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5408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7erf9kAAAAOAQAADwAAAAAAAAABACAAAAAiAAAAZHJzL2Rvd25yZXYueG1sUEsBAhQAFAAAAAgA&#10;h07iQOfdrJqyAQAAOgMAAA4AAAAAAAAAAQAgAAAAKAEAAGRycy9lMm9Eb2MueG1sUEsFBgAAAAAG&#10;AAYAWQEAAEwFAAAAAA=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《定位式营销》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《定位式营销》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8月15-16日，广州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董事长、总裁、总经理、决策层高管、首席执行官、等参与公司战略制定的高层领导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李老师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bookmarkEnd w:id="0"/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潘老师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94615</wp:posOffset>
            </wp:positionV>
            <wp:extent cx="1223645" cy="1838960"/>
            <wp:effectExtent l="0" t="0" r="14605" b="8890"/>
            <wp:wrapSquare wrapText="bothSides"/>
            <wp:docPr id="3" name="图片 3" descr="G:\1、总裁班课程资料\1、总裁班课程资料\潘轲\个人介绍\潘轲.jpg潘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:\1、总裁班课程资料\1、总裁班课程资料\潘轲\个人介绍\潘轲.jpg潘轲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知名战略定位专家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深圳顺知战略定位咨询创始人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精研定位十余年，曾助力金尊玉大理石瓷砖成就品类第二，指导人本帆布鞋三年销量破10亿，南孚、西贝、秋水伊人等企业战略顾问。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252525" w:themeColor="text1" w:themeTint="D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2017年首次将定位理论“工程化”，迄今已培训企业家学员近千名。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252525" w:themeColor="text1" w:themeTint="D9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课程背景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如今的商业社会，供给远远大于需求，这使得营销的关键发生转移：不是满足顾客需求，而是面临琳琅满目的商品，如何赢得顾客的选择。</w:t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cr/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定位理论认为：商业竞争的终极战场，不在产品、不在渠道，而在于顾客心智；商业竞争的基本单位不是企业，而是品牌；品牌不是形象，而是某个品类或特性的代表。</w:t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  <w:lang w:eastAsia="zh-CN"/>
        </w:rPr>
        <w:t>对于企业而言，定位就是基业长青的保证，就是终极的流量入口。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潘轲老师将</w:t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  <w:lang w:eastAsia="zh-CN"/>
        </w:rPr>
        <w:t>在课程中</w:t>
      </w:r>
      <w:r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  <w:t>手把手教你，面对竞争你的品牌如何展开定位式营销，大到媒体广告投放，小到员工的一张名片设计，将定位落地的关键点一一细化、掰开，逐条落实到企业内外的方方面面。不管是免费的内部闲置资源，还是花费不菲的外部传播资源，全都落到实处，让你的每一分钱都能像子弹一样，打到客户心智中同一个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252525" w:themeColor="text1" w:themeTint="D9"/>
          <w:sz w:val="24"/>
          <w:szCs w:val="24"/>
        </w:rPr>
      </w:pPr>
      <w:bookmarkStart w:id="1" w:name="_GoBack"/>
      <w:bookmarkEnd w:id="1"/>
    </w:p>
    <w:p>
      <w:pPr>
        <w:shd w:val="clear" w:color="auto" w:fill="D7D7D7"/>
        <w:jc w:val="center"/>
        <w:rPr>
          <w:rStyle w:val="8"/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课程大纲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一、什么是定位式营销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headerReference r:id="rId9" w:type="default"/>
          <w:footerReference r:id="rId10" w:type="default"/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传统营销的定义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定位式营销与传统营销的比较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二、定位式营销的基本原理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何谓“定位”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三种定位方法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（1）抢先定位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（2）关联定位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（3）对立定位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3.</w:t>
      </w:r>
      <w:r>
        <w:rPr>
          <w:rFonts w:hint="eastAsia" w:ascii="微软雅黑" w:hAnsi="微软雅黑" w:eastAsia="微软雅黑" w:cs="微软雅黑"/>
          <w:color w:val="333333"/>
        </w:rPr>
        <w:t>营销的常识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（1）品牌与定位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（2）品类与特性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4.</w:t>
      </w:r>
      <w:r>
        <w:rPr>
          <w:rFonts w:hint="eastAsia" w:ascii="微软雅黑" w:hAnsi="微软雅黑" w:eastAsia="微软雅黑" w:cs="微软雅黑"/>
          <w:color w:val="333333"/>
        </w:rPr>
        <w:t>流量为王还是定位为王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（1）流量就是顾客的注意力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（2）如何占据流量入口？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（3）抢流量五要素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（4）三种抢流量的方式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（5）品牌公式：品牌=流量（认知）+定位（优势认知）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  <w:sectPr>
          <w:type w:val="continuous"/>
          <w:pgSz w:w="11906" w:h="16838"/>
          <w:pgMar w:top="1440" w:right="1134" w:bottom="1440" w:left="1134" w:header="851" w:footer="992" w:gutter="0"/>
          <w:cols w:space="425" w:num="1"/>
          <w:docGrid w:type="lines" w:linePitch="312" w:charSpace="0"/>
        </w:sect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三、品牌定位的确立与验证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确立定位的第一步：找准竞争对手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确立定位的第二步：分析对手，确立定位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3.</w:t>
      </w:r>
      <w:r>
        <w:rPr>
          <w:rFonts w:hint="eastAsia" w:ascii="微软雅黑" w:hAnsi="微软雅黑" w:eastAsia="微软雅黑" w:cs="微软雅黑"/>
          <w:color w:val="333333"/>
        </w:rPr>
        <w:t>如何描述一个定位：品类（特性）+第一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4.</w:t>
      </w:r>
      <w:r>
        <w:rPr>
          <w:rFonts w:hint="eastAsia" w:ascii="微软雅黑" w:hAnsi="微软雅黑" w:eastAsia="微软雅黑" w:cs="微软雅黑"/>
          <w:color w:val="333333"/>
        </w:rPr>
        <w:t>品牌定位验证模型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四、营销基础设施的搭建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基础内容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（1）品牌名+品牌名三大注意事项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（2）品类名+品类名五大注意事项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（3）主诉求语+好主诉语五大标准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（4）信任状+12种信任状赏析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（5）用信任状证明“定位”的两种逻辑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（6）品牌故事+品牌故事四要+好品牌故事赏析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基础人群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（1）着眼源点人群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（2）考虑一般人群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（3）忽略边缘人群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3.</w:t>
      </w:r>
      <w:r>
        <w:rPr>
          <w:rFonts w:hint="eastAsia" w:ascii="微软雅黑" w:hAnsi="微软雅黑" w:eastAsia="微软雅黑" w:cs="微软雅黑"/>
          <w:color w:val="333333"/>
        </w:rPr>
        <w:t>基础媒体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（1）信息时代传播方式的革命性变化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（2）针对不同类型顾客的品牌传播方式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（3）抢占两个大脑：人脑+互联网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（4）被动媒介与主动媒介分类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五、定位式营销落地细化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基础设施的细化落地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（1）员工、高管自我介绍+自我介绍公式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（2）企业、品牌介绍+企业介绍赏析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（3）员工、高管名片的传播任务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（4）企业、品牌官网细化落地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（5）优秀与糟糕企业网站赏析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（6）产品包装的细化落地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（7）门店、展会等线下接触点的细化落地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（8）宣传海报的细化落地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（9）企业、品牌宣传册的细化落地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（10）微信公众号的细化落地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（11）微信朋友圈的细化落地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（12）短视频宣传片的细化落地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（13）微博、知乎、百度等被动传播媒体的细化落地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高级设施的细化落地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（1）广告：自己说自己好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（2）公关：让第三方说我好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（3）公关与广告的时机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（4）广告如何引发公关效应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（5）广告的禁忌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3.</w:t>
      </w:r>
      <w:r>
        <w:rPr>
          <w:rFonts w:hint="eastAsia" w:ascii="微软雅黑" w:hAnsi="微软雅黑" w:eastAsia="微软雅黑" w:cs="微软雅黑"/>
          <w:color w:val="333333"/>
        </w:rPr>
        <w:t>定位广告落地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（1）户外广告细化落地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（2）电台广告细化落地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（3）电视广告细化落地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4.</w:t>
      </w:r>
      <w:r>
        <w:rPr>
          <w:rFonts w:hint="eastAsia" w:ascii="微软雅黑" w:hAnsi="微软雅黑" w:eastAsia="微软雅黑" w:cs="微软雅黑"/>
          <w:color w:val="333333"/>
        </w:rPr>
        <w:t>定位公关落地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（1）公关四要素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（2）公关效应抢流量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（3）公关的三项任务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（4）公关的真谛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Style w:val="8"/>
          <w:rFonts w:hint="eastAsia" w:ascii="微软雅黑" w:hAnsi="微软雅黑" w:eastAsia="微软雅黑" w:cs="微软雅黑"/>
          <w:color w:val="333333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120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Style w:val="8"/>
          <w:rFonts w:hint="eastAsia" w:ascii="微软雅黑" w:hAnsi="微软雅黑" w:eastAsia="微软雅黑" w:cs="微软雅黑"/>
          <w:color w:val="333333"/>
        </w:rPr>
        <w:t>六、定位式营销要点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1.</w:t>
      </w:r>
      <w:r>
        <w:rPr>
          <w:rFonts w:hint="eastAsia" w:ascii="微软雅黑" w:hAnsi="微软雅黑" w:eastAsia="微软雅黑" w:cs="微软雅黑"/>
          <w:color w:val="333333"/>
        </w:rPr>
        <w:t>定位传播一要：不能用新认知直接颠覆旧认知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2.</w:t>
      </w:r>
      <w:r>
        <w:rPr>
          <w:rFonts w:hint="eastAsia" w:ascii="微软雅黑" w:hAnsi="微软雅黑" w:eastAsia="微软雅黑" w:cs="微软雅黑"/>
          <w:color w:val="333333"/>
        </w:rPr>
        <w:t>定位传播二要：人脑乐意接受事实，自己说服自己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both"/>
        <w:textAlignment w:val="auto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3.</w:t>
      </w:r>
      <w:r>
        <w:rPr>
          <w:rFonts w:hint="eastAsia" w:ascii="微软雅黑" w:hAnsi="微软雅黑" w:eastAsia="微软雅黑" w:cs="微软雅黑"/>
          <w:color w:val="333333"/>
        </w:rPr>
        <w:t>定位式营销关键词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360" w:lineRule="auto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sectPr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3360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qeSwNgAAAALAQAADwAAAAAA&#10;AAABACAAAAAiAAAAZHJzL2Rvd25yZXYueG1sUEsBAhQAFAAAAAgAh07iQDZdl8ihAQAANQMAAA4A&#10;AAAAAAAAAQAgAAAAJwEAAGRycy9lMm9Eb2MueG1sUEsFBgAAAAAGAAYAWQEAADo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4384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EqeSwNgAAAALAQAADwAAAAAA&#10;AAABACAAAAAiAAAAZHJzL2Rvd25yZXYueG1sUEsBAhQAFAAAAAgAh07iQLz4246hAQAANQMAAA4A&#10;AAAAAAAAAQAgAAAAJwEAAGRycy9lMm9Eb2MueG1sUEsFBgAAAAAGAAYAWQEAADo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/>
      <w:ind w:right="840" w:rightChars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bidi/>
      <w:ind w:right="840" w:rightChars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7F18A"/>
    <w:multiLevelType w:val="singleLevel"/>
    <w:tmpl w:val="91E7F1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0F3304"/>
    <w:rsid w:val="002733C4"/>
    <w:rsid w:val="00347A5F"/>
    <w:rsid w:val="003522E6"/>
    <w:rsid w:val="00427DA2"/>
    <w:rsid w:val="004B483D"/>
    <w:rsid w:val="006F7178"/>
    <w:rsid w:val="007B68B9"/>
    <w:rsid w:val="00A628C7"/>
    <w:rsid w:val="00B545A7"/>
    <w:rsid w:val="00D056E5"/>
    <w:rsid w:val="00D15FD7"/>
    <w:rsid w:val="00DD79C4"/>
    <w:rsid w:val="00EB7374"/>
    <w:rsid w:val="00F6060F"/>
    <w:rsid w:val="00F741D6"/>
    <w:rsid w:val="00FE0E7A"/>
    <w:rsid w:val="01331E45"/>
    <w:rsid w:val="03C84F85"/>
    <w:rsid w:val="0409174F"/>
    <w:rsid w:val="105000F8"/>
    <w:rsid w:val="1303142B"/>
    <w:rsid w:val="13C35E98"/>
    <w:rsid w:val="184123F5"/>
    <w:rsid w:val="19B923A6"/>
    <w:rsid w:val="1B2E4CE1"/>
    <w:rsid w:val="1D06022E"/>
    <w:rsid w:val="1FAD645A"/>
    <w:rsid w:val="21D04D2D"/>
    <w:rsid w:val="22D134B9"/>
    <w:rsid w:val="24E773F6"/>
    <w:rsid w:val="298B645C"/>
    <w:rsid w:val="2ECE1D7C"/>
    <w:rsid w:val="307820FC"/>
    <w:rsid w:val="307D11EA"/>
    <w:rsid w:val="356463A4"/>
    <w:rsid w:val="384F5916"/>
    <w:rsid w:val="3E1F1BEA"/>
    <w:rsid w:val="3EED5081"/>
    <w:rsid w:val="40D56D8B"/>
    <w:rsid w:val="411E1D16"/>
    <w:rsid w:val="4C9061DD"/>
    <w:rsid w:val="515C3FAB"/>
    <w:rsid w:val="52A9707A"/>
    <w:rsid w:val="56C9455E"/>
    <w:rsid w:val="57AE06D3"/>
    <w:rsid w:val="5D2850A0"/>
    <w:rsid w:val="5DA06BCF"/>
    <w:rsid w:val="6BB3439F"/>
    <w:rsid w:val="737E5B9C"/>
    <w:rsid w:val="7754283D"/>
    <w:rsid w:val="789A7CBD"/>
    <w:rsid w:val="7CFD2F0C"/>
    <w:rsid w:val="7E38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列出段落1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157</Words>
  <Characters>896</Characters>
  <Lines>7</Lines>
  <Paragraphs>2</Paragraphs>
  <TotalTime>2</TotalTime>
  <ScaleCrop>false</ScaleCrop>
  <LinksUpToDate>false</LinksUpToDate>
  <CharactersWithSpaces>1051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2020-07-09T02:17:13Z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