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32"/>
          <w:szCs w:val="40"/>
        </w:rPr>
      </w:pPr>
      <w:r>
        <w:rPr>
          <w:rFonts w:hint="eastAsia" w:ascii="微软雅黑" w:hAnsi="微软雅黑" w:cs="微软雅黑"/>
          <w:b/>
          <w:bCs/>
          <w:color w:val="0070C0"/>
          <w:sz w:val="20"/>
          <w:szCs w:val="20"/>
        </w:rPr>
        <w:drawing>
          <wp:anchor distT="0" distB="0" distL="114935" distR="114935" simplePos="0" relativeHeight="251645952" behindDoc="1" locked="0" layoutInCell="1" allowOverlap="1">
            <wp:simplePos x="0" y="0"/>
            <wp:positionH relativeFrom="column">
              <wp:posOffset>-1195070</wp:posOffset>
            </wp:positionH>
            <wp:positionV relativeFrom="paragraph">
              <wp:posOffset>-106045</wp:posOffset>
            </wp:positionV>
            <wp:extent cx="7576820" cy="9890760"/>
            <wp:effectExtent l="0" t="0" r="5080" b="15240"/>
            <wp:wrapNone/>
            <wp:docPr id="27" name="图片 27" descr="D:\办公文档\2020\关于华为\华为 张总\初稿\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办公文档\2020\关于华为\华为 张总\初稿\图片1.jpg图片1"/>
                    <pic:cNvPicPr>
                      <a:picLocks noChangeAspect="1"/>
                    </pic:cNvPicPr>
                  </pic:nvPicPr>
                  <pic:blipFill>
                    <a:blip r:embed="rId6"/>
                    <a:srcRect t="7703"/>
                    <a:stretch>
                      <a:fillRect/>
                    </a:stretch>
                  </pic:blipFill>
                  <pic:spPr>
                    <a:xfrm>
                      <a:off x="0" y="0"/>
                      <a:ext cx="7576820" cy="9890760"/>
                    </a:xfrm>
                    <a:prstGeom prst="rect">
                      <a:avLst/>
                    </a:prstGeom>
                  </pic:spPr>
                </pic:pic>
              </a:graphicData>
            </a:graphic>
          </wp:anchor>
        </w:drawing>
      </w:r>
      <w:r>
        <w:rPr>
          <w:sz w:val="52"/>
        </w:rPr>
        <mc:AlternateContent>
          <mc:Choice Requires="wpg">
            <w:drawing>
              <wp:anchor distT="0" distB="0" distL="114300" distR="114300" simplePos="0" relativeHeight="251646976" behindDoc="0" locked="0" layoutInCell="1" allowOverlap="1">
                <wp:simplePos x="0" y="0"/>
                <wp:positionH relativeFrom="column">
                  <wp:posOffset>-1272540</wp:posOffset>
                </wp:positionH>
                <wp:positionV relativeFrom="paragraph">
                  <wp:posOffset>2484755</wp:posOffset>
                </wp:positionV>
                <wp:extent cx="6670675" cy="6237605"/>
                <wp:effectExtent l="0" t="0" r="15875" b="10795"/>
                <wp:wrapNone/>
                <wp:docPr id="11" name="组合 11"/>
                <wp:cNvGraphicFramePr/>
                <a:graphic xmlns:a="http://schemas.openxmlformats.org/drawingml/2006/main">
                  <a:graphicData uri="http://schemas.microsoft.com/office/word/2010/wordprocessingGroup">
                    <wpg:wgp>
                      <wpg:cNvGrpSpPr/>
                      <wpg:grpSpPr>
                        <a:xfrm>
                          <a:off x="0" y="0"/>
                          <a:ext cx="6670675" cy="6237605"/>
                          <a:chOff x="4920" y="6407"/>
                          <a:chExt cx="10296" cy="6676"/>
                        </a:xfrm>
                      </wpg:grpSpPr>
                      <wpg:grpSp>
                        <wpg:cNvPr id="12" name="组合 3"/>
                        <wpg:cNvGrpSpPr/>
                        <wpg:grpSpPr>
                          <a:xfrm>
                            <a:off x="4920" y="6407"/>
                            <a:ext cx="10296" cy="6676"/>
                            <a:chOff x="4920" y="6407"/>
                            <a:chExt cx="10296" cy="6676"/>
                          </a:xfrm>
                        </wpg:grpSpPr>
                        <wps:wsp>
                          <wps:cNvPr id="16" name="单圆角矩形 16"/>
                          <wps:cNvSpPr/>
                          <wps:spPr>
                            <a:xfrm rot="5400000">
                              <a:off x="6845" y="4722"/>
                              <a:ext cx="6436" cy="10286"/>
                            </a:xfrm>
                            <a:prstGeom prst="round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矩形 15"/>
                          <wps:cNvSpPr/>
                          <wps:spPr>
                            <a:xfrm>
                              <a:off x="4974" y="6407"/>
                              <a:ext cx="10243" cy="1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7" name="文本框 37"/>
                        <wps:cNvSpPr txBox="1"/>
                        <wps:spPr>
                          <a:xfrm>
                            <a:off x="5763" y="8474"/>
                            <a:ext cx="9098" cy="42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分享嘉宾：樊小林、黄美霞</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开课时间：2021年04月28日-29日</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适合对象：董事长、总经理、HRD等高级经营管理者</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学习费用：5980元/人（含餐）</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 xml:space="preserve">授课地点：中国●深圳  </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学习形式：学习形式： 授课+案例分析+现场答疑</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p>
                            <w:p>
                              <w:pPr>
                                <w:keepNext w:val="0"/>
                                <w:keepLines w:val="0"/>
                                <w:pageBreakBefore w:val="0"/>
                                <w:widowControl/>
                                <w:kinsoku/>
                                <w:wordWrap/>
                                <w:overflowPunct/>
                                <w:topLinePunct w:val="0"/>
                                <w:autoSpaceDE/>
                                <w:autoSpaceDN/>
                                <w:bidi w:val="0"/>
                                <w:adjustRightInd/>
                                <w:snapToGrid/>
                                <w:spacing w:after="120" w:line="720" w:lineRule="auto"/>
                                <w:ind w:left="360"/>
                                <w:textAlignment w:val="auto"/>
                                <w:rPr>
                                  <w:rFonts w:ascii="微软雅黑" w:hAnsi="微软雅黑" w:eastAsia="微软雅黑" w:cs="微软雅黑"/>
                                  <w:color w:val="FFFFFF" w:themeColor="background1"/>
                                  <w:sz w:val="36"/>
                                  <w:szCs w:val="36"/>
                                  <w14:textFill>
                                    <w14:solidFill>
                                      <w14:schemeClr w14:val="bg1"/>
                                    </w14:solidFill>
                                  </w14:textFill>
                                </w:rPr>
                              </w:pPr>
                            </w:p>
                            <w:p>
                              <w:pPr>
                                <w:keepNext w:val="0"/>
                                <w:keepLines w:val="0"/>
                                <w:pageBreakBefore w:val="0"/>
                                <w:kinsoku/>
                                <w:wordWrap/>
                                <w:overflowPunct/>
                                <w:topLinePunct w:val="0"/>
                                <w:autoSpaceDE/>
                                <w:autoSpaceDN/>
                                <w:bidi w:val="0"/>
                                <w:adjustRightInd/>
                                <w:snapToGrid/>
                                <w:spacing w:line="720" w:lineRule="auto"/>
                                <w:textAlignment w:val="auto"/>
                                <w:rPr>
                                  <w:color w:val="FFFFFF" w:themeColor="background1"/>
                                  <w:sz w:val="36"/>
                                  <w:szCs w:val="36"/>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5553" y="7036"/>
                            <a:ext cx="9321" cy="21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正粗黑简体" w:hAnsi="方正正粗黑简体" w:eastAsia="方正正粗黑简体" w:cs="方正正粗黑简体"/>
                                  <w:color w:val="FFFFFF" w:themeColor="background1"/>
                                  <w:sz w:val="56"/>
                                  <w:szCs w:val="56"/>
                                  <w14:textFill>
                                    <w14:solidFill>
                                      <w14:schemeClr w14:val="bg1"/>
                                    </w14:solidFill>
                                  </w14:textFill>
                                </w:rPr>
                              </w:pPr>
                              <w:r>
                                <w:rPr>
                                  <w:rFonts w:hint="eastAsia" w:ascii="方正正粗黑简体" w:hAnsi="方正正粗黑简体" w:eastAsia="方正正粗黑简体" w:cs="方正正粗黑简体"/>
                                  <w:color w:val="FFFFFF" w:themeColor="background1"/>
                                  <w:sz w:val="56"/>
                                  <w:szCs w:val="56"/>
                                  <w14:textFill>
                                    <w14:solidFill>
                                      <w14:schemeClr w14:val="bg1"/>
                                    </w14:solidFill>
                                  </w14:textFill>
                                </w:rPr>
                                <w:t>《向华为学习干部与人才管理》</w:t>
                              </w:r>
                            </w:p>
                            <w:p>
                              <w:pPr>
                                <w:jc w:val="right"/>
                                <w:rPr>
                                  <w:rFonts w:ascii="方正正粗黑简体" w:hAnsi="方正正粗黑简体" w:eastAsia="方正正粗黑简体" w:cs="方正正粗黑简体"/>
                                  <w:color w:val="FFFFFF" w:themeColor="background1"/>
                                  <w:sz w:val="56"/>
                                  <w:szCs w:val="56"/>
                                  <w14:textFill>
                                    <w14:solidFill>
                                      <w14:schemeClr w14:val="bg1"/>
                                    </w14:solidFill>
                                  </w14:textFill>
                                </w:rPr>
                              </w:pPr>
                              <w:r>
                                <w:rPr>
                                  <w:rFonts w:hint="eastAsia" w:ascii="方正正粗黑简体" w:hAnsi="方正正粗黑简体" w:eastAsia="方正正粗黑简体" w:cs="方正正粗黑简体"/>
                                  <w:color w:val="FFFFFF" w:themeColor="background1"/>
                                  <w:sz w:val="56"/>
                                  <w:szCs w:val="56"/>
                                  <w14:textFill>
                                    <w14:solidFill>
                                      <w14:schemeClr w14:val="bg1"/>
                                    </w14:solidFill>
                                  </w14:textFill>
                                </w:rPr>
                                <w:t>————课程简介</w:t>
                              </w:r>
                            </w:p>
                            <w:p>
                              <w:pPr>
                                <w:ind w:firstLine="2240" w:firstLineChars="400"/>
                                <w:rPr>
                                  <w:rFonts w:ascii="方正正粗黑简体" w:hAnsi="方正正粗黑简体" w:eastAsia="方正正粗黑简体" w:cs="方正正粗黑简体"/>
                                  <w:color w:val="FFFFFF" w:themeColor="background1"/>
                                  <w:sz w:val="56"/>
                                  <w:szCs w:val="56"/>
                                  <w14:textFill>
                                    <w14:solidFill>
                                      <w14:schemeClr w14:val="bg1"/>
                                    </w14:solidFill>
                                  </w14:textFill>
                                </w:rPr>
                              </w:pPr>
                            </w:p>
                            <w:p>
                              <w:pPr>
                                <w:jc w:val="center"/>
                                <w:rPr>
                                  <w:rFonts w:ascii="方正正粗黑简体" w:hAnsi="方正正粗黑简体" w:eastAsia="方正正粗黑简体" w:cs="方正正粗黑简体"/>
                                  <w:color w:val="E7E6E6" w:themeColor="background2"/>
                                  <w:sz w:val="56"/>
                                  <w:szCs w:val="56"/>
                                  <w14:textFill>
                                    <w14:solidFill>
                                      <w14:schemeClr w14:val="bg2"/>
                                    </w14:solidFill>
                                  </w14:textFill>
                                </w:rPr>
                              </w:pPr>
                              <w:r>
                                <w:rPr>
                                  <w:rFonts w:hint="eastAsia" w:ascii="微软雅黑" w:hAnsi="微软雅黑" w:eastAsia="微软雅黑" w:cs="微软雅黑"/>
                                  <w:b/>
                                  <w:bCs/>
                                  <w:color w:val="E7E6E6" w:themeColor="background2"/>
                                  <w:sz w:val="40"/>
                                  <w:szCs w:val="40"/>
                                  <w14:textFill>
                                    <w14:solidFill>
                                      <w14:schemeClr w14:val="bg2"/>
                                    </w14:solidFill>
                                  </w14:textFill>
                                </w:rPr>
                                <w:t>干劲十足，生生不息的奋斗文化与价值链管理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2pt;margin-top:195.65pt;height:491.15pt;width:525.25pt;z-index:251646976;mso-width-relative:page;mso-height-relative:page;" coordorigin="4920,6407" coordsize="10296,6676" o:gfxdata="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Gxgl/XbAAAADQEAAA8AAAAAAAAAAQAgAAAAIgAAAGRycy9k&#10;b3ducmV2LnhtbFBLAQIUABQAAAAIAIdO4kAJw/6GAAQAAF4PAAAOAAAAAAAAAAEAIAAAACoBAABk&#10;cnMvZTJvRG9jLnhtbFBLBQYAAAAABgAGAFkBAACcBwAAAAA=&#10;">
                <o:lock v:ext="edit" aspectratio="f"/>
                <v:group id="组合 3" o:spid="_x0000_s1026" o:spt="203" style="position:absolute;left:4920;top:6407;height:6676;width:10296;" coordorigin="4920,6407" coordsize="10296,667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style="position:absolute;left:6845;top:4722;height:10286;width:6436;rotation:5898240f;v-text-anchor:middle;" fillcolor="#C00000" filled="t" stroked="f" coordsize="6436,10286" o:gfxdata="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0bxrsAAADb&#10;AAAADwAAAAAAAAABACAAAAAiAAAAZHJzL2Rvd25yZXYueG1sUEsBAhQAFAAAAAgAh07iQDMvBZ47&#10;AAAAOQAAABAAAAAAAAAAAQAgAAAACgEAAGRycy9zaGFwZXhtbC54bWxQSwUGAAAAAAYABgBbAQAA&#10;tAMAAAAA&#10;" path="m0,0l5363,0c5955,0,6435,480,6435,1072l6436,10286,0,10286xe">
                    <v:path o:connectlocs="3218,0;0,5143;3218,10286;6436,5143" o:connectangles="247,164,82,0"/>
                    <v:fill on="t" focussize="0,0"/>
                    <v:stroke on="f" weight="1pt" miterlimit="8" joinstyle="miter"/>
                    <v:imagedata o:title=""/>
                    <o:lock v:ext="edit" aspectratio="f"/>
                  </v:shape>
                  <v:rect id="_x0000_s1026" o:spid="_x0000_s1026" o:spt="1" style="position:absolute;left:4974;top:6407;height:132;width:10243;v-text-anchor:middle;" fillcolor="#C00000" filled="t" stroked="f" coordsize="21600,21600" o:gfxdata="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JgFQ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v:shape id="_x0000_s1026" o:spid="_x0000_s1026" o:spt="202" type="#_x0000_t202" style="position:absolute;left:5763;top:8474;height:4202;width:9098;"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分享嘉宾：樊小林、黄美霞</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开课时间：2021年04月28日-29日</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适合对象：董事长、总经理、HRD等高级经营管理者</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学习费用：5980元/人（含餐）</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 xml:space="preserve">授课地点：中国●深圳  </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学习形式：学习形式： 授课+案例分析+现场答疑</w:t>
                        </w:r>
                      </w:p>
                      <w:p>
                        <w:pPr>
                          <w:keepNext w:val="0"/>
                          <w:keepLines w:val="0"/>
                          <w:pageBreakBefore w:val="0"/>
                          <w:kinsoku/>
                          <w:wordWrap/>
                          <w:overflowPunct/>
                          <w:topLinePunct w:val="0"/>
                          <w:autoSpaceDE/>
                          <w:autoSpaceDN/>
                          <w:bidi w:val="0"/>
                          <w:adjustRightInd/>
                          <w:snapToGrid/>
                          <w:spacing w:line="720" w:lineRule="auto"/>
                          <w:jc w:val="left"/>
                          <w:textAlignment w:val="auto"/>
                          <w:rPr>
                            <w:rFonts w:ascii="微软雅黑" w:hAnsi="微软雅黑" w:eastAsia="微软雅黑" w:cs="微软雅黑"/>
                            <w:b/>
                            <w:bCs/>
                            <w:color w:val="FFFFFF" w:themeColor="background1"/>
                            <w:sz w:val="36"/>
                            <w:szCs w:val="36"/>
                            <w14:textFill>
                              <w14:solidFill>
                                <w14:schemeClr w14:val="bg1"/>
                              </w14:solidFill>
                            </w14:textFill>
                          </w:rPr>
                        </w:pPr>
                      </w:p>
                      <w:p>
                        <w:pPr>
                          <w:keepNext w:val="0"/>
                          <w:keepLines w:val="0"/>
                          <w:pageBreakBefore w:val="0"/>
                          <w:widowControl/>
                          <w:kinsoku/>
                          <w:wordWrap/>
                          <w:overflowPunct/>
                          <w:topLinePunct w:val="0"/>
                          <w:autoSpaceDE/>
                          <w:autoSpaceDN/>
                          <w:bidi w:val="0"/>
                          <w:adjustRightInd/>
                          <w:snapToGrid/>
                          <w:spacing w:after="120" w:line="720" w:lineRule="auto"/>
                          <w:ind w:left="360"/>
                          <w:textAlignment w:val="auto"/>
                          <w:rPr>
                            <w:rFonts w:ascii="微软雅黑" w:hAnsi="微软雅黑" w:eastAsia="微软雅黑" w:cs="微软雅黑"/>
                            <w:color w:val="FFFFFF" w:themeColor="background1"/>
                            <w:sz w:val="36"/>
                            <w:szCs w:val="36"/>
                            <w14:textFill>
                              <w14:solidFill>
                                <w14:schemeClr w14:val="bg1"/>
                              </w14:solidFill>
                            </w14:textFill>
                          </w:rPr>
                        </w:pPr>
                      </w:p>
                      <w:p>
                        <w:pPr>
                          <w:keepNext w:val="0"/>
                          <w:keepLines w:val="0"/>
                          <w:pageBreakBefore w:val="0"/>
                          <w:kinsoku/>
                          <w:wordWrap/>
                          <w:overflowPunct/>
                          <w:topLinePunct w:val="0"/>
                          <w:autoSpaceDE/>
                          <w:autoSpaceDN/>
                          <w:bidi w:val="0"/>
                          <w:adjustRightInd/>
                          <w:snapToGrid/>
                          <w:spacing w:line="720" w:lineRule="auto"/>
                          <w:textAlignment w:val="auto"/>
                          <w:rPr>
                            <w:color w:val="FFFFFF" w:themeColor="background1"/>
                            <w:sz w:val="36"/>
                            <w:szCs w:val="36"/>
                            <w14:textFill>
                              <w14:solidFill>
                                <w14:schemeClr w14:val="bg1"/>
                              </w14:solidFill>
                            </w14:textFill>
                          </w:rPr>
                        </w:pPr>
                      </w:p>
                    </w:txbxContent>
                  </v:textbox>
                </v:shape>
                <v:shape id="_x0000_s1026" o:spid="_x0000_s1026" o:spt="202" type="#_x0000_t202" style="position:absolute;left:5553;top:7036;height:2163;width:9321;"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ascii="方正正粗黑简体" w:hAnsi="方正正粗黑简体" w:eastAsia="方正正粗黑简体" w:cs="方正正粗黑简体"/>
                            <w:color w:val="FFFFFF" w:themeColor="background1"/>
                            <w:sz w:val="56"/>
                            <w:szCs w:val="56"/>
                            <w14:textFill>
                              <w14:solidFill>
                                <w14:schemeClr w14:val="bg1"/>
                              </w14:solidFill>
                            </w14:textFill>
                          </w:rPr>
                        </w:pPr>
                        <w:r>
                          <w:rPr>
                            <w:rFonts w:hint="eastAsia" w:ascii="方正正粗黑简体" w:hAnsi="方正正粗黑简体" w:eastAsia="方正正粗黑简体" w:cs="方正正粗黑简体"/>
                            <w:color w:val="FFFFFF" w:themeColor="background1"/>
                            <w:sz w:val="56"/>
                            <w:szCs w:val="56"/>
                            <w14:textFill>
                              <w14:solidFill>
                                <w14:schemeClr w14:val="bg1"/>
                              </w14:solidFill>
                            </w14:textFill>
                          </w:rPr>
                          <w:t>《向华为学习干部与人才管理》</w:t>
                        </w:r>
                      </w:p>
                      <w:p>
                        <w:pPr>
                          <w:jc w:val="right"/>
                          <w:rPr>
                            <w:rFonts w:ascii="方正正粗黑简体" w:hAnsi="方正正粗黑简体" w:eastAsia="方正正粗黑简体" w:cs="方正正粗黑简体"/>
                            <w:color w:val="FFFFFF" w:themeColor="background1"/>
                            <w:sz w:val="56"/>
                            <w:szCs w:val="56"/>
                            <w14:textFill>
                              <w14:solidFill>
                                <w14:schemeClr w14:val="bg1"/>
                              </w14:solidFill>
                            </w14:textFill>
                          </w:rPr>
                        </w:pPr>
                        <w:r>
                          <w:rPr>
                            <w:rFonts w:hint="eastAsia" w:ascii="方正正粗黑简体" w:hAnsi="方正正粗黑简体" w:eastAsia="方正正粗黑简体" w:cs="方正正粗黑简体"/>
                            <w:color w:val="FFFFFF" w:themeColor="background1"/>
                            <w:sz w:val="56"/>
                            <w:szCs w:val="56"/>
                            <w14:textFill>
                              <w14:solidFill>
                                <w14:schemeClr w14:val="bg1"/>
                              </w14:solidFill>
                            </w14:textFill>
                          </w:rPr>
                          <w:t>————课程简介</w:t>
                        </w:r>
                      </w:p>
                      <w:p>
                        <w:pPr>
                          <w:ind w:firstLine="2240" w:firstLineChars="400"/>
                          <w:rPr>
                            <w:rFonts w:ascii="方正正粗黑简体" w:hAnsi="方正正粗黑简体" w:eastAsia="方正正粗黑简体" w:cs="方正正粗黑简体"/>
                            <w:color w:val="FFFFFF" w:themeColor="background1"/>
                            <w:sz w:val="56"/>
                            <w:szCs w:val="56"/>
                            <w14:textFill>
                              <w14:solidFill>
                                <w14:schemeClr w14:val="bg1"/>
                              </w14:solidFill>
                            </w14:textFill>
                          </w:rPr>
                        </w:pPr>
                      </w:p>
                      <w:p>
                        <w:pPr>
                          <w:jc w:val="center"/>
                          <w:rPr>
                            <w:rFonts w:ascii="方正正粗黑简体" w:hAnsi="方正正粗黑简体" w:eastAsia="方正正粗黑简体" w:cs="方正正粗黑简体"/>
                            <w:color w:val="E7E6E6" w:themeColor="background2"/>
                            <w:sz w:val="56"/>
                            <w:szCs w:val="56"/>
                            <w14:textFill>
                              <w14:solidFill>
                                <w14:schemeClr w14:val="bg2"/>
                              </w14:solidFill>
                            </w14:textFill>
                          </w:rPr>
                        </w:pPr>
                        <w:r>
                          <w:rPr>
                            <w:rFonts w:hint="eastAsia" w:ascii="微软雅黑" w:hAnsi="微软雅黑" w:eastAsia="微软雅黑" w:cs="微软雅黑"/>
                            <w:b/>
                            <w:bCs/>
                            <w:color w:val="E7E6E6" w:themeColor="background2"/>
                            <w:sz w:val="40"/>
                            <w:szCs w:val="40"/>
                            <w14:textFill>
                              <w14:solidFill>
                                <w14:schemeClr w14:val="bg2"/>
                              </w14:solidFill>
                            </w14:textFill>
                          </w:rPr>
                          <w:t>干劲十足，生生不息的奋斗文化与价值链管理</w:t>
                        </w:r>
                      </w:p>
                    </w:txbxContent>
                  </v:textbox>
                </v:shape>
              </v:group>
            </w:pict>
          </mc:Fallback>
        </mc:AlternateContent>
      </w:r>
      <w:r>
        <w:rPr>
          <w:rFonts w:hint="eastAsia" w:ascii="微软雅黑" w:hAnsi="微软雅黑" w:eastAsia="微软雅黑" w:cs="微软雅黑"/>
          <w:b/>
          <w:bCs/>
          <w:sz w:val="32"/>
          <w:szCs w:val="40"/>
        </w:rPr>
        <w:br w:type="page"/>
      </w:r>
      <w:bookmarkStart w:id="0" w:name="_GoBack"/>
      <w:bookmarkEnd w:id="0"/>
    </w:p>
    <w:p>
      <w:pPr>
        <w:pStyle w:val="2"/>
        <w:bidi w:val="0"/>
      </w:pPr>
      <w:r>
        <w:rPr>
          <w:sz w:val="28"/>
        </w:rPr>
        <mc:AlternateContent>
          <mc:Choice Requires="wps">
            <w:drawing>
              <wp:anchor distT="0" distB="0" distL="114300" distR="114300" simplePos="0" relativeHeight="1657562112" behindDoc="0" locked="0" layoutInCell="1" allowOverlap="1">
                <wp:simplePos x="0" y="0"/>
                <wp:positionH relativeFrom="column">
                  <wp:posOffset>-1574800</wp:posOffset>
                </wp:positionH>
                <wp:positionV relativeFrom="paragraph">
                  <wp:posOffset>43815</wp:posOffset>
                </wp:positionV>
                <wp:extent cx="1210310" cy="307975"/>
                <wp:effectExtent l="0" t="0" r="8890" b="15875"/>
                <wp:wrapNone/>
                <wp:docPr id="2" name="矩形 2"/>
                <wp:cNvGraphicFramePr/>
                <a:graphic xmlns:a="http://schemas.openxmlformats.org/drawingml/2006/main">
                  <a:graphicData uri="http://schemas.microsoft.com/office/word/2010/wordprocessingShape">
                    <wps:wsp>
                      <wps:cNvSpPr/>
                      <wps:spPr>
                        <a:xfrm>
                          <a:off x="0" y="0"/>
                          <a:ext cx="1210310" cy="3079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pt;margin-top:3.45pt;height:24.25pt;width:95.3pt;z-index:1657562112;v-text-anchor:middle;mso-width-relative:page;mso-height-relative:page;" fillcolor="#C00000" filled="t" stroked="f" coordsize="21600,21600" o:gfxdata="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1WfkO2QAAAAkBAAAPAAAAAAAAAAEAIAAAACIAAABkcnMvZG93bnJldi54bWxQ&#10;SwECFAAUAAAACACHTuJA4G+B5WgCAADLBAAADgAAAAAAAAABACAAAAAoAQAAZHJzL2Uyb0RvYy54&#10;bWxQSwUGAAAAAAYABgBZAQAAAgYAAAAA&#10;">
                <v:fill on="t" focussize="0,0"/>
                <v:stroke on="f" weight="1pt" miterlimit="8" joinstyle="miter"/>
                <v:imagedata o:title=""/>
                <o:lock v:ext="edit" aspectratio="f"/>
              </v:rect>
            </w:pict>
          </mc:Fallback>
        </mc:AlternateContent>
      </w:r>
      <w:r>
        <w:rPr>
          <w:rFonts w:hint="eastAsia"/>
        </w:rPr>
        <w:t>课程收益：</w:t>
      </w:r>
    </w:p>
    <w:p>
      <w:pPr>
        <w:jc w:val="left"/>
        <w:rPr>
          <w:rFonts w:ascii="微软雅黑" w:hAnsi="微软雅黑" w:eastAsia="微软雅黑" w:cs="微软雅黑"/>
          <w:b/>
          <w:bCs/>
          <w:sz w:val="32"/>
          <w:szCs w:val="40"/>
        </w:rPr>
      </w:pPr>
      <w:r>
        <w:rPr>
          <w:sz w:val="24"/>
        </w:rPr>
        <mc:AlternateContent>
          <mc:Choice Requires="wps">
            <w:drawing>
              <wp:anchor distT="0" distB="0" distL="114300" distR="114300" simplePos="0" relativeHeight="251648000" behindDoc="0" locked="0" layoutInCell="1" allowOverlap="1">
                <wp:simplePos x="0" y="0"/>
                <wp:positionH relativeFrom="column">
                  <wp:posOffset>-78740</wp:posOffset>
                </wp:positionH>
                <wp:positionV relativeFrom="paragraph">
                  <wp:posOffset>188595</wp:posOffset>
                </wp:positionV>
                <wp:extent cx="5852795" cy="607695"/>
                <wp:effectExtent l="0" t="0" r="14605" b="173355"/>
                <wp:wrapNone/>
                <wp:docPr id="13" name="矩形标注 13"/>
                <wp:cNvGraphicFramePr/>
                <a:graphic xmlns:a="http://schemas.openxmlformats.org/drawingml/2006/main">
                  <a:graphicData uri="http://schemas.microsoft.com/office/word/2010/wordprocessingShape">
                    <wps:wsp>
                      <wps:cNvSpPr/>
                      <wps:spPr>
                        <a:xfrm>
                          <a:off x="0" y="0"/>
                          <a:ext cx="585279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收益1</w:t>
                            </w:r>
                          </w:p>
                          <w:p>
                            <w:pPr>
                              <w:spacing w:line="360" w:lineRule="exact"/>
                              <w:rPr>
                                <w:rFonts w:ascii="微软雅黑" w:hAnsi="微软雅黑" w:eastAsia="微软雅黑" w:cs="微软雅黑"/>
                                <w:sz w:val="22"/>
                                <w:szCs w:val="28"/>
                              </w:rPr>
                            </w:pPr>
                            <w:r>
                              <w:rPr>
                                <w:rFonts w:hint="eastAsia" w:ascii="微软雅黑" w:hAnsi="微软雅黑" w:eastAsia="微软雅黑" w:cs="微软雅黑"/>
                                <w:sz w:val="28"/>
                                <w:szCs w:val="36"/>
                              </w:rPr>
                              <w:t>学习华为人力资源的经典成功要素干部管理</w:t>
                            </w:r>
                          </w:p>
                        </w:txbxContent>
                      </wps:txbx>
                      <wps:bodyPr upright="1"/>
                    </wps:wsp>
                  </a:graphicData>
                </a:graphic>
              </wp:anchor>
            </w:drawing>
          </mc:Choice>
          <mc:Fallback>
            <w:pict>
              <v:shape id="_x0000_s1026" o:spid="_x0000_s1026" o:spt="61" type="#_x0000_t61" style="position:absolute;left:0pt;margin-left:-6.2pt;margin-top:14.85pt;height:47.85pt;width:460.85pt;z-index:251648000;mso-width-relative:page;mso-height-relative:page;" fillcolor="#DBEEF4" filled="t" stroked="f" coordsize="21600,21600" o:gfxdata="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rsulNoAAAAKAQAADwAAAAAAAAABACAAAAAiAAAAZHJzL2Rvd25yZXYueG1sUEsB&#10;AhQAFAAAAAgAh07iQFPYKiDzAQAAzwMAAA4AAAAAAAAAAQAgAAAAKQEAAGRycy9lMm9Eb2MueG1s&#10;UEsFBgAAAAAGAAYAWQEAAI4FA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收益1</w:t>
                      </w:r>
                    </w:p>
                    <w:p>
                      <w:pPr>
                        <w:spacing w:line="360" w:lineRule="exact"/>
                        <w:rPr>
                          <w:rFonts w:ascii="微软雅黑" w:hAnsi="微软雅黑" w:eastAsia="微软雅黑" w:cs="微软雅黑"/>
                          <w:sz w:val="22"/>
                          <w:szCs w:val="28"/>
                        </w:rPr>
                      </w:pPr>
                      <w:r>
                        <w:rPr>
                          <w:rFonts w:hint="eastAsia" w:ascii="微软雅黑" w:hAnsi="微软雅黑" w:eastAsia="微软雅黑" w:cs="微软雅黑"/>
                          <w:sz w:val="28"/>
                          <w:szCs w:val="36"/>
                        </w:rPr>
                        <w:t>学习华为人力资源的经典成功要素干部管理</w:t>
                      </w:r>
                    </w:p>
                  </w:txbxContent>
                </v:textbox>
              </v:shape>
            </w:pict>
          </mc:Fallback>
        </mc:AlternateContent>
      </w:r>
      <w:r>
        <w:rPr>
          <w:sz w:val="24"/>
        </w:rPr>
        <mc:AlternateContent>
          <mc:Choice Requires="wps">
            <w:drawing>
              <wp:anchor distT="0" distB="0" distL="114300" distR="114300" simplePos="0" relativeHeight="251657216" behindDoc="1" locked="0" layoutInCell="1" allowOverlap="1">
                <wp:simplePos x="0" y="0"/>
                <wp:positionH relativeFrom="column">
                  <wp:posOffset>-101600</wp:posOffset>
                </wp:positionH>
                <wp:positionV relativeFrom="paragraph">
                  <wp:posOffset>171450</wp:posOffset>
                </wp:positionV>
                <wp:extent cx="5888990" cy="6893560"/>
                <wp:effectExtent l="6350" t="6350" r="10160" b="15240"/>
                <wp:wrapNone/>
                <wp:docPr id="24" name="矩形 24"/>
                <wp:cNvGraphicFramePr/>
                <a:graphic xmlns:a="http://schemas.openxmlformats.org/drawingml/2006/main">
                  <a:graphicData uri="http://schemas.microsoft.com/office/word/2010/wordprocessingShape">
                    <wps:wsp>
                      <wps:cNvSpPr/>
                      <wps:spPr>
                        <a:xfrm>
                          <a:off x="1041400" y="1878330"/>
                          <a:ext cx="5888990" cy="689356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pt;margin-top:13.5pt;height:542.8pt;width:463.7pt;z-index:-251659264;v-text-anchor:middle;mso-width-relative:page;mso-height-relative:page;" fillcolor="#FFFFFF [3201]" filled="t" stroked="t" coordsize="21600,21600" o:gfxdata="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3rHjaAAAACwEAAA8AAAAA&#10;AAAAAQAgAAAAIgAAAGRycy9kb3ducmV2LnhtbFBLAQIUABQAAAAIAIdO4kAEpng/hAIAAA4FAAAO&#10;AAAAAAAAAAEAIAAAACkBAABkcnMvZTJvRG9jLnhtbFBLBQYAAAAABgAGAFkBAAAfBgAAAAA=&#10;">
                <v:fill on="t" focussize="0,0"/>
                <v:stroke weight="1pt" color="#C00000 [3209]" miterlimit="8" joinstyle="miter"/>
                <v:imagedata o:title=""/>
                <o:lock v:ext="edit" aspectratio="f"/>
                <v:textbox>
                  <w:txbxContent>
                    <w:p>
                      <w:pPr>
                        <w:jc w:val="center"/>
                      </w:pPr>
                    </w:p>
                  </w:txbxContent>
                </v:textbox>
              </v:rect>
            </w:pict>
          </mc:Fallback>
        </mc:AlternateContent>
      </w:r>
    </w:p>
    <w:p>
      <w:pPr>
        <w:ind w:firstLine="1281" w:firstLineChars="400"/>
        <w:rPr>
          <w:rFonts w:ascii="微软雅黑" w:hAnsi="微软雅黑" w:eastAsia="微软雅黑" w:cs="微软雅黑"/>
          <w:b/>
          <w:bCs/>
          <w:sz w:val="32"/>
          <w:szCs w:val="40"/>
        </w:rPr>
      </w:pPr>
    </w:p>
    <w:p>
      <w:pPr>
        <w:ind w:firstLine="960" w:firstLineChars="400"/>
        <w:rPr>
          <w:rFonts w:ascii="微软雅黑" w:hAnsi="微软雅黑" w:eastAsia="微软雅黑" w:cs="微软雅黑"/>
          <w:b/>
          <w:bCs/>
          <w:sz w:val="32"/>
          <w:szCs w:val="40"/>
        </w:rPr>
      </w:pPr>
      <w:r>
        <w:rPr>
          <w:sz w:val="24"/>
        </w:rPr>
        <mc:AlternateContent>
          <mc:Choice Requires="wps">
            <w:drawing>
              <wp:anchor distT="0" distB="0" distL="114300" distR="114300" simplePos="0" relativeHeight="251649024" behindDoc="0" locked="0" layoutInCell="1" allowOverlap="1">
                <wp:simplePos x="0" y="0"/>
                <wp:positionH relativeFrom="column">
                  <wp:posOffset>-92710</wp:posOffset>
                </wp:positionH>
                <wp:positionV relativeFrom="paragraph">
                  <wp:posOffset>238760</wp:posOffset>
                </wp:positionV>
                <wp:extent cx="5864860" cy="607695"/>
                <wp:effectExtent l="0" t="0" r="2540" b="173355"/>
                <wp:wrapNone/>
                <wp:docPr id="14" name="矩形标注 14"/>
                <wp:cNvGraphicFramePr/>
                <a:graphic xmlns:a="http://schemas.openxmlformats.org/drawingml/2006/main">
                  <a:graphicData uri="http://schemas.microsoft.com/office/word/2010/wordprocessingShape">
                    <wps:wsp>
                      <wps:cNvSpPr/>
                      <wps:spPr>
                        <a:xfrm>
                          <a:off x="0" y="0"/>
                          <a:ext cx="5864860"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收益2</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明确干部使命，梳理良好的价值观体系</w:t>
                            </w:r>
                          </w:p>
                        </w:txbxContent>
                      </wps:txbx>
                      <wps:bodyPr upright="1"/>
                    </wps:wsp>
                  </a:graphicData>
                </a:graphic>
              </wp:anchor>
            </w:drawing>
          </mc:Choice>
          <mc:Fallback>
            <w:pict>
              <v:shape id="_x0000_s1026" o:spid="_x0000_s1026" o:spt="61" type="#_x0000_t61" style="position:absolute;left:0pt;margin-left:-7.3pt;margin-top:18.8pt;height:47.85pt;width:461.8pt;z-index:251649024;mso-width-relative:page;mso-height-relative:page;" fillcolor="#DBEEF4" filled="t" stroked="f" coordsize="21600,21600" o:gfxdata="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cZmYtkAAAAKAQAADwAAAAAAAAABACAAAAAiAAAAZHJzL2Rvd25yZXYueG1sUEsB&#10;AhQAFAAAAAgAh07iQD4FlGL0AQAAzwMAAA4AAAAAAAAAAQAgAAAAKAEAAGRycy9lMm9Eb2MueG1s&#10;UEsFBgAAAAAGAAYAWQEAAI4FA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收益2</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明确干部使命，梳理良好的价值观体系</w:t>
                      </w:r>
                    </w:p>
                  </w:txbxContent>
                </v:textbox>
              </v:shape>
            </w:pict>
          </mc:Fallback>
        </mc:AlternateContent>
      </w:r>
    </w:p>
    <w:p>
      <w:pPr>
        <w:rPr>
          <w:rFonts w:hint="eastAsia" w:ascii="Arial" w:hAnsi="Arial"/>
          <w:b/>
        </w:rPr>
      </w:pPr>
      <w:r>
        <w:rPr>
          <w:sz w:val="24"/>
        </w:rPr>
        <mc:AlternateContent>
          <mc:Choice Requires="wps">
            <w:drawing>
              <wp:anchor distT="0" distB="0" distL="114300" distR="114300" simplePos="0" relativeHeight="251650048" behindDoc="0" locked="0" layoutInCell="1" allowOverlap="1">
                <wp:simplePos x="0" y="0"/>
                <wp:positionH relativeFrom="column">
                  <wp:posOffset>-83820</wp:posOffset>
                </wp:positionH>
                <wp:positionV relativeFrom="paragraph">
                  <wp:posOffset>2479675</wp:posOffset>
                </wp:positionV>
                <wp:extent cx="5854065" cy="607695"/>
                <wp:effectExtent l="0" t="0" r="13335" b="173355"/>
                <wp:wrapNone/>
                <wp:docPr id="17" name="矩形标注 17"/>
                <wp:cNvGraphicFramePr/>
                <a:graphic xmlns:a="http://schemas.openxmlformats.org/drawingml/2006/main">
                  <a:graphicData uri="http://schemas.microsoft.com/office/word/2010/wordprocessingShape">
                    <wps:wsp>
                      <wps:cNvSpPr/>
                      <wps:spPr>
                        <a:xfrm>
                          <a:off x="0" y="0"/>
                          <a:ext cx="585406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收益5</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掌握干部的考核和监管标准</w:t>
                            </w:r>
                          </w:p>
                        </w:txbxContent>
                      </wps:txbx>
                      <wps:bodyPr upright="1"/>
                    </wps:wsp>
                  </a:graphicData>
                </a:graphic>
              </wp:anchor>
            </w:drawing>
          </mc:Choice>
          <mc:Fallback>
            <w:pict>
              <v:shape id="_x0000_s1026" o:spid="_x0000_s1026" o:spt="61" type="#_x0000_t61" style="position:absolute;left:0pt;margin-left:-6.6pt;margin-top:195.25pt;height:47.85pt;width:460.95pt;z-index:251650048;mso-width-relative:page;mso-height-relative:page;" fillcolor="#DBEEF4" filled="t" stroked="f" coordsize="21600,21600" o:gfxdata="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foOJnbAAAACwEAAA8AAAAAAAAAAQAgAAAAIgAAAGRycy9kb3ducmV2LnhtbFBL&#10;AQIUABQAAAAIAIdO4kAxkX5f8wEAAM8DAAAOAAAAAAAAAAEAIAAAACoBAABkcnMvZTJvRG9jLnht&#10;bFBLBQYAAAAABgAGAFkBAACPBQ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收益5</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掌握干部的考核和监管标准</w:t>
                      </w:r>
                    </w:p>
                  </w:txbxContent>
                </v:textbox>
              </v:shape>
            </w:pict>
          </mc:Fallback>
        </mc:AlternateContent>
      </w:r>
      <w:r>
        <w:rPr>
          <w:sz w:val="24"/>
        </w:rPr>
        <mc:AlternateContent>
          <mc:Choice Requires="wps">
            <w:drawing>
              <wp:anchor distT="0" distB="0" distL="114300" distR="114300" simplePos="0" relativeHeight="251653120" behindDoc="0" locked="0" layoutInCell="1" allowOverlap="1">
                <wp:simplePos x="0" y="0"/>
                <wp:positionH relativeFrom="column">
                  <wp:posOffset>-78105</wp:posOffset>
                </wp:positionH>
                <wp:positionV relativeFrom="paragraph">
                  <wp:posOffset>3386455</wp:posOffset>
                </wp:positionV>
                <wp:extent cx="5829935" cy="607695"/>
                <wp:effectExtent l="0" t="0" r="18415" b="173355"/>
                <wp:wrapNone/>
                <wp:docPr id="21" name="矩形标注 21"/>
                <wp:cNvGraphicFramePr/>
                <a:graphic xmlns:a="http://schemas.openxmlformats.org/drawingml/2006/main">
                  <a:graphicData uri="http://schemas.microsoft.com/office/word/2010/wordprocessingShape">
                    <wps:wsp>
                      <wps:cNvSpPr/>
                      <wps:spPr>
                        <a:xfrm>
                          <a:off x="0" y="0"/>
                          <a:ext cx="582993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收益6</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系统性学习华为人才管理架构，从业务战略解码人才战略</w:t>
                            </w:r>
                          </w:p>
                        </w:txbxContent>
                      </wps:txbx>
                      <wps:bodyPr upright="1"/>
                    </wps:wsp>
                  </a:graphicData>
                </a:graphic>
              </wp:anchor>
            </w:drawing>
          </mc:Choice>
          <mc:Fallback>
            <w:pict>
              <v:shape id="_x0000_s1026" o:spid="_x0000_s1026" o:spt="61" type="#_x0000_t61" style="position:absolute;left:0pt;margin-left:-6.15pt;margin-top:266.65pt;height:47.85pt;width:459.05pt;z-index:251653120;mso-width-relative:page;mso-height-relative:page;" fillcolor="#DBEEF4" filled="t" stroked="f" coordsize="21600,21600" o:gfxdata="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9UzT2gAAAAsBAAAPAAAAAAAAAAEAIAAAACIAAABkcnMvZG93bnJldi54bWxQSwEC&#10;FAAUAAAACACHTuJA5UB2RfIBAADPAwAADgAAAAAAAAABACAAAAApAQAAZHJzL2Uyb0RvYy54bWxQ&#10;SwUGAAAAAAYABgBZAQAAjQU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收益6</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系统性学习华为人才管理架构，从业务战略解码人才战略</w:t>
                      </w:r>
                    </w:p>
                  </w:txbxContent>
                </v:textbox>
              </v:shape>
            </w:pict>
          </mc:Fallback>
        </mc:AlternateContent>
      </w:r>
      <w:r>
        <w:rPr>
          <w:sz w:val="24"/>
        </w:rPr>
        <mc:AlternateContent>
          <mc:Choice Requires="wps">
            <w:drawing>
              <wp:anchor distT="0" distB="0" distL="114300" distR="114300" simplePos="0" relativeHeight="251654144" behindDoc="0" locked="0" layoutInCell="1" allowOverlap="1">
                <wp:simplePos x="0" y="0"/>
                <wp:positionH relativeFrom="column">
                  <wp:posOffset>-73660</wp:posOffset>
                </wp:positionH>
                <wp:positionV relativeFrom="paragraph">
                  <wp:posOffset>4258945</wp:posOffset>
                </wp:positionV>
                <wp:extent cx="5829935" cy="607695"/>
                <wp:effectExtent l="0" t="0" r="18415" b="173355"/>
                <wp:wrapNone/>
                <wp:docPr id="22" name="矩形标注 22"/>
                <wp:cNvGraphicFramePr/>
                <a:graphic xmlns:a="http://schemas.openxmlformats.org/drawingml/2006/main">
                  <a:graphicData uri="http://schemas.microsoft.com/office/word/2010/wordprocessingShape">
                    <wps:wsp>
                      <wps:cNvSpPr/>
                      <wps:spPr>
                        <a:xfrm>
                          <a:off x="0" y="0"/>
                          <a:ext cx="582993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收益7</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学习华为专业人才管理实践，专业任职资格牵引专业人才培养</w:t>
                            </w:r>
                          </w:p>
                        </w:txbxContent>
                      </wps:txbx>
                      <wps:bodyPr upright="1"/>
                    </wps:wsp>
                  </a:graphicData>
                </a:graphic>
              </wp:anchor>
            </w:drawing>
          </mc:Choice>
          <mc:Fallback>
            <w:pict>
              <v:shape id="_x0000_s1026" o:spid="_x0000_s1026" o:spt="61" type="#_x0000_t61" style="position:absolute;left:0pt;margin-left:-5.8pt;margin-top:335.35pt;height:47.85pt;width:459.05pt;z-index:251654144;mso-width-relative:page;mso-height-relative:page;" fillcolor="#DBEEF4" filled="t" stroked="f" coordsize="21600,21600" o:gfxdata="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ULo5NoAAAALAQAADwAAAAAAAAABACAAAAAiAAAAZHJzL2Rvd25yZXYueG1sUEsB&#10;AhQAFAAAAAgAh07iQDxTWBfzAQAAzwMAAA4AAAAAAAAAAQAgAAAAKQEAAGRycy9lMm9Eb2MueG1s&#10;UEsFBgAAAAAGAAYAWQEAAI4FA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收益7</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学习华为专业人才管理实践，专业任职资格牵引专业人才培养</w:t>
                      </w:r>
                    </w:p>
                  </w:txbxContent>
                </v:textbox>
              </v:shape>
            </w:pict>
          </mc:Fallback>
        </mc:AlternateContent>
      </w:r>
      <w:r>
        <w:rPr>
          <w:sz w:val="24"/>
        </w:rPr>
        <mc:AlternateContent>
          <mc:Choice Requires="wps">
            <w:drawing>
              <wp:anchor distT="0" distB="0" distL="114300" distR="114300" simplePos="0" relativeHeight="251656192" behindDoc="0" locked="0" layoutInCell="1" allowOverlap="1">
                <wp:simplePos x="0" y="0"/>
                <wp:positionH relativeFrom="column">
                  <wp:posOffset>-74930</wp:posOffset>
                </wp:positionH>
                <wp:positionV relativeFrom="paragraph">
                  <wp:posOffset>5095875</wp:posOffset>
                </wp:positionV>
                <wp:extent cx="5829935" cy="607695"/>
                <wp:effectExtent l="0" t="0" r="18415" b="173355"/>
                <wp:wrapNone/>
                <wp:docPr id="23" name="矩形标注 23"/>
                <wp:cNvGraphicFramePr/>
                <a:graphic xmlns:a="http://schemas.openxmlformats.org/drawingml/2006/main">
                  <a:graphicData uri="http://schemas.microsoft.com/office/word/2010/wordprocessingShape">
                    <wps:wsp>
                      <wps:cNvSpPr/>
                      <wps:spPr>
                        <a:xfrm>
                          <a:off x="0" y="0"/>
                          <a:ext cx="582993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收益8</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学习干部人才发展方法，掌握典型干部人才发展项目的设计方法</w:t>
                            </w:r>
                          </w:p>
                        </w:txbxContent>
                      </wps:txbx>
                      <wps:bodyPr upright="1"/>
                    </wps:wsp>
                  </a:graphicData>
                </a:graphic>
              </wp:anchor>
            </w:drawing>
          </mc:Choice>
          <mc:Fallback>
            <w:pict>
              <v:shape id="_x0000_s1026" o:spid="_x0000_s1026" o:spt="61" type="#_x0000_t61" style="position:absolute;left:0pt;margin-left:-5.9pt;margin-top:401.25pt;height:47.85pt;width:459.05pt;z-index:251656192;mso-width-relative:page;mso-height-relative:page;" fillcolor="#DBEEF4" filled="t" stroked="f" coordsize="21600,21600" o:gfxdata="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xWgYdoAAAALAQAADwAAAAAAAAABACAAAAAiAAAAZHJzL2Rvd25yZXYueG1sUEsB&#10;AhQAFAAAAAgAh07iQLRfbZDzAQAAzwMAAA4AAAAAAAAAAQAgAAAAKQEAAGRycy9lMm9Eb2MueG1s&#10;UEsFBgAAAAAGAAYAWQEAAI4FA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收益8</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学习干部人才发展方法，掌握典型干部人才发展项目的设计方法</w:t>
                      </w:r>
                    </w:p>
                  </w:txbxContent>
                </v:textbox>
              </v:shape>
            </w:pict>
          </mc:Fallback>
        </mc:AlternateContent>
      </w:r>
      <w:r>
        <w:rPr>
          <w:sz w:val="24"/>
        </w:rPr>
        <mc:AlternateContent>
          <mc:Choice Requires="wps">
            <w:drawing>
              <wp:anchor distT="0" distB="0" distL="114300" distR="114300" simplePos="0" relativeHeight="251651072" behindDoc="0" locked="0" layoutInCell="1" allowOverlap="1">
                <wp:simplePos x="0" y="0"/>
                <wp:positionH relativeFrom="column">
                  <wp:posOffset>-73660</wp:posOffset>
                </wp:positionH>
                <wp:positionV relativeFrom="paragraph">
                  <wp:posOffset>753745</wp:posOffset>
                </wp:positionV>
                <wp:extent cx="5829935" cy="607695"/>
                <wp:effectExtent l="0" t="0" r="18415" b="173355"/>
                <wp:wrapNone/>
                <wp:docPr id="18" name="矩形标注 18"/>
                <wp:cNvGraphicFramePr/>
                <a:graphic xmlns:a="http://schemas.openxmlformats.org/drawingml/2006/main">
                  <a:graphicData uri="http://schemas.microsoft.com/office/word/2010/wordprocessingShape">
                    <wps:wsp>
                      <wps:cNvSpPr/>
                      <wps:spPr>
                        <a:xfrm>
                          <a:off x="0" y="0"/>
                          <a:ext cx="582993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收益3</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掌握干部选拔原则和标准</w:t>
                            </w:r>
                          </w:p>
                        </w:txbxContent>
                      </wps:txbx>
                      <wps:bodyPr upright="1"/>
                    </wps:wsp>
                  </a:graphicData>
                </a:graphic>
              </wp:anchor>
            </w:drawing>
          </mc:Choice>
          <mc:Fallback>
            <w:pict>
              <v:shape id="_x0000_s1026" o:spid="_x0000_s1026" o:spt="61" type="#_x0000_t61" style="position:absolute;left:0pt;margin-left:-5.8pt;margin-top:59.35pt;height:47.85pt;width:459.05pt;z-index:251651072;mso-width-relative:page;mso-height-relative:page;" fillcolor="#DBEEF4" filled="t" stroked="f" coordsize="21600,21600" o:gfxdata="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c1M92gAAAAsBAAAPAAAAAAAAAAEAIAAAACIAAABkcnMvZG93bnJldi54bWxQSwEC&#10;FAAUAAAACACHTuJAyHmQ3/IBAADPAwAADgAAAAAAAAABACAAAAApAQAAZHJzL2Uyb0RvYy54bWxQ&#10;SwUGAAAAAAYABgBZAQAAjQU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收益3</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掌握干部选拔原则和标准</w:t>
                      </w:r>
                    </w:p>
                  </w:txbxContent>
                </v:textbox>
              </v:shape>
            </w:pict>
          </mc:Fallback>
        </mc:AlternateContent>
      </w:r>
      <w:r>
        <w:rPr>
          <w:sz w:val="24"/>
        </w:rPr>
        <mc:AlternateContent>
          <mc:Choice Requires="wps">
            <w:drawing>
              <wp:anchor distT="0" distB="0" distL="114300" distR="114300" simplePos="0" relativeHeight="251652096" behindDoc="0" locked="0" layoutInCell="1" allowOverlap="1">
                <wp:simplePos x="0" y="0"/>
                <wp:positionH relativeFrom="column">
                  <wp:posOffset>-57785</wp:posOffset>
                </wp:positionH>
                <wp:positionV relativeFrom="paragraph">
                  <wp:posOffset>1631950</wp:posOffset>
                </wp:positionV>
                <wp:extent cx="5829935" cy="607695"/>
                <wp:effectExtent l="0" t="0" r="18415" b="173355"/>
                <wp:wrapNone/>
                <wp:docPr id="19" name="矩形标注 19"/>
                <wp:cNvGraphicFramePr/>
                <a:graphic xmlns:a="http://schemas.openxmlformats.org/drawingml/2006/main">
                  <a:graphicData uri="http://schemas.microsoft.com/office/word/2010/wordprocessingShape">
                    <wps:wsp>
                      <wps:cNvSpPr/>
                      <wps:spPr>
                        <a:xfrm>
                          <a:off x="0" y="0"/>
                          <a:ext cx="5829935" cy="607695"/>
                        </a:xfrm>
                        <a:prstGeom prst="wedgeRectCallout">
                          <a:avLst>
                            <a:gd name="adj1" fmla="val 37093"/>
                            <a:gd name="adj2" fmla="val 78319"/>
                          </a:avLst>
                        </a:prstGeom>
                        <a:solidFill>
                          <a:srgbClr val="DBEEF4"/>
                        </a:solidFill>
                        <a:ln>
                          <a:noFill/>
                        </a:ln>
                      </wps:spPr>
                      <wps:txb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收益4</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明确干部发展路径与成长通道</w:t>
                            </w:r>
                          </w:p>
                        </w:txbxContent>
                      </wps:txbx>
                      <wps:bodyPr upright="1"/>
                    </wps:wsp>
                  </a:graphicData>
                </a:graphic>
              </wp:anchor>
            </w:drawing>
          </mc:Choice>
          <mc:Fallback>
            <w:pict>
              <v:shape id="_x0000_s1026" o:spid="_x0000_s1026" o:spt="61" type="#_x0000_t61" style="position:absolute;left:0pt;margin-left:-4.55pt;margin-top:128.5pt;height:47.85pt;width:459.05pt;z-index:251652096;mso-width-relative:page;mso-height-relative:page;" fillcolor="#DBEEF4" filled="t" stroked="f" coordsize="21600,21600" o:gfxdata="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6vU+zaAAAACgEAAA8AAAAAAAAAAQAgAAAAIgAAAGRycy9kb3ducmV2LnhtbFBLAQIU&#10;ABQAAAAIAIdO4kBAdaVY8QEAAM8DAAAOAAAAAAAAAAEAIAAAACkBAABkcnMvZTJvRG9jLnhtbFBL&#10;BQYAAAAABgAGAFkBAACMBQAAAAA=&#10;" adj="18812,27717">
                <v:fill on="t" focussize="0,0"/>
                <v:stroke on="f"/>
                <v:imagedata o:title=""/>
                <o:lock v:ext="edit" aspectratio="f"/>
                <v:textbox>
                  <w:txbxContent>
                    <w:p>
                      <w:pPr>
                        <w:spacing w:line="360" w:lineRule="exact"/>
                        <w:rPr>
                          <w:rFonts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收益4</w:t>
                      </w:r>
                    </w:p>
                    <w:p>
                      <w:pPr>
                        <w:spacing w:line="360" w:lineRule="exact"/>
                        <w:rPr>
                          <w:rFonts w:ascii="微软雅黑" w:hAnsi="微软雅黑" w:eastAsia="微软雅黑" w:cs="微软雅黑"/>
                          <w:sz w:val="28"/>
                          <w:szCs w:val="36"/>
                        </w:rPr>
                      </w:pPr>
                      <w:r>
                        <w:rPr>
                          <w:rFonts w:hint="eastAsia" w:ascii="微软雅黑" w:hAnsi="微软雅黑" w:eastAsia="微软雅黑" w:cs="微软雅黑"/>
                          <w:sz w:val="28"/>
                          <w:szCs w:val="36"/>
                        </w:rPr>
                        <w:t>明确干部发展路径与成长通道</w:t>
                      </w:r>
                    </w:p>
                  </w:txbxContent>
                </v:textbox>
              </v:shape>
            </w:pict>
          </mc:Fallback>
        </mc:AlternateContent>
      </w:r>
      <w:r>
        <w:rPr>
          <w:rFonts w:hint="eastAsia" w:ascii="微软雅黑" w:hAnsi="微软雅黑" w:eastAsia="微软雅黑" w:cs="微软雅黑"/>
          <w:b/>
          <w:bCs/>
          <w:sz w:val="32"/>
          <w:szCs w:val="40"/>
        </w:rPr>
        <w:br w:type="page"/>
      </w:r>
    </w:p>
    <w:p>
      <w:pPr>
        <w:pStyle w:val="12"/>
        <w:ind w:firstLine="0" w:firstLineChars="0"/>
        <w:jc w:val="left"/>
        <w:rPr>
          <w:rFonts w:ascii="微软雅黑" w:hAnsi="微软雅黑" w:eastAsia="微软雅黑" w:cs="微软雅黑"/>
          <w:b/>
          <w:bCs/>
          <w:sz w:val="32"/>
          <w:szCs w:val="32"/>
        </w:rPr>
      </w:pPr>
      <w:r>
        <w:rPr>
          <w:sz w:val="20"/>
        </w:rPr>
        <mc:AlternateContent>
          <mc:Choice Requires="wps">
            <w:drawing>
              <wp:anchor distT="0" distB="0" distL="114300" distR="114300" simplePos="0" relativeHeight="1657563136" behindDoc="0" locked="0" layoutInCell="1" allowOverlap="1">
                <wp:simplePos x="0" y="0"/>
                <wp:positionH relativeFrom="column">
                  <wp:posOffset>-402590</wp:posOffset>
                </wp:positionH>
                <wp:positionV relativeFrom="paragraph">
                  <wp:posOffset>-95250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ascii="Arial" w:hAnsi="Arial"/>
                                <w:b/>
                              </w:rPr>
                            </w:pPr>
                            <w:r>
                              <w:rPr>
                                <w:rFonts w:hint="eastAsia" w:ascii="Arial" w:hAnsi="Arial"/>
                                <w:b/>
                              </w:rPr>
                              <w:t>企业常见问题</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7pt;margin-top:-7.5pt;height:144pt;width:144pt;mso-wrap-style:none;z-index:1657563136;mso-width-relative:page;mso-height-relative:page;" fillcolor="#FFFFFF [3201]" filled="t" stroked="f" coordsize="21600,21600" o:gfxdata="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OcgzNsAAAALAQAADwAAAAAA&#10;AAABACAAAAAiAAAAZHJzL2Rvd25yZXYueG1sUEsBAhQAFAAAAAgAh07iQK06tWtJAgAAkAQAAA4A&#10;AAAAAAAAAQAgAAAAKgEAAGRycy9lMm9Eb2MueG1sUEsFBgAAAAAGAAYAWQEAAOUFAAAAAA==&#10;">
                <v:fill on="t" focussize="0,0"/>
                <v:stroke on="f" weight="0.5pt"/>
                <v:imagedata o:title=""/>
                <o:lock v:ext="edit" aspectratio="f"/>
                <v:textbox style="mso-fit-shape-to-text:t;">
                  <w:txbxContent>
                    <w:p>
                      <w:pPr>
                        <w:pStyle w:val="2"/>
                        <w:bidi w:val="0"/>
                        <w:rPr>
                          <w:rFonts w:hint="eastAsia" w:ascii="Arial" w:hAnsi="Arial"/>
                          <w:b/>
                        </w:rPr>
                      </w:pPr>
                      <w:r>
                        <w:rPr>
                          <w:rFonts w:hint="eastAsia" w:ascii="Arial" w:hAnsi="Arial"/>
                          <w:b/>
                        </w:rPr>
                        <w:t>企业常见问题</w:t>
                      </w:r>
                    </w:p>
                  </w:txbxContent>
                </v:textbox>
              </v:shape>
            </w:pict>
          </mc:Fallback>
        </mc:AlternateContent>
      </w:r>
    </w:p>
    <w:p>
      <w:pPr>
        <w:pStyle w:val="12"/>
        <w:spacing w:line="400" w:lineRule="exact"/>
        <w:ind w:firstLine="0" w:firstLineChars="0"/>
        <w:jc w:val="left"/>
        <w:rPr>
          <w:rFonts w:ascii="微软雅黑" w:hAnsi="微软雅黑" w:eastAsia="微软雅黑" w:cs="微软雅黑"/>
          <w:b/>
          <w:bCs/>
          <w:sz w:val="24"/>
          <w:szCs w:val="32"/>
        </w:rPr>
      </w:pPr>
    </w:p>
    <w:p>
      <w:pPr>
        <w:rPr>
          <w:rFonts w:ascii="微软雅黑" w:hAnsi="微软雅黑" w:eastAsia="微软雅黑" w:cs="微软雅黑"/>
          <w:b/>
          <w:bCs/>
          <w:sz w:val="24"/>
          <w:szCs w:val="32"/>
        </w:rPr>
      </w:pPr>
      <w:r>
        <w:rPr>
          <w:sz w:val="20"/>
        </w:rPr>
        <mc:AlternateContent>
          <mc:Choice Requires="wps">
            <w:drawing>
              <wp:anchor distT="0" distB="0" distL="114300" distR="114300" simplePos="0" relativeHeight="251655168" behindDoc="0" locked="0" layoutInCell="1" allowOverlap="1">
                <wp:simplePos x="0" y="0"/>
                <wp:positionH relativeFrom="column">
                  <wp:posOffset>-508000</wp:posOffset>
                </wp:positionH>
                <wp:positionV relativeFrom="paragraph">
                  <wp:posOffset>143510</wp:posOffset>
                </wp:positionV>
                <wp:extent cx="6435725" cy="6054725"/>
                <wp:effectExtent l="0" t="0" r="3175" b="3175"/>
                <wp:wrapNone/>
                <wp:docPr id="25" name="矩形 25"/>
                <wp:cNvGraphicFramePr/>
                <a:graphic xmlns:a="http://schemas.openxmlformats.org/drawingml/2006/main">
                  <a:graphicData uri="http://schemas.microsoft.com/office/word/2010/wordprocessingShape">
                    <wps:wsp>
                      <wps:cNvSpPr/>
                      <wps:spPr>
                        <a:xfrm>
                          <a:off x="0" y="0"/>
                          <a:ext cx="6435725" cy="6054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pt;margin-top:11.3pt;height:476.75pt;width:506.75pt;z-index:251655168;v-text-anchor:middle;mso-width-relative:page;mso-height-relative:page;" fillcolor="#F2F2F2 [3052]" filled="t" stroked="f" coordsize="21600,21600" o:gfxdata="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ft1wr3AAAAAkBAAAPAAAA&#10;AAAAAAEAIAAAACIAAABkcnMvZG93bnJldi54bWxQSwECFAAUAAAACACHTuJAcr0muYMCAAD7BAAA&#10;DgAAAAAAAAABACAAAAArAQAAZHJzL2Uyb0RvYy54bWxQSwUGAAAAAAYABgBZAQAAIAYAAAAA&#10;">
                <v:fill on="t" focussize="0,0"/>
                <v:stroke on="f" weight="1pt" miterlimit="8" joinstyle="miter"/>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119380</wp:posOffset>
                </wp:positionH>
                <wp:positionV relativeFrom="paragraph">
                  <wp:posOffset>431800</wp:posOffset>
                </wp:positionV>
                <wp:extent cx="5192395" cy="572198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192395" cy="5721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明知道干部无法胜任当前岗位，但又无法更换；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选拔标准不明确，不清楚什么样的人可以成为部；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干部能上不能下，老干部无处安放；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干部队伍没有激情，缺乏使命感，不敢挑战；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对干部的考核和监管不足，干部贡献无法评价；    </w:t>
                            </w:r>
                          </w:p>
                          <w:p>
                            <w:pPr>
                              <w:numPr>
                                <w:ilvl w:val="0"/>
                                <w:numId w:val="1"/>
                              </w:numPr>
                              <w:spacing w:before="156" w:beforeLines="50" w:after="156" w:afterLines="50" w:line="480" w:lineRule="auto"/>
                              <w:ind w:left="210" w:leftChars="100" w:right="210" w:rightChars="10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公司内部山头林立、人才板结，人才变成了部门资源而不是公司资源；                                </w:t>
                            </w:r>
                          </w:p>
                          <w:p>
                            <w:pPr>
                              <w:numPr>
                                <w:ilvl w:val="0"/>
                                <w:numId w:val="1"/>
                              </w:numPr>
                              <w:spacing w:before="156" w:beforeLines="50" w:after="156" w:afterLines="50" w:line="480" w:lineRule="auto"/>
                              <w:ind w:left="210" w:leftChars="100" w:right="210" w:rightChars="10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公司业务面临转型压力，关键人才队伍培养滞后，已经成为业务转型的重要瓶颈。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34pt;height:450.55pt;width:408.85pt;z-index:251658240;mso-width-relative:page;mso-height-relative:page;" filled="f" stroked="f" coordsize="21600,21600" o:gfxdata="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Qr2zNoAAAAJAQAADwAAAAAAAAABACAAAAAiAAAA&#10;ZHJzL2Rvd25yZXYueG1sUEsBAhQAFAAAAAgAh07iQNaTm2Y+AgAAaQQAAA4AAAAAAAAAAQAgAAAA&#10;KQEAAGRycy9lMm9Eb2MueG1sUEsFBgAAAAAGAAYAWQEAANkFAAAAAA==&#10;">
                <v:fill on="f" focussize="0,0"/>
                <v:stroke on="f" weight="0.5pt"/>
                <v:imagedata o:title=""/>
                <o:lock v:ext="edit" aspectratio="f"/>
                <v:textbox>
                  <w:txbxContent>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明知道干部无法胜任当前岗位，但又无法更换；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选拔标准不明确，不清楚什么样的人可以成为部；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干部能上不能下，老干部无处安放；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干部队伍没有激情，缺乏使命感，不敢挑战；      </w:t>
                      </w:r>
                    </w:p>
                    <w:p>
                      <w:pPr>
                        <w:pStyle w:val="12"/>
                        <w:numPr>
                          <w:ilvl w:val="0"/>
                          <w:numId w:val="1"/>
                        </w:numPr>
                        <w:spacing w:before="156" w:beforeLines="50" w:after="156" w:afterLines="50" w:line="480" w:lineRule="auto"/>
                        <w:ind w:left="210" w:leftChars="100" w:right="210" w:rightChars="100" w:firstLineChars="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对干部的考核和监管不足，干部贡献无法评价；    </w:t>
                      </w:r>
                    </w:p>
                    <w:p>
                      <w:pPr>
                        <w:numPr>
                          <w:ilvl w:val="0"/>
                          <w:numId w:val="1"/>
                        </w:numPr>
                        <w:spacing w:before="156" w:beforeLines="50" w:after="156" w:afterLines="50" w:line="480" w:lineRule="auto"/>
                        <w:ind w:left="210" w:leftChars="100" w:right="210" w:rightChars="10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公司内部山头林立、人才板结，人才变成了部门资源而不是公司资源；                                </w:t>
                      </w:r>
                    </w:p>
                    <w:p>
                      <w:pPr>
                        <w:numPr>
                          <w:ilvl w:val="0"/>
                          <w:numId w:val="1"/>
                        </w:numPr>
                        <w:spacing w:before="156" w:beforeLines="50" w:after="156" w:afterLines="50" w:line="480" w:lineRule="auto"/>
                        <w:ind w:left="210" w:leftChars="100" w:right="210" w:rightChars="100"/>
                        <w:jc w:val="left"/>
                        <w:rPr>
                          <w:rFonts w:ascii="微软雅黑" w:hAnsi="微软雅黑" w:eastAsia="微软雅黑" w:cs="微软雅黑"/>
                          <w:sz w:val="32"/>
                          <w:szCs w:val="32"/>
                          <w:u w:val="single"/>
                        </w:rPr>
                      </w:pPr>
                      <w:r>
                        <w:rPr>
                          <w:rFonts w:hint="eastAsia" w:ascii="微软雅黑" w:hAnsi="微软雅黑" w:eastAsia="微软雅黑" w:cs="微软雅黑"/>
                          <w:sz w:val="32"/>
                          <w:szCs w:val="32"/>
                          <w:u w:val="single"/>
                        </w:rPr>
                        <w:t xml:space="preserve">公司业务面临转型压力，关键人才队伍培养滞后，已经成为业务转型的重要瓶颈。                       </w:t>
                      </w:r>
                    </w:p>
                  </w:txbxContent>
                </v:textbox>
              </v:shape>
            </w:pict>
          </mc:Fallback>
        </mc:AlternateContent>
      </w:r>
      <w:r>
        <w:drawing>
          <wp:anchor distT="0" distB="0" distL="114300" distR="114300" simplePos="0" relativeHeight="251661312" behindDoc="1" locked="0" layoutInCell="1" allowOverlap="1">
            <wp:simplePos x="0" y="0"/>
            <wp:positionH relativeFrom="column">
              <wp:posOffset>2192655</wp:posOffset>
            </wp:positionH>
            <wp:positionV relativeFrom="paragraph">
              <wp:posOffset>6470650</wp:posOffset>
            </wp:positionV>
            <wp:extent cx="4022090" cy="2307590"/>
            <wp:effectExtent l="0" t="0" r="16510" b="16510"/>
            <wp:wrapNone/>
            <wp:docPr id="32" name="图片 1" descr="491aa1dbf4d7b82c97378dfff9c79bff402fb6ca10d677-BiKp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491aa1dbf4d7b82c97378dfff9c79bff402fb6ca10d677-BiKpjd"/>
                    <pic:cNvPicPr>
                      <a:picLocks noChangeAspect="1"/>
                    </pic:cNvPicPr>
                  </pic:nvPicPr>
                  <pic:blipFill>
                    <a:blip r:embed="rId7"/>
                    <a:srcRect r="3741"/>
                    <a:stretch>
                      <a:fillRect/>
                    </a:stretch>
                  </pic:blipFill>
                  <pic:spPr>
                    <a:xfrm>
                      <a:off x="0" y="0"/>
                      <a:ext cx="4022090" cy="2307590"/>
                    </a:xfrm>
                    <a:prstGeom prst="rect">
                      <a:avLst/>
                    </a:prstGeom>
                  </pic:spPr>
                </pic:pic>
              </a:graphicData>
            </a:graphic>
          </wp:anchor>
        </w:drawing>
      </w:r>
      <w:r>
        <w:rPr>
          <w:rFonts w:hint="eastAsia" w:ascii="微软雅黑" w:hAnsi="微软雅黑" w:eastAsia="微软雅黑" w:cs="微软雅黑"/>
          <w:b/>
          <w:bCs/>
          <w:sz w:val="24"/>
          <w:szCs w:val="32"/>
        </w:rPr>
        <w:br w:type="page"/>
      </w:r>
      <w:r>
        <w:rPr>
          <w:sz w:val="28"/>
        </w:rPr>
        <mc:AlternateContent>
          <mc:Choice Requires="wps">
            <w:drawing>
              <wp:anchor distT="0" distB="0" distL="114300" distR="114300" simplePos="0" relativeHeight="3063447552" behindDoc="0" locked="0" layoutInCell="1" allowOverlap="1">
                <wp:simplePos x="0" y="0"/>
                <wp:positionH relativeFrom="column">
                  <wp:posOffset>-1753235</wp:posOffset>
                </wp:positionH>
                <wp:positionV relativeFrom="paragraph">
                  <wp:posOffset>-495935</wp:posOffset>
                </wp:positionV>
                <wp:extent cx="1210310" cy="307975"/>
                <wp:effectExtent l="0" t="0" r="8890" b="15875"/>
                <wp:wrapNone/>
                <wp:docPr id="48" name="矩形 48"/>
                <wp:cNvGraphicFramePr/>
                <a:graphic xmlns:a="http://schemas.openxmlformats.org/drawingml/2006/main">
                  <a:graphicData uri="http://schemas.microsoft.com/office/word/2010/wordprocessingShape">
                    <wps:wsp>
                      <wps:cNvSpPr/>
                      <wps:spPr>
                        <a:xfrm>
                          <a:off x="0" y="0"/>
                          <a:ext cx="1210310" cy="3079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05pt;margin-top:-39.05pt;height:24.25pt;width:95.3pt;z-index:-1231519744;v-text-anchor:middle;mso-width-relative:page;mso-height-relative:page;" fillcolor="#C00000" filled="t" stroked="f" coordsize="21600,21600" o:gfxdata="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YrYybaAAAADAEAAA8AAAAAAAAAAQAgAAAAIgAAAGRycy9kb3ducmV2Lnht&#10;bFBLAQIUABQAAAAIAIdO4kAUzzrPaQIAAM0EAAAOAAAAAAAAAAEAIAAAACkBAABkcnMvZTJvRG9j&#10;LnhtbFBLBQYAAAAABgAGAFkBAAAEBgAAAAA=&#10;">
                <v:fill on="t" focussize="0,0"/>
                <v:stroke on="f" weight="1pt" miterlimit="8" joinstyle="miter"/>
                <v:imagedata o:title=""/>
                <o:lock v:ext="edit" aspectratio="f"/>
              </v:rect>
            </w:pict>
          </mc:Fallback>
        </mc:AlternateContent>
      </w:r>
    </w:p>
    <w:p>
      <w:pPr>
        <w:pStyle w:val="12"/>
        <w:spacing w:line="400" w:lineRule="exact"/>
        <w:ind w:firstLine="0" w:firstLineChars="0"/>
        <w:jc w:val="left"/>
        <w:rPr>
          <w:rFonts w:ascii="微软雅黑" w:hAnsi="微软雅黑" w:eastAsia="微软雅黑" w:cs="微软雅黑"/>
          <w:b/>
          <w:bCs/>
          <w:sz w:val="24"/>
          <w:szCs w:val="32"/>
        </w:rPr>
      </w:pPr>
      <w:r>
        <w:rPr>
          <w:sz w:val="24"/>
        </w:rPr>
        <mc:AlternateContent>
          <mc:Choice Requires="wps">
            <w:drawing>
              <wp:anchor distT="0" distB="0" distL="114300" distR="114300" simplePos="0" relativeHeight="3063448576" behindDoc="0" locked="0" layoutInCell="1" allowOverlap="1">
                <wp:simplePos x="0" y="0"/>
                <wp:positionH relativeFrom="column">
                  <wp:posOffset>-363855</wp:posOffset>
                </wp:positionH>
                <wp:positionV relativeFrom="paragraph">
                  <wp:posOffset>-67945</wp:posOffset>
                </wp:positionV>
                <wp:extent cx="1619250" cy="690880"/>
                <wp:effectExtent l="0" t="0" r="0" b="0"/>
                <wp:wrapNone/>
                <wp:docPr id="50" name="文本框 50"/>
                <wp:cNvGraphicFramePr/>
                <a:graphic xmlns:a="http://schemas.openxmlformats.org/drawingml/2006/main">
                  <a:graphicData uri="http://schemas.microsoft.com/office/word/2010/wordprocessingShape">
                    <wps:wsp>
                      <wps:cNvSpPr txBox="1"/>
                      <wps:spPr>
                        <a:xfrm>
                          <a:off x="922655" y="1024890"/>
                          <a:ext cx="1619250" cy="69088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lang w:eastAsia="zh-CN"/>
                              </w:rPr>
                            </w:pPr>
                            <w:r>
                              <w:rPr>
                                <w:rFonts w:hint="eastAsia"/>
                                <w:lang w:eastAsia="zh-CN"/>
                              </w:rPr>
                              <w:t>课程逻辑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5pt;margin-top:-5.35pt;height:54.4pt;width:127.5pt;z-index:-1231518720;mso-width-relative:page;mso-height-relative:page;" filled="f" stroked="f" coordsize="21600,21600" o:gfxdata="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&#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qxc6N2wAAAAoBAAAPAAAAAAAAAAEAIAAAACIAAABk&#10;cnMvZG93bnJldi54bWxQSwECFAAUAAAACACHTuJAcE03pa4CAABbBQAADgAAAAAAAAABACAAAAAq&#10;AQAAZHJzL2Uyb0RvYy54bWxQSwUGAAAAAAYABgBZAQAASgYAAAAA&#10;">
                <v:fill on="f" focussize="0,0"/>
                <v:stroke on="f" weight="0.5pt"/>
                <v:imagedata o:title=""/>
                <o:lock v:ext="edit" aspectratio="f"/>
                <v:textbox>
                  <w:txbxContent>
                    <w:p>
                      <w:pPr>
                        <w:pStyle w:val="2"/>
                        <w:bidi w:val="0"/>
                        <w:rPr>
                          <w:rFonts w:hint="eastAsia"/>
                          <w:lang w:eastAsia="zh-CN"/>
                        </w:rPr>
                      </w:pPr>
                      <w:r>
                        <w:rPr>
                          <w:rFonts w:hint="eastAsia"/>
                          <w:lang w:eastAsia="zh-CN"/>
                        </w:rPr>
                        <w:t>课程逻辑</w:t>
                      </w:r>
                    </w:p>
                  </w:txbxContent>
                </v:textbox>
              </v:shape>
            </w:pict>
          </mc:Fallback>
        </mc:AlternateContent>
      </w:r>
    </w:p>
    <w:p>
      <w:pPr>
        <w:pStyle w:val="2"/>
        <w:numPr>
          <w:numId w:val="0"/>
        </w:numPr>
        <w:bidi w:val="0"/>
        <w:ind w:leftChars="0"/>
      </w:pPr>
      <w:r>
        <w:rPr>
          <w:rFonts w:hint="eastAsia" w:ascii="微软雅黑" w:hAnsi="微软雅黑" w:eastAsia="微软雅黑" w:cs="微软雅黑"/>
          <w:b/>
          <w:bCs/>
          <w:sz w:val="24"/>
          <w:szCs w:val="32"/>
        </w:rPr>
        <w:drawing>
          <wp:anchor distT="0" distB="0" distL="114300" distR="114300" simplePos="0" relativeHeight="251637760" behindDoc="0" locked="0" layoutInCell="1" allowOverlap="1">
            <wp:simplePos x="0" y="0"/>
            <wp:positionH relativeFrom="column">
              <wp:posOffset>-706120</wp:posOffset>
            </wp:positionH>
            <wp:positionV relativeFrom="paragraph">
              <wp:posOffset>476250</wp:posOffset>
            </wp:positionV>
            <wp:extent cx="6746240" cy="4196715"/>
            <wp:effectExtent l="0" t="0" r="16510" b="13335"/>
            <wp:wrapNone/>
            <wp:docPr id="4" name="图片 4" descr="b2f6fc81f78af60f9a0aca3af609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f6fc81f78af60f9a0aca3af60935b"/>
                    <pic:cNvPicPr>
                      <a:picLocks noChangeAspect="1"/>
                    </pic:cNvPicPr>
                  </pic:nvPicPr>
                  <pic:blipFill>
                    <a:blip r:embed="rId8"/>
                    <a:stretch>
                      <a:fillRect/>
                    </a:stretch>
                  </pic:blipFill>
                  <pic:spPr>
                    <a:xfrm>
                      <a:off x="0" y="0"/>
                      <a:ext cx="6746240" cy="4196715"/>
                    </a:xfrm>
                    <a:prstGeom prst="rect">
                      <a:avLst/>
                    </a:prstGeom>
                  </pic:spPr>
                </pic:pic>
              </a:graphicData>
            </a:graphic>
          </wp:anchor>
        </w:drawing>
      </w:r>
      <w:r>
        <w:rPr>
          <w:sz w:val="28"/>
        </w:rPr>
        <mc:AlternateContent>
          <mc:Choice Requires="wps">
            <w:drawing>
              <wp:anchor distT="0" distB="0" distL="114300" distR="114300" simplePos="0" relativeHeight="1580270592" behindDoc="0" locked="0" layoutInCell="1" allowOverlap="1">
                <wp:simplePos x="0" y="0"/>
                <wp:positionH relativeFrom="column">
                  <wp:posOffset>-1753235</wp:posOffset>
                </wp:positionH>
                <wp:positionV relativeFrom="paragraph">
                  <wp:posOffset>-99695</wp:posOffset>
                </wp:positionV>
                <wp:extent cx="1210310" cy="307975"/>
                <wp:effectExtent l="0" t="0" r="8890" b="15875"/>
                <wp:wrapNone/>
                <wp:docPr id="49" name="矩形 49"/>
                <wp:cNvGraphicFramePr/>
                <a:graphic xmlns:a="http://schemas.openxmlformats.org/drawingml/2006/main">
                  <a:graphicData uri="http://schemas.microsoft.com/office/word/2010/wordprocessingShape">
                    <wps:wsp>
                      <wps:cNvSpPr/>
                      <wps:spPr>
                        <a:xfrm>
                          <a:off x="0" y="0"/>
                          <a:ext cx="1210310" cy="3079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05pt;margin-top:-7.85pt;height:24.25pt;width:95.3pt;z-index:1580270592;v-text-anchor:middle;mso-width-relative:page;mso-height-relative:page;" fillcolor="#C00000" filled="t" stroked="f" coordsize="21600,21600" o:gfxdata="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KVg5z2wAAAAsBAAAPAAAAAAAAAAEAIAAAACIAAABkcnMvZG93bnJldi54&#10;bWxQSwECFAAUAAAACACHTuJAkyvBwWkCAADNBAAADgAAAAAAAAABACAAAAAqAQAAZHJzL2Uyb0Rv&#10;Yy54bWxQSwUGAAAAAAYABgBZAQAABQYAAAAA&#10;">
                <v:fill on="t" focussize="0,0"/>
                <v:stroke on="f" weight="1pt" miterlimit="8" joinstyle="miter"/>
                <v:imagedata o:title=""/>
                <o:lock v:ext="edit" aspectratio="f"/>
              </v:rect>
            </w:pict>
          </mc:Fallback>
        </mc:AlternateContent>
      </w:r>
    </w:p>
    <w:p>
      <w:pPr>
        <w:pStyle w:val="12"/>
        <w:spacing w:line="400" w:lineRule="exact"/>
        <w:ind w:firstLine="0" w:firstLineChars="0"/>
        <w:jc w:val="left"/>
        <w:rPr>
          <w:rFonts w:ascii="微软雅黑" w:hAnsi="微软雅黑" w:eastAsia="微软雅黑" w:cs="微软雅黑"/>
          <w:b/>
          <w:bCs/>
          <w:sz w:val="24"/>
          <w:szCs w:val="32"/>
        </w:rPr>
      </w:pPr>
    </w:p>
    <w:p>
      <w:pPr>
        <w:pStyle w:val="12"/>
        <w:spacing w:line="400" w:lineRule="exact"/>
        <w:ind w:firstLine="0" w:firstLineChars="0"/>
        <w:jc w:val="left"/>
        <w:rPr>
          <w:rFonts w:ascii="微软雅黑" w:hAnsi="微软雅黑" w:eastAsia="微软雅黑" w:cs="微软雅黑"/>
          <w:b/>
          <w:bCs/>
          <w:sz w:val="24"/>
          <w:szCs w:val="32"/>
        </w:rPr>
      </w:pPr>
    </w:p>
    <w:p>
      <w:pPr>
        <w:rPr>
          <w:rFonts w:ascii="微软雅黑" w:hAnsi="微软雅黑" w:eastAsia="微软雅黑" w:cs="微软雅黑"/>
          <w:b/>
          <w:bCs/>
          <w:sz w:val="24"/>
          <w:szCs w:val="32"/>
        </w:rPr>
      </w:pPr>
      <w:r>
        <w:rPr>
          <w:sz w:val="24"/>
        </w:rPr>
        <mc:AlternateContent>
          <mc:Choice Requires="wps">
            <w:drawing>
              <wp:anchor distT="0" distB="0" distL="114300" distR="114300" simplePos="0" relativeHeight="251663360" behindDoc="0" locked="0" layoutInCell="1" allowOverlap="1">
                <wp:simplePos x="0" y="0"/>
                <wp:positionH relativeFrom="column">
                  <wp:posOffset>1987550</wp:posOffset>
                </wp:positionH>
                <wp:positionV relativeFrom="paragraph">
                  <wp:posOffset>7178675</wp:posOffset>
                </wp:positionV>
                <wp:extent cx="201930" cy="201930"/>
                <wp:effectExtent l="10160" t="13970" r="16510" b="12700"/>
                <wp:wrapNone/>
                <wp:docPr id="31" name="流程图: 摘录 31"/>
                <wp:cNvGraphicFramePr/>
                <a:graphic xmlns:a="http://schemas.openxmlformats.org/drawingml/2006/main">
                  <a:graphicData uri="http://schemas.microsoft.com/office/word/2010/wordprocessingShape">
                    <wps:wsp>
                      <wps:cNvSpPr/>
                      <wps:spPr>
                        <a:xfrm>
                          <a:off x="0" y="0"/>
                          <a:ext cx="201930" cy="201930"/>
                        </a:xfrm>
                        <a:prstGeom prst="flowChartExtract">
                          <a:avLst/>
                        </a:prstGeom>
                        <a:solidFill>
                          <a:schemeClr val="bg1">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56.5pt;margin-top:565.25pt;height:15.9pt;width:15.9pt;z-index:251663360;v-text-anchor:middle;mso-width-relative:page;mso-height-relative:page;" fillcolor="#BFBFBF [2412]" filled="t" stroked="t" coordsize="21600,21600" o:gfxdata="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pBSTbcAAAADQEAAA8AAAAAAAAAAQAgAAAAIgAAAGRycy9kb3ducmV2Lnht&#10;bFBLAQIUABQAAAAIAIdO4kBdXLzEoAIAAC4FAAAOAAAAAAAAAAEAIAAAACsBAABkcnMvZTJvRG9j&#10;LnhtbFBLBQYAAAAABgAGAFkBAAA9BgAAAAA=&#10;">
                <v:fill on="t" focussize="0,0"/>
                <v:stroke weight="1pt" color="#E7E6E6 [3214]" miterlimit="8" joinstyle="miter"/>
                <v:imagedata o:title=""/>
                <o:lock v:ext="edit" aspectratio="f"/>
              </v:shape>
            </w:pict>
          </mc:Fallback>
        </mc:AlternateContent>
      </w:r>
      <w:r>
        <w:rPr>
          <w:rFonts w:hint="eastAsia" w:ascii="微软雅黑" w:hAnsi="微软雅黑" w:eastAsia="微软雅黑" w:cs="微软雅黑"/>
          <w:b/>
          <w:bCs/>
          <w:sz w:val="24"/>
          <w:szCs w:val="32"/>
        </w:rPr>
        <w:drawing>
          <wp:anchor distT="0" distB="0" distL="114300" distR="114300" simplePos="0" relativeHeight="251638784" behindDoc="0" locked="0" layoutInCell="1" allowOverlap="1">
            <wp:simplePos x="0" y="0"/>
            <wp:positionH relativeFrom="column">
              <wp:posOffset>-191135</wp:posOffset>
            </wp:positionH>
            <wp:positionV relativeFrom="paragraph">
              <wp:posOffset>4236720</wp:posOffset>
            </wp:positionV>
            <wp:extent cx="5938520" cy="2839085"/>
            <wp:effectExtent l="0" t="0" r="5080" b="18415"/>
            <wp:wrapSquare wrapText="bothSides"/>
            <wp:docPr id="5" name="图片 5" descr="fab7d519bcd5e6e9c6d1f1c87b41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b7d519bcd5e6e9c6d1f1c87b4129d"/>
                    <pic:cNvPicPr>
                      <a:picLocks noChangeAspect="1"/>
                    </pic:cNvPicPr>
                  </pic:nvPicPr>
                  <pic:blipFill>
                    <a:blip r:embed="rId9"/>
                    <a:stretch>
                      <a:fillRect/>
                    </a:stretch>
                  </pic:blipFill>
                  <pic:spPr>
                    <a:xfrm>
                      <a:off x="0" y="0"/>
                      <a:ext cx="5938520" cy="2839085"/>
                    </a:xfrm>
                    <a:prstGeom prst="rect">
                      <a:avLst/>
                    </a:prstGeom>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2181860</wp:posOffset>
                </wp:positionH>
                <wp:positionV relativeFrom="paragraph">
                  <wp:posOffset>7108190</wp:posOffset>
                </wp:positionV>
                <wp:extent cx="2428875" cy="38163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42887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line="400" w:lineRule="exact"/>
                              <w:ind w:firstLine="0" w:firstLineChars="0"/>
                              <w:jc w:val="left"/>
                              <w:rPr>
                                <w:rFonts w:ascii="微软雅黑" w:hAnsi="微软雅黑" w:eastAsia="微软雅黑" w:cs="微软雅黑"/>
                                <w:b/>
                                <w:bCs/>
                                <w:color w:val="D9D9D9" w:themeColor="background1" w:themeShade="D9"/>
                                <w:sz w:val="32"/>
                                <w:szCs w:val="40"/>
                              </w:rPr>
                            </w:pPr>
                            <w:r>
                              <w:rPr>
                                <w:rFonts w:hint="eastAsia" w:ascii="微软雅黑" w:hAnsi="微软雅黑" w:eastAsia="微软雅黑" w:cs="微软雅黑"/>
                                <w:b/>
                                <w:bCs/>
                                <w:color w:val="D9D9D9" w:themeColor="background1" w:themeShade="D9"/>
                                <w:sz w:val="32"/>
                                <w:szCs w:val="40"/>
                              </w:rPr>
                              <w:t>人才管理</w:t>
                            </w:r>
                          </w:p>
                          <w:p>
                            <w:pPr>
                              <w:rPr>
                                <w:color w:val="D9D9D9" w:themeColor="background1" w:themeShade="D9"/>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pt;margin-top:559.7pt;height:30.05pt;width:191.25pt;z-index:251662336;mso-width-relative:page;mso-height-relative:page;" filled="f" stroked="f" coordsize="21600,21600" o:gfxdata="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XQ4x3dAAAADQEAAA8AAAAAAAAAAQAgAAAAIgAA&#10;AGRycy9kb3ducmV2LnhtbFBLAQIUABQAAAAIAIdO4kC2thYhPAIAAGgEAAAOAAAAAAAAAAEAIAAA&#10;ACwBAABkcnMvZTJvRG9jLnhtbFBLBQYAAAAABgAGAFkBAADaBQAAAAA=&#10;">
                <v:fill on="f" focussize="0,0"/>
                <v:stroke on="f" weight="0.5pt"/>
                <v:imagedata o:title=""/>
                <o:lock v:ext="edit" aspectratio="f"/>
                <v:textbox>
                  <w:txbxContent>
                    <w:p>
                      <w:pPr>
                        <w:pStyle w:val="12"/>
                        <w:spacing w:line="400" w:lineRule="exact"/>
                        <w:ind w:firstLine="0" w:firstLineChars="0"/>
                        <w:jc w:val="left"/>
                        <w:rPr>
                          <w:rFonts w:ascii="微软雅黑" w:hAnsi="微软雅黑" w:eastAsia="微软雅黑" w:cs="微软雅黑"/>
                          <w:b/>
                          <w:bCs/>
                          <w:color w:val="D9D9D9" w:themeColor="background1" w:themeShade="D9"/>
                          <w:sz w:val="32"/>
                          <w:szCs w:val="40"/>
                        </w:rPr>
                      </w:pPr>
                      <w:r>
                        <w:rPr>
                          <w:rFonts w:hint="eastAsia" w:ascii="微软雅黑" w:hAnsi="微软雅黑" w:eastAsia="微软雅黑" w:cs="微软雅黑"/>
                          <w:b/>
                          <w:bCs/>
                          <w:color w:val="D9D9D9" w:themeColor="background1" w:themeShade="D9"/>
                          <w:sz w:val="32"/>
                          <w:szCs w:val="40"/>
                        </w:rPr>
                        <w:t>人才管理</w:t>
                      </w:r>
                    </w:p>
                    <w:p>
                      <w:pPr>
                        <w:rPr>
                          <w:color w:val="D9D9D9" w:themeColor="background1" w:themeShade="D9"/>
                          <w:sz w:val="22"/>
                          <w:szCs w:val="28"/>
                        </w:rPr>
                      </w:pP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2172970</wp:posOffset>
                </wp:positionH>
                <wp:positionV relativeFrom="paragraph">
                  <wp:posOffset>3674745</wp:posOffset>
                </wp:positionV>
                <wp:extent cx="2428875" cy="381635"/>
                <wp:effectExtent l="0" t="0" r="0" b="0"/>
                <wp:wrapNone/>
                <wp:docPr id="28" name="文本框 28"/>
                <wp:cNvGraphicFramePr/>
                <a:graphic xmlns:a="http://schemas.openxmlformats.org/drawingml/2006/main">
                  <a:graphicData uri="http://schemas.microsoft.com/office/word/2010/wordprocessingShape">
                    <wps:wsp>
                      <wps:cNvSpPr txBox="1"/>
                      <wps:spPr>
                        <a:xfrm>
                          <a:off x="2613025" y="5789930"/>
                          <a:ext cx="242887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line="400" w:lineRule="exact"/>
                              <w:ind w:firstLine="0" w:firstLineChars="0"/>
                              <w:jc w:val="left"/>
                              <w:rPr>
                                <w:rFonts w:ascii="微软雅黑" w:hAnsi="微软雅黑" w:eastAsia="微软雅黑" w:cs="微软雅黑"/>
                                <w:b/>
                                <w:bCs/>
                                <w:color w:val="D9D9D9" w:themeColor="background1" w:themeShade="D9"/>
                                <w:sz w:val="32"/>
                                <w:szCs w:val="40"/>
                              </w:rPr>
                            </w:pPr>
                            <w:r>
                              <w:rPr>
                                <w:rFonts w:hint="eastAsia" w:ascii="微软雅黑" w:hAnsi="微软雅黑" w:eastAsia="微软雅黑" w:cs="微软雅黑"/>
                                <w:b/>
                                <w:bCs/>
                                <w:color w:val="D9D9D9" w:themeColor="background1" w:themeShade="D9"/>
                                <w:sz w:val="32"/>
                                <w:szCs w:val="40"/>
                              </w:rPr>
                              <w:t>干部管理框架</w:t>
                            </w:r>
                          </w:p>
                          <w:p>
                            <w:pPr>
                              <w:rPr>
                                <w:color w:val="D9D9D9" w:themeColor="background1" w:themeShade="D9"/>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289.35pt;height:30.05pt;width:191.25pt;z-index:251659264;mso-width-relative:page;mso-height-relative:page;" filled="f" stroked="f" coordsize="21600,21600" o:gfxdata="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4eand0AAAALAQAADwAAAAAA&#10;AAABACAAAAAiAAAAZHJzL2Rvd25yZXYueG1sUEsBAhQAFAAAAAgAh07iQFM2mSxHAgAAdAQAAA4A&#10;AAAAAAAAAQAgAAAALAEAAGRycy9lMm9Eb2MueG1sUEsFBgAAAAAGAAYAWQEAAOUFAAAAAA==&#10;">
                <v:fill on="f" focussize="0,0"/>
                <v:stroke on="f" weight="0.5pt"/>
                <v:imagedata o:title=""/>
                <o:lock v:ext="edit" aspectratio="f"/>
                <v:textbox>
                  <w:txbxContent>
                    <w:p>
                      <w:pPr>
                        <w:pStyle w:val="12"/>
                        <w:spacing w:line="400" w:lineRule="exact"/>
                        <w:ind w:firstLine="0" w:firstLineChars="0"/>
                        <w:jc w:val="left"/>
                        <w:rPr>
                          <w:rFonts w:ascii="微软雅黑" w:hAnsi="微软雅黑" w:eastAsia="微软雅黑" w:cs="微软雅黑"/>
                          <w:b/>
                          <w:bCs/>
                          <w:color w:val="D9D9D9" w:themeColor="background1" w:themeShade="D9"/>
                          <w:sz w:val="32"/>
                          <w:szCs w:val="40"/>
                        </w:rPr>
                      </w:pPr>
                      <w:r>
                        <w:rPr>
                          <w:rFonts w:hint="eastAsia" w:ascii="微软雅黑" w:hAnsi="微软雅黑" w:eastAsia="微软雅黑" w:cs="微软雅黑"/>
                          <w:b/>
                          <w:bCs/>
                          <w:color w:val="D9D9D9" w:themeColor="background1" w:themeShade="D9"/>
                          <w:sz w:val="32"/>
                          <w:szCs w:val="40"/>
                        </w:rPr>
                        <w:t>干部管理框架</w:t>
                      </w:r>
                    </w:p>
                    <w:p>
                      <w:pPr>
                        <w:rPr>
                          <w:color w:val="D9D9D9" w:themeColor="background1" w:themeShade="D9"/>
                          <w:sz w:val="22"/>
                          <w:szCs w:val="28"/>
                        </w:rPr>
                      </w:pP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1978660</wp:posOffset>
                </wp:positionH>
                <wp:positionV relativeFrom="paragraph">
                  <wp:posOffset>3745230</wp:posOffset>
                </wp:positionV>
                <wp:extent cx="201930" cy="201930"/>
                <wp:effectExtent l="10160" t="13970" r="16510" b="12700"/>
                <wp:wrapNone/>
                <wp:docPr id="29" name="流程图: 摘录 29"/>
                <wp:cNvGraphicFramePr/>
                <a:graphic xmlns:a="http://schemas.openxmlformats.org/drawingml/2006/main">
                  <a:graphicData uri="http://schemas.microsoft.com/office/word/2010/wordprocessingShape">
                    <wps:wsp>
                      <wps:cNvSpPr/>
                      <wps:spPr>
                        <a:xfrm>
                          <a:off x="2411095" y="5909310"/>
                          <a:ext cx="201930" cy="201930"/>
                        </a:xfrm>
                        <a:prstGeom prst="flowChartExtract">
                          <a:avLst/>
                        </a:prstGeom>
                        <a:solidFill>
                          <a:schemeClr val="bg1">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55.8pt;margin-top:294.9pt;height:15.9pt;width:15.9pt;z-index:251660288;v-text-anchor:middle;mso-width-relative:page;mso-height-relative:page;" fillcolor="#BFBFBF [2412]" filled="t" stroked="t" coordsize="21600,21600" o:gfxdata="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qOm27aAAAACwEAAA8AAAAAAAAAAQAgAAAAIgAAAGRy&#10;cy9kb3ducmV2LnhtbFBLAQIUABQAAAAIAIdO4kCfVHs8rgIAADoFAAAOAAAAAAAAAAEAIAAAACkB&#10;AABkcnMvZTJvRG9jLnhtbFBLBQYAAAAABgAGAFkBAABJBgAAAAA=&#10;">
                <v:fill on="t" focussize="0,0"/>
                <v:stroke weight="1pt" color="#E7E6E6 [3214]" miterlimit="8" joinstyle="miter"/>
                <v:imagedata o:title=""/>
                <o:lock v:ext="edit" aspectratio="f"/>
              </v:shape>
            </w:pict>
          </mc:Fallback>
        </mc:AlternateContent>
      </w:r>
      <w:r>
        <w:rPr>
          <w:rFonts w:hint="eastAsia" w:ascii="微软雅黑" w:hAnsi="微软雅黑" w:eastAsia="微软雅黑" w:cs="微软雅黑"/>
          <w:b/>
          <w:bCs/>
          <w:sz w:val="24"/>
          <w:szCs w:val="32"/>
        </w:rPr>
        <w:br w:type="page"/>
      </w:r>
    </w:p>
    <w:p>
      <w:pPr>
        <w:pStyle w:val="12"/>
        <w:spacing w:line="400" w:lineRule="exact"/>
        <w:ind w:firstLine="0" w:firstLineChars="0"/>
        <w:jc w:val="left"/>
        <w:rPr>
          <w:rFonts w:ascii="微软雅黑" w:hAnsi="微软雅黑" w:eastAsia="微软雅黑" w:cs="微软雅黑"/>
          <w:b/>
          <w:bCs/>
          <w:sz w:val="24"/>
          <w:szCs w:val="32"/>
        </w:rPr>
      </w:pPr>
    </w:p>
    <w:p>
      <w:pPr>
        <w:pStyle w:val="12"/>
        <w:spacing w:line="400" w:lineRule="exact"/>
        <w:ind w:firstLine="0" w:firstLineChars="0"/>
        <w:jc w:val="left"/>
        <w:rPr>
          <w:rFonts w:ascii="微软雅黑" w:hAnsi="微软雅黑" w:eastAsia="微软雅黑" w:cs="微软雅黑"/>
          <w:b/>
          <w:bCs/>
          <w:sz w:val="24"/>
          <w:szCs w:val="32"/>
        </w:rPr>
      </w:pPr>
      <w:r>
        <w:rPr>
          <w:sz w:val="21"/>
        </w:rPr>
        <mc:AlternateContent>
          <mc:Choice Requires="wps">
            <w:drawing>
              <wp:anchor distT="0" distB="0" distL="114300" distR="114300" simplePos="0" relativeHeight="3063449600" behindDoc="0" locked="0" layoutInCell="1" allowOverlap="1">
                <wp:simplePos x="0" y="0"/>
                <wp:positionH relativeFrom="column">
                  <wp:posOffset>-179705</wp:posOffset>
                </wp:positionH>
                <wp:positionV relativeFrom="paragraph">
                  <wp:posOffset>2964815</wp:posOffset>
                </wp:positionV>
                <wp:extent cx="101346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013460" cy="18288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pStyle w:val="2"/>
                              <w:numPr>
                                <w:numId w:val="0"/>
                              </w:numPr>
                              <w:bidi w:val="0"/>
                              <w:ind w:leftChars="0"/>
                              <w:rPr>
                                <w:rFonts w:hint="eastAsia" w:ascii="Arial" w:hAnsi="Arial"/>
                                <w:b/>
                              </w:rPr>
                            </w:pPr>
                            <w:r>
                              <w:rPr>
                                <w:rFonts w:hint="eastAsia" w:ascii="Arial" w:hAnsi="Arial"/>
                                <w:b/>
                              </w:rPr>
                              <w:t>课程大纲</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15pt;margin-top:233.45pt;height:144pt;width:79.8pt;z-index:-1231517696;mso-width-relative:page;mso-height-relative:page;" filled="f" stroked="f" coordsize="21600,21600" o:gfxdata="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wViHd2AAAAAsBAAAPAAAAAAAAAAEAIAAAACIAAABkcnMvZG93bnJl&#10;di54bWxQSwECFAAUAAAACACHTuJAiW2LLagCAABRBQAADgAAAAAAAAABACAAAAAnAQAAZHJzL2Uy&#10;b0RvYy54bWxQSwUGAAAAAAYABgBZAQAAQQYAAAAA&#10;">
                <v:fill on="f" focussize="0,0"/>
                <v:stroke on="f" weight="0.5pt"/>
                <v:imagedata o:title=""/>
                <o:lock v:ext="edit" aspectratio="f"/>
                <v:textbox style="mso-fit-shape-to-text:t;">
                  <w:txbxContent>
                    <w:p>
                      <w:pPr>
                        <w:pStyle w:val="2"/>
                        <w:numPr>
                          <w:numId w:val="0"/>
                        </w:numPr>
                        <w:bidi w:val="0"/>
                        <w:ind w:leftChars="0"/>
                        <w:rPr>
                          <w:rFonts w:hint="eastAsia" w:ascii="Arial" w:hAnsi="Arial"/>
                          <w:b/>
                        </w:rPr>
                      </w:pPr>
                      <w:r>
                        <w:rPr>
                          <w:rFonts w:hint="eastAsia" w:ascii="Arial" w:hAnsi="Arial"/>
                          <w:b/>
                        </w:rPr>
                        <w:t>课程大纲</w:t>
                      </w:r>
                    </w:p>
                  </w:txbxContent>
                </v:textbox>
              </v:shape>
            </w:pict>
          </mc:Fallback>
        </mc:AlternateContent>
      </w:r>
      <w:r>
        <w:rPr>
          <w:rFonts w:hint="eastAsia" w:ascii="微软雅黑" w:hAnsi="微软雅黑" w:eastAsia="微软雅黑" w:cs="微软雅黑"/>
          <w:b/>
          <w:bCs/>
          <w:sz w:val="24"/>
          <w:szCs w:val="32"/>
        </w:rPr>
        <w:drawing>
          <wp:anchor distT="0" distB="0" distL="114300" distR="114300" simplePos="0" relativeHeight="251639808" behindDoc="0" locked="0" layoutInCell="1" allowOverlap="1">
            <wp:simplePos x="0" y="0"/>
            <wp:positionH relativeFrom="column">
              <wp:posOffset>-134620</wp:posOffset>
            </wp:positionH>
            <wp:positionV relativeFrom="paragraph">
              <wp:posOffset>116840</wp:posOffset>
            </wp:positionV>
            <wp:extent cx="5273040" cy="2626995"/>
            <wp:effectExtent l="0" t="0" r="10160" b="1905"/>
            <wp:wrapSquare wrapText="bothSides"/>
            <wp:docPr id="6" name="图片 6" descr="2ea73fc336fe89e7249aee85c182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a73fc336fe89e7249aee85c182d34"/>
                    <pic:cNvPicPr>
                      <a:picLocks noChangeAspect="1"/>
                    </pic:cNvPicPr>
                  </pic:nvPicPr>
                  <pic:blipFill>
                    <a:blip r:embed="rId10"/>
                    <a:stretch>
                      <a:fillRect/>
                    </a:stretch>
                  </pic:blipFill>
                  <pic:spPr>
                    <a:xfrm>
                      <a:off x="0" y="0"/>
                      <a:ext cx="5273040" cy="2626995"/>
                    </a:xfrm>
                    <a:prstGeom prst="rect">
                      <a:avLst/>
                    </a:prstGeom>
                  </pic:spPr>
                </pic:pic>
              </a:graphicData>
            </a:graphic>
          </wp:anchor>
        </w:drawing>
      </w:r>
    </w:p>
    <w:tbl>
      <w:tblPr>
        <w:tblStyle w:val="8"/>
        <w:tblpPr w:leftFromText="180" w:rightFromText="180" w:vertAnchor="text" w:horzAnchor="page" w:tblpX="1872" w:tblpY="1627"/>
        <w:tblOverlap w:val="never"/>
        <w:tblW w:w="8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FFFFFF" w:sz="18" w:space="0"/>
              <w:right w:val="single" w:color="C0504D" w:sz="8" w:space="0"/>
            </w:tcBorders>
            <w:shd w:val="clear" w:color="auto" w:fill="C0504D"/>
          </w:tcPr>
          <w:p>
            <w:pPr>
              <w:jc w:val="center"/>
              <w:rPr>
                <w:rFonts w:ascii="微软雅黑" w:hAnsi="微软雅黑" w:eastAsia="微软雅黑"/>
                <w:b/>
                <w:bCs/>
                <w:color w:val="000000"/>
                <w:sz w:val="32"/>
                <w:szCs w:val="40"/>
              </w:rPr>
            </w:pPr>
            <w:r>
              <w:rPr>
                <w:rFonts w:hint="eastAsia" w:ascii="微软雅黑" w:hAnsi="微软雅黑" w:eastAsia="微软雅黑"/>
                <w:b/>
                <w:bCs/>
                <w:color w:val="FFFFFF" w:themeColor="background1"/>
                <w:sz w:val="32"/>
                <w:szCs w:val="40"/>
                <w14:textFill>
                  <w14:solidFill>
                    <w14:schemeClr w14:val="bg1"/>
                  </w14:solidFill>
                </w14:textFill>
              </w:rPr>
              <w:t>干部管理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FFFFFF" w:sz="18" w:space="0"/>
              <w:left w:val="single" w:color="C0504D" w:sz="8" w:space="0"/>
              <w:bottom w:val="single" w:color="C0504D" w:sz="8" w:space="0"/>
              <w:right w:val="single" w:color="C0504D" w:sz="8" w:space="0"/>
            </w:tcBorders>
            <w:shd w:val="clear" w:color="auto" w:fill="E5B9B7"/>
          </w:tcPr>
          <w:p>
            <w:pPr>
              <w:rPr>
                <w:rFonts w:ascii="微软雅黑" w:hAnsi="微软雅黑" w:eastAsia="微软雅黑"/>
                <w:b/>
                <w:bCs/>
                <w:color w:val="000000"/>
              </w:rPr>
            </w:pPr>
            <w:r>
              <w:rPr>
                <w:rFonts w:hint="eastAsia" w:ascii="微软雅黑" w:hAnsi="微软雅黑" w:eastAsia="微软雅黑"/>
                <w:b/>
                <w:bCs/>
                <w:color w:val="000000"/>
              </w:rPr>
              <w:t>1</w:t>
            </w:r>
            <w:r>
              <w:rPr>
                <w:rFonts w:ascii="微软雅黑" w:hAnsi="微软雅黑" w:eastAsia="微软雅黑"/>
                <w:b/>
                <w:bCs/>
                <w:color w:val="000000"/>
              </w:rPr>
              <w:t>.</w:t>
            </w:r>
            <w:r>
              <w:rPr>
                <w:rFonts w:hint="eastAsia" w:ascii="微软雅黑" w:hAnsi="微软雅黑" w:eastAsia="微软雅黑"/>
                <w:b/>
                <w:bCs/>
                <w:color w:val="000000"/>
              </w:rPr>
              <w:t>华为公司干部管理发展历程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干部要担负起公司文化价值观的传承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培养未来的干部必须把焦点放在明天的需求上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干部管理全景图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b/>
                <w:bCs/>
                <w:color w:val="000000"/>
              </w:rPr>
            </w:pPr>
            <w:r>
              <w:rPr>
                <w:rFonts w:hint="eastAsia" w:ascii="微软雅黑" w:hAnsi="微软雅黑" w:eastAsia="微软雅黑"/>
                <w:b/>
                <w:bCs/>
                <w:color w:val="000000"/>
              </w:rPr>
              <w:t>2</w:t>
            </w:r>
            <w:r>
              <w:rPr>
                <w:rFonts w:ascii="微软雅黑" w:hAnsi="微软雅黑" w:eastAsia="微软雅黑"/>
                <w:b/>
                <w:bCs/>
                <w:color w:val="000000"/>
              </w:rPr>
              <w:t>.</w:t>
            </w:r>
            <w:r>
              <w:rPr>
                <w:rFonts w:hint="eastAsia" w:ascii="微软雅黑" w:hAnsi="微软雅黑" w:eastAsia="微软雅黑"/>
                <w:b/>
                <w:bCs/>
                <w:color w:val="000000"/>
              </w:rPr>
              <w:t>干部使命与责任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干部的在价值链中直接承担管理责任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践行和传承核心价值观，管理价值创造/评价/分配，带领团队实现客户商业成功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开展组织建设，帮助下属成长，抓主要矛盾，有主攻的方向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4"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干部六角色</w:t>
            </w:r>
          </w:p>
        </w:tc>
      </w:tr>
    </w:tbl>
    <w:p>
      <w:pPr>
        <w:rPr>
          <w:rFonts w:ascii="微软雅黑" w:hAnsi="微软雅黑" w:eastAsia="微软雅黑"/>
          <w:b/>
          <w:bCs/>
          <w:color w:val="000000"/>
        </w:rPr>
      </w:pPr>
      <w:r>
        <w:rPr>
          <w:sz w:val="28"/>
        </w:rPr>
        <mc:AlternateContent>
          <mc:Choice Requires="wps">
            <w:drawing>
              <wp:anchor distT="0" distB="0" distL="114300" distR="114300" simplePos="0" relativeHeight="2908888064" behindDoc="0" locked="0" layoutInCell="1" allowOverlap="1">
                <wp:simplePos x="0" y="0"/>
                <wp:positionH relativeFrom="column">
                  <wp:posOffset>-1560195</wp:posOffset>
                </wp:positionH>
                <wp:positionV relativeFrom="paragraph">
                  <wp:posOffset>233680</wp:posOffset>
                </wp:positionV>
                <wp:extent cx="1210310" cy="307975"/>
                <wp:effectExtent l="0" t="0" r="8890" b="15875"/>
                <wp:wrapNone/>
                <wp:docPr id="53" name="矩形 53"/>
                <wp:cNvGraphicFramePr/>
                <a:graphic xmlns:a="http://schemas.openxmlformats.org/drawingml/2006/main">
                  <a:graphicData uri="http://schemas.microsoft.com/office/word/2010/wordprocessingShape">
                    <wps:wsp>
                      <wps:cNvSpPr/>
                      <wps:spPr>
                        <a:xfrm>
                          <a:off x="0" y="0"/>
                          <a:ext cx="1210310" cy="3079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85pt;margin-top:18.4pt;height:24.25pt;width:95.3pt;z-index:-1386079232;v-text-anchor:middle;mso-width-relative:page;mso-height-relative:page;" fillcolor="#C00000" filled="t" stroked="f" coordsize="21600,21600" o:gfxdata="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NWZqjaAAAACgEAAA8AAAAAAAAAAQAgAAAAIgAAAGRycy9kb3ducmV2Lnht&#10;bFBLAQIUABQAAAAIAIdO4kDCKzvYaQIAAM0EAAAOAAAAAAAAAAEAIAAAACkBAABkcnMvZTJvRG9j&#10;LnhtbFBLBQYAAAAABgAGAFkBAAAEBg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-797560</wp:posOffset>
                </wp:positionH>
                <wp:positionV relativeFrom="paragraph">
                  <wp:posOffset>984885</wp:posOffset>
                </wp:positionV>
                <wp:extent cx="1828800" cy="47777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4777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olor w:val="000000"/>
                              </w:rPr>
                            </w:pP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pt;margin-top:77.55pt;height:376.2pt;width:144pt;mso-wrap-style:none;z-index:251664384;mso-width-relative:page;mso-height-relative:page;" filled="f" stroked="f" coordsize="21600,21600" o:gfxdata="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C7qjdsAAAAIAQAADwAAAAAAAAABACAAAAAiAAAAZHJz&#10;L2Rvd25yZXYueG1sUEsBAhQAFAAAAAgAh07iQICvVv46AgAAZwQAAA4AAAAAAAAAAQAgAAAAKgEA&#10;AGRycy9lMm9Eb2MueG1sUEsFBgAAAAAGAAYAWQEAANYFAAAAAA==&#10;">
                <v:fill on="f" focussize="0,0"/>
                <v:stroke on="f" weight="0.5pt"/>
                <v:imagedata o:title=""/>
                <o:lock v:ext="edit" aspectratio="f"/>
                <v:textbox>
                  <w:txbxContent>
                    <w:p>
                      <w:pPr>
                        <w:rPr>
                          <w:rFonts w:ascii="微软雅黑" w:hAnsi="微软雅黑" w:eastAsia="微软雅黑"/>
                          <w:color w:val="000000"/>
                        </w:rPr>
                      </w:pPr>
                    </w:p>
                  </w:txbxContent>
                </v:textbox>
              </v:shape>
            </w:pict>
          </mc:Fallback>
        </mc:AlternateContent>
      </w:r>
      <w:r>
        <w:rPr>
          <w:rFonts w:ascii="微软雅黑" w:hAnsi="微软雅黑" w:eastAsia="微软雅黑"/>
          <w:b/>
          <w:bCs/>
          <w:color w:val="000000"/>
        </w:rPr>
        <w:br w:type="page"/>
      </w:r>
    </w:p>
    <w:p>
      <w:pPr>
        <w:rPr>
          <w:rFonts w:ascii="微软雅黑" w:hAnsi="微软雅黑" w:eastAsia="微软雅黑"/>
          <w:b/>
          <w:bCs/>
          <w:color w:val="000000"/>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0000" w:sz="4" w:space="0"/>
              <w:left w:val="single" w:color="C0504D" w:sz="8" w:space="0"/>
              <w:bottom w:val="nil"/>
              <w:right w:val="single" w:color="C0504D" w:sz="8" w:space="0"/>
            </w:tcBorders>
            <w:shd w:val="clear" w:color="auto" w:fill="auto"/>
          </w:tcPr>
          <w:p>
            <w:pPr>
              <w:rPr>
                <w:rFonts w:hint="eastAsia" w:ascii="微软雅黑" w:hAnsi="微软雅黑" w:eastAsia="微软雅黑"/>
                <w:color w:val="000000"/>
              </w:rPr>
            </w:pPr>
            <w:r>
              <w:rPr>
                <w:rFonts w:hint="eastAsia" w:ascii="微软雅黑" w:hAnsi="微软雅黑" w:eastAsia="微软雅黑"/>
                <w:b/>
                <w:bCs/>
                <w:color w:val="000000"/>
              </w:rPr>
              <w:t>3</w:t>
            </w:r>
            <w:r>
              <w:rPr>
                <w:rFonts w:ascii="微软雅黑" w:hAnsi="微软雅黑" w:eastAsia="微软雅黑"/>
                <w:b/>
                <w:bCs/>
                <w:color w:val="000000"/>
              </w:rPr>
              <w:t>.</w:t>
            </w:r>
            <w:r>
              <w:rPr>
                <w:rFonts w:hint="eastAsia" w:ascii="微软雅黑" w:hAnsi="微软雅黑" w:eastAsia="微软雅黑"/>
                <w:b/>
                <w:bCs/>
                <w:color w:val="000000"/>
              </w:rPr>
              <w:t>干部标准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长期艰苦奋斗、要有敬业精神和献身精神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核心价值观是基础，品德与作风是底线，绩效是分水岭，关键要素是能力和经验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敢讲真话、不捂盖子，批判精神，危机意识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干部发展和选拔框架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b/>
                <w:bCs/>
                <w:color w:val="000000"/>
              </w:rPr>
            </w:pPr>
            <w:r>
              <w:rPr>
                <w:rFonts w:hint="eastAsia" w:ascii="微软雅黑" w:hAnsi="微软雅黑" w:eastAsia="微软雅黑"/>
                <w:b/>
                <w:bCs/>
                <w:color w:val="000000"/>
              </w:rPr>
              <w:t>4</w:t>
            </w:r>
            <w:r>
              <w:rPr>
                <w:rFonts w:ascii="微软雅黑" w:hAnsi="微软雅黑" w:eastAsia="微软雅黑"/>
                <w:b/>
                <w:bCs/>
                <w:color w:val="000000"/>
              </w:rPr>
              <w:t>.</w:t>
            </w:r>
            <w:r>
              <w:rPr>
                <w:rFonts w:hint="eastAsia" w:ascii="微软雅黑" w:hAnsi="微软雅黑" w:eastAsia="微软雅黑"/>
                <w:b/>
                <w:bCs/>
                <w:color w:val="000000"/>
              </w:rPr>
              <w:t>干部选拔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差异化岗位要求：干部标准</w:t>
            </w:r>
            <w:r>
              <w:rPr>
                <w:rFonts w:ascii="微软雅黑" w:hAnsi="微软雅黑" w:eastAsia="微软雅黑"/>
                <w:color w:val="000000"/>
              </w:rPr>
              <w:t>-</w:t>
            </w:r>
            <w:r>
              <w:rPr>
                <w:rFonts w:hint="eastAsia" w:ascii="微软雅黑" w:hAnsi="微软雅黑" w:eastAsia="微软雅黑"/>
                <w:color w:val="000000"/>
              </w:rPr>
              <w:t>能力经验，差异化的能力要求包括/战略思维、建立客户关系、干部四力：执行力，决断力，理解力，与人连接力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干部整体四要求：召之即来，来之能战，战之能胜，以德制胜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将军是打出来的，是选拔制，不是培养制，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干部三优先：看业绩，看价值观，看品德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坚持赛马机制，不胜任淘汰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vAlign w:val="top"/>
          </w:tcPr>
          <w:p>
            <w:pPr>
              <w:rPr>
                <w:rFonts w:ascii="微软雅黑" w:hAnsi="微软雅黑" w:eastAsia="微软雅黑" w:cs="Times New Roman"/>
                <w:b/>
                <w:bCs/>
                <w:color w:val="000000"/>
                <w:kern w:val="2"/>
                <w:sz w:val="21"/>
                <w:szCs w:val="24"/>
                <w:lang w:val="en-US" w:eastAsia="zh-CN" w:bidi="ar-SA"/>
              </w:rPr>
            </w:pPr>
            <w:r>
              <w:rPr>
                <w:rFonts w:hint="eastAsia" w:ascii="微软雅黑" w:hAnsi="微软雅黑" w:eastAsia="微软雅黑"/>
                <w:b/>
                <w:bCs/>
                <w:color w:val="000000"/>
              </w:rPr>
              <w:t>6</w:t>
            </w:r>
            <w:r>
              <w:rPr>
                <w:rFonts w:ascii="微软雅黑" w:hAnsi="微软雅黑" w:eastAsia="微软雅黑"/>
                <w:b/>
                <w:bCs/>
                <w:color w:val="000000"/>
              </w:rPr>
              <w:t>.</w:t>
            </w:r>
            <w:r>
              <w:rPr>
                <w:rFonts w:hint="eastAsia" w:ascii="微软雅黑" w:hAnsi="微软雅黑" w:eastAsia="微软雅黑"/>
                <w:b/>
                <w:bCs/>
                <w:color w:val="000000"/>
              </w:rPr>
              <w:t>干部任用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vAlign w:val="top"/>
          </w:tcPr>
          <w:p>
            <w:pPr>
              <w:rPr>
                <w:rFonts w:ascii="微软雅黑" w:hAnsi="微软雅黑" w:eastAsia="微软雅黑" w:cs="Times New Roman"/>
                <w:color w:val="000000"/>
                <w:kern w:val="2"/>
                <w:sz w:val="21"/>
                <w:szCs w:val="24"/>
                <w:lang w:val="en-US" w:eastAsia="zh-CN" w:bidi="ar-SA"/>
              </w:rPr>
            </w:pPr>
            <w:r>
              <w:rPr>
                <w:rFonts w:hint="eastAsia" w:ascii="微软雅黑" w:hAnsi="微软雅黑" w:eastAsia="微软雅黑"/>
                <w:color w:val="000000"/>
              </w:rPr>
              <w:t>干部配置原则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vAlign w:val="top"/>
          </w:tcPr>
          <w:p>
            <w:pPr>
              <w:rPr>
                <w:rFonts w:ascii="微软雅黑" w:hAnsi="微软雅黑" w:eastAsia="微软雅黑" w:cs="Times New Roman"/>
                <w:color w:val="000000"/>
                <w:kern w:val="2"/>
                <w:sz w:val="21"/>
                <w:szCs w:val="24"/>
                <w:lang w:val="en-US" w:eastAsia="zh-CN" w:bidi="ar-SA"/>
              </w:rPr>
            </w:pPr>
            <w:r>
              <w:rPr>
                <w:rFonts w:hint="eastAsia" w:ascii="微软雅黑" w:hAnsi="微软雅黑" w:eastAsia="微软雅黑"/>
                <w:color w:val="000000"/>
              </w:rPr>
              <w:t>干部任用的场景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vAlign w:val="top"/>
          </w:tcPr>
          <w:p>
            <w:pPr>
              <w:rPr>
                <w:rFonts w:ascii="微软雅黑" w:hAnsi="微软雅黑" w:eastAsia="微软雅黑" w:cs="Times New Roman"/>
                <w:color w:val="000000"/>
                <w:kern w:val="2"/>
                <w:sz w:val="21"/>
                <w:szCs w:val="24"/>
                <w:lang w:val="en-US" w:eastAsia="zh-CN" w:bidi="ar-SA"/>
              </w:rPr>
            </w:pPr>
            <w:r>
              <w:rPr>
                <w:rFonts w:hint="eastAsia" w:ascii="微软雅黑" w:hAnsi="微软雅黑" w:eastAsia="微软雅黑"/>
                <w:color w:val="000000"/>
              </w:rPr>
              <w:t>干部任职资格设计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vAlign w:val="top"/>
          </w:tcPr>
          <w:p>
            <w:pPr>
              <w:rPr>
                <w:rFonts w:ascii="微软雅黑" w:hAnsi="微软雅黑" w:eastAsia="微软雅黑" w:cs="Times New Roman"/>
                <w:color w:val="000000"/>
                <w:kern w:val="2"/>
                <w:sz w:val="21"/>
                <w:szCs w:val="24"/>
                <w:lang w:val="en-US" w:eastAsia="zh-CN" w:bidi="ar-SA"/>
              </w:rPr>
            </w:pPr>
            <w:r>
              <w:rPr>
                <w:rFonts w:hint="eastAsia" w:ascii="微软雅黑" w:hAnsi="微软雅黑" w:eastAsia="微软雅黑"/>
                <w:color w:val="000000"/>
              </w:rPr>
              <w:t>A</w:t>
            </w:r>
            <w:r>
              <w:rPr>
                <w:rFonts w:ascii="微软雅黑" w:hAnsi="微软雅黑" w:eastAsia="微软雅黑"/>
                <w:color w:val="000000"/>
              </w:rPr>
              <w:t>T</w:t>
            </w:r>
            <w:r>
              <w:rPr>
                <w:rFonts w:hint="eastAsia" w:ascii="微软雅黑" w:hAnsi="微软雅黑" w:eastAsia="微软雅黑"/>
                <w:color w:val="000000"/>
              </w:rPr>
              <w:t>任免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vAlign w:val="top"/>
          </w:tcPr>
          <w:p>
            <w:pPr>
              <w:rPr>
                <w:rFonts w:ascii="微软雅黑" w:hAnsi="微软雅黑" w:eastAsia="微软雅黑" w:cs="Times New Roman"/>
                <w:color w:val="000000"/>
                <w:kern w:val="2"/>
                <w:sz w:val="21"/>
                <w:szCs w:val="24"/>
                <w:lang w:val="en-US" w:eastAsia="zh-CN" w:bidi="ar-SA"/>
              </w:rPr>
            </w:pPr>
            <w:r>
              <w:rPr>
                <w:rFonts w:hint="eastAsia" w:ascii="微软雅黑" w:hAnsi="微软雅黑" w:eastAsia="微软雅黑"/>
                <w:color w:val="000000"/>
              </w:rPr>
              <w:t>干部继任计划</w:t>
            </w:r>
          </w:p>
        </w:tc>
      </w:tr>
    </w:tbl>
    <w:p>
      <w:pPr>
        <w:rPr>
          <w:rFonts w:ascii="微软雅黑" w:hAnsi="微软雅黑" w:eastAsia="微软雅黑"/>
          <w:b/>
          <w:bCs/>
          <w:color w:val="000000"/>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FFFFFF" w:sz="18" w:space="0"/>
              <w:right w:val="single" w:color="C0504D" w:sz="8" w:space="0"/>
            </w:tcBorders>
            <w:shd w:val="clear" w:color="auto" w:fill="C0504D"/>
          </w:tcPr>
          <w:p>
            <w:pPr>
              <w:rPr>
                <w:rFonts w:ascii="微软雅黑" w:hAnsi="微软雅黑" w:eastAsia="微软雅黑"/>
                <w:b/>
                <w:bCs/>
                <w:color w:val="000000"/>
              </w:rPr>
            </w:pPr>
            <w:r>
              <w:rPr>
                <w:rFonts w:hint="eastAsia" w:ascii="微软雅黑" w:hAnsi="微软雅黑" w:eastAsia="微软雅黑"/>
                <w:b/>
                <w:bCs/>
                <w:color w:val="000000"/>
              </w:rPr>
              <w:t>7</w:t>
            </w:r>
            <w:r>
              <w:rPr>
                <w:rFonts w:ascii="微软雅黑" w:hAnsi="微软雅黑" w:eastAsia="微软雅黑"/>
                <w:b/>
                <w:bCs/>
                <w:color w:val="000000"/>
              </w:rPr>
              <w:t>.</w:t>
            </w:r>
            <w:r>
              <w:rPr>
                <w:rFonts w:hint="eastAsia" w:ascii="微软雅黑" w:hAnsi="微软雅黑" w:eastAsia="微软雅黑"/>
                <w:b/>
                <w:bCs/>
                <w:color w:val="000000"/>
              </w:rPr>
              <w:t>干部发展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FFFFFF" w:sz="1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干部上岗与发展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干部上岗谈话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干部工作交接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干部9</w:t>
            </w:r>
            <w:r>
              <w:rPr>
                <w:rFonts w:ascii="微软雅黑" w:hAnsi="微软雅黑" w:eastAsia="微软雅黑"/>
                <w:color w:val="000000"/>
              </w:rPr>
              <w:t>0</w:t>
            </w:r>
            <w:r>
              <w:rPr>
                <w:rFonts w:hint="eastAsia" w:ascii="微软雅黑" w:hAnsi="微软雅黑" w:eastAsia="微软雅黑"/>
                <w:color w:val="000000"/>
              </w:rPr>
              <w:t>天转身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经理人反馈计划M</w:t>
            </w:r>
            <w:r>
              <w:rPr>
                <w:rFonts w:ascii="微软雅黑" w:hAnsi="微软雅黑" w:eastAsia="微软雅黑"/>
                <w:color w:val="000000"/>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干部之字型发展：自我发展，在战争中工学习战争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b/>
                <w:bCs/>
                <w:color w:val="000000"/>
              </w:rPr>
            </w:pPr>
            <w:r>
              <w:rPr>
                <w:rFonts w:hint="eastAsia" w:ascii="微软雅黑" w:hAnsi="微软雅黑" w:eastAsia="微软雅黑"/>
                <w:b/>
                <w:bCs/>
                <w:color w:val="000000"/>
              </w:rPr>
              <w:t>8</w:t>
            </w:r>
            <w:r>
              <w:rPr>
                <w:rFonts w:ascii="微软雅黑" w:hAnsi="微软雅黑" w:eastAsia="微软雅黑"/>
                <w:b/>
                <w:bCs/>
                <w:color w:val="000000"/>
              </w:rPr>
              <w:t>.</w:t>
            </w:r>
            <w:r>
              <w:rPr>
                <w:rFonts w:hint="eastAsia" w:ascii="微软雅黑" w:hAnsi="微软雅黑" w:eastAsia="微软雅黑"/>
                <w:b/>
                <w:bCs/>
                <w:color w:val="000000"/>
              </w:rPr>
              <w:t>干部考核与激励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干部绩效绩效承接战略目标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坚持责任结果导向</w:t>
            </w:r>
            <w:r>
              <w:rPr>
                <w:rFonts w:ascii="微软雅黑" w:hAnsi="微软雅黑" w:eastAsia="微软雅黑"/>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绝对考核（多劳多得）和相对考核（赛马机制，组织螺旋式上升）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干部不合格调整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b/>
                <w:bCs/>
                <w:color w:val="000000"/>
              </w:rPr>
            </w:pPr>
            <w:r>
              <w:rPr>
                <w:rFonts w:hint="eastAsia" w:ascii="微软雅黑" w:hAnsi="微软雅黑" w:eastAsia="微软雅黑"/>
                <w:b/>
                <w:bCs/>
                <w:color w:val="000000"/>
              </w:rPr>
              <w:t>9</w:t>
            </w:r>
            <w:r>
              <w:rPr>
                <w:rFonts w:ascii="微软雅黑" w:hAnsi="微软雅黑" w:eastAsia="微软雅黑"/>
                <w:b/>
                <w:bCs/>
                <w:color w:val="000000"/>
              </w:rPr>
              <w:t>.</w:t>
            </w:r>
            <w:r>
              <w:rPr>
                <w:rFonts w:hint="eastAsia" w:ascii="微软雅黑" w:hAnsi="微软雅黑" w:eastAsia="微软雅黑"/>
                <w:b/>
                <w:bCs/>
                <w:color w:val="000000"/>
              </w:rPr>
              <w:t>干部监管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干部作风监管</w:t>
            </w:r>
            <w:r>
              <w:rPr>
                <w:rFonts w:ascii="微软雅黑" w:hAnsi="微软雅黑" w:eastAsia="微软雅黑"/>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干部弹劾：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rPr>
                <w:rFonts w:ascii="微软雅黑" w:hAnsi="微软雅黑" w:eastAsia="微软雅黑"/>
                <w:color w:val="000000"/>
              </w:rPr>
            </w:pPr>
            <w:r>
              <w:rPr>
                <w:rFonts w:hint="eastAsia" w:ascii="微软雅黑" w:hAnsi="微软雅黑" w:eastAsia="微软雅黑"/>
                <w:color w:val="000000"/>
              </w:rPr>
              <w:t>干部审计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rPr>
                <w:rFonts w:ascii="微软雅黑" w:hAnsi="微软雅黑" w:eastAsia="微软雅黑"/>
                <w:color w:val="000000"/>
              </w:rPr>
            </w:pPr>
            <w:r>
              <w:rPr>
                <w:rFonts w:hint="eastAsia" w:ascii="微软雅黑" w:hAnsi="微软雅黑" w:eastAsia="微软雅黑"/>
                <w:color w:val="000000"/>
              </w:rPr>
              <w:t>干部八条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干部自律宣言</w:t>
            </w:r>
          </w:p>
        </w:tc>
      </w:tr>
    </w:tbl>
    <w:p>
      <w:pPr>
        <w:rPr>
          <w:rFonts w:ascii="微软雅黑" w:hAnsi="微软雅黑" w:eastAsia="微软雅黑" w:cs="微软雅黑"/>
          <w:szCs w:val="21"/>
        </w:rPr>
      </w:pPr>
      <w:r>
        <w:rPr>
          <w:rFonts w:hint="eastAsia" w:ascii="微软雅黑" w:hAnsi="微软雅黑" w:eastAsia="微软雅黑" w:cs="微软雅黑"/>
          <w:szCs w:val="21"/>
        </w:rPr>
        <w:br w:type="page"/>
      </w:r>
    </w:p>
    <w:p>
      <w:pPr>
        <w:jc w:val="left"/>
        <w:rPr>
          <w:rFonts w:ascii="微软雅黑" w:hAnsi="微软雅黑" w:eastAsia="微软雅黑" w:cs="微软雅黑"/>
          <w:szCs w:val="21"/>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FFFFFF" w:sz="18" w:space="0"/>
              <w:right w:val="single" w:color="C0504D" w:sz="8" w:space="0"/>
            </w:tcBorders>
            <w:shd w:val="clear" w:color="auto" w:fill="C0504D"/>
          </w:tcPr>
          <w:p>
            <w:pPr>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rPr>
              <w:t>人才发展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522" w:type="dxa"/>
            <w:tcBorders>
              <w:top w:val="single" w:color="FFFFFF" w:sz="18" w:space="0"/>
              <w:left w:val="single" w:color="C0504D" w:sz="8" w:space="0"/>
              <w:bottom w:val="single" w:color="C0504D" w:sz="8" w:space="0"/>
              <w:right w:val="single" w:color="C0504D" w:sz="8" w:space="0"/>
            </w:tcBorders>
            <w:shd w:val="clear" w:color="auto" w:fill="E5B9B7"/>
            <w:vAlign w:val="center"/>
          </w:tcPr>
          <w:p>
            <w:pPr>
              <w:spacing w:line="360" w:lineRule="exact"/>
              <w:jc w:val="center"/>
              <w:rPr>
                <w:rFonts w:ascii="微软雅黑" w:hAnsi="微软雅黑" w:eastAsia="微软雅黑"/>
                <w:b/>
                <w:bCs/>
                <w:color w:val="000000" w:themeColor="text1"/>
                <w:sz w:val="32"/>
                <w:szCs w:val="32"/>
                <w14:textFill>
                  <w14:solidFill>
                    <w14:schemeClr w14:val="tx1"/>
                  </w14:solidFill>
                </w14:textFill>
              </w:rPr>
            </w:pPr>
            <w:r>
              <w:rPr>
                <w:rFonts w:hint="eastAsia" w:ascii="微软雅黑" w:hAnsi="微软雅黑" w:eastAsia="微软雅黑"/>
                <w:b/>
                <w:bCs/>
                <w:color w:val="000000" w:themeColor="text1"/>
                <w:sz w:val="32"/>
                <w:szCs w:val="32"/>
                <w14:textFill>
                  <w14:solidFill>
                    <w14:schemeClr w14:val="tx1"/>
                  </w14:solidFill>
                </w14:textFill>
              </w:rPr>
              <w:t>专业人才发展与管理方法与实践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numPr>
                <w:ilvl w:val="0"/>
                <w:numId w:val="2"/>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专业人才管理全景图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numPr>
                <w:ilvl w:val="0"/>
                <w:numId w:val="2"/>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专业人才发展牵引：专业任职资格标准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numPr>
                <w:ilvl w:val="0"/>
                <w:numId w:val="2"/>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专业人才能力评估：任职资格认证体系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numPr>
                <w:ilvl w:val="0"/>
                <w:numId w:val="2"/>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专业人才发展：任职资格培训与专业能力提升（方法论&amp;案例）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numPr>
                <w:ilvl w:val="0"/>
                <w:numId w:val="2"/>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专家人才管理与发展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spacing w:line="480" w:lineRule="auto"/>
              <w:ind w:left="360"/>
              <w:rPr>
                <w:rFonts w:ascii="微软雅黑" w:hAnsi="微软雅黑" w:eastAsia="微软雅黑"/>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spacing w:line="480" w:lineRule="auto"/>
              <w:rPr>
                <w:rFonts w:ascii="微软雅黑" w:hAnsi="微软雅黑" w:eastAsia="微软雅黑"/>
                <w:b/>
                <w:bCs/>
                <w:color w:val="000000" w:themeColor="text1"/>
                <w:sz w:val="32"/>
                <w:szCs w:val="32"/>
                <w14:textFill>
                  <w14:solidFill>
                    <w14:schemeClr w14:val="tx1"/>
                  </w14:solidFill>
                </w14:textFill>
              </w:rPr>
            </w:pPr>
            <w:r>
              <w:rPr>
                <w:rFonts w:hint="eastAsia" w:ascii="微软雅黑" w:hAnsi="微软雅黑" w:eastAsia="微软雅黑"/>
                <w:b/>
                <w:bCs/>
                <w:color w:val="000000" w:themeColor="text1"/>
                <w:sz w:val="32"/>
                <w:szCs w:val="32"/>
                <w14:textFill>
                  <w14:solidFill>
                    <w14:schemeClr w14:val="tx1"/>
                  </w14:solidFill>
                </w14:textFill>
              </w:rPr>
              <w:t xml:space="preserve">干部人才发展方法与实践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numPr>
                <w:ilvl w:val="0"/>
                <w:numId w:val="3"/>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华为领导力开发走过的三个阶段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numPr>
                <w:ilvl w:val="0"/>
                <w:numId w:val="3"/>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管理培训阶段：价值、问题与反思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numPr>
                <w:ilvl w:val="0"/>
                <w:numId w:val="3"/>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系统性领导力开发阶段：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 xml:space="preserve">&gt; 华为干部发展系统框架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&gt; 案例解析：基础领导力发展项目设计与实施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&gt; 案例解析：关键管理岗位发展项目设计与实施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&gt; 案例解析：干部核心价值观与文化传承项目设计与实施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 xml:space="preserve">&gt; 系统性领导力开发方法与经验TIPs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E5B9B7"/>
          </w:tcPr>
          <w:p>
            <w:pPr>
              <w:spacing w:line="480" w:lineRule="auto"/>
              <w:ind w:left="709"/>
              <w:rPr>
                <w:rFonts w:ascii="微软雅黑" w:hAnsi="微软雅黑" w:eastAsia="微软雅黑"/>
                <w:color w:val="000000"/>
                <w:sz w:val="22"/>
                <w:szCs w:val="28"/>
              </w:rPr>
            </w:pPr>
            <w:r>
              <w:rPr>
                <w:rFonts w:hint="eastAsia" w:ascii="微软雅黑" w:hAnsi="微软雅黑" w:eastAsia="微软雅黑"/>
                <w:color w:val="000000"/>
                <w:sz w:val="22"/>
                <w:szCs w:val="28"/>
              </w:rPr>
              <w:t>&gt; 价值、问题与反思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C0504D" w:sz="8" w:space="0"/>
              <w:left w:val="single" w:color="C0504D" w:sz="8" w:space="0"/>
              <w:bottom w:val="single" w:color="C0504D" w:sz="8" w:space="0"/>
              <w:right w:val="single" w:color="C0504D" w:sz="8" w:space="0"/>
            </w:tcBorders>
            <w:shd w:val="clear" w:color="auto" w:fill="FFFFFF"/>
          </w:tcPr>
          <w:p>
            <w:pPr>
              <w:numPr>
                <w:ilvl w:val="0"/>
                <w:numId w:val="3"/>
              </w:numPr>
              <w:spacing w:line="480" w:lineRule="auto"/>
              <w:rPr>
                <w:rFonts w:ascii="微软雅黑" w:hAnsi="微软雅黑" w:eastAsia="微软雅黑"/>
                <w:color w:val="000000"/>
                <w:sz w:val="22"/>
                <w:szCs w:val="28"/>
              </w:rPr>
            </w:pPr>
            <w:r>
              <w:rPr>
                <w:rFonts w:hint="eastAsia" w:ascii="微软雅黑" w:hAnsi="微软雅黑" w:eastAsia="微软雅黑"/>
                <w:color w:val="000000"/>
                <w:sz w:val="22"/>
                <w:szCs w:val="28"/>
              </w:rPr>
              <w:t>整合式领导力开发阶段探索与实践</w:t>
            </w:r>
          </w:p>
        </w:tc>
      </w:tr>
    </w:tbl>
    <w:p>
      <w:pPr>
        <w:rPr>
          <w:rFonts w:ascii="微软雅黑" w:hAnsi="微软雅黑" w:eastAsia="微软雅黑"/>
        </w:rPr>
      </w:pPr>
      <w:r>
        <w:rPr>
          <w:rFonts w:hint="eastAsia" w:ascii="微软雅黑" w:hAnsi="微软雅黑" w:eastAsia="微软雅黑"/>
        </w:rPr>
        <w:br w:type="page"/>
      </w:r>
    </w:p>
    <w:p>
      <w:pPr>
        <w:spacing w:line="360" w:lineRule="exact"/>
        <w:ind w:left="360"/>
        <w:rPr>
          <w:rFonts w:ascii="微软雅黑" w:hAnsi="微软雅黑" w:eastAsia="微软雅黑"/>
        </w:rPr>
      </w:pPr>
      <w:r>
        <mc:AlternateContent>
          <mc:Choice Requires="wps">
            <w:drawing>
              <wp:anchor distT="0" distB="0" distL="114300" distR="114300" simplePos="0" relativeHeight="251665408" behindDoc="0" locked="0" layoutInCell="1" allowOverlap="1">
                <wp:simplePos x="0" y="0"/>
                <wp:positionH relativeFrom="column">
                  <wp:posOffset>-278765</wp:posOffset>
                </wp:positionH>
                <wp:positionV relativeFrom="paragraph">
                  <wp:posOffset>222250</wp:posOffset>
                </wp:positionV>
                <wp:extent cx="1828800" cy="1828800"/>
                <wp:effectExtent l="0" t="0" r="0" b="0"/>
                <wp:wrapSquare wrapText="bothSides"/>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pPr>
                            <w:r>
                              <w:rPr>
                                <w:rFonts w:hint="eastAsia"/>
                              </w:rPr>
                              <w:t>讲师介绍</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1.95pt;margin-top:17.5pt;height:144pt;width:144pt;mso-wrap-distance-bottom:0pt;mso-wrap-distance-left:9pt;mso-wrap-distance-right:9pt;mso-wrap-distance-top:0pt;mso-wrap-style:none;z-index:251665408;mso-width-relative:page;mso-height-relative:page;" filled="f" stroked="f" coordsize="21600,21600" o:gfxdata="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5/CW3YAAAACgEAAA8AAAAAAAAAAQAgAAAAIgAAAGRycy9kb3du&#10;cmV2LnhtbFBLAQIUABQAAAAIAIdO4kDilu/pOAIAAGcEAAAOAAAAAAAAAAEAIAAAACcBAABkcnMv&#10;ZTJvRG9jLnhtbFBLBQYAAAAABgAGAFkBAADRBQAAAAA=&#10;">
                <v:fill on="f" focussize="0,0"/>
                <v:stroke on="f" weight="0.5pt"/>
                <v:imagedata o:title=""/>
                <o:lock v:ext="edit" aspectratio="f"/>
                <v:textbox style="mso-fit-shape-to-text:t;">
                  <w:txbxContent>
                    <w:p>
                      <w:pPr>
                        <w:pStyle w:val="2"/>
                        <w:bidi w:val="0"/>
                      </w:pPr>
                      <w:r>
                        <w:rPr>
                          <w:rFonts w:hint="eastAsia"/>
                        </w:rPr>
                        <w:t>讲师介绍</w:t>
                      </w:r>
                    </w:p>
                  </w:txbxContent>
                </v:textbox>
                <w10:wrap type="square"/>
              </v:shape>
            </w:pict>
          </mc:Fallback>
        </mc:AlternateContent>
      </w:r>
    </w:p>
    <w:p>
      <w:pPr>
        <w:rPr>
          <w:rFonts w:ascii="微软雅黑" w:hAnsi="微软雅黑" w:eastAsia="微软雅黑"/>
        </w:rPr>
      </w:pPr>
      <w:r>
        <w:rPr>
          <w:sz w:val="28"/>
        </w:rPr>
        <mc:AlternateContent>
          <mc:Choice Requires="wps">
            <w:drawing>
              <wp:anchor distT="0" distB="0" distL="114300" distR="114300" simplePos="0" relativeHeight="251666432" behindDoc="0" locked="0" layoutInCell="1" allowOverlap="1">
                <wp:simplePos x="0" y="0"/>
                <wp:positionH relativeFrom="column">
                  <wp:posOffset>-2174875</wp:posOffset>
                </wp:positionH>
                <wp:positionV relativeFrom="paragraph">
                  <wp:posOffset>230505</wp:posOffset>
                </wp:positionV>
                <wp:extent cx="854075" cy="307975"/>
                <wp:effectExtent l="0" t="0" r="3175" b="15875"/>
                <wp:wrapNone/>
                <wp:docPr id="61" name="矩形 61"/>
                <wp:cNvGraphicFramePr/>
                <a:graphic xmlns:a="http://schemas.openxmlformats.org/drawingml/2006/main">
                  <a:graphicData uri="http://schemas.microsoft.com/office/word/2010/wordprocessingShape">
                    <wps:wsp>
                      <wps:cNvSpPr/>
                      <wps:spPr>
                        <a:xfrm>
                          <a:off x="0" y="0"/>
                          <a:ext cx="854075" cy="307975"/>
                        </a:xfrm>
                        <a:prstGeom prst="rect">
                          <a:avLst/>
                        </a:prstGeom>
                        <a:gradFill>
                          <a:gsLst>
                            <a:gs pos="0">
                              <a:srgbClr val="E30000"/>
                            </a:gs>
                            <a:gs pos="100000">
                              <a:srgbClr val="760303"/>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25pt;margin-top:18.15pt;height:24.25pt;width:67.25pt;z-index:251666432;v-text-anchor:middle;mso-width-relative:page;mso-height-relative:page;" fillcolor="#E30000" filled="t" stroked="f" coordsize="21600,21600" o:gfxdata="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NH3letwAAAALAQAADwAAAAAAAAABACAAAAAiAAAAZHJzL2Rvd25yZXYueG1sUEsB&#10;AhQAFAAAAAgAh07iQCtnHQOcAgAARgUAAA4AAAAAAAAAAQAgAAAAKwEAAGRycy9lMm9Eb2MueG1s&#10;UEsFBgAAAAAGAAYAWQEAADkGAAAAAA==&#10;">
                <v:fill type="gradient" on="t" color2="#760303" focus="100%" focussize="0,0" rotate="t">
                  <o:fill type="gradientUnscaled" v:ext="backwardCompatible"/>
                </v:fill>
                <v:stroke on="f" weight="1pt" miterlimit="8" joinstyle="miter"/>
                <v:imagedata o:title=""/>
                <o:lock v:ext="edit" aspectratio="f"/>
              </v:rect>
            </w:pict>
          </mc:Fallback>
        </mc:AlternateContent>
      </w:r>
    </w:p>
    <w:p>
      <w:pPr>
        <w:spacing w:line="360" w:lineRule="exact"/>
        <w:ind w:left="360"/>
        <w:rPr>
          <w:rFonts w:ascii="微软雅黑" w:hAnsi="微软雅黑" w:eastAsia="微软雅黑"/>
        </w:rPr>
      </w:pPr>
    </w:p>
    <w:p>
      <w:pPr>
        <w:jc w:val="left"/>
        <w:rPr>
          <w:rFonts w:ascii="微软雅黑" w:hAnsi="微软雅黑" w:eastAsia="微软雅黑" w:cs="微软雅黑"/>
          <w:b/>
          <w:bCs/>
          <w:sz w:val="28"/>
          <w:szCs w:val="28"/>
        </w:rPr>
      </w:pPr>
      <w:r>
        <mc:AlternateContent>
          <mc:Choice Requires="wps">
            <w:drawing>
              <wp:anchor distT="0" distB="0" distL="114300" distR="114300" simplePos="0" relativeHeight="251676672" behindDoc="0" locked="0" layoutInCell="1" allowOverlap="1">
                <wp:simplePos x="0" y="0"/>
                <wp:positionH relativeFrom="column">
                  <wp:posOffset>1156335</wp:posOffset>
                </wp:positionH>
                <wp:positionV relativeFrom="paragraph">
                  <wp:posOffset>244475</wp:posOffset>
                </wp:positionV>
                <wp:extent cx="1310005" cy="548005"/>
                <wp:effectExtent l="0" t="0" r="4445" b="4445"/>
                <wp:wrapNone/>
                <wp:docPr id="45" name="文本框 45"/>
                <wp:cNvGraphicFramePr/>
                <a:graphic xmlns:a="http://schemas.openxmlformats.org/drawingml/2006/main">
                  <a:graphicData uri="http://schemas.microsoft.com/office/word/2010/wordprocessingShape">
                    <wps:wsp>
                      <wps:cNvSpPr txBox="1"/>
                      <wps:spPr>
                        <a:xfrm>
                          <a:off x="3136900" y="2012315"/>
                          <a:ext cx="1310005" cy="548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b/>
                                <w:bCs/>
                                <w:sz w:val="44"/>
                                <w:szCs w:val="48"/>
                              </w:rPr>
                            </w:pPr>
                            <w:r>
                              <w:rPr>
                                <w:rFonts w:hint="eastAsia" w:ascii="微软雅黑" w:hAnsi="微软雅黑" w:eastAsia="微软雅黑"/>
                                <w:b/>
                                <w:bCs/>
                                <w:sz w:val="44"/>
                                <w:szCs w:val="48"/>
                              </w:rPr>
                              <w:t>樊小林</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05pt;margin-top:19.25pt;height:43.15pt;width:103.15pt;z-index:251676672;mso-width-relative:page;mso-height-relative:page;" filled="f" stroked="f" coordsize="21600,21600" o:gfxdata="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tMu4toAAAAKAQAADwAAAAAAAAAB&#10;ACAAAAAiAAAAZHJzL2Rvd25yZXYueG1sUEsBAhQAFAAAAAgAh07iQLbGjsNHAgAAdAQAAA4AAAAA&#10;AAAAAQAgAAAAKQEAAGRycy9lMm9Eb2MueG1sUEsFBgAAAAAGAAYAWQEAAOIFAAAAAA==&#10;">
                <v:fill on="f" focussize="0,0"/>
                <v:stroke on="f" weight="0.5pt"/>
                <v:imagedata o:title=""/>
                <o:lock v:ext="edit" aspectratio="f"/>
                <v:textbox>
                  <w:txbxContent>
                    <w:p>
                      <w:pPr>
                        <w:rPr>
                          <w:rFonts w:ascii="微软雅黑" w:hAnsi="微软雅黑" w:eastAsia="微软雅黑"/>
                          <w:b/>
                          <w:bCs/>
                          <w:sz w:val="44"/>
                          <w:szCs w:val="48"/>
                        </w:rPr>
                      </w:pPr>
                      <w:r>
                        <w:rPr>
                          <w:rFonts w:hint="eastAsia" w:ascii="微软雅黑" w:hAnsi="微软雅黑" w:eastAsia="微软雅黑"/>
                          <w:b/>
                          <w:bCs/>
                          <w:sz w:val="44"/>
                          <w:szCs w:val="48"/>
                        </w:rPr>
                        <w:t>樊小林</w:t>
                      </w:r>
                    </w:p>
                    <w:p/>
                  </w:txbxContent>
                </v:textbox>
              </v:shape>
            </w:pict>
          </mc:Fallback>
        </mc:AlternateContent>
      </w:r>
    </w:p>
    <w:p>
      <w:pPr>
        <w:jc w:val="left"/>
        <w:rPr>
          <w:rFonts w:ascii="微软雅黑" w:hAnsi="微软雅黑" w:eastAsia="微软雅黑" w:cs="微软雅黑"/>
          <w:b/>
          <w:bCs/>
          <w:sz w:val="28"/>
          <w:szCs w:val="28"/>
        </w:rPr>
      </w:pPr>
      <w:r>
        <w:drawing>
          <wp:anchor distT="0" distB="0" distL="114300" distR="114300" simplePos="0" relativeHeight="251640832" behindDoc="0" locked="0" layoutInCell="1" allowOverlap="1">
            <wp:simplePos x="0" y="0"/>
            <wp:positionH relativeFrom="margin">
              <wp:posOffset>-106045</wp:posOffset>
            </wp:positionH>
            <wp:positionV relativeFrom="margin">
              <wp:posOffset>1372235</wp:posOffset>
            </wp:positionV>
            <wp:extent cx="1645920" cy="1645920"/>
            <wp:effectExtent l="0" t="0" r="508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5920" cy="1645920"/>
                    </a:xfrm>
                    <a:prstGeom prst="rect">
                      <a:avLst/>
                    </a:prstGeom>
                    <a:noFill/>
                  </pic:spPr>
                </pic:pic>
              </a:graphicData>
            </a:graphic>
          </wp:anchor>
        </w:drawing>
      </w:r>
    </w:p>
    <w:p>
      <w:pPr>
        <w:jc w:val="left"/>
        <w:rPr>
          <w:rFonts w:ascii="微软雅黑" w:hAnsi="微软雅黑" w:eastAsia="微软雅黑" w:cs="微软雅黑"/>
          <w:b/>
          <w:bCs/>
          <w:sz w:val="28"/>
          <w:szCs w:val="28"/>
        </w:rPr>
      </w:pPr>
      <w:r>
        <mc:AlternateContent>
          <mc:Choice Requires="wps">
            <w:drawing>
              <wp:anchor distT="45720" distB="45720" distL="114300" distR="114300" simplePos="0" relativeHeight="251641856" behindDoc="0" locked="0" layoutInCell="1" allowOverlap="1">
                <wp:simplePos x="0" y="0"/>
                <wp:positionH relativeFrom="margin">
                  <wp:posOffset>1861820</wp:posOffset>
                </wp:positionH>
                <wp:positionV relativeFrom="paragraph">
                  <wp:posOffset>27940</wp:posOffset>
                </wp:positionV>
                <wp:extent cx="3429000" cy="1539240"/>
                <wp:effectExtent l="0" t="0" r="0" b="0"/>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29000" cy="1539240"/>
                        </a:xfrm>
                        <a:prstGeom prst="rect">
                          <a:avLst/>
                        </a:prstGeom>
                        <a:noFill/>
                        <a:ln w="9525">
                          <a:noFill/>
                          <a:miter lim="800000"/>
                        </a:ln>
                      </wps:spPr>
                      <wps:txbx>
                        <w:txbxContent>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原华为人力资源部招聘调配运营总监</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集团合同商务C</w:t>
                            </w:r>
                            <w:r>
                              <w:rPr>
                                <w:rFonts w:ascii="微软雅黑" w:hAnsi="微软雅黑" w:eastAsia="微软雅黑" w:cs="Arial"/>
                                <w:color w:val="000000"/>
                                <w:szCs w:val="21"/>
                              </w:rPr>
                              <w:t>SO</w:t>
                            </w:r>
                            <w:r>
                              <w:rPr>
                                <w:rFonts w:hint="eastAsia" w:ascii="微软雅黑" w:hAnsi="微软雅黑" w:eastAsia="微软雅黑" w:cs="Arial"/>
                                <w:color w:val="000000"/>
                                <w:szCs w:val="21"/>
                              </w:rPr>
                              <w:t>共享中心部长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原华为全球采购履行管理部长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原华为海外区域Turnkey业务部部长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原华为海外片区技术支援部副部长</w:t>
                            </w:r>
                          </w:p>
                          <w:p>
                            <w:pPr>
                              <w:spacing w:line="360" w:lineRule="exact"/>
                              <w:rPr>
                                <w:rFonts w:ascii="微软雅黑" w:hAnsi="微软雅黑" w:eastAsia="微软雅黑"/>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6.6pt;margin-top:2.2pt;height:121.2pt;width:270pt;mso-position-horizontal-relative:margin;mso-wrap-distance-bottom:3.6pt;mso-wrap-distance-left:9pt;mso-wrap-distance-right:9pt;mso-wrap-distance-top:3.6pt;z-index:251641856;mso-width-relative:page;mso-height-relative:page;" filled="f" stroked="f" coordsize="21600,21600" o:gfxdata="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vVfu&#10;1gAAAAkBAAAPAAAAAAAAAAEAIAAAACIAAABkcnMvZG93bnJldi54bWxQSwECFAAUAAAACACHTuJA&#10;8KWqASMCAAAqBAAADgAAAAAAAAABACAAAAAlAQAAZHJzL2Uyb0RvYy54bWxQSwUGAAAAAAYABgBZ&#10;AQAAugUAAAAA&#10;">
                <v:fill on="f" focussize="0,0"/>
                <v:stroke on="f" miterlimit="8" joinstyle="miter"/>
                <v:imagedata o:title=""/>
                <o:lock v:ext="edit" aspectratio="f"/>
                <v:textbox>
                  <w:txbxContent>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原华为人力资源部招聘调配运营总监</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集团合同商务C</w:t>
                      </w:r>
                      <w:r>
                        <w:rPr>
                          <w:rFonts w:ascii="微软雅黑" w:hAnsi="微软雅黑" w:eastAsia="微软雅黑" w:cs="Arial"/>
                          <w:color w:val="000000"/>
                          <w:szCs w:val="21"/>
                        </w:rPr>
                        <w:t>SO</w:t>
                      </w:r>
                      <w:r>
                        <w:rPr>
                          <w:rFonts w:hint="eastAsia" w:ascii="微软雅黑" w:hAnsi="微软雅黑" w:eastAsia="微软雅黑" w:cs="Arial"/>
                          <w:color w:val="000000"/>
                          <w:szCs w:val="21"/>
                        </w:rPr>
                        <w:t>共享中心部长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原华为全球采购履行管理部长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原华为海外区域Turnkey业务部部长</w:t>
                      </w:r>
                    </w:p>
                    <w:p>
                      <w:pPr>
                        <w:spacing w:line="440" w:lineRule="exact"/>
                        <w:rPr>
                          <w:rFonts w:ascii="微软雅黑" w:hAnsi="微软雅黑" w:eastAsia="微软雅黑" w:cs="Arial"/>
                          <w:color w:val="000000"/>
                          <w:szCs w:val="21"/>
                        </w:rPr>
                      </w:pPr>
                      <w:r>
                        <w:rPr>
                          <w:rFonts w:hint="eastAsia" w:ascii="微软雅黑" w:hAnsi="微软雅黑" w:eastAsia="微软雅黑" w:cs="Arial"/>
                          <w:color w:val="000000"/>
                          <w:szCs w:val="21"/>
                        </w:rPr>
                        <w:t>原华为海外片区技术支援部副部长</w:t>
                      </w:r>
                    </w:p>
                    <w:p>
                      <w:pPr>
                        <w:spacing w:line="360" w:lineRule="exact"/>
                        <w:rPr>
                          <w:rFonts w:ascii="微软雅黑" w:hAnsi="微软雅黑" w:eastAsia="微软雅黑"/>
                        </w:rPr>
                      </w:pPr>
                    </w:p>
                  </w:txbxContent>
                </v:textbox>
                <w10:wrap type="square"/>
              </v:shape>
            </w:pict>
          </mc:Fallback>
        </mc:AlternateContent>
      </w: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r>
        <w:rPr>
          <w:sz w:val="28"/>
        </w:rPr>
        <mc:AlternateContent>
          <mc:Choice Requires="wps">
            <w:drawing>
              <wp:anchor distT="0" distB="0" distL="114300" distR="114300" simplePos="0" relativeHeight="251669504" behindDoc="0" locked="0" layoutInCell="1" allowOverlap="1">
                <wp:simplePos x="0" y="0"/>
                <wp:positionH relativeFrom="column">
                  <wp:posOffset>-142875</wp:posOffset>
                </wp:positionH>
                <wp:positionV relativeFrom="paragraph">
                  <wp:posOffset>283210</wp:posOffset>
                </wp:positionV>
                <wp:extent cx="5495290" cy="4763770"/>
                <wp:effectExtent l="28575" t="28575" r="38735" b="46355"/>
                <wp:wrapNone/>
                <wp:docPr id="39" name="文本框 39"/>
                <wp:cNvGraphicFramePr/>
                <a:graphic xmlns:a="http://schemas.openxmlformats.org/drawingml/2006/main">
                  <a:graphicData uri="http://schemas.microsoft.com/office/word/2010/wordprocessingShape">
                    <wps:wsp>
                      <wps:cNvSpPr txBox="1"/>
                      <wps:spPr>
                        <a:xfrm>
                          <a:off x="0" y="0"/>
                          <a:ext cx="5495290" cy="4763770"/>
                        </a:xfrm>
                        <a:prstGeom prst="rect">
                          <a:avLst/>
                        </a:prstGeom>
                        <a:solidFill>
                          <a:schemeClr val="accent2">
                            <a:lumMod val="20000"/>
                            <a:lumOff val="80000"/>
                          </a:schemeClr>
                        </a:solidFill>
                        <a:ln w="57150">
                          <a:solidFill>
                            <a:srgbClr val="C00000"/>
                          </a:solidFill>
                          <a:prstDash val="lgDashDotDot"/>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讲师简介</w:t>
                            </w:r>
                          </w:p>
                          <w:p>
                            <w:pPr>
                              <w:pStyle w:val="3"/>
                              <w:spacing w:line="440" w:lineRule="exact"/>
                              <w:rPr>
                                <w:rFonts w:ascii="微软雅黑" w:hAnsi="微软雅黑" w:eastAsia="微软雅黑" w:cs="Arial"/>
                                <w:szCs w:val="21"/>
                              </w:rPr>
                            </w:pPr>
                            <w:r>
                              <w:rPr>
                                <w:rFonts w:hint="eastAsia" w:ascii="微软雅黑" w:hAnsi="微软雅黑" w:eastAsia="微软雅黑" w:cs="Arial"/>
                                <w:szCs w:val="21"/>
                              </w:rPr>
                              <w:t>27年以上人力资源管理、全球采购、合同商务经验。1991年航天部第十六研究所第三研究室，工程师，副主任，</w:t>
                            </w:r>
                          </w:p>
                          <w:p>
                            <w:pPr>
                              <w:pStyle w:val="3"/>
                              <w:spacing w:line="440" w:lineRule="exact"/>
                              <w:ind w:firstLine="420" w:firstLineChars="200"/>
                              <w:rPr>
                                <w:rFonts w:ascii="微软雅黑" w:hAnsi="微软雅黑" w:eastAsia="微软雅黑" w:cs="Arial"/>
                                <w:szCs w:val="21"/>
                              </w:rPr>
                            </w:pPr>
                            <w:r>
                              <w:rPr>
                                <w:rFonts w:hint="eastAsia" w:ascii="微软雅黑" w:hAnsi="微软雅黑" w:eastAsia="微软雅黑" w:cs="Arial"/>
                                <w:szCs w:val="21"/>
                              </w:rPr>
                              <w:t>1997年入职华为，2002年走上管理岗位；10年华为全球采购管理经验，曾任全球采购委员会成员、采购履行部长；7年全球合同商务管理经验，曾任集团合同商务副部长、CSO共享中心部长；15年人力资源管理经验，曾任集团人力资源部招聘调配运营总监；7年海外工作经验（独联体和拉美片区、捷克代表处），商务履行46个国家</w:t>
                            </w:r>
                          </w:p>
                          <w:p>
                            <w:pPr>
                              <w:pStyle w:val="3"/>
                              <w:spacing w:line="440" w:lineRule="exact"/>
                              <w:ind w:firstLine="420" w:firstLineChars="200"/>
                              <w:rPr>
                                <w:rFonts w:ascii="微软雅黑" w:hAnsi="微软雅黑" w:eastAsia="微软雅黑" w:cs="Arial"/>
                                <w:szCs w:val="21"/>
                              </w:rPr>
                            </w:pPr>
                            <w:r>
                              <w:rPr>
                                <w:rFonts w:hint="eastAsia" w:ascii="微软雅黑" w:hAnsi="微软雅黑" w:eastAsia="微软雅黑" w:cs="Arial"/>
                                <w:szCs w:val="21"/>
                              </w:rPr>
                              <w:t>华为期间曾直接主管12个部门，负责800多人的职级、任职资格、人才选拔、干部选拔及培养。具有丰富的大型项目变革管理和落地推行经验，曾任变革项目组组长，负责华为公司IFS、PTP变革推行和落地，LTC变革推行和落地，对代表处的变革和运营进行管理。</w:t>
                            </w:r>
                          </w:p>
                          <w:p>
                            <w:pPr>
                              <w:spacing w:line="420" w:lineRule="exact"/>
                              <w:ind w:firstLine="420" w:firstLineChars="200"/>
                              <w:rPr>
                                <w:rFonts w:ascii="微软雅黑" w:hAnsi="微软雅黑" w:eastAsia="微软雅黑"/>
                                <w:b/>
                                <w:bCs/>
                                <w:sz w:val="36"/>
                                <w:szCs w:val="40"/>
                              </w:rPr>
                            </w:pPr>
                            <w:r>
                              <w:rPr>
                                <w:rFonts w:hint="eastAsia" w:ascii="微软雅黑" w:hAnsi="微软雅黑" w:eastAsia="微软雅黑" w:cs="Arial"/>
                                <w:szCs w:val="21"/>
                              </w:rPr>
                              <w:t>樊小林老师拥有华为公司十多年面向内部和外部客户的兼职教师经验，华为期间被评为华为大学金牌讲师。</w:t>
                            </w:r>
                          </w:p>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专业领域</w:t>
                            </w:r>
                          </w:p>
                          <w:p>
                            <w:pPr>
                              <w:spacing w:line="420" w:lineRule="exact"/>
                              <w:ind w:firstLine="420" w:firstLineChars="200"/>
                              <w:rPr>
                                <w:rFonts w:ascii="微软雅黑" w:hAnsi="微软雅黑" w:eastAsia="微软雅黑" w:cs="Arial"/>
                                <w:szCs w:val="21"/>
                              </w:rPr>
                            </w:pPr>
                            <w:r>
                              <w:rPr>
                                <w:rFonts w:hint="eastAsia" w:ascii="微软雅黑" w:hAnsi="微软雅黑" w:eastAsia="微软雅黑" w:cs="Arial"/>
                                <w:szCs w:val="21"/>
                              </w:rPr>
                              <w:t>《华为干部管理体系》、《华为合同商务管理》、《企业文化与变革管理》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22.3pt;height:375.1pt;width:432.7pt;z-index:251669504;mso-width-relative:page;mso-height-relative:page;" fillcolor="#FBE5D6 [661]" filled="t" stroked="t" coordsize="21600,21600" o:gfxdata="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vCeONgAAAAKAQAADwAA&#10;AAAAAAABACAAAAAiAAAAZHJzL2Rvd25yZXYueG1sUEsBAhQAFAAAAAgAh07iQG6wVDOIAgAAFQUA&#10;AA4AAAAAAAAAAQAgAAAAJwEAAGRycy9lMm9Eb2MueG1sUEsFBgAAAAAGAAYAWQEAACEGAAAAAA==&#10;">
                <v:fill on="t" focussize="0,0"/>
                <v:stroke weight="4.5pt" color="#C00000 [3204]" joinstyle="round" dashstyle="longDashDotDot"/>
                <v:imagedata o:title=""/>
                <o:lock v:ext="edit" aspectratio="f"/>
                <v:textbox>
                  <w:txbxContent>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讲师简介</w:t>
                      </w:r>
                    </w:p>
                    <w:p>
                      <w:pPr>
                        <w:pStyle w:val="3"/>
                        <w:spacing w:line="440" w:lineRule="exact"/>
                        <w:rPr>
                          <w:rFonts w:ascii="微软雅黑" w:hAnsi="微软雅黑" w:eastAsia="微软雅黑" w:cs="Arial"/>
                          <w:szCs w:val="21"/>
                        </w:rPr>
                      </w:pPr>
                      <w:r>
                        <w:rPr>
                          <w:rFonts w:hint="eastAsia" w:ascii="微软雅黑" w:hAnsi="微软雅黑" w:eastAsia="微软雅黑" w:cs="Arial"/>
                          <w:szCs w:val="21"/>
                        </w:rPr>
                        <w:t>27年以上人力资源管理、全球采购、合同商务经验。1991年航天部第十六研究所第三研究室，工程师，副主任，</w:t>
                      </w:r>
                    </w:p>
                    <w:p>
                      <w:pPr>
                        <w:pStyle w:val="3"/>
                        <w:spacing w:line="440" w:lineRule="exact"/>
                        <w:ind w:firstLine="420" w:firstLineChars="200"/>
                        <w:rPr>
                          <w:rFonts w:ascii="微软雅黑" w:hAnsi="微软雅黑" w:eastAsia="微软雅黑" w:cs="Arial"/>
                          <w:szCs w:val="21"/>
                        </w:rPr>
                      </w:pPr>
                      <w:r>
                        <w:rPr>
                          <w:rFonts w:hint="eastAsia" w:ascii="微软雅黑" w:hAnsi="微软雅黑" w:eastAsia="微软雅黑" w:cs="Arial"/>
                          <w:szCs w:val="21"/>
                        </w:rPr>
                        <w:t>1997年入职华为，2002年走上管理岗位；10年华为全球采购管理经验，曾任全球采购委员会成员、采购履行部长；7年全球合同商务管理经验，曾任集团合同商务副部长、CSO共享中心部长；15年人力资源管理经验，曾任集团人力资源部招聘调配运营总监；7年海外工作经验（独联体和拉美片区、捷克代表处），商务履行46个国家</w:t>
                      </w:r>
                    </w:p>
                    <w:p>
                      <w:pPr>
                        <w:pStyle w:val="3"/>
                        <w:spacing w:line="440" w:lineRule="exact"/>
                        <w:ind w:firstLine="420" w:firstLineChars="200"/>
                        <w:rPr>
                          <w:rFonts w:ascii="微软雅黑" w:hAnsi="微软雅黑" w:eastAsia="微软雅黑" w:cs="Arial"/>
                          <w:szCs w:val="21"/>
                        </w:rPr>
                      </w:pPr>
                      <w:r>
                        <w:rPr>
                          <w:rFonts w:hint="eastAsia" w:ascii="微软雅黑" w:hAnsi="微软雅黑" w:eastAsia="微软雅黑" w:cs="Arial"/>
                          <w:szCs w:val="21"/>
                        </w:rPr>
                        <w:t>华为期间曾直接主管12个部门，负责800多人的职级、任职资格、人才选拔、干部选拔及培养。具有丰富的大型项目变革管理和落地推行经验，曾任变革项目组组长，负责华为公司IFS、PTP变革推行和落地，LTC变革推行和落地，对代表处的变革和运营进行管理。</w:t>
                      </w:r>
                    </w:p>
                    <w:p>
                      <w:pPr>
                        <w:spacing w:line="420" w:lineRule="exact"/>
                        <w:ind w:firstLine="420" w:firstLineChars="200"/>
                        <w:rPr>
                          <w:rFonts w:ascii="微软雅黑" w:hAnsi="微软雅黑" w:eastAsia="微软雅黑"/>
                          <w:b/>
                          <w:bCs/>
                          <w:sz w:val="36"/>
                          <w:szCs w:val="40"/>
                        </w:rPr>
                      </w:pPr>
                      <w:r>
                        <w:rPr>
                          <w:rFonts w:hint="eastAsia" w:ascii="微软雅黑" w:hAnsi="微软雅黑" w:eastAsia="微软雅黑" w:cs="Arial"/>
                          <w:szCs w:val="21"/>
                        </w:rPr>
                        <w:t>樊小林老师拥有华为公司十多年面向内部和外部客户的兼职教师经验，华为期间被评为华为大学金牌讲师。</w:t>
                      </w:r>
                    </w:p>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专业领域</w:t>
                      </w:r>
                    </w:p>
                    <w:p>
                      <w:pPr>
                        <w:spacing w:line="420" w:lineRule="exact"/>
                        <w:ind w:firstLine="420" w:firstLineChars="200"/>
                        <w:rPr>
                          <w:rFonts w:ascii="微软雅黑" w:hAnsi="微软雅黑" w:eastAsia="微软雅黑" w:cs="Arial"/>
                          <w:szCs w:val="21"/>
                        </w:rPr>
                      </w:pPr>
                      <w:r>
                        <w:rPr>
                          <w:rFonts w:hint="eastAsia" w:ascii="微软雅黑" w:hAnsi="微软雅黑" w:eastAsia="微软雅黑" w:cs="Arial"/>
                          <w:szCs w:val="21"/>
                        </w:rPr>
                        <w:t>《华为干部管理体系》、《华为合同商务管理》、《企业文化与变革管理》</w:t>
                      </w:r>
                    </w:p>
                  </w:txbxContent>
                </v:textbox>
              </v:shape>
            </w:pict>
          </mc:Fallback>
        </mc:AlternateContent>
      </w:r>
    </w:p>
    <w:p>
      <w:pPr>
        <w:jc w:val="left"/>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ascii="微软雅黑" w:hAnsi="微软雅黑" w:eastAsia="微软雅黑" w:cs="微软雅黑"/>
          <w:b/>
          <w:bCs/>
          <w:sz w:val="28"/>
          <w:szCs w:val="28"/>
        </w:rPr>
        <w:br w:type="page"/>
      </w:r>
    </w:p>
    <w:p>
      <w:pPr>
        <w:jc w:val="left"/>
        <w:rPr>
          <w:rFonts w:ascii="微软雅黑" w:hAnsi="微软雅黑" w:eastAsia="微软雅黑" w:cs="微软雅黑"/>
          <w:b/>
          <w:bCs/>
          <w:sz w:val="28"/>
          <w:szCs w:val="28"/>
        </w:rPr>
      </w:pPr>
      <w:r>
        <mc:AlternateContent>
          <mc:Choice Requires="wps">
            <w:drawing>
              <wp:anchor distT="0" distB="0" distL="114300" distR="114300" simplePos="0" relativeHeight="251667456" behindDoc="0" locked="0" layoutInCell="1" allowOverlap="1">
                <wp:simplePos x="0" y="0"/>
                <wp:positionH relativeFrom="column">
                  <wp:posOffset>-278765</wp:posOffset>
                </wp:positionH>
                <wp:positionV relativeFrom="paragraph">
                  <wp:posOffset>199390</wp:posOffset>
                </wp:positionV>
                <wp:extent cx="1828800" cy="1828800"/>
                <wp:effectExtent l="0" t="0" r="0" b="0"/>
                <wp:wrapSquare wrapText="bothSides"/>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pPr>
                            <w:r>
                              <w:rPr>
                                <w:rFonts w:hint="eastAsia"/>
                              </w:rPr>
                              <w:t>讲师介绍</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1.95pt;margin-top:15.7pt;height:144pt;width:144pt;mso-wrap-distance-bottom:0pt;mso-wrap-distance-left:9pt;mso-wrap-distance-right:9pt;mso-wrap-distance-top:0pt;mso-wrap-style:none;z-index:251667456;mso-width-relative:page;mso-height-relative:page;" filled="f" stroked="f" coordsize="21600,21600" o:gfxdata="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Wa1O7YAAAACgEAAA8AAAAAAAAAAQAgAAAAIgAAAGRycy9kb3du&#10;cmV2LnhtbFBLAQIUABQAAAAIAIdO4kBNEdsLOAIAAGcEAAAOAAAAAAAAAAEAIAAAACcBAABkcnMv&#10;ZTJvRG9jLnhtbFBLBQYAAAAABgAGAFkBAADRBQAAAAA=&#10;">
                <v:fill on="f" focussize="0,0"/>
                <v:stroke on="f" weight="0.5pt"/>
                <v:imagedata o:title=""/>
                <o:lock v:ext="edit" aspectratio="f"/>
                <v:textbox style="mso-fit-shape-to-text:t;">
                  <w:txbxContent>
                    <w:p>
                      <w:pPr>
                        <w:pStyle w:val="2"/>
                        <w:bidi w:val="0"/>
                      </w:pPr>
                      <w:r>
                        <w:rPr>
                          <w:rFonts w:hint="eastAsia"/>
                        </w:rPr>
                        <w:t>讲师介绍</w:t>
                      </w:r>
                    </w:p>
                  </w:txbxContent>
                </v:textbox>
                <w10:wrap type="square"/>
              </v:shape>
            </w:pict>
          </mc:Fallback>
        </mc:AlternateContent>
      </w:r>
    </w:p>
    <w:p>
      <w:pPr>
        <w:jc w:val="left"/>
        <w:rPr>
          <w:rFonts w:ascii="微软雅黑" w:hAnsi="微软雅黑" w:eastAsia="微软雅黑" w:cs="微软雅黑"/>
          <w:b/>
          <w:bCs/>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-2049145</wp:posOffset>
                </wp:positionH>
                <wp:positionV relativeFrom="paragraph">
                  <wp:posOffset>62865</wp:posOffset>
                </wp:positionV>
                <wp:extent cx="854075" cy="307975"/>
                <wp:effectExtent l="0" t="0" r="3175" b="15875"/>
                <wp:wrapNone/>
                <wp:docPr id="38" name="矩形 38"/>
                <wp:cNvGraphicFramePr/>
                <a:graphic xmlns:a="http://schemas.openxmlformats.org/drawingml/2006/main">
                  <a:graphicData uri="http://schemas.microsoft.com/office/word/2010/wordprocessingShape">
                    <wps:wsp>
                      <wps:cNvSpPr/>
                      <wps:spPr>
                        <a:xfrm>
                          <a:off x="0" y="0"/>
                          <a:ext cx="854075" cy="307975"/>
                        </a:xfrm>
                        <a:prstGeom prst="rect">
                          <a:avLst/>
                        </a:prstGeom>
                        <a:gradFill>
                          <a:gsLst>
                            <a:gs pos="0">
                              <a:srgbClr val="E30000"/>
                            </a:gs>
                            <a:gs pos="100000">
                              <a:srgbClr val="760303"/>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35pt;margin-top:4.95pt;height:24.25pt;width:67.25pt;z-index:251668480;v-text-anchor:middle;mso-width-relative:page;mso-height-relative:page;" fillcolor="#E30000" filled="t" stroked="f" coordsize="21600,21600" o:gfxdata="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ehLyF9sAAAAKAQAADwAAAAAAAAABACAAAAAiAAAAZHJzL2Rvd25yZXYueG1sUEsBAhQA&#10;FAAAAAgAh07iQPrwgJOaAgAARgUAAA4AAAAAAAAAAQAgAAAAKgEAAGRycy9lMm9Eb2MueG1sUEsF&#10;BgAAAAAGAAYAWQEAADYGAAAAAA==&#10;">
                <v:fill type="gradient" on="t" color2="#760303" focus="100%" focussize="0,0" rotate="t">
                  <o:fill type="gradientUnscaled" v:ext="backwardCompatible"/>
                </v:fill>
                <v:stroke on="f" weight="1pt" miterlimit="8" joinstyle="miter"/>
                <v:imagedata o:title=""/>
                <o:lock v:ext="edit" aspectratio="f"/>
              </v:rect>
            </w:pict>
          </mc:Fallback>
        </mc:AlternateContent>
      </w:r>
    </w:p>
    <w:p>
      <w:pPr>
        <w:jc w:val="left"/>
        <w:rPr>
          <w:rFonts w:ascii="微软雅黑" w:hAnsi="微软雅黑" w:eastAsia="微软雅黑" w:cs="微软雅黑"/>
          <w:b/>
          <w:bCs/>
          <w:sz w:val="28"/>
          <w:szCs w:val="28"/>
        </w:rPr>
      </w:pPr>
      <w:r>
        <w:drawing>
          <wp:anchor distT="0" distB="0" distL="114300" distR="114300" simplePos="0" relativeHeight="251642880" behindDoc="0" locked="0" layoutInCell="1" allowOverlap="1">
            <wp:simplePos x="0" y="0"/>
            <wp:positionH relativeFrom="column">
              <wp:posOffset>-695960</wp:posOffset>
            </wp:positionH>
            <wp:positionV relativeFrom="paragraph">
              <wp:posOffset>335280</wp:posOffset>
            </wp:positionV>
            <wp:extent cx="1668145" cy="1741170"/>
            <wp:effectExtent l="9525" t="9525" r="11430" b="1460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cstate="print">
                      <a:extLst>
                        <a:ext uri="{28A0092B-C50C-407E-A947-70E740481C1C}">
                          <a14:useLocalDpi xmlns:a14="http://schemas.microsoft.com/office/drawing/2010/main" val="0"/>
                        </a:ext>
                      </a:extLst>
                    </a:blip>
                    <a:srcRect l="565" t="4131" r="6604" b="19342"/>
                    <a:stretch>
                      <a:fillRect/>
                    </a:stretch>
                  </pic:blipFill>
                  <pic:spPr>
                    <a:xfrm>
                      <a:off x="0" y="0"/>
                      <a:ext cx="1668145" cy="1741170"/>
                    </a:xfrm>
                    <a:prstGeom prst="ellipse">
                      <a:avLst/>
                    </a:prstGeom>
                    <a:ln>
                      <a:solidFill>
                        <a:schemeClr val="tx1"/>
                      </a:solidFill>
                    </a:ln>
                  </pic:spPr>
                </pic:pic>
              </a:graphicData>
            </a:graphic>
          </wp:anchor>
        </w:drawing>
      </w:r>
      <w:r>
        <mc:AlternateContent>
          <mc:Choice Requires="wps">
            <w:drawing>
              <wp:anchor distT="45720" distB="45720" distL="114300" distR="114300" simplePos="0" relativeHeight="251643904" behindDoc="0" locked="0" layoutInCell="1" allowOverlap="1">
                <wp:simplePos x="0" y="0"/>
                <wp:positionH relativeFrom="column">
                  <wp:posOffset>1508760</wp:posOffset>
                </wp:positionH>
                <wp:positionV relativeFrom="paragraph">
                  <wp:posOffset>325120</wp:posOffset>
                </wp:positionV>
                <wp:extent cx="2360930" cy="675640"/>
                <wp:effectExtent l="0" t="0" r="0" b="0"/>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675640"/>
                        </a:xfrm>
                        <a:prstGeom prst="rect">
                          <a:avLst/>
                        </a:prstGeom>
                        <a:noFill/>
                        <a:ln w="9525">
                          <a:noFill/>
                          <a:miter lim="800000"/>
                        </a:ln>
                      </wps:spPr>
                      <wps:txbx>
                        <w:txbxContent>
                          <w:p>
                            <w:pPr>
                              <w:rPr>
                                <w:rFonts w:ascii="微软雅黑" w:hAnsi="微软雅黑" w:eastAsia="微软雅黑"/>
                                <w:b/>
                                <w:bCs/>
                                <w:sz w:val="44"/>
                                <w:szCs w:val="48"/>
                              </w:rPr>
                            </w:pPr>
                            <w:r>
                              <w:rPr>
                                <w:rFonts w:hint="eastAsia" w:ascii="微软雅黑" w:hAnsi="微软雅黑" w:eastAsia="微软雅黑"/>
                                <w:b/>
                                <w:bCs/>
                                <w:sz w:val="44"/>
                                <w:szCs w:val="48"/>
                              </w:rPr>
                              <w:t>黄美霞</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18.8pt;margin-top:25.6pt;height:53.2pt;width:185.9pt;mso-wrap-distance-bottom:3.6pt;mso-wrap-distance-left:9pt;mso-wrap-distance-right:9pt;mso-wrap-distance-top:3.6pt;z-index:251643904;mso-width-relative:margin;mso-height-relative:page;mso-width-percent:400;" filled="f" stroked="f" coordsize="21600,21600" o:gfxdata="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w&#10;OKTYAAAACgEAAA8AAAAAAAAAAQAgAAAAIgAAAGRycy9kb3ducmV2LnhtbFBLAQIUABQAAAAIAIdO&#10;4kAu4qePIwIAACkEAAAOAAAAAAAAAAEAIAAAACcBAABkcnMvZTJvRG9jLnhtbFBLBQYAAAAABgAG&#10;AFkBAAC8BQAAAAA=&#10;">
                <v:fill on="f" focussize="0,0"/>
                <v:stroke on="f" miterlimit="8" joinstyle="miter"/>
                <v:imagedata o:title=""/>
                <o:lock v:ext="edit" aspectratio="f"/>
                <v:textbox>
                  <w:txbxContent>
                    <w:p>
                      <w:pPr>
                        <w:rPr>
                          <w:rFonts w:ascii="微软雅黑" w:hAnsi="微软雅黑" w:eastAsia="微软雅黑"/>
                          <w:b/>
                          <w:bCs/>
                          <w:sz w:val="44"/>
                          <w:szCs w:val="48"/>
                        </w:rPr>
                      </w:pPr>
                      <w:r>
                        <w:rPr>
                          <w:rFonts w:hint="eastAsia" w:ascii="微软雅黑" w:hAnsi="微软雅黑" w:eastAsia="微软雅黑"/>
                          <w:b/>
                          <w:bCs/>
                          <w:sz w:val="44"/>
                          <w:szCs w:val="48"/>
                        </w:rPr>
                        <w:t>黄美霞</w:t>
                      </w:r>
                    </w:p>
                  </w:txbxContent>
                </v:textbox>
                <w10:wrap type="square"/>
              </v:shape>
            </w:pict>
          </mc:Fallback>
        </mc:AlternateContent>
      </w: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r>
        <mc:AlternateContent>
          <mc:Choice Requires="wps">
            <w:drawing>
              <wp:anchor distT="45720" distB="45720" distL="114300" distR="114300" simplePos="0" relativeHeight="251644928" behindDoc="0" locked="0" layoutInCell="1" allowOverlap="1">
                <wp:simplePos x="0" y="0"/>
                <wp:positionH relativeFrom="margin">
                  <wp:posOffset>2389505</wp:posOffset>
                </wp:positionH>
                <wp:positionV relativeFrom="paragraph">
                  <wp:posOffset>213360</wp:posOffset>
                </wp:positionV>
                <wp:extent cx="3429000" cy="1447800"/>
                <wp:effectExtent l="0" t="0" r="0" b="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29000" cy="1447800"/>
                        </a:xfrm>
                        <a:prstGeom prst="rect">
                          <a:avLst/>
                        </a:prstGeom>
                        <a:noFill/>
                        <a:ln w="9525">
                          <a:noFill/>
                          <a:miter lim="800000"/>
                        </a:ln>
                      </wps:spPr>
                      <wps:txbx>
                        <w:txbxContent>
                          <w:p>
                            <w:pPr>
                              <w:spacing w:line="360" w:lineRule="exact"/>
                              <w:rPr>
                                <w:rFonts w:ascii="微软雅黑" w:hAnsi="微软雅黑" w:eastAsia="微软雅黑"/>
                              </w:rPr>
                            </w:pPr>
                            <w:r>
                              <w:rPr>
                                <w:rFonts w:ascii="微软雅黑" w:hAnsi="微软雅黑" w:eastAsia="微软雅黑"/>
                              </w:rPr>
                              <w:t>21年华为工作经历</w:t>
                            </w:r>
                          </w:p>
                          <w:p>
                            <w:pPr>
                              <w:spacing w:line="360" w:lineRule="exact"/>
                              <w:rPr>
                                <w:rFonts w:ascii="微软雅黑" w:hAnsi="微软雅黑" w:eastAsia="微软雅黑"/>
                              </w:rPr>
                            </w:pPr>
                            <w:r>
                              <w:rPr>
                                <w:rFonts w:ascii="微软雅黑" w:hAnsi="微软雅黑" w:eastAsia="微软雅黑"/>
                              </w:rPr>
                              <w:t>18年华为人力资源经验</w:t>
                            </w:r>
                          </w:p>
                          <w:p>
                            <w:pPr>
                              <w:spacing w:line="360" w:lineRule="exact"/>
                              <w:rPr>
                                <w:rFonts w:ascii="微软雅黑" w:hAnsi="微软雅黑" w:eastAsia="微软雅黑"/>
                              </w:rPr>
                            </w:pPr>
                            <w:r>
                              <w:rPr>
                                <w:rFonts w:hint="eastAsia" w:ascii="微软雅黑" w:hAnsi="微软雅黑" w:eastAsia="微软雅黑"/>
                              </w:rPr>
                              <w:t>华为全球培训中心</w:t>
                            </w:r>
                            <w:r>
                              <w:rPr>
                                <w:rFonts w:ascii="微软雅黑" w:hAnsi="微软雅黑" w:eastAsia="微软雅黑"/>
                              </w:rPr>
                              <w:t>/华为大学高级讲师</w:t>
                            </w:r>
                          </w:p>
                          <w:p>
                            <w:pPr>
                              <w:spacing w:line="360" w:lineRule="exact"/>
                              <w:rPr>
                                <w:rFonts w:ascii="微软雅黑" w:hAnsi="微软雅黑" w:eastAsia="微软雅黑"/>
                              </w:rPr>
                            </w:pPr>
                            <w:r>
                              <w:rPr>
                                <w:rFonts w:hint="eastAsia" w:ascii="微软雅黑" w:hAnsi="微软雅黑" w:eastAsia="微软雅黑"/>
                              </w:rPr>
                              <w:t>高管</w:t>
                            </w:r>
                            <w:r>
                              <w:rPr>
                                <w:rFonts w:ascii="微软雅黑" w:hAnsi="微软雅黑" w:eastAsia="微软雅黑"/>
                              </w:rPr>
                              <w:t>90天转身、MFP等培训项目教练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8.15pt;margin-top:16.8pt;height:114pt;width:270pt;mso-position-horizontal-relative:margin;mso-wrap-distance-bottom:3.6pt;mso-wrap-distance-left:9pt;mso-wrap-distance-right:9pt;mso-wrap-distance-top:3.6pt;z-index:251644928;mso-width-relative:page;mso-height-relative:page;" filled="f" stroked="f" coordsize="21600,21600" o:gfxdata="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Eygv3WAAAA&#10;CgEAAA8AAAAAAAAAAQAgAAAAIgAAAGRycy9kb3ducmV2LnhtbFBLAQIUABQAAAAIAIdO4kChCXfB&#10;HwIAACoEAAAOAAAAAAAAAAEAIAAAACUBAABkcnMvZTJvRG9jLnhtbFBLBQYAAAAABgAGAFkBAAC2&#10;BQAAAAA=&#10;">
                <v:fill on="f" focussize="0,0"/>
                <v:stroke on="f" miterlimit="8" joinstyle="miter"/>
                <v:imagedata o:title=""/>
                <o:lock v:ext="edit" aspectratio="f"/>
                <v:textbox>
                  <w:txbxContent>
                    <w:p>
                      <w:pPr>
                        <w:spacing w:line="360" w:lineRule="exact"/>
                        <w:rPr>
                          <w:rFonts w:ascii="微软雅黑" w:hAnsi="微软雅黑" w:eastAsia="微软雅黑"/>
                        </w:rPr>
                      </w:pPr>
                      <w:r>
                        <w:rPr>
                          <w:rFonts w:ascii="微软雅黑" w:hAnsi="微软雅黑" w:eastAsia="微软雅黑"/>
                        </w:rPr>
                        <w:t>21年华为工作经历</w:t>
                      </w:r>
                    </w:p>
                    <w:p>
                      <w:pPr>
                        <w:spacing w:line="360" w:lineRule="exact"/>
                        <w:rPr>
                          <w:rFonts w:ascii="微软雅黑" w:hAnsi="微软雅黑" w:eastAsia="微软雅黑"/>
                        </w:rPr>
                      </w:pPr>
                      <w:r>
                        <w:rPr>
                          <w:rFonts w:ascii="微软雅黑" w:hAnsi="微软雅黑" w:eastAsia="微软雅黑"/>
                        </w:rPr>
                        <w:t>18年华为人力资源经验</w:t>
                      </w:r>
                    </w:p>
                    <w:p>
                      <w:pPr>
                        <w:spacing w:line="360" w:lineRule="exact"/>
                        <w:rPr>
                          <w:rFonts w:ascii="微软雅黑" w:hAnsi="微软雅黑" w:eastAsia="微软雅黑"/>
                        </w:rPr>
                      </w:pPr>
                      <w:r>
                        <w:rPr>
                          <w:rFonts w:hint="eastAsia" w:ascii="微软雅黑" w:hAnsi="微软雅黑" w:eastAsia="微软雅黑"/>
                        </w:rPr>
                        <w:t>华为全球培训中心</w:t>
                      </w:r>
                      <w:r>
                        <w:rPr>
                          <w:rFonts w:ascii="微软雅黑" w:hAnsi="微软雅黑" w:eastAsia="微软雅黑"/>
                        </w:rPr>
                        <w:t>/华为大学高级讲师</w:t>
                      </w:r>
                    </w:p>
                    <w:p>
                      <w:pPr>
                        <w:spacing w:line="360" w:lineRule="exact"/>
                        <w:rPr>
                          <w:rFonts w:ascii="微软雅黑" w:hAnsi="微软雅黑" w:eastAsia="微软雅黑"/>
                        </w:rPr>
                      </w:pPr>
                      <w:r>
                        <w:rPr>
                          <w:rFonts w:hint="eastAsia" w:ascii="微软雅黑" w:hAnsi="微软雅黑" w:eastAsia="微软雅黑"/>
                        </w:rPr>
                        <w:t>高管</w:t>
                      </w:r>
                      <w:r>
                        <w:rPr>
                          <w:rFonts w:ascii="微软雅黑" w:hAnsi="微软雅黑" w:eastAsia="微软雅黑"/>
                        </w:rPr>
                        <w:t>90天转身、MFP等培训项目教练</w:t>
                      </w:r>
                    </w:p>
                  </w:txbxContent>
                </v:textbox>
                <w10:wrap type="square"/>
              </v:shape>
            </w:pict>
          </mc:Fallback>
        </mc:AlternateContent>
      </w: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ascii="微软雅黑" w:hAnsi="微软雅黑" w:eastAsia="微软雅黑" w:cs="微软雅黑"/>
          <w:b/>
          <w:bCs/>
          <w:sz w:val="28"/>
          <w:szCs w:val="28"/>
        </w:rPr>
        <w:br w:type="page"/>
      </w:r>
      <w:r>
        <w:rPr>
          <w:sz w:val="28"/>
        </w:rPr>
        <mc:AlternateContent>
          <mc:Choice Requires="wps">
            <w:drawing>
              <wp:anchor distT="0" distB="0" distL="114300" distR="114300" simplePos="0" relativeHeight="251677696" behindDoc="0" locked="0" layoutInCell="1" allowOverlap="1">
                <wp:simplePos x="0" y="0"/>
                <wp:positionH relativeFrom="column">
                  <wp:posOffset>-142875</wp:posOffset>
                </wp:positionH>
                <wp:positionV relativeFrom="paragraph">
                  <wp:posOffset>344170</wp:posOffset>
                </wp:positionV>
                <wp:extent cx="5495290" cy="5168265"/>
                <wp:effectExtent l="28575" t="28575" r="38735" b="41910"/>
                <wp:wrapNone/>
                <wp:docPr id="46" name="文本框 46"/>
                <wp:cNvGraphicFramePr/>
                <a:graphic xmlns:a="http://schemas.openxmlformats.org/drawingml/2006/main">
                  <a:graphicData uri="http://schemas.microsoft.com/office/word/2010/wordprocessingShape">
                    <wps:wsp>
                      <wps:cNvSpPr txBox="1"/>
                      <wps:spPr>
                        <a:xfrm>
                          <a:off x="0" y="0"/>
                          <a:ext cx="5495290" cy="5168265"/>
                        </a:xfrm>
                        <a:prstGeom prst="rect">
                          <a:avLst/>
                        </a:prstGeom>
                        <a:solidFill>
                          <a:schemeClr val="accent2">
                            <a:lumMod val="20000"/>
                            <a:lumOff val="80000"/>
                          </a:schemeClr>
                        </a:solidFill>
                        <a:ln w="57150">
                          <a:solidFill>
                            <a:srgbClr val="C00000"/>
                          </a:solidFill>
                          <a:prstDash val="lgDashDotDot"/>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讲师简介</w:t>
                            </w:r>
                          </w:p>
                          <w:p>
                            <w:pPr>
                              <w:spacing w:line="440" w:lineRule="exact"/>
                              <w:ind w:firstLine="420" w:firstLineChars="200"/>
                              <w:rPr>
                                <w:rFonts w:ascii="微软雅黑" w:hAnsi="微软雅黑" w:eastAsia="微软雅黑"/>
                              </w:rPr>
                            </w:pPr>
                            <w:r>
                              <w:rPr>
                                <w:rFonts w:hint="eastAsia" w:ascii="微软雅黑" w:hAnsi="微软雅黑" w:eastAsia="微软雅黑"/>
                              </w:rPr>
                              <w:t>21年华为工作经历，在华为期间，担任过人力资源部门、财务部门及总裁秘书等重要工作；其中有18年华为人力资源经验（其中8年海外），具备AT运作及赋能、干部管理、领导力发展、薪酬激励、组织管理、组织/个人绩效管理等各模块实操经验</w:t>
                            </w:r>
                            <w:r>
                              <w:rPr>
                                <w:rFonts w:ascii="微软雅黑" w:hAnsi="微软雅黑" w:eastAsia="微软雅黑"/>
                              </w:rPr>
                              <w:t>。</w:t>
                            </w:r>
                          </w:p>
                          <w:p>
                            <w:pPr>
                              <w:spacing w:line="440" w:lineRule="exact"/>
                              <w:ind w:firstLine="420" w:firstLineChars="200"/>
                              <w:rPr>
                                <w:rFonts w:ascii="微软雅黑" w:hAnsi="微软雅黑" w:eastAsia="微软雅黑"/>
                              </w:rPr>
                            </w:pPr>
                            <w:r>
                              <w:rPr>
                                <w:rFonts w:hint="eastAsia" w:ascii="微软雅黑" w:hAnsi="微软雅黑" w:eastAsia="微软雅黑"/>
                              </w:rPr>
                              <w:t xml:space="preserve">曾承担区域领导力经理及项目HRBP等角色、学习型组织建设实践者、高管90天转身教练；主导过公司级学习与发展项目、具备全球授课经验。 </w:t>
                            </w:r>
                          </w:p>
                          <w:p>
                            <w:pPr>
                              <w:spacing w:line="440" w:lineRule="exact"/>
                              <w:ind w:firstLine="420" w:firstLineChars="200"/>
                              <w:rPr>
                                <w:rFonts w:ascii="微软雅黑" w:hAnsi="微软雅黑" w:eastAsia="微软雅黑"/>
                              </w:rPr>
                            </w:pPr>
                            <w:r>
                              <w:rPr>
                                <w:rFonts w:hint="eastAsia" w:ascii="微软雅黑" w:hAnsi="微软雅黑" w:eastAsia="微软雅黑"/>
                              </w:rPr>
                              <w:t>变革及咨询经验：曾参与华为全球区域组织变革、拉美片区组织变革的方案讨论与落地执行；是广州黄浦区红山街社区卫生服务中心人力资源变革咨询项目主导者；具备多家大型上市企业的咨询项目经验。</w:t>
                            </w:r>
                          </w:p>
                          <w:p>
                            <w:pPr>
                              <w:spacing w:line="440" w:lineRule="exact"/>
                              <w:ind w:firstLine="420" w:firstLineChars="200"/>
                              <w:rPr>
                                <w:rFonts w:ascii="微软雅黑" w:hAnsi="微软雅黑" w:eastAsia="微软雅黑"/>
                              </w:rPr>
                            </w:pPr>
                            <w:r>
                              <w:rPr>
                                <w:rFonts w:hint="eastAsia" w:ascii="微软雅黑" w:hAnsi="微软雅黑" w:eastAsia="微软雅黑"/>
                                <w:lang w:eastAsia="zh-Hans"/>
                              </w:rPr>
                              <w:t>离开华为之后，美霞老师</w:t>
                            </w:r>
                            <w:r>
                              <w:rPr>
                                <w:rFonts w:hint="eastAsia" w:ascii="微软雅黑" w:hAnsi="微软雅黑" w:eastAsia="微软雅黑"/>
                              </w:rPr>
                              <w:t>曾任深圳市昌琦酒业有限公司总经理、现任东莞泰乐餐饮管理有限公司总经理</w:t>
                            </w:r>
                            <w:r>
                              <w:rPr>
                                <w:rFonts w:ascii="微软雅黑" w:hAnsi="微软雅黑" w:eastAsia="微软雅黑"/>
                              </w:rPr>
                              <w:t>。</w:t>
                            </w:r>
                            <w:r>
                              <w:rPr>
                                <w:rFonts w:hint="eastAsia" w:ascii="微软雅黑" w:hAnsi="微软雅黑" w:eastAsia="微软雅黑"/>
                              </w:rPr>
                              <w:t>在管理思想落地上有丰富的实践经验。</w:t>
                            </w:r>
                          </w:p>
                          <w:p>
                            <w:pPr>
                              <w:spacing w:line="420" w:lineRule="exact"/>
                              <w:jc w:val="left"/>
                              <w:rPr>
                                <w:rFonts w:ascii="微软雅黑" w:hAnsi="微软雅黑" w:eastAsia="微软雅黑"/>
                                <w:b/>
                                <w:bCs/>
                                <w:sz w:val="36"/>
                                <w:szCs w:val="40"/>
                              </w:rPr>
                            </w:pPr>
                          </w:p>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主讲课程</w:t>
                            </w:r>
                          </w:p>
                          <w:p>
                            <w:pPr>
                              <w:spacing w:line="480" w:lineRule="exact"/>
                              <w:jc w:val="left"/>
                              <w:rPr>
                                <w:rFonts w:ascii="微软雅黑" w:hAnsi="微软雅黑" w:eastAsia="微软雅黑"/>
                                <w:szCs w:val="21"/>
                              </w:rPr>
                            </w:pPr>
                            <w:r>
                              <w:rPr>
                                <w:rFonts w:hint="eastAsia" w:ascii="微软雅黑" w:hAnsi="微软雅黑" w:eastAsia="微软雅黑"/>
                                <w:b/>
                                <w:bCs/>
                                <w:szCs w:val="21"/>
                              </w:rPr>
                              <w:t>《向华为学习人力资源体系》：</w:t>
                            </w:r>
                            <w:r>
                              <w:rPr>
                                <w:rFonts w:hint="eastAsia" w:ascii="微软雅黑" w:hAnsi="微软雅黑" w:eastAsia="微软雅黑"/>
                                <w:szCs w:val="21"/>
                              </w:rPr>
                              <w:t>如何构建以业务为导向的人力资源保障体系</w:t>
                            </w:r>
                          </w:p>
                          <w:p>
                            <w:pPr>
                              <w:spacing w:line="480" w:lineRule="exact"/>
                              <w:jc w:val="left"/>
                              <w:rPr>
                                <w:rFonts w:ascii="微软雅黑" w:hAnsi="微软雅黑" w:eastAsia="微软雅黑"/>
                                <w:szCs w:val="21"/>
                              </w:rPr>
                            </w:pPr>
                            <w:r>
                              <w:rPr>
                                <w:rFonts w:hint="eastAsia" w:ascii="微软雅黑" w:hAnsi="微软雅黑" w:eastAsia="微软雅黑"/>
                                <w:b/>
                                <w:bCs/>
                                <w:szCs w:val="21"/>
                              </w:rPr>
                              <w:t>《激发组织活力的会议体系》：</w:t>
                            </w:r>
                            <w:r>
                              <w:rPr>
                                <w:rFonts w:hint="eastAsia" w:ascii="微软雅黑" w:hAnsi="微软雅黑" w:eastAsia="微软雅黑"/>
                                <w:szCs w:val="21"/>
                              </w:rPr>
                              <w:t>A</w:t>
                            </w:r>
                            <w:r>
                              <w:rPr>
                                <w:rFonts w:ascii="微软雅黑" w:hAnsi="微软雅黑" w:eastAsia="微软雅黑"/>
                                <w:szCs w:val="21"/>
                              </w:rPr>
                              <w:t>T/ST</w:t>
                            </w:r>
                            <w:r>
                              <w:rPr>
                                <w:rFonts w:hint="eastAsia" w:ascii="微软雅黑" w:hAnsi="微软雅黑" w:eastAsia="微软雅黑"/>
                                <w:szCs w:val="21"/>
                              </w:rPr>
                              <w:t>会议运作体系，从个人决策到群体决策，激发组织活力</w:t>
                            </w:r>
                          </w:p>
                          <w:p>
                            <w:pPr>
                              <w:rPr>
                                <w:rFonts w:ascii="微软雅黑" w:hAnsi="微软雅黑" w:eastAsia="微软雅黑" w:cs="Arial"/>
                                <w:szCs w:val="21"/>
                              </w:rPr>
                            </w:pPr>
                            <w:r>
                              <w:rPr>
                                <w:rFonts w:hint="eastAsia" w:ascii="微软雅黑" w:hAnsi="微软雅黑" w:eastAsia="微软雅黑"/>
                                <w:b/>
                                <w:bCs/>
                                <w:szCs w:val="21"/>
                                <w:lang w:eastAsia="zh-Hans"/>
                              </w:rPr>
                              <w:t>华为人力资源或管理变革项目的咨询和微咨询等</w:t>
                            </w:r>
                            <w:r>
                              <w:rPr>
                                <w:rFonts w:ascii="微软雅黑" w:hAnsi="微软雅黑" w:eastAsia="微软雅黑"/>
                                <w:b/>
                                <w:bCs/>
                                <w:szCs w:val="21"/>
                                <w:lang w:eastAsia="zh-Han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27.1pt;height:406.95pt;width:432.7pt;z-index:251677696;mso-width-relative:page;mso-height-relative:page;" fillcolor="#FBE5D6 [661]" filled="t" stroked="t" coordsize="21600,21600" o:gfxdata="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Jq+hdgAAAAKAQAADwAA&#10;AAAAAAABACAAAAAiAAAAZHJzL2Rvd25yZXYueG1sUEsBAhQAFAAAAAgAh07iQKGyK9eIAgAAFQUA&#10;AA4AAAAAAAAAAQAgAAAAJwEAAGRycy9lMm9Eb2MueG1sUEsFBgAAAAAGAAYAWQEAACEGAAAAAA==&#10;">
                <v:fill on="t" focussize="0,0"/>
                <v:stroke weight="4.5pt" color="#C00000 [3204]" joinstyle="round" dashstyle="longDashDotDot"/>
                <v:imagedata o:title=""/>
                <o:lock v:ext="edit" aspectratio="f"/>
                <v:textbox>
                  <w:txbxContent>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讲师简介</w:t>
                      </w:r>
                    </w:p>
                    <w:p>
                      <w:pPr>
                        <w:spacing w:line="440" w:lineRule="exact"/>
                        <w:ind w:firstLine="420" w:firstLineChars="200"/>
                        <w:rPr>
                          <w:rFonts w:ascii="微软雅黑" w:hAnsi="微软雅黑" w:eastAsia="微软雅黑"/>
                        </w:rPr>
                      </w:pPr>
                      <w:r>
                        <w:rPr>
                          <w:rFonts w:hint="eastAsia" w:ascii="微软雅黑" w:hAnsi="微软雅黑" w:eastAsia="微软雅黑"/>
                        </w:rPr>
                        <w:t>21年华为工作经历，在华为期间，担任过人力资源部门、财务部门及总裁秘书等重要工作；其中有18年华为人力资源经验（其中8年海外），具备AT运作及赋能、干部管理、领导力发展、薪酬激励、组织管理、组织/个人绩效管理等各模块实操经验</w:t>
                      </w:r>
                      <w:r>
                        <w:rPr>
                          <w:rFonts w:ascii="微软雅黑" w:hAnsi="微软雅黑" w:eastAsia="微软雅黑"/>
                        </w:rPr>
                        <w:t>。</w:t>
                      </w:r>
                    </w:p>
                    <w:p>
                      <w:pPr>
                        <w:spacing w:line="440" w:lineRule="exact"/>
                        <w:ind w:firstLine="420" w:firstLineChars="200"/>
                        <w:rPr>
                          <w:rFonts w:ascii="微软雅黑" w:hAnsi="微软雅黑" w:eastAsia="微软雅黑"/>
                        </w:rPr>
                      </w:pPr>
                      <w:r>
                        <w:rPr>
                          <w:rFonts w:hint="eastAsia" w:ascii="微软雅黑" w:hAnsi="微软雅黑" w:eastAsia="微软雅黑"/>
                        </w:rPr>
                        <w:t xml:space="preserve">曾承担区域领导力经理及项目HRBP等角色、学习型组织建设实践者、高管90天转身教练；主导过公司级学习与发展项目、具备全球授课经验。 </w:t>
                      </w:r>
                    </w:p>
                    <w:p>
                      <w:pPr>
                        <w:spacing w:line="440" w:lineRule="exact"/>
                        <w:ind w:firstLine="420" w:firstLineChars="200"/>
                        <w:rPr>
                          <w:rFonts w:ascii="微软雅黑" w:hAnsi="微软雅黑" w:eastAsia="微软雅黑"/>
                        </w:rPr>
                      </w:pPr>
                      <w:r>
                        <w:rPr>
                          <w:rFonts w:hint="eastAsia" w:ascii="微软雅黑" w:hAnsi="微软雅黑" w:eastAsia="微软雅黑"/>
                        </w:rPr>
                        <w:t>变革及咨询经验：曾参与华为全球区域组织变革、拉美片区组织变革的方案讨论与落地执行；是广州黄浦区红山街社区卫生服务中心人力资源变革咨询项目主导者；具备多家大型上市企业的咨询项目经验。</w:t>
                      </w:r>
                    </w:p>
                    <w:p>
                      <w:pPr>
                        <w:spacing w:line="440" w:lineRule="exact"/>
                        <w:ind w:firstLine="420" w:firstLineChars="200"/>
                        <w:rPr>
                          <w:rFonts w:ascii="微软雅黑" w:hAnsi="微软雅黑" w:eastAsia="微软雅黑"/>
                        </w:rPr>
                      </w:pPr>
                      <w:r>
                        <w:rPr>
                          <w:rFonts w:hint="eastAsia" w:ascii="微软雅黑" w:hAnsi="微软雅黑" w:eastAsia="微软雅黑"/>
                          <w:lang w:eastAsia="zh-Hans"/>
                        </w:rPr>
                        <w:t>离开华为之后，美霞老师</w:t>
                      </w:r>
                      <w:r>
                        <w:rPr>
                          <w:rFonts w:hint="eastAsia" w:ascii="微软雅黑" w:hAnsi="微软雅黑" w:eastAsia="微软雅黑"/>
                        </w:rPr>
                        <w:t>曾任深圳市昌琦酒业有限公司总经理、现任东莞泰乐餐饮管理有限公司总经理</w:t>
                      </w:r>
                      <w:r>
                        <w:rPr>
                          <w:rFonts w:ascii="微软雅黑" w:hAnsi="微软雅黑" w:eastAsia="微软雅黑"/>
                        </w:rPr>
                        <w:t>。</w:t>
                      </w:r>
                      <w:r>
                        <w:rPr>
                          <w:rFonts w:hint="eastAsia" w:ascii="微软雅黑" w:hAnsi="微软雅黑" w:eastAsia="微软雅黑"/>
                        </w:rPr>
                        <w:t>在管理思想落地上有丰富的实践经验。</w:t>
                      </w:r>
                    </w:p>
                    <w:p>
                      <w:pPr>
                        <w:spacing w:line="420" w:lineRule="exact"/>
                        <w:jc w:val="left"/>
                        <w:rPr>
                          <w:rFonts w:ascii="微软雅黑" w:hAnsi="微软雅黑" w:eastAsia="微软雅黑"/>
                          <w:b/>
                          <w:bCs/>
                          <w:sz w:val="36"/>
                          <w:szCs w:val="40"/>
                        </w:rPr>
                      </w:pPr>
                    </w:p>
                    <w:p>
                      <w:pPr>
                        <w:numPr>
                          <w:ilvl w:val="0"/>
                          <w:numId w:val="4"/>
                        </w:numPr>
                        <w:spacing w:line="420" w:lineRule="exact"/>
                        <w:jc w:val="lef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t>主讲课程</w:t>
                      </w:r>
                    </w:p>
                    <w:p>
                      <w:pPr>
                        <w:spacing w:line="480" w:lineRule="exact"/>
                        <w:jc w:val="left"/>
                        <w:rPr>
                          <w:rFonts w:ascii="微软雅黑" w:hAnsi="微软雅黑" w:eastAsia="微软雅黑"/>
                          <w:szCs w:val="21"/>
                        </w:rPr>
                      </w:pPr>
                      <w:r>
                        <w:rPr>
                          <w:rFonts w:hint="eastAsia" w:ascii="微软雅黑" w:hAnsi="微软雅黑" w:eastAsia="微软雅黑"/>
                          <w:b/>
                          <w:bCs/>
                          <w:szCs w:val="21"/>
                        </w:rPr>
                        <w:t>《向华为学习人力资源体系》：</w:t>
                      </w:r>
                      <w:r>
                        <w:rPr>
                          <w:rFonts w:hint="eastAsia" w:ascii="微软雅黑" w:hAnsi="微软雅黑" w:eastAsia="微软雅黑"/>
                          <w:szCs w:val="21"/>
                        </w:rPr>
                        <w:t>如何构建以业务为导向的人力资源保障体系</w:t>
                      </w:r>
                    </w:p>
                    <w:p>
                      <w:pPr>
                        <w:spacing w:line="480" w:lineRule="exact"/>
                        <w:jc w:val="left"/>
                        <w:rPr>
                          <w:rFonts w:ascii="微软雅黑" w:hAnsi="微软雅黑" w:eastAsia="微软雅黑"/>
                          <w:szCs w:val="21"/>
                        </w:rPr>
                      </w:pPr>
                      <w:r>
                        <w:rPr>
                          <w:rFonts w:hint="eastAsia" w:ascii="微软雅黑" w:hAnsi="微软雅黑" w:eastAsia="微软雅黑"/>
                          <w:b/>
                          <w:bCs/>
                          <w:szCs w:val="21"/>
                        </w:rPr>
                        <w:t>《激发组织活力的会议体系》：</w:t>
                      </w:r>
                      <w:r>
                        <w:rPr>
                          <w:rFonts w:hint="eastAsia" w:ascii="微软雅黑" w:hAnsi="微软雅黑" w:eastAsia="微软雅黑"/>
                          <w:szCs w:val="21"/>
                        </w:rPr>
                        <w:t>A</w:t>
                      </w:r>
                      <w:r>
                        <w:rPr>
                          <w:rFonts w:ascii="微软雅黑" w:hAnsi="微软雅黑" w:eastAsia="微软雅黑"/>
                          <w:szCs w:val="21"/>
                        </w:rPr>
                        <w:t>T/ST</w:t>
                      </w:r>
                      <w:r>
                        <w:rPr>
                          <w:rFonts w:hint="eastAsia" w:ascii="微软雅黑" w:hAnsi="微软雅黑" w:eastAsia="微软雅黑"/>
                          <w:szCs w:val="21"/>
                        </w:rPr>
                        <w:t>会议运作体系，从个人决策到群体决策，激发组织活力</w:t>
                      </w:r>
                    </w:p>
                    <w:p>
                      <w:pPr>
                        <w:rPr>
                          <w:rFonts w:ascii="微软雅黑" w:hAnsi="微软雅黑" w:eastAsia="微软雅黑" w:cs="Arial"/>
                          <w:szCs w:val="21"/>
                        </w:rPr>
                      </w:pPr>
                      <w:r>
                        <w:rPr>
                          <w:rFonts w:hint="eastAsia" w:ascii="微软雅黑" w:hAnsi="微软雅黑" w:eastAsia="微软雅黑"/>
                          <w:b/>
                          <w:bCs/>
                          <w:szCs w:val="21"/>
                          <w:lang w:eastAsia="zh-Hans"/>
                        </w:rPr>
                        <w:t>华为人力资源或管理变革项目的咨询和微咨询等</w:t>
                      </w:r>
                      <w:r>
                        <w:rPr>
                          <w:rFonts w:ascii="微软雅黑" w:hAnsi="微软雅黑" w:eastAsia="微软雅黑"/>
                          <w:b/>
                          <w:bCs/>
                          <w:szCs w:val="21"/>
                          <w:lang w:eastAsia="zh-Hans"/>
                        </w:rPr>
                        <w:t>。</w:t>
                      </w:r>
                    </w:p>
                  </w:txbxContent>
                </v:textbox>
              </v:shape>
            </w:pict>
          </mc:Fallback>
        </mc:AlternateContent>
      </w:r>
    </w:p>
    <w:p>
      <w:pPr>
        <w:rPr>
          <w:rFonts w:ascii="微软雅黑" w:hAnsi="微软雅黑" w:eastAsia="微软雅黑" w:cs="微软雅黑"/>
          <w:b/>
          <w:bCs/>
          <w:sz w:val="28"/>
          <w:szCs w:val="28"/>
        </w:rPr>
      </w:pPr>
    </w:p>
    <w:p>
      <w:pPr>
        <w:jc w:val="left"/>
        <w:rPr>
          <w:rFonts w:ascii="微软雅黑" w:hAnsi="微软雅黑" w:eastAsia="微软雅黑" w:cs="微软雅黑"/>
          <w:b/>
          <w:bCs/>
          <w:sz w:val="28"/>
          <w:szCs w:val="28"/>
        </w:rPr>
      </w:pPr>
      <w:r>
        <w:rPr>
          <w:rFonts w:hint="eastAsia" w:ascii="微软雅黑" w:hAnsi="微软雅黑" w:eastAsia="微软雅黑" w:cs="微软雅黑"/>
        </w:rPr>
        <w:drawing>
          <wp:anchor distT="0" distB="0" distL="114300" distR="114300" simplePos="0" relativeHeight="251670528" behindDoc="0" locked="1" layoutInCell="1" allowOverlap="1">
            <wp:simplePos x="0" y="0"/>
            <wp:positionH relativeFrom="column">
              <wp:posOffset>-1362710</wp:posOffset>
            </wp:positionH>
            <wp:positionV relativeFrom="page">
              <wp:posOffset>772795</wp:posOffset>
            </wp:positionV>
            <wp:extent cx="7761605" cy="10020935"/>
            <wp:effectExtent l="0" t="0" r="10795" b="18415"/>
            <wp:wrapNone/>
            <wp:docPr id="41" name="图片 6" descr="凡科快图导出20201207-1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凡科快图导出20201207-110757"/>
                    <pic:cNvPicPr>
                      <a:picLocks noChangeAspect="1"/>
                    </pic:cNvPicPr>
                  </pic:nvPicPr>
                  <pic:blipFill>
                    <a:blip r:embed="rId13"/>
                    <a:stretch>
                      <a:fillRect/>
                    </a:stretch>
                  </pic:blipFill>
                  <pic:spPr>
                    <a:xfrm>
                      <a:off x="0" y="0"/>
                      <a:ext cx="7761605" cy="10020935"/>
                    </a:xfrm>
                    <a:prstGeom prst="rect">
                      <a:avLst/>
                    </a:prstGeom>
                    <a:noFill/>
                    <a:ln>
                      <a:noFill/>
                    </a:ln>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269240</wp:posOffset>
                </wp:positionH>
                <wp:positionV relativeFrom="paragraph">
                  <wp:posOffset>2233930</wp:posOffset>
                </wp:positionV>
                <wp:extent cx="4872355" cy="76327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872355" cy="763270"/>
                        </a:xfrm>
                        <a:prstGeom prst="rect">
                          <a:avLst/>
                        </a:prstGeom>
                        <a:noFill/>
                        <a:ln>
                          <a:noFill/>
                        </a:ln>
                        <a:effectLst/>
                      </wps:spPr>
                      <wps:txbx>
                        <w:txbxContent>
                          <w:p>
                            <w:pPr>
                              <w:jc w:val="center"/>
                              <w:rPr>
                                <w:b/>
                                <w:bCs/>
                                <w:sz w:val="36"/>
                                <w:szCs w:val="44"/>
                              </w:rPr>
                            </w:pPr>
                            <w:r>
                              <w:rPr>
                                <w:rFonts w:hint="eastAsia" w:ascii="微软雅黑" w:hAnsi="微软雅黑" w:eastAsia="微软雅黑"/>
                                <w:b/>
                                <w:bCs/>
                                <w:color w:val="FFFFFF"/>
                                <w:kern w:val="24"/>
                                <w:sz w:val="56"/>
                                <w:szCs w:val="56"/>
                              </w:rPr>
                              <w:t>为行业第一而来</w:t>
                            </w:r>
                          </w:p>
                        </w:txbxContent>
                      </wps:txbx>
                      <wps:bodyPr vert="horz" wrap="square" lIns="0" tIns="12700" rIns="0" bIns="0" rtlCol="0">
                        <a:noAutofit/>
                      </wps:bodyPr>
                    </wps:wsp>
                  </a:graphicData>
                </a:graphic>
              </wp:anchor>
            </w:drawing>
          </mc:Choice>
          <mc:Fallback>
            <w:pict>
              <v:shape id="_x0000_s1026" o:spid="_x0000_s1026" o:spt="202" type="#_x0000_t202" style="position:absolute;left:0pt;margin-left:21.2pt;margin-top:175.9pt;height:60.1pt;width:383.65pt;z-index:251672576;mso-width-relative:page;mso-height-relative:page;" filled="f" stroked="f" coordsize="21600,21600" o:gfxdata="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E+R4dgAAAAK&#10;AQAADwAAAAAAAAABACAAAAAiAAAAZHJzL2Rvd25yZXYueG1sUEsBAhQAFAAAAAgAh07iQNX9McTj&#10;AQAAuQMAAA4AAAAAAAAAAQAgAAAAJwEAAGRycy9lMm9Eb2MueG1sUEsFBgAAAAAGAAYAWQEAAHwF&#10;AAAAAA==&#10;">
                <v:fill on="f" focussize="0,0"/>
                <v:stroke on="f"/>
                <v:imagedata o:title=""/>
                <o:lock v:ext="edit" aspectratio="f"/>
                <v:textbox inset="0mm,1pt,0mm,0mm">
                  <w:txbxContent>
                    <w:p>
                      <w:pPr>
                        <w:jc w:val="center"/>
                        <w:rPr>
                          <w:b/>
                          <w:bCs/>
                          <w:sz w:val="36"/>
                          <w:szCs w:val="44"/>
                        </w:rPr>
                      </w:pPr>
                      <w:r>
                        <w:rPr>
                          <w:rFonts w:hint="eastAsia" w:ascii="微软雅黑" w:hAnsi="微软雅黑" w:eastAsia="微软雅黑"/>
                          <w:b/>
                          <w:bCs/>
                          <w:color w:val="FFFFFF"/>
                          <w:kern w:val="24"/>
                          <w:sz w:val="56"/>
                          <w:szCs w:val="56"/>
                        </w:rPr>
                        <w:t>为行业第一而来</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1070610</wp:posOffset>
                </wp:positionH>
                <wp:positionV relativeFrom="paragraph">
                  <wp:posOffset>3357880</wp:posOffset>
                </wp:positionV>
                <wp:extent cx="3221355" cy="40894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221355" cy="408940"/>
                        </a:xfrm>
                        <a:prstGeom prst="rect">
                          <a:avLst/>
                        </a:prstGeom>
                        <a:noFill/>
                        <a:ln>
                          <a:noFill/>
                        </a:ln>
                        <a:effectLst/>
                      </wps:spPr>
                      <wps:txbx>
                        <w:txbxContent>
                          <w:p>
                            <w:pPr>
                              <w:jc w:val="center"/>
                              <w:rPr>
                                <w:rFonts w:ascii="微软雅黑" w:hAnsi="微软雅黑" w:eastAsia="微软雅黑"/>
                                <w:color w:val="FFFFFF"/>
                                <w:kern w:val="24"/>
                                <w:sz w:val="28"/>
                                <w:szCs w:val="28"/>
                              </w:rPr>
                            </w:pPr>
                            <w:r>
                              <w:rPr>
                                <w:rFonts w:hint="eastAsia" w:ascii="微软雅黑" w:hAnsi="微软雅黑" w:eastAsia="微软雅黑"/>
                                <w:color w:val="FFFFFF"/>
                                <w:kern w:val="24"/>
                                <w:sz w:val="28"/>
                                <w:szCs w:val="28"/>
                              </w:rPr>
                              <w:t>Come first for the industry</w:t>
                            </w:r>
                          </w:p>
                        </w:txbxContent>
                      </wps:txbx>
                      <wps:bodyPr vert="horz" wrap="square" lIns="0" tIns="12700" rIns="0" bIns="0" rtlCol="0">
                        <a:spAutoFit/>
                      </wps:bodyPr>
                    </wps:wsp>
                  </a:graphicData>
                </a:graphic>
              </wp:anchor>
            </w:drawing>
          </mc:Choice>
          <mc:Fallback>
            <w:pict>
              <v:shape id="_x0000_s1026" o:spid="_x0000_s1026" o:spt="202" type="#_x0000_t202" style="position:absolute;left:0pt;margin-left:84.3pt;margin-top:264.4pt;height:32.2pt;width:253.65pt;z-index:251671552;mso-width-relative:page;mso-height-relative:page;" filled="f" stroked="f" coordsize="21600,21600" o:gfxdata="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HydG7YAAAA&#10;CwEAAA8AAAAAAAAAAQAgAAAAIgAAAGRycy9kb3ducmV2LnhtbFBLAQIUABQAAAAIAIdO4kA3D1kN&#10;5AEAALkDAAAOAAAAAAAAAAEAIAAAACcBAABkcnMvZTJvRG9jLnhtbFBLBQYAAAAABgAGAFkBAAB9&#10;BQAAAAA=&#10;">
                <v:fill on="f" focussize="0,0"/>
                <v:stroke on="f"/>
                <v:imagedata o:title=""/>
                <o:lock v:ext="edit" aspectratio="f"/>
                <v:textbox inset="0mm,1pt,0mm,0mm" style="mso-fit-shape-to-text:t;">
                  <w:txbxContent>
                    <w:p>
                      <w:pPr>
                        <w:jc w:val="center"/>
                        <w:rPr>
                          <w:rFonts w:ascii="微软雅黑" w:hAnsi="微软雅黑" w:eastAsia="微软雅黑"/>
                          <w:color w:val="FFFFFF"/>
                          <w:kern w:val="24"/>
                          <w:sz w:val="28"/>
                          <w:szCs w:val="28"/>
                        </w:rPr>
                      </w:pPr>
                      <w:r>
                        <w:rPr>
                          <w:rFonts w:hint="eastAsia" w:ascii="微软雅黑" w:hAnsi="微软雅黑" w:eastAsia="微软雅黑"/>
                          <w:color w:val="FFFFFF"/>
                          <w:kern w:val="24"/>
                          <w:sz w:val="28"/>
                          <w:szCs w:val="28"/>
                        </w:rPr>
                        <w:t>Come first for the industry</w:t>
                      </w:r>
                    </w:p>
                  </w:txbxContent>
                </v:textbox>
              </v:shape>
            </w:pict>
          </mc:Fallback>
        </mc:AlternateContent>
      </w:r>
      <w:r>
        <w:rPr>
          <w:rFonts w:hint="eastAsia"/>
        </w:rPr>
        <w:drawing>
          <wp:anchor distT="0" distB="0" distL="114300" distR="114300" simplePos="0" relativeHeight="251673600" behindDoc="0" locked="0" layoutInCell="1" allowOverlap="1">
            <wp:simplePos x="0" y="0"/>
            <wp:positionH relativeFrom="column">
              <wp:posOffset>1871980</wp:posOffset>
            </wp:positionH>
            <wp:positionV relativeFrom="paragraph">
              <wp:posOffset>3973195</wp:posOffset>
            </wp:positionV>
            <wp:extent cx="1586230" cy="1586230"/>
            <wp:effectExtent l="0" t="0" r="13970" b="13970"/>
            <wp:wrapSquare wrapText="bothSides"/>
            <wp:docPr id="44" name="图片 17" descr="159538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1595381861"/>
                    <pic:cNvPicPr>
                      <a:picLocks noChangeAspect="1"/>
                    </pic:cNvPicPr>
                  </pic:nvPicPr>
                  <pic:blipFill>
                    <a:blip r:embed="rId14"/>
                    <a:stretch>
                      <a:fillRect/>
                    </a:stretch>
                  </pic:blipFill>
                  <pic:spPr>
                    <a:xfrm>
                      <a:off x="0" y="0"/>
                      <a:ext cx="1586230" cy="1586230"/>
                    </a:xfrm>
                    <a:prstGeom prst="rect">
                      <a:avLst/>
                    </a:prstGeom>
                    <a:noFill/>
                    <a:ln>
                      <a:noFill/>
                    </a:ln>
                  </pic:spPr>
                </pic:pic>
              </a:graphicData>
            </a:graphic>
          </wp:anchor>
        </w:drawing>
      </w:r>
      <w:r>
        <mc:AlternateContent>
          <mc:Choice Requires="wps">
            <w:drawing>
              <wp:anchor distT="0" distB="0" distL="114300" distR="114300" simplePos="0" relativeHeight="251675648" behindDoc="0" locked="0" layoutInCell="1" allowOverlap="1">
                <wp:simplePos x="0" y="0"/>
                <wp:positionH relativeFrom="column">
                  <wp:posOffset>441325</wp:posOffset>
                </wp:positionH>
                <wp:positionV relativeFrom="paragraph">
                  <wp:posOffset>6583045</wp:posOffset>
                </wp:positionV>
                <wp:extent cx="4562475" cy="225298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4562475" cy="2252980"/>
                        </a:xfrm>
                        <a:prstGeom prst="rect">
                          <a:avLst/>
                        </a:prstGeom>
                        <a:noFill/>
                        <a:ln>
                          <a:noFill/>
                        </a:ln>
                        <a:effectLst/>
                      </wps:spPr>
                      <wps:txbx>
                        <w:txbxContent>
                          <w:p>
                            <w:pPr>
                              <w:pStyle w:val="6"/>
                              <w:spacing w:before="97"/>
                              <w:ind w:left="20"/>
                              <w:jc w:val="center"/>
                              <w:rPr>
                                <w:rFonts w:eastAsia="微软雅黑"/>
                              </w:rPr>
                            </w:pPr>
                            <w:r>
                              <w:rPr>
                                <w:rFonts w:ascii="微软雅黑" w:hAnsi="微软雅黑" w:eastAsia="微软雅黑"/>
                                <w:color w:val="FFFFFF"/>
                                <w:kern w:val="24"/>
                                <w:sz w:val="32"/>
                                <w:szCs w:val="32"/>
                              </w:rPr>
                              <w:t>Add：深圳市龙岗区</w:t>
                            </w:r>
                            <w:r>
                              <w:rPr>
                                <w:rFonts w:hint="eastAsia" w:ascii="微软雅黑" w:hAnsi="微软雅黑" w:eastAsia="微软雅黑"/>
                                <w:color w:val="FFFFFF"/>
                                <w:kern w:val="24"/>
                                <w:sz w:val="32"/>
                                <w:szCs w:val="32"/>
                              </w:rPr>
                              <w:t>布吉广场路与吉诚路交叉口中安大厦2003室</w:t>
                            </w:r>
                          </w:p>
                          <w:p>
                            <w:pPr>
                              <w:pStyle w:val="6"/>
                              <w:spacing w:before="78"/>
                              <w:ind w:left="20"/>
                              <w:jc w:val="center"/>
                              <w:rPr>
                                <w:rFonts w:ascii="微软雅黑" w:hAnsi="微软雅黑" w:eastAsia="微软雅黑"/>
                                <w:color w:val="FFFFFF"/>
                                <w:kern w:val="24"/>
                                <w:sz w:val="32"/>
                                <w:szCs w:val="32"/>
                              </w:rPr>
                            </w:pPr>
                            <w:r>
                              <w:rPr>
                                <w:rFonts w:ascii="微软雅黑" w:hAnsi="微软雅黑" w:eastAsia="微软雅黑"/>
                                <w:color w:val="FFFFFF"/>
                                <w:kern w:val="24"/>
                                <w:sz w:val="32"/>
                                <w:szCs w:val="32"/>
                              </w:rPr>
                              <w:t>Tel：0755-</w:t>
                            </w:r>
                            <w:r>
                              <w:rPr>
                                <w:rFonts w:hint="eastAsia" w:ascii="微软雅黑" w:hAnsi="微软雅黑" w:eastAsia="微软雅黑"/>
                                <w:color w:val="FFFFFF"/>
                                <w:kern w:val="24"/>
                                <w:sz w:val="32"/>
                                <w:szCs w:val="32"/>
                              </w:rPr>
                              <w:t>84878861</w:t>
                            </w:r>
                          </w:p>
                          <w:p>
                            <w:pPr>
                              <w:pStyle w:val="6"/>
                              <w:spacing w:before="78"/>
                              <w:ind w:left="20"/>
                              <w:jc w:val="center"/>
                              <w:rPr>
                                <w:rFonts w:ascii="微软雅黑" w:hAnsi="微软雅黑" w:eastAsia="微软雅黑"/>
                                <w:color w:val="FFFFFF"/>
                                <w:kern w:val="24"/>
                                <w:sz w:val="32"/>
                                <w:szCs w:val="32"/>
                              </w:rPr>
                            </w:pPr>
                            <w:r>
                              <w:rPr>
                                <w:rFonts w:hint="eastAsia" w:ascii="微软雅黑" w:hAnsi="微软雅黑" w:eastAsia="微软雅黑"/>
                                <w:color w:val="FFFFFF"/>
                                <w:kern w:val="24"/>
                                <w:sz w:val="32"/>
                                <w:szCs w:val="32"/>
                              </w:rPr>
                              <w:t>网站：www.zysxzx.com</w:t>
                            </w:r>
                          </w:p>
                          <w:p>
                            <w:pPr>
                              <w:pStyle w:val="6"/>
                              <w:spacing w:before="78"/>
                              <w:ind w:left="20"/>
                              <w:jc w:val="center"/>
                              <w:rPr>
                                <w:rFonts w:ascii="微软雅黑" w:hAnsi="微软雅黑" w:eastAsia="微软雅黑"/>
                                <w:color w:val="FFFFFF"/>
                                <w:kern w:val="24"/>
                                <w:sz w:val="32"/>
                                <w:szCs w:val="32"/>
                              </w:rPr>
                            </w:pPr>
                          </w:p>
                        </w:txbxContent>
                      </wps:txbx>
                      <wps:bodyPr vert="horz" wrap="square" lIns="0" tIns="61594" rIns="0" bIns="0" rtlCol="0">
                        <a:spAutoFit/>
                      </wps:bodyPr>
                    </wps:wsp>
                  </a:graphicData>
                </a:graphic>
              </wp:anchor>
            </w:drawing>
          </mc:Choice>
          <mc:Fallback>
            <w:pict>
              <v:shape id="_x0000_s1026" o:spid="_x0000_s1026" o:spt="202" type="#_x0000_t202" style="position:absolute;left:0pt;margin-left:34.75pt;margin-top:518.35pt;height:177.4pt;width:359.25pt;z-index:251675648;mso-width-relative:page;mso-height-relative:page;" filled="f" stroked="f" coordsize="21600,21600" o:gfxdata="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ei&#10;GhHbAAAADAEAAA8AAAAAAAAAAQAgAAAAIgAAAGRycy9kb3ducmV2LnhtbFBLAQIUABQAAAAIAIdO&#10;4kB+ice85wEAALwDAAAOAAAAAAAAAAEAIAAAACoBAABkcnMvZTJvRG9jLnhtbFBLBQYAAAAABgAG&#10;AFkBAACDBQAAAAA=&#10;">
                <v:fill on="f" focussize="0,0"/>
                <v:stroke on="f"/>
                <v:imagedata o:title=""/>
                <o:lock v:ext="edit" aspectratio="f"/>
                <v:textbox inset="0mm,4.84992125984252pt,0mm,0mm" style="mso-fit-shape-to-text:t;">
                  <w:txbxContent>
                    <w:p>
                      <w:pPr>
                        <w:pStyle w:val="6"/>
                        <w:spacing w:before="97"/>
                        <w:ind w:left="20"/>
                        <w:jc w:val="center"/>
                        <w:rPr>
                          <w:rFonts w:eastAsia="微软雅黑"/>
                        </w:rPr>
                      </w:pPr>
                      <w:r>
                        <w:rPr>
                          <w:rFonts w:ascii="微软雅黑" w:hAnsi="微软雅黑" w:eastAsia="微软雅黑"/>
                          <w:color w:val="FFFFFF"/>
                          <w:kern w:val="24"/>
                          <w:sz w:val="32"/>
                          <w:szCs w:val="32"/>
                        </w:rPr>
                        <w:t>Add：深圳市龙岗区</w:t>
                      </w:r>
                      <w:r>
                        <w:rPr>
                          <w:rFonts w:hint="eastAsia" w:ascii="微软雅黑" w:hAnsi="微软雅黑" w:eastAsia="微软雅黑"/>
                          <w:color w:val="FFFFFF"/>
                          <w:kern w:val="24"/>
                          <w:sz w:val="32"/>
                          <w:szCs w:val="32"/>
                        </w:rPr>
                        <w:t>布吉广场路与吉诚路交叉口中安大厦2003室</w:t>
                      </w:r>
                    </w:p>
                    <w:p>
                      <w:pPr>
                        <w:pStyle w:val="6"/>
                        <w:spacing w:before="78"/>
                        <w:ind w:left="20"/>
                        <w:jc w:val="center"/>
                        <w:rPr>
                          <w:rFonts w:ascii="微软雅黑" w:hAnsi="微软雅黑" w:eastAsia="微软雅黑"/>
                          <w:color w:val="FFFFFF"/>
                          <w:kern w:val="24"/>
                          <w:sz w:val="32"/>
                          <w:szCs w:val="32"/>
                        </w:rPr>
                      </w:pPr>
                      <w:r>
                        <w:rPr>
                          <w:rFonts w:ascii="微软雅黑" w:hAnsi="微软雅黑" w:eastAsia="微软雅黑"/>
                          <w:color w:val="FFFFFF"/>
                          <w:kern w:val="24"/>
                          <w:sz w:val="32"/>
                          <w:szCs w:val="32"/>
                        </w:rPr>
                        <w:t>Tel：0755-</w:t>
                      </w:r>
                      <w:r>
                        <w:rPr>
                          <w:rFonts w:hint="eastAsia" w:ascii="微软雅黑" w:hAnsi="微软雅黑" w:eastAsia="微软雅黑"/>
                          <w:color w:val="FFFFFF"/>
                          <w:kern w:val="24"/>
                          <w:sz w:val="32"/>
                          <w:szCs w:val="32"/>
                        </w:rPr>
                        <w:t>84878861</w:t>
                      </w:r>
                    </w:p>
                    <w:p>
                      <w:pPr>
                        <w:pStyle w:val="6"/>
                        <w:spacing w:before="78"/>
                        <w:ind w:left="20"/>
                        <w:jc w:val="center"/>
                        <w:rPr>
                          <w:rFonts w:ascii="微软雅黑" w:hAnsi="微软雅黑" w:eastAsia="微软雅黑"/>
                          <w:color w:val="FFFFFF"/>
                          <w:kern w:val="24"/>
                          <w:sz w:val="32"/>
                          <w:szCs w:val="32"/>
                        </w:rPr>
                      </w:pPr>
                      <w:r>
                        <w:rPr>
                          <w:rFonts w:hint="eastAsia" w:ascii="微软雅黑" w:hAnsi="微软雅黑" w:eastAsia="微软雅黑"/>
                          <w:color w:val="FFFFFF"/>
                          <w:kern w:val="24"/>
                          <w:sz w:val="32"/>
                          <w:szCs w:val="32"/>
                        </w:rPr>
                        <w:t>网站：www.zysxzx.com</w:t>
                      </w:r>
                    </w:p>
                    <w:p>
                      <w:pPr>
                        <w:pStyle w:val="6"/>
                        <w:spacing w:before="78"/>
                        <w:ind w:left="20"/>
                        <w:jc w:val="center"/>
                        <w:rPr>
                          <w:rFonts w:ascii="微软雅黑" w:hAnsi="微软雅黑" w:eastAsia="微软雅黑"/>
                          <w:color w:val="FFFFFF"/>
                          <w:kern w:val="24"/>
                          <w:sz w:val="32"/>
                          <w:szCs w:val="32"/>
                        </w:rPr>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260985</wp:posOffset>
                </wp:positionH>
                <wp:positionV relativeFrom="paragraph">
                  <wp:posOffset>6051550</wp:posOffset>
                </wp:positionV>
                <wp:extent cx="4872355" cy="52197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4872355" cy="521970"/>
                        </a:xfrm>
                        <a:prstGeom prst="rect">
                          <a:avLst/>
                        </a:prstGeom>
                        <a:noFill/>
                        <a:ln>
                          <a:noFill/>
                        </a:ln>
                        <a:effectLst/>
                      </wps:spPr>
                      <wps:txbx>
                        <w:txbxContent>
                          <w:p>
                            <w:pPr>
                              <w:jc w:val="center"/>
                              <w:rPr>
                                <w:rFonts w:ascii="微软雅黑" w:hAnsi="微软雅黑" w:eastAsia="微软雅黑"/>
                                <w:color w:val="FFFFFF"/>
                                <w:kern w:val="24"/>
                                <w:sz w:val="36"/>
                                <w:szCs w:val="36"/>
                              </w:rPr>
                            </w:pPr>
                            <w:r>
                              <w:rPr>
                                <w:rFonts w:hint="eastAsia" w:ascii="微软雅黑" w:hAnsi="微软雅黑" w:eastAsia="微软雅黑"/>
                                <w:color w:val="FFFFFF"/>
                                <w:kern w:val="24"/>
                                <w:sz w:val="36"/>
                                <w:szCs w:val="36"/>
                              </w:rPr>
                              <w:t>用科学的管理变革使企业持续增长</w:t>
                            </w:r>
                          </w:p>
                        </w:txbxContent>
                      </wps:txbx>
                      <wps:bodyPr vert="horz" wrap="square" lIns="0" tIns="12700" rIns="0" bIns="0" rtlCol="0">
                        <a:noAutofit/>
                      </wps:bodyPr>
                    </wps:wsp>
                  </a:graphicData>
                </a:graphic>
              </wp:anchor>
            </w:drawing>
          </mc:Choice>
          <mc:Fallback>
            <w:pict>
              <v:shape id="_x0000_s1026" o:spid="_x0000_s1026" o:spt="202" type="#_x0000_t202" style="position:absolute;left:0pt;margin-left:20.55pt;margin-top:476.5pt;height:41.1pt;width:383.65pt;z-index:251674624;mso-width-relative:page;mso-height-relative:page;" filled="f" stroked="f" coordsize="21600,21600" o:gfxdata="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mBj/2QAA&#10;AAsBAAAPAAAAAAAAAAEAIAAAACIAAABkcnMvZG93bnJldi54bWxQSwECFAAUAAAACACHTuJAGI8u&#10;tuQBAAC7AwAADgAAAAAAAAABACAAAAAoAQAAZHJzL2Uyb0RvYy54bWxQSwUGAAAAAAYABgBZAQAA&#10;fgUAAAAA&#10;">
                <v:fill on="f" focussize="0,0"/>
                <v:stroke on="f"/>
                <v:imagedata o:title=""/>
                <o:lock v:ext="edit" aspectratio="f"/>
                <v:textbox inset="0mm,1pt,0mm,0mm">
                  <w:txbxContent>
                    <w:p>
                      <w:pPr>
                        <w:jc w:val="center"/>
                        <w:rPr>
                          <w:rFonts w:ascii="微软雅黑" w:hAnsi="微软雅黑" w:eastAsia="微软雅黑"/>
                          <w:color w:val="FFFFFF"/>
                          <w:kern w:val="24"/>
                          <w:sz w:val="36"/>
                          <w:szCs w:val="36"/>
                        </w:rPr>
                      </w:pPr>
                      <w:r>
                        <w:rPr>
                          <w:rFonts w:hint="eastAsia" w:ascii="微软雅黑" w:hAnsi="微软雅黑" w:eastAsia="微软雅黑"/>
                          <w:color w:val="FFFFFF"/>
                          <w:kern w:val="24"/>
                          <w:sz w:val="36"/>
                          <w:szCs w:val="36"/>
                        </w:rPr>
                        <w:t>用科学的管理变革使企业持续增长</w:t>
                      </w:r>
                    </w:p>
                  </w:txbxContent>
                </v:textbox>
              </v:shape>
            </w:pict>
          </mc:Fallback>
        </mc:AlternateConten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正粗黑简体">
    <w:altName w:val="黑体"/>
    <w:panose1 w:val="00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ascii="宋体" w:hAnsi="宋体"/>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left"/>
      <w:rPr>
        <w:sz w:val="20"/>
        <w:szCs w:val="20"/>
      </w:rPr>
    </w:pPr>
    <w:r>
      <w:rPr>
        <w:rFonts w:hint="eastAsia"/>
      </w:rPr>
      <w:drawing>
        <wp:anchor distT="0" distB="0" distL="114300" distR="114300" simplePos="0" relativeHeight="251662336" behindDoc="0" locked="0" layoutInCell="1" allowOverlap="1">
          <wp:simplePos x="0" y="0"/>
          <wp:positionH relativeFrom="column">
            <wp:posOffset>-2080895</wp:posOffset>
          </wp:positionH>
          <wp:positionV relativeFrom="paragraph">
            <wp:posOffset>-535305</wp:posOffset>
          </wp:positionV>
          <wp:extent cx="8497570" cy="791845"/>
          <wp:effectExtent l="0" t="0" r="17780" b="8255"/>
          <wp:wrapSquare wrapText="bothSides"/>
          <wp:docPr id="10" name="图片 1" descr="页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页头"/>
                  <pic:cNvPicPr>
                    <a:picLocks noChangeAspect="1"/>
                  </pic:cNvPicPr>
                </pic:nvPicPr>
                <pic:blipFill>
                  <a:blip r:embed="rId1"/>
                  <a:stretch>
                    <a:fillRect/>
                  </a:stretch>
                </pic:blipFill>
                <pic:spPr>
                  <a:xfrm>
                    <a:off x="0" y="0"/>
                    <a:ext cx="8497570" cy="7918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CB7888"/>
    <w:multiLevelType w:val="singleLevel"/>
    <w:tmpl w:val="BBCB7888"/>
    <w:lvl w:ilvl="0" w:tentative="0">
      <w:start w:val="1"/>
      <w:numFmt w:val="bullet"/>
      <w:lvlText w:val=""/>
      <w:lvlJc w:val="left"/>
      <w:pPr>
        <w:ind w:left="420" w:hanging="420"/>
      </w:pPr>
      <w:rPr>
        <w:rFonts w:hint="default" w:ascii="Wingdings" w:hAnsi="Wingdings"/>
      </w:rPr>
    </w:lvl>
  </w:abstractNum>
  <w:abstractNum w:abstractNumId="1">
    <w:nsid w:val="DD50D554"/>
    <w:multiLevelType w:val="singleLevel"/>
    <w:tmpl w:val="DD50D554"/>
    <w:lvl w:ilvl="0" w:tentative="0">
      <w:start w:val="1"/>
      <w:numFmt w:val="decimal"/>
      <w:lvlText w:val="%1."/>
      <w:lvlJc w:val="left"/>
      <w:pPr>
        <w:ind w:left="425" w:hanging="425"/>
      </w:pPr>
      <w:rPr>
        <w:rFonts w:hint="default"/>
      </w:rPr>
    </w:lvl>
  </w:abstractNum>
  <w:abstractNum w:abstractNumId="2">
    <w:nsid w:val="253C31BF"/>
    <w:multiLevelType w:val="multilevel"/>
    <w:tmpl w:val="253C31BF"/>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2A9C62B5"/>
    <w:multiLevelType w:val="multilevel"/>
    <w:tmpl w:val="2A9C62B5"/>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A1"/>
    <w:rsid w:val="000747A4"/>
    <w:rsid w:val="002B2F08"/>
    <w:rsid w:val="0040083B"/>
    <w:rsid w:val="00416F41"/>
    <w:rsid w:val="00423781"/>
    <w:rsid w:val="004850A1"/>
    <w:rsid w:val="004C73D1"/>
    <w:rsid w:val="0055149D"/>
    <w:rsid w:val="00551ABE"/>
    <w:rsid w:val="005748EB"/>
    <w:rsid w:val="006C18E7"/>
    <w:rsid w:val="009A475F"/>
    <w:rsid w:val="009B52F4"/>
    <w:rsid w:val="00B553D9"/>
    <w:rsid w:val="00B75CD8"/>
    <w:rsid w:val="00BD2978"/>
    <w:rsid w:val="00CE696C"/>
    <w:rsid w:val="00D00CEF"/>
    <w:rsid w:val="00E835BC"/>
    <w:rsid w:val="00FB404A"/>
    <w:rsid w:val="0EE943D2"/>
    <w:rsid w:val="11A84CD4"/>
    <w:rsid w:val="28A53177"/>
    <w:rsid w:val="3E5D0E1A"/>
    <w:rsid w:val="5A070659"/>
    <w:rsid w:val="6F904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微软雅黑"/>
      <w:b/>
      <w:color w:val="C00000"/>
      <w:sz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szCs w:val="20"/>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rPr>
      <w:sz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144</Words>
  <Characters>827</Characters>
  <Lines>6</Lines>
  <Paragraphs>1</Paragraphs>
  <TotalTime>2</TotalTime>
  <ScaleCrop>false</ScaleCrop>
  <LinksUpToDate>false</LinksUpToDate>
  <CharactersWithSpaces>970</CharactersWithSpaces>
  <Application>WPS Office_11.1.0.10168_F1E327BC-269C-435d-A152-05C5408002CA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2020-08-11T06:19:00Z</dcterms:created>
  <dc:creator>wu jia</dc:creator>
  <cp:lastModifiedBy>张鹏程</cp:lastModifiedBy>
  <dcterms:modified xsi:type="dcterms:W3CDTF">2020-12-14T10:25:14Z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