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="宋体"/>
        </w:rPr>
        <w:drawing>
          <wp:anchor distT="0" distB="0" distL="114935" distR="114935" simplePos="0" relativeHeight="251645952" behindDoc="1" locked="0" layoutInCell="1" allowOverlap="1">
            <wp:simplePos x="0" y="0"/>
            <wp:positionH relativeFrom="column">
              <wp:posOffset>-1150620</wp:posOffset>
            </wp:positionH>
            <wp:positionV relativeFrom="page">
              <wp:posOffset>-19685</wp:posOffset>
            </wp:positionV>
            <wp:extent cx="7684135" cy="10689590"/>
            <wp:effectExtent l="0" t="0" r="12065" b="3810"/>
            <wp:wrapNone/>
            <wp:docPr id="5" name="图片 5" descr="D:\办公文档\2020\关于华为\1\华为 张总\初稿\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办公文档\2020\关于华为\1\华为 张总\初稿\图片1.jpg图片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413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rPr>
          <w:b/>
          <w:bCs/>
          <w:sz w:val="52"/>
          <w:szCs w:val="72"/>
        </w:rPr>
      </w:pPr>
    </w:p>
    <w:p>
      <w:pPr>
        <w:rPr>
          <w:b/>
          <w:bCs/>
          <w:sz w:val="52"/>
          <w:szCs w:val="72"/>
        </w:rPr>
      </w:pPr>
    </w:p>
    <w:p>
      <w:pPr>
        <w:rPr>
          <w:b/>
          <w:bCs/>
          <w:sz w:val="52"/>
          <w:szCs w:val="72"/>
        </w:rPr>
      </w:pPr>
      <w:r>
        <w:rPr>
          <w:sz w:val="52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-1203960</wp:posOffset>
                </wp:positionH>
                <wp:positionV relativeFrom="paragraph">
                  <wp:posOffset>172085</wp:posOffset>
                </wp:positionV>
                <wp:extent cx="7389495" cy="4871720"/>
                <wp:effectExtent l="0" t="0" r="1905" b="508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9735" cy="4871720"/>
                          <a:chOff x="4921" y="5883"/>
                          <a:chExt cx="10397" cy="6788"/>
                        </a:xfrm>
                      </wpg:grpSpPr>
                      <wpg:grpSp>
                        <wpg:cNvPr id="3" name="组合 3"/>
                        <wpg:cNvGrpSpPr/>
                        <wpg:grpSpPr>
                          <a:xfrm>
                            <a:off x="4921" y="5883"/>
                            <a:ext cx="10397" cy="6788"/>
                            <a:chOff x="4921" y="5883"/>
                            <a:chExt cx="10397" cy="6788"/>
                          </a:xfrm>
                        </wpg:grpSpPr>
                        <wps:wsp>
                          <wps:cNvPr id="16" name="单圆角矩形 16"/>
                          <wps:cNvSpPr/>
                          <wps:spPr>
                            <a:xfrm rot="5400000">
                              <a:off x="6838" y="4191"/>
                              <a:ext cx="6563" cy="10397"/>
                            </a:xfrm>
                            <a:prstGeom prst="round1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" name="矩形 15"/>
                          <wps:cNvSpPr/>
                          <wps:spPr>
                            <a:xfrm>
                              <a:off x="4974" y="5883"/>
                              <a:ext cx="10243" cy="13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37" name="文本框 37"/>
                        <wps:cNvSpPr txBox="1"/>
                        <wps:spPr>
                          <a:xfrm>
                            <a:off x="5144" y="7407"/>
                            <a:ext cx="9688" cy="52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widowControl/>
                                <w:spacing w:after="120"/>
                                <w:rPr>
                                  <w:rFonts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分享嘉宾：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肖 克、韦东</w:t>
                              </w:r>
                            </w:p>
                            <w:p>
                              <w:pPr>
                                <w:widowControl/>
                                <w:spacing w:after="120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适合对象：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董事长、总经理、营销总、业务负责人（建议核心层一起参与，同频共进）  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widowControl/>
                                <w:spacing w:after="120"/>
                                <w:rPr>
                                  <w:rFonts w:hint="default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时    间：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202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年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03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月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19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-2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日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；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04月16-17日；05月14-15日；06月18-19日；07月16-17日；08月13-14日；09月10-11日；10月15-16日；11月12-13日；12月17-18日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（2天1夜）</w:t>
                              </w:r>
                            </w:p>
                            <w:p>
                              <w:pPr>
                                <w:widowControl/>
                                <w:spacing w:after="120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费    用：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5980元（含餐）</w:t>
                              </w:r>
                            </w:p>
                            <w:p>
                              <w:pPr>
                                <w:widowControl/>
                                <w:spacing w:after="120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地    点：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中国 · 深圳</w:t>
                              </w:r>
                            </w:p>
                            <w:p>
                              <w:pPr>
                                <w:widowControl/>
                                <w:spacing w:after="120"/>
                                <w:rPr>
                                  <w:rFonts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学习形式：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授课+案例分析+现场答疑</w:t>
                              </w:r>
                            </w:p>
                            <w:p>
                              <w:pPr>
                                <w:widowControl/>
                                <w:spacing w:after="120"/>
                                <w:ind w:left="360"/>
                                <w:rPr>
                                  <w:rFonts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rPr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" name="文本框 20"/>
                        <wps:cNvSpPr txBox="1"/>
                        <wps:spPr>
                          <a:xfrm>
                            <a:off x="5508" y="5991"/>
                            <a:ext cx="9656" cy="18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800" w:lineRule="exact"/>
                                <w:jc w:val="center"/>
                                <w:rPr>
                                  <w:rFonts w:ascii="方正正粗黑简体" w:hAnsi="方正正粗黑简体" w:eastAsia="方正正粗黑简体" w:cs="方正正粗黑简体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方正正粗黑简体" w:hAnsi="方正正粗黑简体" w:eastAsia="方正正粗黑简体" w:cs="方正正粗黑简体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《向华为学习--销售体系建设》</w:t>
                              </w:r>
                            </w:p>
                            <w:p>
                              <w:pPr>
                                <w:spacing w:line="800" w:lineRule="exact"/>
                                <w:jc w:val="center"/>
                                <w:rPr>
                                  <w:rFonts w:ascii="方正正粗黑简体" w:hAnsi="方正正粗黑简体" w:eastAsia="方正正粗黑简体" w:cs="方正正粗黑简体"/>
                                  <w:color w:val="E7E6E6" w:themeColor="background2"/>
                                  <w:sz w:val="56"/>
                                  <w:szCs w:val="56"/>
                                  <w14:textFill>
                                    <w14:solidFill>
                                      <w14:schemeClr w14:val="bg2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方正正粗黑简体" w:hAnsi="方正正粗黑简体" w:eastAsia="方正正粗黑简体" w:cs="方正正粗黑简体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    ——构筑持续赢单的销售系统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4.8pt;margin-top:13.55pt;height:383.6pt;width:581.85pt;z-index:251644928;mso-width-relative:page;mso-height-relative:page;" coordorigin="4921,5883" coordsize="10397,6788" o:gfxdata="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">
                <o:lock v:ext="edit" aspectratio="f"/>
                <v:group id="_x0000_s1026" o:spid="_x0000_s1026" o:spt="203" style="position:absolute;left:4921;top:5883;height:6788;width:10397;" coordorigin="4921,5883" coordsize="10397,6788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style="position:absolute;left:6838;top:4191;height:10397;width:6563;rotation:5898240f;v-text-anchor:middle;" fillcolor="#2E75B6 [2404]" filled="t" stroked="f" coordsize="6563,10397" o:gfxdata="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/BH+7sAAADb&#10;AAAADwAAAAAAAAABACAAAAAiAAAAZHJzL2Rvd25yZXYueG1sUEsBAhQAFAAAAAgAh07iQDMvBZ47&#10;AAAAOQAAABAAAAAAAAAAAQAgAAAACgEAAGRycy9zaGFwZXhtbC54bWxQSwUGAAAAAAYABgBbAQAA&#10;tAMAAAAA&#10;" path="m0,0l5469,0c6073,0,6562,489,6562,1093l6563,10397,0,10397xe">
                    <v:path o:connectlocs="3281,0;0,5198;3281,10397;6563,5198" o:connectangles="247,164,82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rect id="_x0000_s1026" o:spid="_x0000_s1026" o:spt="1" style="position:absolute;left:4974;top:5883;height:132;width:10243;v-text-anchor:middle;" fillcolor="#2E75B6 [2404]" filled="t" stroked="f" coordsize="21600,21600" o:gfxdata="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61eJ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_x0000_s1026" o:spid="_x0000_s1026" o:spt="202" type="#_x0000_t202" style="position:absolute;left:5144;top:7407;height:5202;width:9688;" filled="f" stroked="f" coordsize="21600,21600" o:gfxdata="UEsDBAoAAAAAAIdO4kAAAAAAAAAAAAAAAAAEAAAAZHJzL1BLAwQUAAAACACHTuJAD3iNlL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iNl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widowControl/>
                          <w:spacing w:after="120"/>
                          <w:rPr>
                            <w:rFonts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分享嘉宾：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肖 克、韦东</w:t>
                        </w:r>
                      </w:p>
                      <w:p>
                        <w:pPr>
                          <w:widowControl/>
                          <w:spacing w:after="120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适合对象：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董事长、总经理、营销总、业务负责人（建议核心层一起参与，同频共进）  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  <w:p>
                        <w:pPr>
                          <w:widowControl/>
                          <w:spacing w:after="120"/>
                          <w:rPr>
                            <w:rFonts w:hint="default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时    间：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202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年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03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月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19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-2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日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；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04月16-17日；05月14-15日；06月18-19日；07月16-17日；08月13-14日；09月10-11日；10月15-16日；11月12-13日；12月17-18日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（2天1夜）</w:t>
                        </w:r>
                      </w:p>
                      <w:p>
                        <w:pPr>
                          <w:widowControl/>
                          <w:spacing w:after="120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费    用：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5980元（含餐）</w:t>
                        </w:r>
                      </w:p>
                      <w:p>
                        <w:pPr>
                          <w:widowControl/>
                          <w:spacing w:after="120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地    点：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中国 · 深圳</w:t>
                        </w:r>
                      </w:p>
                      <w:p>
                        <w:pPr>
                          <w:widowControl/>
                          <w:spacing w:after="120"/>
                          <w:rPr>
                            <w:rFonts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学习形式：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授课+案例分析+现场答疑</w:t>
                        </w:r>
                      </w:p>
                      <w:p>
                        <w:pPr>
                          <w:widowControl/>
                          <w:spacing w:after="120"/>
                          <w:ind w:left="360"/>
                          <w:rPr>
                            <w:rFonts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rPr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5508;top:5991;height:1839;width:9656;" filled="f" stroked="f" coordsize="21600,21600" o:gfxdata="UEsDBAoAAAAAAIdO4kAAAAAAAAAAAAAAAAAEAAAAZHJzL1BLAwQUAAAACACHTuJABUiDPb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F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SIM9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800" w:lineRule="exact"/>
                          <w:jc w:val="center"/>
                          <w:rPr>
                            <w:rFonts w:ascii="方正正粗黑简体" w:hAnsi="方正正粗黑简体" w:eastAsia="方正正粗黑简体" w:cs="方正正粗黑简体"/>
                            <w:color w:val="FFFFFF" w:themeColor="background1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方正正粗黑简体" w:hAnsi="方正正粗黑简体" w:eastAsia="方正正粗黑简体" w:cs="方正正粗黑简体"/>
                            <w:color w:val="FFFFFF" w:themeColor="background1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《向华为学习--销售体系建设》</w:t>
                        </w:r>
                      </w:p>
                      <w:p>
                        <w:pPr>
                          <w:spacing w:line="800" w:lineRule="exact"/>
                          <w:jc w:val="center"/>
                          <w:rPr>
                            <w:rFonts w:ascii="方正正粗黑简体" w:hAnsi="方正正粗黑简体" w:eastAsia="方正正粗黑简体" w:cs="方正正粗黑简体"/>
                            <w:color w:val="E7E6E6" w:themeColor="background2"/>
                            <w:sz w:val="56"/>
                            <w:szCs w:val="56"/>
                            <w14:textFill>
                              <w14:solidFill>
                                <w14:schemeClr w14:val="bg2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方正正粗黑简体" w:hAnsi="方正正粗黑简体" w:eastAsia="方正正粗黑简体" w:cs="方正正粗黑简体"/>
                            <w:color w:val="FFFFFF" w:themeColor="background1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     ——构筑持续赢单的销售系统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b/>
          <w:bCs/>
          <w:sz w:val="52"/>
          <w:szCs w:val="72"/>
        </w:rPr>
      </w:pPr>
    </w:p>
    <w:p>
      <w:pPr>
        <w:rPr>
          <w:b/>
          <w:bCs/>
          <w:sz w:val="52"/>
          <w:szCs w:val="72"/>
        </w:rPr>
      </w:pPr>
    </w:p>
    <w:p>
      <w:pPr>
        <w:rPr>
          <w:b/>
          <w:bCs/>
          <w:sz w:val="52"/>
          <w:szCs w:val="72"/>
        </w:rPr>
      </w:pPr>
    </w:p>
    <w:p>
      <w:pPr>
        <w:rPr>
          <w:b/>
          <w:bCs/>
          <w:sz w:val="52"/>
          <w:szCs w:val="72"/>
        </w:rPr>
      </w:pPr>
    </w:p>
    <w:p>
      <w:pPr>
        <w:rPr>
          <w:b/>
          <w:bCs/>
          <w:sz w:val="52"/>
          <w:szCs w:val="72"/>
        </w:rPr>
      </w:pPr>
    </w:p>
    <w:p>
      <w:pPr>
        <w:ind w:firstLine="1044" w:firstLineChars="200"/>
        <w:rPr>
          <w:b/>
          <w:bCs/>
          <w:sz w:val="52"/>
          <w:szCs w:val="72"/>
        </w:rPr>
      </w:pPr>
    </w:p>
    <w:p>
      <w:pPr>
        <w:ind w:firstLine="400" w:firstLineChars="200"/>
        <w:rPr>
          <w:b/>
          <w:bCs/>
          <w:sz w:val="52"/>
          <w:szCs w:val="72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-1187450</wp:posOffset>
                </wp:positionH>
                <wp:positionV relativeFrom="paragraph">
                  <wp:posOffset>244475</wp:posOffset>
                </wp:positionV>
                <wp:extent cx="7456170" cy="3271520"/>
                <wp:effectExtent l="0" t="0" r="11430" b="508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6170" cy="3271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4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3.5pt;margin-top:19.25pt;height:257.6pt;width:587.1pt;z-index:251641856;v-text-anchor:middle;mso-width-relative:page;mso-height-relative:page;" fillcolor="#F2F2F2 [3052]" filled="t" stroked="f" coordsize="21600,21600" o:gfxdata="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31CKe2wAA&#10;AAsBAAAPAAAAAAAAAAEAIAAAACIAAABkcnMvZG93bnJldi54bWxQSwECFAAUAAAACACHTuJAeY1H&#10;jI0CAAARBQAADgAAAAAAAAABACAAAAAqAQAAZHJzL2Uyb0RvYy54bWxQSwUGAAAAAAYABgBZAQAA&#10;KQYAAAAA&#10;">
                <v:fill on="t" opacity="27525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b/>
          <w:bCs/>
          <w:sz w:val="52"/>
          <w:szCs w:val="72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-770255</wp:posOffset>
                </wp:positionH>
                <wp:positionV relativeFrom="paragraph">
                  <wp:posOffset>361950</wp:posOffset>
                </wp:positionV>
                <wp:extent cx="1151890" cy="35560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32"/>
                                <w:szCs w:val="32"/>
                              </w:rPr>
                              <w:t>课程收益：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0.65pt;margin-top:28.5pt;height:28pt;width:90.7pt;z-index:251643904;mso-width-relative:page;mso-height-relative:page;" filled="f" stroked="f" coordsize="21600,21600" o:gfxdata="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yTykzXAAAACQEAAA8AAAAAAAAAAQAgAAAAIgAAAGRycy9kb3ducmV2Lnht&#10;bFBLAQIUABQAAAAIAIdO4kAZJ+zSbAIAALoEAAAOAAAAAAAAAAEAIAAAACYBAABkcnMvZTJvRG9j&#10;LnhtbFBLBQYAAAAABgAGAFkBAAAE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32"/>
                          <w:szCs w:val="32"/>
                        </w:rPr>
                        <w:t>课程收益：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-783590</wp:posOffset>
                </wp:positionH>
                <wp:positionV relativeFrom="paragraph">
                  <wp:posOffset>79375</wp:posOffset>
                </wp:positionV>
                <wp:extent cx="6183630" cy="214757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630" cy="2147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微软雅黑" w:hAnsi="微软雅黑" w:eastAsia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  <w:t>了解如何找到企业的目标市场？确定客户群；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微软雅黑" w:hAnsi="微软雅黑" w:eastAsia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  <w:t>了解销售流程的运作原理，靠流程拿单；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微软雅黑" w:hAnsi="微软雅黑" w:eastAsia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  <w:t>练习梳理企业的标准销售流程；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微软雅黑" w:hAnsi="微软雅黑" w:eastAsia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  <w:t>把客户关系建在公司层面，不依靠牛人销售；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微软雅黑" w:hAnsi="微软雅黑" w:eastAsia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  <w:t>了解销售激励的原则，植入销售狼性DNA；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微软雅黑" w:hAnsi="微软雅黑" w:eastAsia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  <w:t>总结：构筑力出一孔的营销模式；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1.7pt;margin-top:6.25pt;height:169.1pt;width:486.9pt;z-index:251642880;mso-width-relative:page;mso-height-relative:page;" filled="f" stroked="f" coordsize="21600,21600" o:gfxdata="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7DS6/bAAAACwEAAA8AAAAAAAAAAQAgAAAAIgAA&#10;AGRycy9kb3ducmV2LnhtbFBLAQIUABQAAAAIAIdO4kCfIl+s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微软雅黑" w:hAnsi="微软雅黑" w:eastAsia="微软雅黑" w:cs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</w:rPr>
                        <w:t>了解如何找到企业的目标市场？确定客户群；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微软雅黑" w:hAnsi="微软雅黑" w:eastAsia="微软雅黑" w:cs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</w:rPr>
                        <w:t>了解销售流程的运作原理，靠流程拿单；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微软雅黑" w:hAnsi="微软雅黑" w:eastAsia="微软雅黑" w:cs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</w:rPr>
                        <w:t>练习梳理企业的标准销售流程；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微软雅黑" w:hAnsi="微软雅黑" w:eastAsia="微软雅黑" w:cs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</w:rPr>
                        <w:t>把客户关系建在公司层面，不依靠牛人销售；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微软雅黑" w:hAnsi="微软雅黑" w:eastAsia="微软雅黑" w:cs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</w:rPr>
                        <w:t>了解销售激励的原则，植入销售狼性DNA；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微软雅黑" w:hAnsi="微软雅黑" w:eastAsia="微软雅黑" w:cs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</w:rPr>
                        <w:t>总结：构筑力出一孔的营销模式；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</w:p>
    <w:p>
      <w:pPr>
        <w:rPr>
          <w:rFonts w:eastAsia="宋体"/>
        </w:rPr>
      </w:pPr>
    </w:p>
    <w:p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19050</wp:posOffset>
                </wp:positionV>
                <wp:extent cx="3089275" cy="570230"/>
                <wp:effectExtent l="0" t="0" r="15875" b="127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275" cy="570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  <w:t>课程背景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7.4pt;margin-top:1.5pt;height:44.9pt;width:243.25pt;z-index:251648000;mso-width-relative:page;mso-height-relative:page;" fillcolor="#FFFFFF [3201]" filled="t" stroked="f" coordsize="21600,21600" o:gfxdata="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k8+NfVAAAACAEAAA8A&#10;AAAAAAAAAQAgAAAAIgAAAGRycy9kb3ducmV2LnhtbFBLAQIUABQAAAAIAIdO4kC5DPiWUwIAAJEE&#10;AAAOAAAAAAAAAAEAIAAAACQ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  <w:t>课程背景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-1595120</wp:posOffset>
                </wp:positionH>
                <wp:positionV relativeFrom="paragraph">
                  <wp:posOffset>26670</wp:posOffset>
                </wp:positionV>
                <wp:extent cx="1210310" cy="307975"/>
                <wp:effectExtent l="0" t="0" r="8890" b="158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25.6pt;margin-top:2.1pt;height:24.25pt;width:95.3pt;z-index:251650048;v-text-anchor:middle;mso-width-relative:page;mso-height-relative:page;" fillcolor="#2E75B6 [2404]" filled="t" stroked="f" coordsize="21600,21600" o:gfxdata="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Wmx/o9oAAAAJAQAADwAA&#10;AAAAAAABACAAAAAiAAAAZHJzL2Rvd25yZXYueG1sUEsBAhQAFAAAAAgAh07iQFr06WyGAgAA+gQA&#10;AA4AAAAAAAAAAQAgAAAAKQEAAGRycy9lMm9Eb2MueG1sUEsFBgAAAAAGAAYAWQEAACE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83820</wp:posOffset>
                </wp:positionV>
                <wp:extent cx="5745480" cy="3173730"/>
                <wp:effectExtent l="0" t="0" r="0" b="0"/>
                <wp:wrapNone/>
                <wp:docPr id="22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480" cy="3173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ind w:firstLine="640" w:firstLineChars="200"/>
                              <w:rPr>
                                <w:rFonts w:ascii="微软雅黑" w:eastAsia="微软雅黑" w:hAnsiTheme="minorBidi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华为公司从1987年的2万元资本起家，短短的30多年时间，发展成今天的19万员工、年收入超8588亿人民币、通信行业全球排名第一、手机行业全球排名第二的全球化大型公司，华为如何由当初的小民企生存下来、 华为在快速开拓市场的过程有哪些经验值得学习，如何建立一套不依赖人的销售体系，怎么提升销售的狼性？华为在销售路上的宝贵经验值得所有中小企业学习。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-50.55pt;margin-top:6.6pt;height:249.9pt;width:452.4pt;z-index:251653120;mso-width-relative:page;mso-height-relative:page;" filled="f" stroked="f" coordsize="21600,21600" o:gfxdata="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q8aGCtcAAAALAQAADwAAAAAAAAABACAAAAAiAAAAZHJzL2Rvd25yZXYueG1sUEsB&#10;AhQAFAAAAAgAh07iQOpgTEG9AQAAYAMAAA4AAAAAAAAAAQAgAAAAJgEAAGRycy9lMm9Eb2MueG1s&#10;UEsFBgAAAAAGAAYAWQEAAF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640" w:firstLineChars="200"/>
                        <w:rPr>
                          <w:rFonts w:ascii="微软雅黑" w:eastAsia="微软雅黑" w:hAnsiTheme="minorBidi"/>
                          <w:color w:val="404040" w:themeColor="text1" w:themeTint="BF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color w:val="404040" w:themeColor="text1" w:themeTint="BF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华为公司从1987年的2万元资本起家，短短的30多年时间，发展成今天的19万员工、年收入超8588亿人民币、通信行业全球排名第一、手机行业全球排名第二的全球化大型公司，华为如何由当初的小民企生存下来、 华为在快速开拓市场的过程有哪些经验值得学习，如何建立一套不依赖人的销售体系，怎么提升销售的狼性？华为在销售路上的宝贵经验值得所有中小企业学习。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12700</wp:posOffset>
                </wp:positionV>
                <wp:extent cx="3089275" cy="570230"/>
                <wp:effectExtent l="0" t="0" r="15875" b="127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275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  <w:t>企业销售常见问题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6pt;margin-top:1pt;height:44.9pt;width:243.25pt;z-index:251656192;mso-width-relative:page;mso-height-relative:page;" filled="f" stroked="f" coordsize="21600,21600" o:gfxdata="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NWTSNoAAAAIAQAADwAAAAAAAAABACAAAAAiAAAA&#10;ZHJzL2Rvd25yZXYueG1sUEsBAhQAFAAAAAgAh07iQLvH++A+AgAAaA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  <w:t>企业销售常见问题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-1481455</wp:posOffset>
                </wp:positionH>
                <wp:positionV relativeFrom="paragraph">
                  <wp:posOffset>12065</wp:posOffset>
                </wp:positionV>
                <wp:extent cx="1210310" cy="307975"/>
                <wp:effectExtent l="0" t="0" r="8890" b="1587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16.65pt;margin-top:0.95pt;height:24.25pt;width:95.3pt;z-index:251658240;v-text-anchor:middle;mso-width-relative:page;mso-height-relative:page;" fillcolor="#2E75B6 [2404]" filled="t" stroked="f" coordsize="21600,21600" o:gfxdata="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KT8599oAAAAJAQAADwAA&#10;AAAAAAABACAAAAAiAAAAZHJzL2Rvd25yZXYueG1sUEsBAhQAFAAAAAgAh07iQKgmS1GGAgAA+gQA&#10;AA4AAAAAAAAAAQAgAAAAKQEAAGRycy9lMm9Eb2MueG1sUEsFBgAAAAAGAAYAWQEAACE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5661660" cy="3360420"/>
                <wp:effectExtent l="0" t="0" r="0" b="0"/>
                <wp:wrapNone/>
                <wp:docPr id="18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660" cy="3360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80" w:lineRule="auto"/>
                              <w:rPr>
                                <w:rFonts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  <w:t>1、对客户定位不清晰，找不准客户在哪里；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  <w:t>2、不清楚销售目标如何定，全靠拍脑袋；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hint="eastAsia"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  <w:t>3、销售过程没有管理，销售费用投入高，产出少；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hint="eastAsia"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  <w:t>、客户关系不稳固，销售没有连续性；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hint="eastAsia"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  <w:t>、销售激励政策导向单一，只有打粮食，没有扩土地思维；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hint="eastAsia"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  <w:t>、对销售人员的选择、培养计划、岗位标准定位不清晰；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hint="eastAsia"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  <w:t>、销售没有预测，突发事情特别多；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hint="eastAsia"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  <w:t>、销售人员为了签单不择手段，不管交付难度。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hint="eastAsia"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  <w:t>7、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0pt;margin-top:8.4pt;height:264.6pt;width:445.8pt;z-index:251658240;mso-width-relative:page;mso-height-relative:page;" filled="f" stroked="f" coordsize="21600,21600" o:gfxdata="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x9xzKtQAAAAHAQAADwAAAAAAAAABACAAAAAiAAAAZHJzL2Rvd25yZXYueG1sUEsBAhQAFAAA&#10;AAgAh07iQMVZuBO6AQAAYAMAAA4AAAAAAAAAAQAgAAAAIwEAAGRycy9lMm9Eb2MueG1sUEsFBgAA&#10;AAAGAAYAWQEAAE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80" w:lineRule="auto"/>
                        <w:rPr>
                          <w:rFonts w:ascii="微软雅黑" w:eastAsia="微软雅黑" w:hAnsiTheme="minorBidi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kern w:val="24"/>
                          <w:sz w:val="28"/>
                          <w:szCs w:val="28"/>
                        </w:rPr>
                        <w:t>1、对客户定位不清晰，找不准客户在哪里；</w:t>
                      </w:r>
                    </w:p>
                    <w:p>
                      <w:pPr>
                        <w:spacing w:line="480" w:lineRule="auto"/>
                        <w:rPr>
                          <w:rFonts w:ascii="微软雅黑" w:eastAsia="微软雅黑" w:hAnsiTheme="minorBidi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kern w:val="24"/>
                          <w:sz w:val="28"/>
                          <w:szCs w:val="28"/>
                        </w:rPr>
                        <w:t>2、不清楚销售目标如何定，全靠拍脑袋；</w:t>
                      </w:r>
                    </w:p>
                    <w:p>
                      <w:pPr>
                        <w:spacing w:line="480" w:lineRule="auto"/>
                        <w:rPr>
                          <w:rFonts w:hint="eastAsia" w:ascii="微软雅黑" w:eastAsia="微软雅黑" w:hAnsiTheme="minorBidi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kern w:val="24"/>
                          <w:sz w:val="28"/>
                          <w:szCs w:val="28"/>
                        </w:rPr>
                        <w:t>3、销售过程没有管理，销售费用投入高，产出少；</w:t>
                      </w:r>
                    </w:p>
                    <w:p>
                      <w:pPr>
                        <w:spacing w:line="480" w:lineRule="auto"/>
                        <w:rPr>
                          <w:rFonts w:ascii="微软雅黑" w:eastAsia="微软雅黑" w:hAnsiTheme="minorBidi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Theme="minorBidi"/>
                          <w:kern w:val="24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hint="eastAsia" w:ascii="微软雅黑" w:eastAsia="微软雅黑" w:hAnsiTheme="minorBidi"/>
                          <w:kern w:val="24"/>
                          <w:sz w:val="28"/>
                          <w:szCs w:val="28"/>
                        </w:rPr>
                        <w:t>、客户关系不稳固，销售没有连续性；</w:t>
                      </w:r>
                    </w:p>
                    <w:p>
                      <w:pPr>
                        <w:spacing w:line="480" w:lineRule="auto"/>
                        <w:rPr>
                          <w:rFonts w:ascii="微软雅黑" w:eastAsia="微软雅黑" w:hAnsiTheme="minorBidi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Theme="minorBidi"/>
                          <w:kern w:val="24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hint="eastAsia" w:ascii="微软雅黑" w:eastAsia="微软雅黑" w:hAnsiTheme="minorBidi"/>
                          <w:kern w:val="24"/>
                          <w:sz w:val="28"/>
                          <w:szCs w:val="28"/>
                        </w:rPr>
                        <w:t>、销售激励政策导向单一，只有打粮食，没有扩土地思维；</w:t>
                      </w:r>
                    </w:p>
                    <w:p>
                      <w:pPr>
                        <w:spacing w:line="480" w:lineRule="auto"/>
                        <w:rPr>
                          <w:rFonts w:ascii="微软雅黑" w:eastAsia="微软雅黑" w:hAnsiTheme="minorBidi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Theme="minorBidi"/>
                          <w:kern w:val="24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hint="eastAsia" w:ascii="微软雅黑" w:eastAsia="微软雅黑" w:hAnsiTheme="minorBidi"/>
                          <w:kern w:val="24"/>
                          <w:sz w:val="28"/>
                          <w:szCs w:val="28"/>
                        </w:rPr>
                        <w:t>、对销售人员的选择、培养计划、岗位标准定位不清晰；</w:t>
                      </w:r>
                    </w:p>
                    <w:p>
                      <w:pPr>
                        <w:spacing w:line="480" w:lineRule="auto"/>
                        <w:rPr>
                          <w:rFonts w:ascii="微软雅黑" w:eastAsia="微软雅黑" w:hAnsiTheme="minorBidi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Theme="minorBidi"/>
                          <w:kern w:val="24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hint="eastAsia" w:ascii="微软雅黑" w:eastAsia="微软雅黑" w:hAnsiTheme="minorBidi"/>
                          <w:kern w:val="24"/>
                          <w:sz w:val="28"/>
                          <w:szCs w:val="28"/>
                        </w:rPr>
                        <w:t>、销售没有预测，突发事情特别多；</w:t>
                      </w:r>
                    </w:p>
                    <w:p>
                      <w:pPr>
                        <w:spacing w:line="480" w:lineRule="auto"/>
                        <w:rPr>
                          <w:rFonts w:ascii="微软雅黑" w:eastAsia="微软雅黑" w:hAnsiTheme="minorBidi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Theme="minorBidi"/>
                          <w:kern w:val="24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hint="eastAsia" w:ascii="微软雅黑" w:eastAsia="微软雅黑" w:hAnsiTheme="minorBidi"/>
                          <w:kern w:val="24"/>
                          <w:sz w:val="28"/>
                          <w:szCs w:val="28"/>
                        </w:rPr>
                        <w:t>、销售人员为了签单不择手段，不管交付难度。</w:t>
                      </w:r>
                    </w:p>
                    <w:p>
                      <w:pPr>
                        <w:spacing w:line="480" w:lineRule="auto"/>
                        <w:rPr>
                          <w:rFonts w:hint="eastAsia" w:ascii="微软雅黑" w:eastAsia="微软雅黑" w:hAnsiTheme="minorBidi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kern w:val="24"/>
                          <w:sz w:val="28"/>
                          <w:szCs w:val="28"/>
                        </w:rPr>
                        <w:t>7、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-332105</wp:posOffset>
                </wp:positionH>
                <wp:positionV relativeFrom="paragraph">
                  <wp:posOffset>-99060</wp:posOffset>
                </wp:positionV>
                <wp:extent cx="3089275" cy="570230"/>
                <wp:effectExtent l="0" t="0" r="15875" b="127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275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  <w:t>课程逻辑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6.15pt;margin-top:-7.8pt;height:44.9pt;width:243.25pt;z-index:251659264;mso-width-relative:page;mso-height-relative:page;" filled="f" stroked="f" coordsize="21600,21600" o:gfxdata="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J7D6bbAAAACgEAAA8AAAAAAAAAAQAgAAAAIgAA&#10;AGRycy9kb3ducmV2LnhtbFBLAQIUABQAAAAIAIdO4kC/6O4x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  <w:t>课程逻辑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-1635125</wp:posOffset>
                </wp:positionH>
                <wp:positionV relativeFrom="paragraph">
                  <wp:posOffset>95250</wp:posOffset>
                </wp:positionV>
                <wp:extent cx="1210310" cy="307975"/>
                <wp:effectExtent l="0" t="0" r="8890" b="1587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28.75pt;margin-top:7.5pt;height:24.25pt;width:95.3pt;z-index:251660288;v-text-anchor:middle;mso-width-relative:page;mso-height-relative:page;" fillcolor="#2E75B6 [2404]" filled="t" stroked="f" coordsize="21600,21600" o:gfxdata="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IdgD73aAAAACgEAAA8AAAAAAAAAAQAg&#10;AAAAIgAAAGRycy9kb3ducmV2LnhtbFBLAQIUABQAAAAIAIdO4kDWoXRJfgIAAO8EAAAOAAAAAAAA&#10;AAEAIAAAACk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179705</wp:posOffset>
            </wp:positionV>
            <wp:extent cx="3491230" cy="3472180"/>
            <wp:effectExtent l="0" t="0" r="1270" b="762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>
      <w:pPr>
        <w:spacing w:line="276" w:lineRule="auto"/>
        <w:ind w:firstLine="840" w:firstLineChars="300"/>
        <w:rPr>
          <w:rFonts w:ascii="微软雅黑" w:hAnsi="微软雅黑" w:eastAsia="微软雅黑"/>
          <w:sz w:val="28"/>
          <w:szCs w:val="36"/>
        </w:rPr>
      </w:pPr>
    </w:p>
    <w:p>
      <w:pPr>
        <w:spacing w:line="276" w:lineRule="auto"/>
        <w:ind w:firstLine="840" w:firstLineChars="300"/>
        <w:rPr>
          <w:rFonts w:ascii="微软雅黑" w:hAnsi="微软雅黑" w:eastAsia="微软雅黑"/>
          <w:sz w:val="28"/>
          <w:szCs w:val="36"/>
        </w:rPr>
      </w:pPr>
    </w:p>
    <w:p>
      <w:pPr>
        <w:spacing w:line="276" w:lineRule="auto"/>
        <w:rPr>
          <w:rFonts w:ascii="微软雅黑" w:hAnsi="微软雅黑" w:eastAsia="微软雅黑"/>
          <w:sz w:val="28"/>
          <w:szCs w:val="36"/>
        </w:rPr>
      </w:pPr>
    </w:p>
    <w:p>
      <w:pPr>
        <w:spacing w:line="276" w:lineRule="auto"/>
        <w:ind w:firstLine="840" w:firstLineChars="300"/>
        <w:rPr>
          <w:rFonts w:ascii="微软雅黑" w:hAnsi="微软雅黑" w:eastAsia="微软雅黑"/>
          <w:sz w:val="28"/>
          <w:szCs w:val="36"/>
        </w:rPr>
      </w:pPr>
      <w:r>
        <w:rPr>
          <w:rFonts w:hint="eastAsia" w:ascii="微软雅黑" w:hAnsi="微软雅黑" w:eastAsia="微软雅黑"/>
          <w:sz w:val="28"/>
          <w:szCs w:val="36"/>
        </w:rPr>
        <w:t>对一家企业来说，销售是关乎企业生死存亡的发动机，一旦企业的发动机出了问题，企业随时有可能面临着灭顶之灾，销售的牵引和拉升，可以给企业的其他模块创造发展时间，带动企业的快速增长，所以卓越的企业必须有一套可复制，能持续，有效率的销售系统。</w:t>
      </w:r>
    </w:p>
    <w:p>
      <w:pPr>
        <w:spacing w:line="276" w:lineRule="auto"/>
        <w:ind w:firstLine="840" w:firstLineChars="300"/>
        <w:rPr>
          <w:rFonts w:ascii="微软雅黑" w:hAnsi="微软雅黑" w:eastAsia="微软雅黑"/>
          <w:sz w:val="28"/>
          <w:szCs w:val="36"/>
        </w:rPr>
      </w:pPr>
      <w:r>
        <w:rPr>
          <w:rFonts w:hint="eastAsia" w:ascii="微软雅黑" w:hAnsi="微软雅黑" w:eastAsia="微软雅黑"/>
          <w:sz w:val="28"/>
          <w:szCs w:val="36"/>
        </w:rPr>
        <w:t>构建销售体系元素有很多，销售系统基础由5个模块组成，客户定义决定了销售系统的方向，流程和客户关系是销售系统的支撑，激励与销售团队管理是销售系统的基石。这5个模块构成了一个最小的销售体系，在此基础上可以继续向外延伸出更加庞大和复杂的销售系统。</w: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-360680</wp:posOffset>
                </wp:positionH>
                <wp:positionV relativeFrom="paragraph">
                  <wp:posOffset>26670</wp:posOffset>
                </wp:positionV>
                <wp:extent cx="3089275" cy="570230"/>
                <wp:effectExtent l="0" t="0" r="15875" b="127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275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  <w:t>研讨工具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.4pt;margin-top:2.1pt;height:44.9pt;width:243.25pt;z-index:251664384;mso-width-relative:page;mso-height-relative:page;" filled="f" stroked="f" coordsize="21600,21600" o:gfxdata="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Is9DF2gAAAAgBAAAPAAAAAAAAAAEAIAAAACIAAABk&#10;cnMvZG93bnJldi54bWxQSwECFAAUAAAACACHTuJAs4j9B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  <w:t>研讨工具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-1595120</wp:posOffset>
                </wp:positionH>
                <wp:positionV relativeFrom="paragraph">
                  <wp:posOffset>47625</wp:posOffset>
                </wp:positionV>
                <wp:extent cx="1210310" cy="307975"/>
                <wp:effectExtent l="0" t="0" r="8890" b="1587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25.6pt;margin-top:3.75pt;height:24.25pt;width:95.3pt;z-index:251663360;v-text-anchor:middle;mso-width-relative:page;mso-height-relative:page;" fillcolor="#2E75B6 [2404]" filled="t" stroked="f" coordsize="21600,21600" o:gfxdata="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EQfaHZAAAACQEAAA8AAAAAAAAAAQAg&#10;AAAAIgAAAGRycy9kb3ducmV2LnhtbFBLAQIUABQAAAAIAIdO4kB1QChYfwIAAO8EAAAOAAAAAAAA&#10;AAEAIAAAACg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>
      <w:pPr>
        <w:jc w:val="left"/>
        <w:rPr>
          <w:rFonts w:hint="eastAsia" w:ascii="微软雅黑" w:hAnsi="微软雅黑" w:eastAsia="微软雅黑"/>
          <w:b/>
          <w:bCs/>
          <w:sz w:val="28"/>
          <w:szCs w:val="36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-339725</wp:posOffset>
                </wp:positionH>
                <wp:positionV relativeFrom="paragraph">
                  <wp:posOffset>114935</wp:posOffset>
                </wp:positionV>
                <wp:extent cx="3691255" cy="18288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25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z w:val="28"/>
                                <w:szCs w:val="36"/>
                              </w:rPr>
                              <w:t>研讨1：“1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sz w:val="28"/>
                                <w:szCs w:val="36"/>
                              </w:rPr>
                              <w:t>51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z w:val="28"/>
                                <w:szCs w:val="36"/>
                              </w:rPr>
                              <w:t>工程”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6.75pt;margin-top:9.05pt;height:144pt;width:290.65pt;z-index:251751424;mso-width-relative:page;mso-height-relative:page;" filled="f" stroked="f" coordsize="21600,21600" o:gfxdata="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1jpmV1gAAAAoBAAAPAAAAAAAAAAEAIAAAACIAAABk&#10;cnMvZG93bnJldi54bWxQSwECFAAUAAAACACHTuJAMTKCCUECAABpBAAADgAAAAAAAAABACAAAAAl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sz w:val="28"/>
                          <w:szCs w:val="36"/>
                        </w:rPr>
                        <w:t>研讨1：“1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sz w:val="28"/>
                          <w:szCs w:val="36"/>
                        </w:rPr>
                        <w:t>51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sz w:val="28"/>
                          <w:szCs w:val="36"/>
                        </w:rPr>
                        <w:t>工程”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8"/>
        <w:tblpPr w:leftFromText="180" w:rightFromText="180" w:vertAnchor="text" w:horzAnchor="page" w:tblpX="1500" w:tblpY="514"/>
        <w:tblOverlap w:val="never"/>
        <w:tblW w:w="97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6"/>
        <w:gridCol w:w="3424"/>
        <w:gridCol w:w="4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36" w:type="dxa"/>
            <w:shd w:val="clear" w:color="auto" w:fill="5B9BD5" w:themeFill="accent1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项目</w:t>
            </w:r>
          </w:p>
        </w:tc>
        <w:tc>
          <w:tcPr>
            <w:tcW w:w="3424" w:type="dxa"/>
            <w:shd w:val="clear" w:color="auto" w:fill="5B9BD5" w:themeFill="accent1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内容</w:t>
            </w:r>
          </w:p>
        </w:tc>
        <w:tc>
          <w:tcPr>
            <w:tcW w:w="4969" w:type="dxa"/>
            <w:shd w:val="clear" w:color="auto" w:fill="5B9BD5" w:themeFill="accent1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支撑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36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424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营销资料库</w:t>
            </w:r>
          </w:p>
        </w:tc>
        <w:tc>
          <w:tcPr>
            <w:tcW w:w="4969" w:type="dxa"/>
            <w:vAlign w:val="center"/>
          </w:tcPr>
          <w:p>
            <w:pPr>
              <w:jc w:val="both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36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424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销售标准动作</w:t>
            </w:r>
          </w:p>
        </w:tc>
        <w:tc>
          <w:tcPr>
            <w:tcW w:w="4969" w:type="dxa"/>
            <w:vAlign w:val="center"/>
          </w:tcPr>
          <w:p>
            <w:pPr>
              <w:jc w:val="both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36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424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销售项目管理</w:t>
            </w:r>
          </w:p>
        </w:tc>
        <w:tc>
          <w:tcPr>
            <w:tcW w:w="4969" w:type="dxa"/>
            <w:vAlign w:val="center"/>
          </w:tcPr>
          <w:p>
            <w:pPr>
              <w:jc w:val="both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7"/>
        <w:tblpPr w:leftFromText="180" w:rightFromText="180" w:vertAnchor="text" w:horzAnchor="page" w:tblpX="1439" w:tblpY="4904"/>
        <w:tblOverlap w:val="never"/>
        <w:tblW w:w="9784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0"/>
        <w:gridCol w:w="783"/>
        <w:gridCol w:w="933"/>
        <w:gridCol w:w="1050"/>
        <w:gridCol w:w="1044"/>
        <w:gridCol w:w="1200"/>
        <w:gridCol w:w="1184"/>
        <w:gridCol w:w="220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13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5B9BD5" w:themeFill="accent1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1"/>
                <w:szCs w:val="21"/>
              </w:rPr>
            </w:pPr>
          </w:p>
        </w:tc>
        <w:tc>
          <w:tcPr>
            <w:tcW w:w="7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5B9BD5" w:themeFill="accent1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线索</w:t>
            </w:r>
          </w:p>
        </w:tc>
        <w:tc>
          <w:tcPr>
            <w:tcW w:w="93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5B9BD5" w:themeFill="accent1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确定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需求</w:t>
            </w:r>
          </w:p>
        </w:tc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5B9BD5" w:themeFill="accent1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商谈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方案</w:t>
            </w:r>
          </w:p>
        </w:tc>
        <w:tc>
          <w:tcPr>
            <w:tcW w:w="10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5B9BD5" w:themeFill="accent1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提交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方案</w:t>
            </w:r>
          </w:p>
        </w:tc>
        <w:tc>
          <w:tcPr>
            <w:tcW w:w="12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5B9BD5" w:themeFill="accent1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签订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合约</w:t>
            </w:r>
          </w:p>
        </w:tc>
        <w:tc>
          <w:tcPr>
            <w:tcW w:w="11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5B9BD5" w:themeFill="accent1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订单</w:t>
            </w:r>
          </w:p>
        </w:tc>
        <w:tc>
          <w:tcPr>
            <w:tcW w:w="22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5B9BD5" w:themeFill="accent1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交货，安装，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回款，售后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8" w:hRule="atLeast"/>
        </w:trPr>
        <w:tc>
          <w:tcPr>
            <w:tcW w:w="13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华东</w:t>
            </w:r>
          </w:p>
        </w:tc>
        <w:tc>
          <w:tcPr>
            <w:tcW w:w="7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Style w:val="10"/>
              </w:rPr>
            </w:pPr>
          </w:p>
        </w:tc>
        <w:tc>
          <w:tcPr>
            <w:tcW w:w="11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0" w:hRule="atLeast"/>
        </w:trPr>
        <w:tc>
          <w:tcPr>
            <w:tcW w:w="13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华南</w:t>
            </w:r>
          </w:p>
        </w:tc>
        <w:tc>
          <w:tcPr>
            <w:tcW w:w="7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0" w:hRule="atLeast"/>
        </w:trPr>
        <w:tc>
          <w:tcPr>
            <w:tcW w:w="13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华北</w:t>
            </w:r>
          </w:p>
        </w:tc>
        <w:tc>
          <w:tcPr>
            <w:tcW w:w="7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</w:trPr>
        <w:tc>
          <w:tcPr>
            <w:tcW w:w="13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西南</w:t>
            </w:r>
          </w:p>
        </w:tc>
        <w:tc>
          <w:tcPr>
            <w:tcW w:w="7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0"/>
                <w:szCs w:val="20"/>
              </w:rPr>
            </w:pPr>
          </w:p>
        </w:tc>
      </w:tr>
    </w:tbl>
    <w:p>
      <w:pPr>
        <w:rPr>
          <w:rFonts w:hint="eastAsia" w:ascii="微软雅黑" w:hAnsi="微软雅黑" w:eastAsia="微软雅黑"/>
          <w:b/>
          <w:bCs/>
          <w:sz w:val="28"/>
          <w:szCs w:val="2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2162175</wp:posOffset>
                </wp:positionV>
                <wp:extent cx="3361690" cy="1828800"/>
                <wp:effectExtent l="0" t="0" r="1016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69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z w:val="28"/>
                                <w:szCs w:val="28"/>
                              </w:rPr>
                              <w:t>研讨2：销售的S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sz w:val="28"/>
                                <w:szCs w:val="28"/>
                              </w:rPr>
                              <w:t>S7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z w:val="28"/>
                                <w:szCs w:val="28"/>
                              </w:rPr>
                              <w:t>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8.1pt;margin-top:170.25pt;height:144pt;width:264.7pt;z-index:251749376;mso-width-relative:page;mso-height-relative:page;" filled="f" stroked="f" coordsize="21600,21600" o:gfxdata="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FR1t/2AAAAAsBAAAPAAAAAAAAAAEAIAAAACIAAABk&#10;cnMvZG93bnJldi54bWxQSwECFAAUAAAACACHTuJA5yhgRD8CAABpBAAADgAAAAAAAAABACAAAAAn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sz w:val="28"/>
                          <w:szCs w:val="28"/>
                        </w:rPr>
                        <w:t>研讨2：销售的S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sz w:val="28"/>
                          <w:szCs w:val="28"/>
                        </w:rPr>
                        <w:t>S7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sz w:val="28"/>
                          <w:szCs w:val="28"/>
                        </w:rPr>
                        <w:t>流程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br w:type="page"/>
      </w:r>
    </w:p>
    <w:p>
      <w:pPr>
        <w:jc w:val="left"/>
        <w:rPr>
          <w:rFonts w:hint="eastAsia" w:ascii="微软雅黑" w:hAnsi="微软雅黑" w:eastAsia="微软雅黑"/>
          <w:b/>
          <w:bCs/>
          <w:sz w:val="28"/>
          <w:szCs w:val="28"/>
        </w:rPr>
      </w:pPr>
    </w:p>
    <w:p>
      <w:pPr>
        <w:rPr>
          <w:rFonts w:hint="eastAsia" w:ascii="微软雅黑" w:hAnsi="微软雅黑" w:eastAsia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-868680</wp:posOffset>
            </wp:positionH>
            <wp:positionV relativeFrom="paragraph">
              <wp:posOffset>635</wp:posOffset>
            </wp:positionV>
            <wp:extent cx="7139940" cy="4348480"/>
            <wp:effectExtent l="0" t="0" r="3810" b="13970"/>
            <wp:wrapNone/>
            <wp:docPr id="24" name="图片 24" descr="卓越商学 销售公开课 工具包（张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卓越商学 销售公开课 工具包（张）_01"/>
                    <pic:cNvPicPr>
                      <a:picLocks noChangeAspect="1"/>
                    </pic:cNvPicPr>
                  </pic:nvPicPr>
                  <pic:blipFill>
                    <a:blip r:embed="rId7"/>
                    <a:srcRect t="8528"/>
                    <a:stretch>
                      <a:fillRect/>
                    </a:stretch>
                  </pic:blipFill>
                  <pic:spPr>
                    <a:xfrm>
                      <a:off x="0" y="0"/>
                      <a:ext cx="713994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/>
          <w:b/>
          <w:bCs/>
          <w:sz w:val="28"/>
          <w:szCs w:val="28"/>
        </w:rPr>
      </w:pPr>
    </w:p>
    <w:p>
      <w:pPr>
        <w:rPr>
          <w:rFonts w:hint="eastAsia" w:ascii="微软雅黑" w:hAnsi="微软雅黑" w:eastAsia="微软雅黑"/>
          <w:b/>
          <w:bCs/>
          <w:sz w:val="28"/>
          <w:szCs w:val="28"/>
        </w:rPr>
      </w:pPr>
    </w:p>
    <w:tbl>
      <w:tblPr>
        <w:tblStyle w:val="8"/>
        <w:tblpPr w:leftFromText="180" w:rightFromText="180" w:vertAnchor="text" w:horzAnchor="page" w:tblpX="1250" w:tblpY="6561"/>
        <w:tblOverlap w:val="never"/>
        <w:tblW w:w="97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5"/>
        <w:gridCol w:w="3684"/>
        <w:gridCol w:w="33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</w:trPr>
        <w:tc>
          <w:tcPr>
            <w:tcW w:w="2695" w:type="dxa"/>
            <w:shd w:val="clear" w:color="auto" w:fill="5B9BD5" w:themeFill="accent1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</w:p>
        </w:tc>
        <w:tc>
          <w:tcPr>
            <w:tcW w:w="3684" w:type="dxa"/>
            <w:shd w:val="clear" w:color="auto" w:fill="5B9BD5" w:themeFill="accent1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考核指标</w:t>
            </w:r>
          </w:p>
        </w:tc>
        <w:tc>
          <w:tcPr>
            <w:tcW w:w="3333" w:type="dxa"/>
            <w:shd w:val="clear" w:color="auto" w:fill="5B9BD5" w:themeFill="accent1"/>
            <w:vAlign w:val="center"/>
          </w:tcPr>
          <w:p>
            <w:pPr>
              <w:ind w:firstLine="560" w:firstLineChars="200"/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激励模式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</w:trPr>
        <w:tc>
          <w:tcPr>
            <w:tcW w:w="2695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战略成熟市场</w:t>
            </w:r>
          </w:p>
        </w:tc>
        <w:tc>
          <w:tcPr>
            <w:tcW w:w="3684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</w:p>
        </w:tc>
        <w:tc>
          <w:tcPr>
            <w:tcW w:w="3333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</w:trPr>
        <w:tc>
          <w:tcPr>
            <w:tcW w:w="2695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战略非成熟市场</w:t>
            </w:r>
          </w:p>
        </w:tc>
        <w:tc>
          <w:tcPr>
            <w:tcW w:w="3684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</w:p>
        </w:tc>
        <w:tc>
          <w:tcPr>
            <w:tcW w:w="3333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</w:trPr>
        <w:tc>
          <w:tcPr>
            <w:tcW w:w="2695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非战略成熟市场</w:t>
            </w:r>
          </w:p>
        </w:tc>
        <w:tc>
          <w:tcPr>
            <w:tcW w:w="3684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</w:p>
        </w:tc>
        <w:tc>
          <w:tcPr>
            <w:tcW w:w="3333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2695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非战略非成熟市场</w:t>
            </w:r>
          </w:p>
        </w:tc>
        <w:tc>
          <w:tcPr>
            <w:tcW w:w="3684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</w:p>
        </w:tc>
        <w:tc>
          <w:tcPr>
            <w:tcW w:w="3333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</w:p>
        </w:tc>
      </w:tr>
    </w:tbl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-350520</wp:posOffset>
                </wp:positionH>
                <wp:positionV relativeFrom="paragraph">
                  <wp:posOffset>2841625</wp:posOffset>
                </wp:positionV>
                <wp:extent cx="2615565" cy="1828800"/>
                <wp:effectExtent l="0" t="0" r="13335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z w:val="28"/>
                                <w:szCs w:val="28"/>
                              </w:rPr>
                              <w:t>研讨3：区域销售激励计划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7.6pt;margin-top:223.75pt;height:144pt;width:205.95pt;z-index:251748352;mso-width-relative:page;mso-height-relative:page;" filled="f" stroked="f" coordsize="21600,21600" o:gfxdata="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GX7SdgAAAALAQAADwAAAAAAAAABACAAAAAiAAAAZHJz&#10;L2Rvd25yZXYueG1sUEsBAhQAFAAAAAgAh07iQFjS8s49AgAAZw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sz w:val="28"/>
                          <w:szCs w:val="28"/>
                        </w:rPr>
                        <w:t>研讨3：区域销售激励计划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-156845</wp:posOffset>
                </wp:positionV>
                <wp:extent cx="1348105" cy="579120"/>
                <wp:effectExtent l="0" t="0" r="10795" b="508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105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  <w:t>课程大纲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5pt;margin-top:-12.35pt;height:45.6pt;width:106.15pt;z-index:251670528;mso-width-relative:page;mso-height-relative:page;" fillcolor="#FFFFFF [3201]" filled="t" stroked="f" coordsize="21600,21600" o:gfxdata="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3ujqKtUAAAAJAQAADwAA&#10;AAAAAAABACAAAAAiAAAAZHJzL2Rvd25yZXYueG1sUEsBAhQAFAAAAAgAh07iQLSat6xSAgAAkQQA&#10;AA4AAAAAAAAAAQAgAAAAJA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  <w:t>课程大纲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-1190625</wp:posOffset>
                </wp:positionH>
                <wp:positionV relativeFrom="paragraph">
                  <wp:posOffset>29845</wp:posOffset>
                </wp:positionV>
                <wp:extent cx="1210310" cy="307975"/>
                <wp:effectExtent l="0" t="0" r="8890" b="158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3.75pt;margin-top:2.35pt;height:24.25pt;width:95.3pt;z-index:251665408;v-text-anchor:middle;mso-width-relative:page;mso-height-relative:page;" fillcolor="#2E75B6 [2404]" filled="t" stroked="f" coordsize="21600,21600" o:gfxdata="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zI506dgAAAAHAQAADwAAAAAAAAABACAA&#10;AAAiAAAAZHJzL2Rvd25yZXYueG1sUEsBAhQAFAAAAAgAh07iQJ5Qvzt/AgAA7QQAAA4AAAAAAAAA&#10;AQAgAAAAJwEAAGRycy9lMm9Eb2MueG1sUEsFBgAAAAAGAAYAWQEAABg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tbl>
      <w:tblPr>
        <w:tblStyle w:val="8"/>
        <w:tblpPr w:leftFromText="180" w:rightFromText="180" w:vertAnchor="text" w:horzAnchor="page" w:tblpX="1534" w:tblpY="1023"/>
        <w:tblOverlap w:val="never"/>
        <w:tblW w:w="99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8"/>
        <w:gridCol w:w="1445"/>
        <w:gridCol w:w="72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8" w:hRule="atLeast"/>
        </w:trPr>
        <w:tc>
          <w:tcPr>
            <w:tcW w:w="1248" w:type="dxa"/>
            <w:vMerge w:val="restart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2E75B6" w:themeColor="accent1" w:themeShade="BF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E75B6" w:themeColor="accent1" w:themeShade="BF"/>
                <w:sz w:val="36"/>
                <w:szCs w:val="36"/>
              </w:rPr>
              <w:t>第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2E75B6" w:themeColor="accent1" w:themeShade="BF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E75B6" w:themeColor="accent1" w:themeShade="BF"/>
                <w:sz w:val="36"/>
                <w:szCs w:val="36"/>
              </w:rPr>
              <w:t>一</w:t>
            </w:r>
          </w:p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E75B6" w:themeColor="accent1" w:themeShade="BF"/>
                <w:sz w:val="36"/>
                <w:szCs w:val="36"/>
              </w:rPr>
              <w:t>天</w:t>
            </w:r>
          </w:p>
        </w:tc>
        <w:tc>
          <w:tcPr>
            <w:tcW w:w="144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</w:rPr>
              <w:t>定义</w:t>
            </w:r>
          </w:p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</w:rPr>
              <w:t>客户</w:t>
            </w:r>
          </w:p>
        </w:tc>
        <w:tc>
          <w:tcPr>
            <w:tcW w:w="7292" w:type="dxa"/>
            <w:vAlign w:val="center"/>
          </w:tcPr>
          <w:p>
            <w:pPr>
              <w:pStyle w:val="11"/>
              <w:numPr>
                <w:ilvl w:val="0"/>
                <w:numId w:val="2"/>
              </w:numPr>
              <w:spacing w:line="276" w:lineRule="auto"/>
              <w:ind w:firstLineChars="0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如何找到你的目标市场</w:t>
            </w:r>
          </w:p>
          <w:p>
            <w:pPr>
              <w:pStyle w:val="11"/>
              <w:numPr>
                <w:ilvl w:val="0"/>
                <w:numId w:val="3"/>
              </w:numPr>
              <w:spacing w:line="276" w:lineRule="auto"/>
              <w:ind w:firstLineChars="0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够不到的市场是毒药</w:t>
            </w:r>
          </w:p>
          <w:p>
            <w:pPr>
              <w:pStyle w:val="11"/>
              <w:numPr>
                <w:ilvl w:val="0"/>
                <w:numId w:val="3"/>
              </w:numPr>
              <w:spacing w:line="276" w:lineRule="auto"/>
              <w:ind w:firstLineChars="0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可能性市场，目标市场与目标客户的包含关系</w:t>
            </w:r>
          </w:p>
          <w:p>
            <w:pPr>
              <w:pStyle w:val="11"/>
              <w:numPr>
                <w:ilvl w:val="0"/>
                <w:numId w:val="3"/>
              </w:numPr>
              <w:spacing w:line="276" w:lineRule="auto"/>
              <w:ind w:firstLineChars="0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谁是你的目标客户</w:t>
            </w:r>
          </w:p>
          <w:p>
            <w:pPr>
              <w:pStyle w:val="11"/>
              <w:numPr>
                <w:ilvl w:val="0"/>
                <w:numId w:val="2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如何确定目标客户</w:t>
            </w:r>
          </w:p>
          <w:p>
            <w:pPr>
              <w:pStyle w:val="11"/>
              <w:numPr>
                <w:ilvl w:val="0"/>
                <w:numId w:val="4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目标客户的特征</w:t>
            </w:r>
          </w:p>
          <w:p>
            <w:pPr>
              <w:pStyle w:val="11"/>
              <w:numPr>
                <w:ilvl w:val="0"/>
                <w:numId w:val="4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华为公司如何选择目标客户</w:t>
            </w:r>
          </w:p>
          <w:p>
            <w:pPr>
              <w:pStyle w:val="11"/>
              <w:numPr>
                <w:ilvl w:val="0"/>
                <w:numId w:val="4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做市场的佐罗圈思维</w:t>
            </w:r>
          </w:p>
          <w:p>
            <w:pPr>
              <w:pStyle w:val="11"/>
              <w:numPr>
                <w:ilvl w:val="0"/>
                <w:numId w:val="2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如何做客户的划分</w:t>
            </w:r>
          </w:p>
          <w:p>
            <w:pPr>
              <w:pStyle w:val="11"/>
              <w:numPr>
                <w:ilvl w:val="0"/>
                <w:numId w:val="5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按行业划分还是按规模划分</w:t>
            </w:r>
          </w:p>
          <w:p>
            <w:pPr>
              <w:pStyle w:val="11"/>
              <w:numPr>
                <w:ilvl w:val="0"/>
                <w:numId w:val="5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不同客户群体的特征</w:t>
            </w:r>
          </w:p>
          <w:p>
            <w:pPr>
              <w:pStyle w:val="11"/>
              <w:numPr>
                <w:ilvl w:val="0"/>
                <w:numId w:val="2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不同的客户群用什么样的销售模式</w:t>
            </w:r>
          </w:p>
          <w:p>
            <w:pPr>
              <w:pStyle w:val="11"/>
              <w:numPr>
                <w:ilvl w:val="0"/>
                <w:numId w:val="6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To</w:t>
            </w:r>
            <w:r>
              <w:rPr>
                <w:rFonts w:ascii="微软雅黑" w:hAnsi="微软雅黑" w:eastAsia="微软雅黑"/>
                <w:sz w:val="28"/>
                <w:szCs w:val="28"/>
              </w:rPr>
              <w:t xml:space="preserve"> B</w:t>
            </w:r>
            <w:r>
              <w:rPr>
                <w:rFonts w:hint="eastAsia" w:ascii="微软雅黑" w:hAnsi="微软雅黑" w:eastAsia="微软雅黑"/>
                <w:sz w:val="28"/>
                <w:szCs w:val="28"/>
              </w:rPr>
              <w:t>，To</w:t>
            </w:r>
            <w:r>
              <w:rPr>
                <w:rFonts w:ascii="微软雅黑" w:hAnsi="微软雅黑" w:eastAsia="微软雅黑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28"/>
                <w:szCs w:val="28"/>
              </w:rPr>
              <w:t>小B，To</w:t>
            </w:r>
            <w:r>
              <w:rPr>
                <w:rFonts w:ascii="微软雅黑" w:hAnsi="微软雅黑" w:eastAsia="微软雅黑"/>
                <w:sz w:val="28"/>
                <w:szCs w:val="28"/>
              </w:rPr>
              <w:t xml:space="preserve"> C</w:t>
            </w:r>
            <w:r>
              <w:rPr>
                <w:rFonts w:hint="eastAsia" w:ascii="微软雅黑" w:hAnsi="微软雅黑" w:eastAsia="微软雅黑"/>
                <w:sz w:val="28"/>
                <w:szCs w:val="28"/>
              </w:rPr>
              <w:t>客户群之间的区别</w:t>
            </w:r>
          </w:p>
          <w:p>
            <w:pPr>
              <w:pStyle w:val="11"/>
              <w:numPr>
                <w:ilvl w:val="0"/>
                <w:numId w:val="6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不同客户群之间的组织结构和考核差别</w:t>
            </w:r>
          </w:p>
          <w:p>
            <w:pPr>
              <w:pStyle w:val="11"/>
              <w:numPr>
                <w:ilvl w:val="0"/>
                <w:numId w:val="6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不同销售模式之间的区别</w:t>
            </w:r>
          </w:p>
          <w:p>
            <w:pPr>
              <w:pStyle w:val="11"/>
              <w:numPr>
                <w:ilvl w:val="0"/>
                <w:numId w:val="6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如何围绕不同的客户群构建销售模式</w:t>
            </w:r>
          </w:p>
          <w:p>
            <w:pPr>
              <w:pStyle w:val="11"/>
              <w:widowControl w:val="0"/>
              <w:numPr>
                <w:ilvl w:val="0"/>
                <w:numId w:val="0"/>
              </w:numPr>
              <w:spacing w:line="276" w:lineRule="auto"/>
              <w:jc w:val="both"/>
              <w:rPr>
                <w:rFonts w:hint="eastAsia" w:ascii="微软雅黑" w:hAnsi="微软雅黑" w:eastAsia="微软雅黑"/>
                <w:sz w:val="28"/>
                <w:szCs w:val="28"/>
              </w:rPr>
            </w:pPr>
          </w:p>
          <w:p>
            <w:pPr>
              <w:pStyle w:val="11"/>
              <w:widowControl w:val="0"/>
              <w:numPr>
                <w:ilvl w:val="0"/>
                <w:numId w:val="0"/>
              </w:numPr>
              <w:spacing w:line="276" w:lineRule="auto"/>
              <w:jc w:val="both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6" w:hRule="atLeast"/>
        </w:trPr>
        <w:tc>
          <w:tcPr>
            <w:tcW w:w="1248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</w:p>
        </w:tc>
        <w:tc>
          <w:tcPr>
            <w:tcW w:w="144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</w:rPr>
              <w:t>销售</w:t>
            </w:r>
          </w:p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</w:rPr>
              <w:t>流程</w:t>
            </w:r>
          </w:p>
        </w:tc>
        <w:tc>
          <w:tcPr>
            <w:tcW w:w="7292" w:type="dxa"/>
            <w:vAlign w:val="center"/>
          </w:tcPr>
          <w:p>
            <w:pPr>
              <w:pStyle w:val="11"/>
              <w:numPr>
                <w:ilvl w:val="0"/>
                <w:numId w:val="7"/>
              </w:numPr>
              <w:spacing w:line="276" w:lineRule="auto"/>
              <w:ind w:firstLineChars="0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把销售建立在流程上，让销售越做越简单，越来越清晰</w:t>
            </w:r>
          </w:p>
          <w:p>
            <w:pPr>
              <w:pStyle w:val="11"/>
              <w:numPr>
                <w:ilvl w:val="0"/>
                <w:numId w:val="8"/>
              </w:numPr>
              <w:spacing w:line="276" w:lineRule="auto"/>
              <w:ind w:firstLineChars="0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没有管理过的流程就像黑箱子</w:t>
            </w:r>
          </w:p>
          <w:p>
            <w:pPr>
              <w:pStyle w:val="11"/>
              <w:numPr>
                <w:ilvl w:val="0"/>
                <w:numId w:val="8"/>
              </w:numPr>
              <w:spacing w:line="276" w:lineRule="auto"/>
              <w:ind w:firstLineChars="0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从管人和管事两个角度来管理销售流程</w:t>
            </w:r>
          </w:p>
          <w:p>
            <w:pPr>
              <w:pStyle w:val="11"/>
              <w:numPr>
                <w:ilvl w:val="0"/>
                <w:numId w:val="8"/>
              </w:numPr>
              <w:spacing w:line="276" w:lineRule="auto"/>
              <w:ind w:firstLineChars="0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管事：销售流程是否清晰</w:t>
            </w:r>
          </w:p>
          <w:p>
            <w:pPr>
              <w:pStyle w:val="11"/>
              <w:numPr>
                <w:ilvl w:val="0"/>
                <w:numId w:val="8"/>
              </w:numPr>
              <w:spacing w:line="276" w:lineRule="auto"/>
              <w:ind w:firstLineChars="0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管人：人员积极性是否足够</w:t>
            </w:r>
          </w:p>
          <w:p>
            <w:pPr>
              <w:pStyle w:val="11"/>
              <w:numPr>
                <w:ilvl w:val="0"/>
                <w:numId w:val="7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大客户销售的ss</w:t>
            </w:r>
            <w:r>
              <w:rPr>
                <w:rFonts w:ascii="微软雅黑" w:hAnsi="微软雅黑" w:eastAsia="微软雅黑"/>
                <w:sz w:val="28"/>
                <w:szCs w:val="28"/>
              </w:rPr>
              <w:t>7</w:t>
            </w:r>
            <w:r>
              <w:rPr>
                <w:rFonts w:hint="eastAsia" w:ascii="微软雅黑" w:hAnsi="微软雅黑" w:eastAsia="微软雅黑"/>
                <w:sz w:val="28"/>
                <w:szCs w:val="28"/>
              </w:rPr>
              <w:t>流程（工具+研讨+输出）</w:t>
            </w:r>
          </w:p>
          <w:p>
            <w:pPr>
              <w:pStyle w:val="11"/>
              <w:numPr>
                <w:ilvl w:val="0"/>
                <w:numId w:val="9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销售线索从哪里来</w:t>
            </w:r>
          </w:p>
          <w:p>
            <w:pPr>
              <w:pStyle w:val="11"/>
              <w:numPr>
                <w:ilvl w:val="0"/>
                <w:numId w:val="9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客户的痛苦如何挖掘</w:t>
            </w:r>
          </w:p>
          <w:p>
            <w:pPr>
              <w:pStyle w:val="11"/>
              <w:numPr>
                <w:ilvl w:val="0"/>
                <w:numId w:val="9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如何针对不同的客户使用销售工具</w:t>
            </w:r>
          </w:p>
          <w:p>
            <w:pPr>
              <w:pStyle w:val="11"/>
              <w:numPr>
                <w:ilvl w:val="0"/>
                <w:numId w:val="9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针对不同的项目情况如何设定销售策略</w:t>
            </w:r>
          </w:p>
          <w:p>
            <w:pPr>
              <w:pStyle w:val="11"/>
              <w:numPr>
                <w:ilvl w:val="0"/>
                <w:numId w:val="7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流程管控销售进度</w:t>
            </w:r>
          </w:p>
          <w:p>
            <w:pPr>
              <w:pStyle w:val="11"/>
              <w:numPr>
                <w:ilvl w:val="0"/>
                <w:numId w:val="10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决策人如何通过项目流程表管控销售</w:t>
            </w:r>
          </w:p>
          <w:p>
            <w:pPr>
              <w:pStyle w:val="11"/>
              <w:numPr>
                <w:ilvl w:val="0"/>
                <w:numId w:val="10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如何做销售目标预测</w:t>
            </w:r>
          </w:p>
          <w:p>
            <w:pPr>
              <w:pStyle w:val="11"/>
              <w:numPr>
                <w:ilvl w:val="0"/>
                <w:numId w:val="10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如何通过流程管理提升销售目标达成率</w:t>
            </w:r>
          </w:p>
          <w:p>
            <w:pPr>
              <w:pStyle w:val="11"/>
              <w:numPr>
                <w:ilvl w:val="0"/>
                <w:numId w:val="10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决策人不要听销售故事，要看数据</w:t>
            </w:r>
          </w:p>
          <w:p>
            <w:pPr>
              <w:pStyle w:val="11"/>
              <w:numPr>
                <w:ilvl w:val="0"/>
                <w:numId w:val="7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重大销售项目怎么高效管理</w:t>
            </w:r>
          </w:p>
          <w:p>
            <w:pPr>
              <w:pStyle w:val="11"/>
              <w:numPr>
                <w:ilvl w:val="0"/>
                <w:numId w:val="11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如何定义公司的重大项目</w:t>
            </w:r>
          </w:p>
          <w:p>
            <w:pPr>
              <w:pStyle w:val="11"/>
              <w:numPr>
                <w:ilvl w:val="0"/>
                <w:numId w:val="11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重大项目的跟进策略</w:t>
            </w:r>
          </w:p>
          <w:p>
            <w:pPr>
              <w:pStyle w:val="11"/>
              <w:numPr>
                <w:ilvl w:val="0"/>
                <w:numId w:val="11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如何用周报管控销售重大项目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4" w:hRule="atLeast"/>
        </w:trPr>
        <w:tc>
          <w:tcPr>
            <w:tcW w:w="1248" w:type="dxa"/>
            <w:vMerge w:val="restart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2E75B6" w:themeColor="accent1" w:themeShade="BF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E75B6" w:themeColor="accent1" w:themeShade="BF"/>
                <w:sz w:val="36"/>
                <w:szCs w:val="36"/>
              </w:rPr>
              <w:t>第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2E75B6" w:themeColor="accent1" w:themeShade="BF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E75B6" w:themeColor="accent1" w:themeShade="BF"/>
                <w:sz w:val="36"/>
                <w:szCs w:val="36"/>
              </w:rPr>
              <w:t>二</w:t>
            </w:r>
          </w:p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E75B6" w:themeColor="accent1" w:themeShade="BF"/>
                <w:sz w:val="36"/>
                <w:szCs w:val="36"/>
              </w:rPr>
              <w:t>天</w:t>
            </w:r>
          </w:p>
        </w:tc>
        <w:tc>
          <w:tcPr>
            <w:tcW w:w="144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</w:rPr>
              <w:t>客户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</w:rPr>
              <w:t>关系</w:t>
            </w:r>
          </w:p>
        </w:tc>
        <w:tc>
          <w:tcPr>
            <w:tcW w:w="7292" w:type="dxa"/>
            <w:vAlign w:val="center"/>
          </w:tcPr>
          <w:p>
            <w:pPr>
              <w:pStyle w:val="11"/>
              <w:numPr>
                <w:ilvl w:val="0"/>
                <w:numId w:val="12"/>
              </w:numPr>
              <w:spacing w:line="276" w:lineRule="auto"/>
              <w:ind w:firstLineChars="0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为什么一定要构建销售系统</w:t>
            </w:r>
          </w:p>
          <w:p>
            <w:pPr>
              <w:pStyle w:val="11"/>
              <w:numPr>
                <w:ilvl w:val="0"/>
                <w:numId w:val="13"/>
              </w:numPr>
              <w:spacing w:line="276" w:lineRule="auto"/>
              <w:ind w:firstLineChars="0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如何让客户认公司品牌而不是销售个人品牌</w:t>
            </w:r>
          </w:p>
          <w:p>
            <w:pPr>
              <w:pStyle w:val="11"/>
              <w:numPr>
                <w:ilvl w:val="0"/>
                <w:numId w:val="13"/>
              </w:numPr>
              <w:spacing w:line="276" w:lineRule="auto"/>
              <w:ind w:firstLineChars="0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不依赖于个人能力的销售系统是什么样的</w:t>
            </w:r>
          </w:p>
          <w:p>
            <w:pPr>
              <w:pStyle w:val="11"/>
              <w:numPr>
                <w:ilvl w:val="0"/>
                <w:numId w:val="13"/>
              </w:numPr>
              <w:spacing w:line="276" w:lineRule="auto"/>
              <w:ind w:firstLineChars="0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如何解决客户信息流失的问题</w:t>
            </w:r>
          </w:p>
          <w:p>
            <w:pPr>
              <w:pStyle w:val="11"/>
              <w:numPr>
                <w:ilvl w:val="0"/>
                <w:numId w:val="13"/>
              </w:numPr>
              <w:spacing w:line="276" w:lineRule="auto"/>
              <w:ind w:firstLineChars="0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怎么实现销售的团队化作战</w:t>
            </w:r>
          </w:p>
          <w:p>
            <w:pPr>
              <w:pStyle w:val="11"/>
              <w:numPr>
                <w:ilvl w:val="0"/>
                <w:numId w:val="12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客户关系基础</w:t>
            </w:r>
          </w:p>
          <w:p>
            <w:pPr>
              <w:pStyle w:val="11"/>
              <w:numPr>
                <w:ilvl w:val="1"/>
                <w:numId w:val="14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为客户服务，是华为存在的唯一理由</w:t>
            </w:r>
          </w:p>
          <w:p>
            <w:pPr>
              <w:pStyle w:val="11"/>
              <w:numPr>
                <w:ilvl w:val="1"/>
                <w:numId w:val="14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客户线/销售的核心工作和价值是什么？</w:t>
            </w:r>
          </w:p>
          <w:p>
            <w:pPr>
              <w:pStyle w:val="11"/>
              <w:numPr>
                <w:ilvl w:val="1"/>
                <w:numId w:val="14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客户关系特征3步走</w:t>
            </w:r>
          </w:p>
          <w:p>
            <w:pPr>
              <w:pStyle w:val="11"/>
              <w:numPr>
                <w:ilvl w:val="1"/>
                <w:numId w:val="14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什么是客户关系，客户关系有哪些特点</w:t>
            </w:r>
          </w:p>
          <w:p>
            <w:pPr>
              <w:pStyle w:val="11"/>
              <w:numPr>
                <w:ilvl w:val="1"/>
                <w:numId w:val="14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标杆客户关系框架</w:t>
            </w:r>
          </w:p>
          <w:p>
            <w:pPr>
              <w:pStyle w:val="11"/>
              <w:numPr>
                <w:ilvl w:val="1"/>
                <w:numId w:val="14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中大颗粒度销售有哪些特点？</w:t>
            </w:r>
          </w:p>
          <w:p>
            <w:pPr>
              <w:pStyle w:val="11"/>
              <w:numPr>
                <w:ilvl w:val="0"/>
                <w:numId w:val="12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普遍客户关系</w:t>
            </w:r>
          </w:p>
          <w:p>
            <w:pPr>
              <w:pStyle w:val="11"/>
              <w:numPr>
                <w:ilvl w:val="1"/>
                <w:numId w:val="15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普遍客户关系基本概念</w:t>
            </w:r>
          </w:p>
          <w:p>
            <w:pPr>
              <w:pStyle w:val="11"/>
              <w:numPr>
                <w:ilvl w:val="1"/>
                <w:numId w:val="15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重视普遍客户关系，是华为独特的致胜法宝</w:t>
            </w:r>
          </w:p>
          <w:p>
            <w:pPr>
              <w:pStyle w:val="11"/>
              <w:numPr>
                <w:ilvl w:val="1"/>
                <w:numId w:val="15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普遍客户关系之常见的文体活动类型</w:t>
            </w:r>
          </w:p>
          <w:p>
            <w:pPr>
              <w:pStyle w:val="11"/>
              <w:numPr>
                <w:ilvl w:val="0"/>
                <w:numId w:val="12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关键客户关系</w:t>
            </w:r>
          </w:p>
          <w:p>
            <w:pPr>
              <w:pStyle w:val="11"/>
              <w:numPr>
                <w:ilvl w:val="1"/>
                <w:numId w:val="16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关键客户关系基本概念</w:t>
            </w:r>
          </w:p>
          <w:p>
            <w:pPr>
              <w:pStyle w:val="11"/>
              <w:numPr>
                <w:ilvl w:val="1"/>
                <w:numId w:val="16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关键客户关系之定义与价值</w:t>
            </w:r>
          </w:p>
          <w:p>
            <w:pPr>
              <w:pStyle w:val="11"/>
              <w:numPr>
                <w:ilvl w:val="1"/>
                <w:numId w:val="16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思考题：如何判断关键客户关系的好坏？</w:t>
            </w:r>
          </w:p>
          <w:p>
            <w:pPr>
              <w:pStyle w:val="11"/>
              <w:numPr>
                <w:ilvl w:val="1"/>
                <w:numId w:val="16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关键客户关系的“知”“连”“信”“用”</w:t>
            </w:r>
          </w:p>
          <w:p>
            <w:pPr>
              <w:pStyle w:val="11"/>
              <w:numPr>
                <w:ilvl w:val="0"/>
                <w:numId w:val="0"/>
              </w:numPr>
              <w:spacing w:line="276" w:lineRule="auto"/>
              <w:ind w:left="420" w:leftChars="0"/>
              <w:rPr>
                <w:rFonts w:ascii="微软雅黑" w:hAnsi="微软雅黑" w:eastAsia="微软雅黑"/>
                <w:sz w:val="28"/>
                <w:szCs w:val="28"/>
              </w:rPr>
            </w:pPr>
          </w:p>
          <w:p>
            <w:pPr>
              <w:pStyle w:val="11"/>
              <w:numPr>
                <w:ilvl w:val="0"/>
                <w:numId w:val="12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组织客户关系</w:t>
            </w:r>
          </w:p>
          <w:p>
            <w:pPr>
              <w:pStyle w:val="11"/>
              <w:numPr>
                <w:ilvl w:val="1"/>
                <w:numId w:val="17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组织客户关系基本概念</w:t>
            </w:r>
          </w:p>
          <w:p>
            <w:pPr>
              <w:pStyle w:val="11"/>
              <w:numPr>
                <w:ilvl w:val="1"/>
                <w:numId w:val="17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优质资源向优质客户倾斜，构筑战略伙伴关系</w:t>
            </w:r>
          </w:p>
          <w:p>
            <w:pPr>
              <w:pStyle w:val="11"/>
              <w:numPr>
                <w:ilvl w:val="1"/>
                <w:numId w:val="17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组织客户关系四要素及其活动形式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96" w:hRule="atLeast"/>
        </w:trPr>
        <w:tc>
          <w:tcPr>
            <w:tcW w:w="1248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</w:p>
        </w:tc>
        <w:tc>
          <w:tcPr>
            <w:tcW w:w="144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</w:rPr>
              <w:t>销售</w:t>
            </w:r>
          </w:p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</w:rPr>
              <w:t>激励</w:t>
            </w:r>
          </w:p>
        </w:tc>
        <w:tc>
          <w:tcPr>
            <w:tcW w:w="7292" w:type="dxa"/>
            <w:vAlign w:val="center"/>
          </w:tcPr>
          <w:p>
            <w:pPr>
              <w:pStyle w:val="11"/>
              <w:numPr>
                <w:ilvl w:val="0"/>
                <w:numId w:val="18"/>
              </w:numPr>
              <w:spacing w:line="276" w:lineRule="auto"/>
              <w:ind w:firstLineChars="0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销售激励最佳实践分析</w:t>
            </w:r>
          </w:p>
          <w:p>
            <w:pPr>
              <w:pStyle w:val="11"/>
              <w:numPr>
                <w:ilvl w:val="0"/>
                <w:numId w:val="19"/>
              </w:numPr>
              <w:spacing w:line="276" w:lineRule="auto"/>
              <w:ind w:firstLineChars="0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标杆公司如何做销售激励</w:t>
            </w:r>
          </w:p>
          <w:p>
            <w:pPr>
              <w:pStyle w:val="11"/>
              <w:numPr>
                <w:ilvl w:val="0"/>
                <w:numId w:val="19"/>
              </w:numPr>
              <w:spacing w:line="276" w:lineRule="auto"/>
              <w:ind w:firstLineChars="0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标杆公司的销售激励原则</w:t>
            </w:r>
          </w:p>
          <w:p>
            <w:pPr>
              <w:pStyle w:val="11"/>
              <w:numPr>
                <w:ilvl w:val="0"/>
                <w:numId w:val="18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针对不同激励手段的优劣势，对照企业，优化销售体系</w:t>
            </w:r>
          </w:p>
          <w:p>
            <w:pPr>
              <w:pStyle w:val="11"/>
              <w:numPr>
                <w:ilvl w:val="0"/>
                <w:numId w:val="20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销售激励的手段有哪些</w:t>
            </w:r>
          </w:p>
          <w:p>
            <w:pPr>
              <w:pStyle w:val="11"/>
              <w:numPr>
                <w:ilvl w:val="0"/>
                <w:numId w:val="20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如何做好精细化提成制</w:t>
            </w:r>
          </w:p>
          <w:p>
            <w:pPr>
              <w:pStyle w:val="11"/>
              <w:numPr>
                <w:ilvl w:val="0"/>
                <w:numId w:val="20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不同的销售的激励方法的优劣点分析</w:t>
            </w:r>
          </w:p>
          <w:p>
            <w:pPr>
              <w:pStyle w:val="11"/>
              <w:numPr>
                <w:ilvl w:val="0"/>
                <w:numId w:val="18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销售激励手段如何组合使用，最终达到边“打粮食”边“扩土地”</w:t>
            </w:r>
          </w:p>
          <w:p>
            <w:pPr>
              <w:pStyle w:val="11"/>
              <w:numPr>
                <w:ilvl w:val="0"/>
                <w:numId w:val="21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如何针对销售系统设计组合激励手段</w:t>
            </w:r>
          </w:p>
          <w:p>
            <w:pPr>
              <w:pStyle w:val="11"/>
              <w:numPr>
                <w:ilvl w:val="0"/>
                <w:numId w:val="21"/>
              </w:numPr>
              <w:spacing w:line="276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针对不同的市场设计不同的销售激励策略</w:t>
            </w:r>
          </w:p>
          <w:p>
            <w:pPr>
              <w:pStyle w:val="11"/>
              <w:numPr>
                <w:ilvl w:val="0"/>
                <w:numId w:val="18"/>
              </w:numPr>
              <w:spacing w:line="360" w:lineRule="auto"/>
              <w:ind w:firstLineChars="0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物质激励与非物质激励双轮驱动，提升员工活力，提高拿单成功率</w:t>
            </w:r>
          </w:p>
          <w:p>
            <w:pPr>
              <w:pStyle w:val="11"/>
              <w:numPr>
                <w:ilvl w:val="0"/>
                <w:numId w:val="22"/>
              </w:numPr>
              <w:spacing w:line="360" w:lineRule="auto"/>
              <w:ind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物质激励手段与非物质激励手段</w:t>
            </w:r>
          </w:p>
        </w:tc>
      </w:tr>
    </w:tbl>
    <w:p>
      <w:r>
        <w:br w:type="page"/>
      </w:r>
    </w:p>
    <w:p/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-1606550</wp:posOffset>
                </wp:positionH>
                <wp:positionV relativeFrom="paragraph">
                  <wp:posOffset>2540</wp:posOffset>
                </wp:positionV>
                <wp:extent cx="1210310" cy="307975"/>
                <wp:effectExtent l="0" t="0" r="8890" b="15875"/>
                <wp:wrapNone/>
                <wp:docPr id="111" name="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26.5pt;margin-top:0.2pt;height:24.25pt;width:95.3pt;z-index:251640832;v-text-anchor:middle;mso-width-relative:page;mso-height-relative:page;" fillcolor="#2E75B6 [2404]" filled="t" stroked="f" coordsize="21600,21600" o:gfxdata="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JVz7Q/YAAAACAEAAA8AAAAA&#10;AAAAAQAgAAAAIgAAAGRycy9kb3ducmV2LnhtbFBLAQIUABQAAAAIAIdO4kDG1kFlhgIAAPwEAAAO&#10;AAAAAAAAAAEAIAAAACc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-203200</wp:posOffset>
                </wp:positionV>
                <wp:extent cx="3089275" cy="570230"/>
                <wp:effectExtent l="0" t="0" r="15875" b="127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275" cy="570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  <w:t>2天1夜行程安排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7.4pt;margin-top:-16pt;height:44.9pt;width:243.25pt;z-index:251639808;mso-width-relative:page;mso-height-relative:page;" fillcolor="#FFFFFF [3201]" filled="t" stroked="f" coordsize="21600,21600" o:gfxdata="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KElMDWAAAACgEA&#10;AA8AAAAAAAAAAQAgAAAAIgAAAGRycy9kb3ducmV2LnhtbFBLAQIUABQAAAAIAIdO4kAzQbWfVQIA&#10;AJMEAAAOAAAAAAAAAAEAIAAAACUBAABkcnMvZTJvRG9jLnhtbFBLBQYAAAAABgAGAFkBAADsBQAA&#10;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  <w:t>2天1夜行程安排</w:t>
                      </w:r>
                    </w:p>
                  </w:txbxContent>
                </v:textbox>
              </v:shape>
            </w:pict>
          </mc:Fallback>
        </mc:AlternateContent>
      </w:r>
    </w:p>
    <w:p/>
    <w:tbl>
      <w:tblPr>
        <w:tblStyle w:val="7"/>
        <w:tblpPr w:leftFromText="180" w:rightFromText="180" w:vertAnchor="text" w:horzAnchor="page" w:tblpX="470" w:tblpY="297"/>
        <w:tblOverlap w:val="never"/>
        <w:tblW w:w="108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1"/>
        <w:gridCol w:w="1973"/>
        <w:gridCol w:w="1905"/>
        <w:gridCol w:w="4128"/>
        <w:gridCol w:w="12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</w:trPr>
        <w:tc>
          <w:tcPr>
            <w:tcW w:w="1631" w:type="dxa"/>
            <w:shd w:val="clear" w:color="auto" w:fill="2E75B5" w:themeFill="accent1" w:themeFillShade="BF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FFFFFF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日  期</w:t>
            </w:r>
          </w:p>
        </w:tc>
        <w:tc>
          <w:tcPr>
            <w:tcW w:w="1973" w:type="dxa"/>
            <w:shd w:val="clear" w:color="auto" w:fill="2E75B5" w:themeFill="accent1" w:themeFillShade="BF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FFFFFF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时  间</w:t>
            </w:r>
          </w:p>
        </w:tc>
        <w:tc>
          <w:tcPr>
            <w:tcW w:w="6033" w:type="dxa"/>
            <w:gridSpan w:val="2"/>
            <w:shd w:val="clear" w:color="auto" w:fill="2E75B5" w:themeFill="accent1" w:themeFillShade="BF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FFFFFF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活  动</w:t>
            </w:r>
          </w:p>
        </w:tc>
        <w:tc>
          <w:tcPr>
            <w:tcW w:w="1257" w:type="dxa"/>
            <w:shd w:val="clear" w:color="auto" w:fill="2E75B5" w:themeFill="accent1" w:themeFillShade="BF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FFFFFF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专  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2" w:hRule="atLeast"/>
        </w:trPr>
        <w:tc>
          <w:tcPr>
            <w:tcW w:w="1631" w:type="dxa"/>
            <w:vMerge w:val="restart"/>
            <w:shd w:val="clear" w:color="auto" w:fill="F1F1F1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lang w:val="en-US" w:eastAsia="zh-CN"/>
              </w:rPr>
              <w:t>第一天</w:t>
            </w:r>
          </w:p>
        </w:tc>
        <w:tc>
          <w:tcPr>
            <w:tcW w:w="1973" w:type="dxa"/>
            <w:vMerge w:val="restart"/>
            <w:shd w:val="clear" w:color="auto" w:fill="F1F1F1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上午（09:00-12:00）</w:t>
            </w:r>
          </w:p>
        </w:tc>
        <w:tc>
          <w:tcPr>
            <w:tcW w:w="1905" w:type="dxa"/>
            <w:shd w:val="clear" w:color="auto" w:fill="F1F1F1"/>
            <w:vAlign w:val="center"/>
          </w:tcPr>
          <w:p>
            <w:pPr>
              <w:spacing w:line="44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08:55-09:15</w:t>
            </w:r>
          </w:p>
        </w:tc>
        <w:tc>
          <w:tcPr>
            <w:tcW w:w="4128" w:type="dxa"/>
            <w:shd w:val="clear" w:color="auto" w:fill="F1F1F1"/>
            <w:vAlign w:val="center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主持人启动+介绍专家</w:t>
            </w:r>
          </w:p>
        </w:tc>
        <w:tc>
          <w:tcPr>
            <w:tcW w:w="1257" w:type="dxa"/>
            <w:vMerge w:val="restart"/>
            <w:shd w:val="clear" w:color="auto" w:fill="F1F1F1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color w:val="3F3F3F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4"/>
              </w:rPr>
              <w:t>肖克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2" w:hRule="atLeast"/>
        </w:trPr>
        <w:tc>
          <w:tcPr>
            <w:tcW w:w="1631" w:type="dxa"/>
            <w:vMerge w:val="continue"/>
            <w:shd w:val="clear" w:color="auto" w:fill="F1F1F1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</w:tc>
        <w:tc>
          <w:tcPr>
            <w:tcW w:w="1973" w:type="dxa"/>
            <w:vMerge w:val="continue"/>
            <w:shd w:val="clear" w:color="auto" w:fill="F1F1F1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1905" w:type="dxa"/>
            <w:shd w:val="clear" w:color="auto" w:fill="F1F1F1"/>
            <w:vAlign w:val="center"/>
          </w:tcPr>
          <w:p>
            <w:pPr>
              <w:spacing w:line="44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09:15-10:30</w:t>
            </w:r>
          </w:p>
        </w:tc>
        <w:tc>
          <w:tcPr>
            <w:tcW w:w="4128" w:type="dxa"/>
            <w:shd w:val="clear" w:color="auto" w:fill="F1F1F1"/>
            <w:vAlign w:val="center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定义客户模块</w:t>
            </w:r>
          </w:p>
        </w:tc>
        <w:tc>
          <w:tcPr>
            <w:tcW w:w="1257" w:type="dxa"/>
            <w:vMerge w:val="continue"/>
            <w:shd w:val="clear" w:color="auto" w:fill="F1F1F1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2" w:hRule="atLeast"/>
        </w:trPr>
        <w:tc>
          <w:tcPr>
            <w:tcW w:w="1631" w:type="dxa"/>
            <w:vMerge w:val="continue"/>
            <w:shd w:val="clear" w:color="auto" w:fill="F1F1F1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</w:tc>
        <w:tc>
          <w:tcPr>
            <w:tcW w:w="1973" w:type="dxa"/>
            <w:vMerge w:val="continue"/>
            <w:shd w:val="clear" w:color="auto" w:fill="F1F1F1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1905" w:type="dxa"/>
            <w:shd w:val="clear" w:color="auto" w:fill="F1F1F1"/>
            <w:vAlign w:val="center"/>
          </w:tcPr>
          <w:p>
            <w:pPr>
              <w:spacing w:line="44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10:30-10:45</w:t>
            </w:r>
          </w:p>
        </w:tc>
        <w:tc>
          <w:tcPr>
            <w:tcW w:w="4128" w:type="dxa"/>
            <w:shd w:val="clear" w:color="auto" w:fill="F1F1F1"/>
            <w:vAlign w:val="center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茶歇</w:t>
            </w:r>
          </w:p>
        </w:tc>
        <w:tc>
          <w:tcPr>
            <w:tcW w:w="1257" w:type="dxa"/>
            <w:vMerge w:val="continue"/>
            <w:shd w:val="clear" w:color="auto" w:fill="F1F1F1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1" w:hRule="atLeast"/>
        </w:trPr>
        <w:tc>
          <w:tcPr>
            <w:tcW w:w="1631" w:type="dxa"/>
            <w:vMerge w:val="continue"/>
            <w:shd w:val="clear" w:color="auto" w:fill="F1F1F1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</w:tc>
        <w:tc>
          <w:tcPr>
            <w:tcW w:w="1973" w:type="dxa"/>
            <w:vMerge w:val="continue"/>
            <w:shd w:val="clear" w:color="auto" w:fill="F1F1F1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1905" w:type="dxa"/>
            <w:shd w:val="clear" w:color="auto" w:fill="F1F1F1"/>
            <w:vAlign w:val="center"/>
          </w:tcPr>
          <w:p>
            <w:pPr>
              <w:spacing w:line="44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10:45-1</w:t>
            </w:r>
            <w:r>
              <w:rPr>
                <w:rFonts w:ascii="微软雅黑" w:hAnsi="微软雅黑" w:eastAsia="微软雅黑" w:cs="微软雅黑"/>
                <w:sz w:val="24"/>
              </w:rPr>
              <w:t>1:40</w:t>
            </w:r>
          </w:p>
        </w:tc>
        <w:tc>
          <w:tcPr>
            <w:tcW w:w="4128" w:type="dxa"/>
            <w:shd w:val="clear" w:color="auto" w:fill="F1F1F1"/>
            <w:vAlign w:val="center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定义客户模块</w:t>
            </w:r>
          </w:p>
        </w:tc>
        <w:tc>
          <w:tcPr>
            <w:tcW w:w="1257" w:type="dxa"/>
            <w:vMerge w:val="continue"/>
            <w:shd w:val="clear" w:color="auto" w:fill="F1F1F1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1" w:hRule="atLeast"/>
        </w:trPr>
        <w:tc>
          <w:tcPr>
            <w:tcW w:w="1631" w:type="dxa"/>
            <w:vMerge w:val="continue"/>
            <w:shd w:val="clear" w:color="auto" w:fill="F1F1F1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</w:tc>
        <w:tc>
          <w:tcPr>
            <w:tcW w:w="1973" w:type="dxa"/>
            <w:vMerge w:val="continue"/>
            <w:shd w:val="clear" w:color="auto" w:fill="F1F1F1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1905" w:type="dxa"/>
            <w:shd w:val="clear" w:color="auto" w:fill="F1F1F1"/>
            <w:vAlign w:val="center"/>
          </w:tcPr>
          <w:p>
            <w:pPr>
              <w:spacing w:line="44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</w:t>
            </w:r>
            <w:r>
              <w:rPr>
                <w:rFonts w:ascii="微软雅黑" w:hAnsi="微软雅黑" w:eastAsia="微软雅黑" w:cs="微软雅黑"/>
                <w:sz w:val="24"/>
              </w:rPr>
              <w:t>1:40-12:00</w:t>
            </w:r>
          </w:p>
        </w:tc>
        <w:tc>
          <w:tcPr>
            <w:tcW w:w="4128" w:type="dxa"/>
            <w:shd w:val="clear" w:color="auto" w:fill="F1F1F1"/>
            <w:vAlign w:val="center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答疑互动</w:t>
            </w:r>
          </w:p>
        </w:tc>
        <w:tc>
          <w:tcPr>
            <w:tcW w:w="1257" w:type="dxa"/>
            <w:vMerge w:val="continue"/>
            <w:shd w:val="clear" w:color="auto" w:fill="F1F1F1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7" w:hRule="atLeast"/>
        </w:trPr>
        <w:tc>
          <w:tcPr>
            <w:tcW w:w="1631" w:type="dxa"/>
            <w:vMerge w:val="continue"/>
            <w:shd w:val="clear" w:color="auto" w:fill="F1F1F1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</w:tc>
        <w:tc>
          <w:tcPr>
            <w:tcW w:w="1973" w:type="dxa"/>
            <w:vMerge w:val="restart"/>
            <w:shd w:val="clear" w:color="auto" w:fill="F1F1F1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下午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（14:00-17:30）</w:t>
            </w:r>
          </w:p>
        </w:tc>
        <w:tc>
          <w:tcPr>
            <w:tcW w:w="1905" w:type="dxa"/>
            <w:shd w:val="clear" w:color="auto" w:fill="F1F1F1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14:00-15:30</w:t>
            </w:r>
          </w:p>
        </w:tc>
        <w:tc>
          <w:tcPr>
            <w:tcW w:w="4128" w:type="dxa"/>
            <w:shd w:val="clear" w:color="auto" w:fill="F1F1F1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销售流程模块</w:t>
            </w:r>
          </w:p>
        </w:tc>
        <w:tc>
          <w:tcPr>
            <w:tcW w:w="1257" w:type="dxa"/>
            <w:vMerge w:val="continue"/>
            <w:shd w:val="clear" w:color="auto" w:fill="F1F1F1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7" w:hRule="atLeast"/>
        </w:trPr>
        <w:tc>
          <w:tcPr>
            <w:tcW w:w="1631" w:type="dxa"/>
            <w:vMerge w:val="continue"/>
            <w:shd w:val="clear" w:color="auto" w:fill="F1F1F1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</w:tc>
        <w:tc>
          <w:tcPr>
            <w:tcW w:w="1973" w:type="dxa"/>
            <w:vMerge w:val="continue"/>
            <w:shd w:val="clear" w:color="auto" w:fill="F1F1F1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1905" w:type="dxa"/>
            <w:shd w:val="clear" w:color="auto" w:fill="F1F1F1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15:30-15:45</w:t>
            </w:r>
          </w:p>
        </w:tc>
        <w:tc>
          <w:tcPr>
            <w:tcW w:w="4128" w:type="dxa"/>
            <w:shd w:val="clear" w:color="auto" w:fill="F1F1F1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茶歇</w:t>
            </w:r>
          </w:p>
        </w:tc>
        <w:tc>
          <w:tcPr>
            <w:tcW w:w="1257" w:type="dxa"/>
            <w:vMerge w:val="continue"/>
            <w:shd w:val="clear" w:color="auto" w:fill="F1F1F1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7" w:hRule="atLeast"/>
        </w:trPr>
        <w:tc>
          <w:tcPr>
            <w:tcW w:w="1631" w:type="dxa"/>
            <w:vMerge w:val="continue"/>
            <w:shd w:val="clear" w:color="auto" w:fill="F1F1F1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</w:tc>
        <w:tc>
          <w:tcPr>
            <w:tcW w:w="1973" w:type="dxa"/>
            <w:vMerge w:val="continue"/>
            <w:shd w:val="clear" w:color="auto" w:fill="F1F1F1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1905" w:type="dxa"/>
            <w:shd w:val="clear" w:color="auto" w:fill="F1F1F1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15:45-17:</w:t>
            </w:r>
            <w:r>
              <w:rPr>
                <w:rFonts w:ascii="微软雅黑" w:hAnsi="微软雅黑" w:eastAsia="微软雅黑" w:cs="微软雅黑"/>
                <w:sz w:val="24"/>
              </w:rPr>
              <w:t>10</w:t>
            </w:r>
          </w:p>
        </w:tc>
        <w:tc>
          <w:tcPr>
            <w:tcW w:w="4128" w:type="dxa"/>
            <w:shd w:val="clear" w:color="auto" w:fill="F1F1F1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销售流程模块</w:t>
            </w:r>
          </w:p>
        </w:tc>
        <w:tc>
          <w:tcPr>
            <w:tcW w:w="1257" w:type="dxa"/>
            <w:vMerge w:val="continue"/>
            <w:shd w:val="clear" w:color="auto" w:fill="F1F1F1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1" w:hRule="atLeast"/>
        </w:trPr>
        <w:tc>
          <w:tcPr>
            <w:tcW w:w="1631" w:type="dxa"/>
            <w:vMerge w:val="continue"/>
            <w:shd w:val="clear" w:color="auto" w:fill="F1F1F1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</w:tc>
        <w:tc>
          <w:tcPr>
            <w:tcW w:w="1973" w:type="dxa"/>
            <w:vMerge w:val="continue"/>
            <w:shd w:val="clear" w:color="auto" w:fill="F1F1F1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1905" w:type="dxa"/>
            <w:shd w:val="clear" w:color="auto" w:fill="F1F1F1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</w:t>
            </w:r>
            <w:r>
              <w:rPr>
                <w:rFonts w:ascii="微软雅黑" w:hAnsi="微软雅黑" w:eastAsia="微软雅黑" w:cs="微软雅黑"/>
                <w:sz w:val="24"/>
              </w:rPr>
              <w:t>7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:</w:t>
            </w:r>
            <w:r>
              <w:rPr>
                <w:rFonts w:ascii="微软雅黑" w:hAnsi="微软雅黑" w:eastAsia="微软雅黑" w:cs="微软雅黑"/>
                <w:sz w:val="24"/>
              </w:rPr>
              <w:t>10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-</w:t>
            </w:r>
            <w:r>
              <w:rPr>
                <w:rFonts w:ascii="微软雅黑" w:hAnsi="微软雅黑" w:eastAsia="微软雅黑" w:cs="微软雅黑"/>
                <w:sz w:val="24"/>
              </w:rPr>
              <w:t>17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:</w:t>
            </w:r>
            <w:r>
              <w:rPr>
                <w:rFonts w:ascii="微软雅黑" w:hAnsi="微软雅黑" w:eastAsia="微软雅黑" w:cs="微软雅黑"/>
                <w:sz w:val="24"/>
              </w:rPr>
              <w:t>30</w:t>
            </w:r>
          </w:p>
        </w:tc>
        <w:tc>
          <w:tcPr>
            <w:tcW w:w="4128" w:type="dxa"/>
            <w:shd w:val="clear" w:color="auto" w:fill="F1F1F1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答疑互动+案例讨论（作业）</w:t>
            </w:r>
          </w:p>
        </w:tc>
        <w:tc>
          <w:tcPr>
            <w:tcW w:w="1257" w:type="dxa"/>
            <w:vMerge w:val="continue"/>
            <w:shd w:val="clear" w:color="auto" w:fill="F1F1F1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1631" w:type="dxa"/>
            <w:vMerge w:val="continue"/>
            <w:shd w:val="clear" w:color="auto" w:fill="F1F1F1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</w:tc>
        <w:tc>
          <w:tcPr>
            <w:tcW w:w="1973" w:type="dxa"/>
            <w:shd w:val="clear" w:color="auto" w:fill="F1F1F1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晚上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（19:00-21</w:t>
            </w:r>
            <w:r>
              <w:rPr>
                <w:rFonts w:ascii="微软雅黑" w:hAnsi="微软雅黑" w:eastAsia="微软雅黑" w:cs="微软雅黑"/>
                <w:sz w:val="24"/>
              </w:rPr>
              <w:t>:0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0）</w:t>
            </w:r>
          </w:p>
        </w:tc>
        <w:tc>
          <w:tcPr>
            <w:tcW w:w="1905" w:type="dxa"/>
            <w:shd w:val="clear" w:color="auto" w:fill="F1F1F1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4"/>
              </w:rPr>
              <w:t>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:00-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4"/>
              </w:rPr>
              <w:t>21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:0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4"/>
              </w:rPr>
              <w:t>0</w:t>
            </w:r>
          </w:p>
        </w:tc>
        <w:tc>
          <w:tcPr>
            <w:tcW w:w="4128" w:type="dxa"/>
            <w:shd w:val="clear" w:color="auto" w:fill="F1F1F1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 w:val="24"/>
              </w:rPr>
              <w:t>案例分析+思考</w:t>
            </w:r>
          </w:p>
        </w:tc>
        <w:tc>
          <w:tcPr>
            <w:tcW w:w="1257" w:type="dxa"/>
            <w:vMerge w:val="continue"/>
            <w:shd w:val="clear" w:color="auto" w:fill="F1F1F1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631" w:type="dxa"/>
            <w:vMerge w:val="restart"/>
            <w:shd w:val="clear" w:color="auto" w:fill="DCE6F2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E75B6" w:themeColor="accent1" w:themeShade="BF"/>
                <w:sz w:val="24"/>
                <w:lang w:val="en-US" w:eastAsia="zh-CN"/>
              </w:rPr>
              <w:t>第二天</w:t>
            </w:r>
          </w:p>
        </w:tc>
        <w:tc>
          <w:tcPr>
            <w:tcW w:w="1973" w:type="dxa"/>
            <w:vMerge w:val="restart"/>
            <w:shd w:val="clear" w:color="auto" w:fill="DCE6F2"/>
            <w:vAlign w:val="center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     上午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（09:00-12:00）</w:t>
            </w:r>
          </w:p>
        </w:tc>
        <w:tc>
          <w:tcPr>
            <w:tcW w:w="1905" w:type="dxa"/>
            <w:shd w:val="clear" w:color="auto" w:fill="DCE6F2"/>
            <w:vAlign w:val="center"/>
          </w:tcPr>
          <w:p>
            <w:pPr>
              <w:spacing w:line="44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09:00-10:30</w:t>
            </w:r>
          </w:p>
        </w:tc>
        <w:tc>
          <w:tcPr>
            <w:tcW w:w="4128" w:type="dxa"/>
            <w:shd w:val="clear" w:color="auto" w:fill="DCE6F2"/>
            <w:vAlign w:val="center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客户关系模块</w:t>
            </w:r>
          </w:p>
        </w:tc>
        <w:tc>
          <w:tcPr>
            <w:tcW w:w="1257" w:type="dxa"/>
            <w:vMerge w:val="restart"/>
            <w:shd w:val="clear" w:color="auto" w:fill="DCE6F2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韦东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631" w:type="dxa"/>
            <w:vMerge w:val="continue"/>
            <w:shd w:val="clear" w:color="auto" w:fill="DCE6F2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</w:tc>
        <w:tc>
          <w:tcPr>
            <w:tcW w:w="1973" w:type="dxa"/>
            <w:vMerge w:val="continue"/>
            <w:shd w:val="clear" w:color="auto" w:fill="DCE6F2"/>
            <w:vAlign w:val="center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1905" w:type="dxa"/>
            <w:shd w:val="clear" w:color="auto" w:fill="DCE6F2"/>
            <w:vAlign w:val="center"/>
          </w:tcPr>
          <w:p>
            <w:pPr>
              <w:spacing w:line="44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10:30-10:45</w:t>
            </w:r>
          </w:p>
        </w:tc>
        <w:tc>
          <w:tcPr>
            <w:tcW w:w="4128" w:type="dxa"/>
            <w:shd w:val="clear" w:color="auto" w:fill="DCE6F2"/>
            <w:vAlign w:val="center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茶歇</w:t>
            </w:r>
          </w:p>
        </w:tc>
        <w:tc>
          <w:tcPr>
            <w:tcW w:w="1257" w:type="dxa"/>
            <w:vMerge w:val="continue"/>
            <w:shd w:val="clear" w:color="auto" w:fill="DCE6F2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631" w:type="dxa"/>
            <w:vMerge w:val="continue"/>
            <w:shd w:val="clear" w:color="auto" w:fill="DCE6F2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</w:tc>
        <w:tc>
          <w:tcPr>
            <w:tcW w:w="1973" w:type="dxa"/>
            <w:vMerge w:val="continue"/>
            <w:shd w:val="clear" w:color="auto" w:fill="DCE6F2"/>
            <w:vAlign w:val="center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1905" w:type="dxa"/>
            <w:shd w:val="clear" w:color="auto" w:fill="DCE6F2"/>
            <w:vAlign w:val="center"/>
          </w:tcPr>
          <w:p>
            <w:pPr>
              <w:spacing w:line="44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10:45-1</w:t>
            </w:r>
            <w:r>
              <w:rPr>
                <w:rFonts w:ascii="微软雅黑" w:hAnsi="微软雅黑" w:eastAsia="微软雅黑" w:cs="微软雅黑"/>
                <w:sz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:</w:t>
            </w:r>
            <w:r>
              <w:rPr>
                <w:rFonts w:ascii="微软雅黑" w:hAnsi="微软雅黑" w:eastAsia="微软雅黑" w:cs="微软雅黑"/>
                <w:sz w:val="24"/>
              </w:rPr>
              <w:t>40</w:t>
            </w:r>
          </w:p>
        </w:tc>
        <w:tc>
          <w:tcPr>
            <w:tcW w:w="4128" w:type="dxa"/>
            <w:shd w:val="clear" w:color="auto" w:fill="DCE6F2"/>
            <w:vAlign w:val="center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客户关系模块</w:t>
            </w:r>
          </w:p>
        </w:tc>
        <w:tc>
          <w:tcPr>
            <w:tcW w:w="1257" w:type="dxa"/>
            <w:vMerge w:val="continue"/>
            <w:shd w:val="clear" w:color="auto" w:fill="DCE6F2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631" w:type="dxa"/>
            <w:vMerge w:val="continue"/>
            <w:shd w:val="clear" w:color="auto" w:fill="DCE6F2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</w:tc>
        <w:tc>
          <w:tcPr>
            <w:tcW w:w="1973" w:type="dxa"/>
            <w:vMerge w:val="continue"/>
            <w:shd w:val="clear" w:color="auto" w:fill="DCE6F2"/>
            <w:vAlign w:val="center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1905" w:type="dxa"/>
            <w:shd w:val="clear" w:color="auto" w:fill="DCE6F2"/>
            <w:vAlign w:val="center"/>
          </w:tcPr>
          <w:p>
            <w:pPr>
              <w:spacing w:line="44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</w:t>
            </w:r>
            <w:r>
              <w:rPr>
                <w:rFonts w:ascii="微软雅黑" w:hAnsi="微软雅黑" w:eastAsia="微软雅黑" w:cs="微软雅黑"/>
                <w:sz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:</w:t>
            </w:r>
            <w:r>
              <w:rPr>
                <w:rFonts w:ascii="微软雅黑" w:hAnsi="微软雅黑" w:eastAsia="微软雅黑" w:cs="微软雅黑"/>
                <w:sz w:val="24"/>
              </w:rPr>
              <w:t>40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-</w:t>
            </w:r>
            <w:r>
              <w:rPr>
                <w:rFonts w:ascii="微软雅黑" w:hAnsi="微软雅黑" w:eastAsia="微软雅黑" w:cs="微软雅黑"/>
                <w:sz w:val="24"/>
              </w:rPr>
              <w:t>12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:</w:t>
            </w:r>
            <w:r>
              <w:rPr>
                <w:rFonts w:ascii="微软雅黑" w:hAnsi="微软雅黑" w:eastAsia="微软雅黑" w:cs="微软雅黑"/>
                <w:sz w:val="24"/>
              </w:rPr>
              <w:t>00</w:t>
            </w:r>
          </w:p>
        </w:tc>
        <w:tc>
          <w:tcPr>
            <w:tcW w:w="4128" w:type="dxa"/>
            <w:shd w:val="clear" w:color="auto" w:fill="DCE6F2"/>
            <w:vAlign w:val="center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答疑互动</w:t>
            </w:r>
          </w:p>
        </w:tc>
        <w:tc>
          <w:tcPr>
            <w:tcW w:w="1257" w:type="dxa"/>
            <w:vMerge w:val="continue"/>
            <w:shd w:val="clear" w:color="auto" w:fill="DCE6F2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631" w:type="dxa"/>
            <w:vMerge w:val="continue"/>
            <w:shd w:val="clear" w:color="auto" w:fill="DCE6F2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</w:tc>
        <w:tc>
          <w:tcPr>
            <w:tcW w:w="1973" w:type="dxa"/>
            <w:vMerge w:val="restart"/>
            <w:shd w:val="clear" w:color="auto" w:fill="DCE6F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下午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（14:00-17:30）</w:t>
            </w:r>
          </w:p>
        </w:tc>
        <w:tc>
          <w:tcPr>
            <w:tcW w:w="1905" w:type="dxa"/>
            <w:shd w:val="clear" w:color="auto" w:fill="DCE6F2"/>
            <w:vAlign w:val="center"/>
          </w:tcPr>
          <w:p>
            <w:pPr>
              <w:spacing w:line="44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14:00-15:30</w:t>
            </w:r>
          </w:p>
        </w:tc>
        <w:tc>
          <w:tcPr>
            <w:tcW w:w="4128" w:type="dxa"/>
            <w:shd w:val="clear" w:color="auto" w:fill="DCE6F2"/>
            <w:vAlign w:val="center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销售激励模块</w:t>
            </w:r>
          </w:p>
        </w:tc>
        <w:tc>
          <w:tcPr>
            <w:tcW w:w="1257" w:type="dxa"/>
            <w:vMerge w:val="restart"/>
            <w:shd w:val="clear" w:color="auto" w:fill="DCE6F2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肖克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631" w:type="dxa"/>
            <w:vMerge w:val="continue"/>
            <w:shd w:val="clear" w:color="auto" w:fill="DCE6F2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</w:tc>
        <w:tc>
          <w:tcPr>
            <w:tcW w:w="1973" w:type="dxa"/>
            <w:vMerge w:val="continue"/>
            <w:shd w:val="clear" w:color="auto" w:fill="DCE6F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1905" w:type="dxa"/>
            <w:shd w:val="clear" w:color="auto" w:fill="DCE6F2"/>
            <w:vAlign w:val="center"/>
          </w:tcPr>
          <w:p>
            <w:pPr>
              <w:spacing w:line="44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15:30-15:45</w:t>
            </w:r>
          </w:p>
        </w:tc>
        <w:tc>
          <w:tcPr>
            <w:tcW w:w="4128" w:type="dxa"/>
            <w:shd w:val="clear" w:color="auto" w:fill="DCE6F2"/>
            <w:vAlign w:val="center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茶歇</w:t>
            </w:r>
          </w:p>
        </w:tc>
        <w:tc>
          <w:tcPr>
            <w:tcW w:w="1257" w:type="dxa"/>
            <w:vMerge w:val="continue"/>
            <w:shd w:val="clear" w:color="auto" w:fill="DCE6F2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631" w:type="dxa"/>
            <w:vMerge w:val="continue"/>
            <w:shd w:val="clear" w:color="auto" w:fill="DCE6F2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</w:tc>
        <w:tc>
          <w:tcPr>
            <w:tcW w:w="1973" w:type="dxa"/>
            <w:vMerge w:val="continue"/>
            <w:shd w:val="clear" w:color="auto" w:fill="DCE6F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1905" w:type="dxa"/>
            <w:shd w:val="clear" w:color="auto" w:fill="DCE6F2"/>
            <w:vAlign w:val="center"/>
          </w:tcPr>
          <w:p>
            <w:pPr>
              <w:spacing w:line="44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15:45-1</w:t>
            </w:r>
            <w:r>
              <w:rPr>
                <w:rFonts w:ascii="微软雅黑" w:hAnsi="微软雅黑" w:eastAsia="微软雅黑" w:cs="微软雅黑"/>
                <w:sz w:val="24"/>
              </w:rPr>
              <w:t>7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:</w:t>
            </w:r>
            <w:r>
              <w:rPr>
                <w:rFonts w:ascii="微软雅黑" w:hAnsi="微软雅黑" w:eastAsia="微软雅黑" w:cs="微软雅黑"/>
                <w:sz w:val="24"/>
              </w:rPr>
              <w:t>00</w:t>
            </w:r>
          </w:p>
        </w:tc>
        <w:tc>
          <w:tcPr>
            <w:tcW w:w="4128" w:type="dxa"/>
            <w:shd w:val="clear" w:color="auto" w:fill="DCE6F2"/>
            <w:vAlign w:val="center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销售激励模块</w:t>
            </w:r>
          </w:p>
        </w:tc>
        <w:tc>
          <w:tcPr>
            <w:tcW w:w="1257" w:type="dxa"/>
            <w:vMerge w:val="continue"/>
            <w:shd w:val="clear" w:color="auto" w:fill="DCE6F2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631" w:type="dxa"/>
            <w:vMerge w:val="continue"/>
            <w:shd w:val="clear" w:color="auto" w:fill="DCE6F2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24"/>
              </w:rPr>
            </w:pPr>
          </w:p>
        </w:tc>
        <w:tc>
          <w:tcPr>
            <w:tcW w:w="1973" w:type="dxa"/>
            <w:vMerge w:val="continue"/>
            <w:shd w:val="clear" w:color="auto" w:fill="DCE6F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1905" w:type="dxa"/>
            <w:shd w:val="clear" w:color="auto" w:fill="DCE6F2"/>
            <w:vAlign w:val="center"/>
          </w:tcPr>
          <w:p>
            <w:pPr>
              <w:spacing w:line="440" w:lineRule="exact"/>
              <w:jc w:val="lef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</w:t>
            </w:r>
            <w:r>
              <w:rPr>
                <w:rFonts w:ascii="微软雅黑" w:hAnsi="微软雅黑" w:eastAsia="微软雅黑" w:cs="微软雅黑"/>
                <w:sz w:val="24"/>
              </w:rPr>
              <w:t>7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:</w:t>
            </w:r>
            <w:r>
              <w:rPr>
                <w:rFonts w:ascii="微软雅黑" w:hAnsi="微软雅黑" w:eastAsia="微软雅黑" w:cs="微软雅黑"/>
                <w:sz w:val="24"/>
              </w:rPr>
              <w:t>00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-</w:t>
            </w:r>
            <w:r>
              <w:rPr>
                <w:rFonts w:ascii="微软雅黑" w:hAnsi="微软雅黑" w:eastAsia="微软雅黑" w:cs="微软雅黑"/>
                <w:sz w:val="24"/>
              </w:rPr>
              <w:t>17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:</w:t>
            </w:r>
            <w:r>
              <w:rPr>
                <w:rFonts w:ascii="微软雅黑" w:hAnsi="微软雅黑" w:eastAsia="微软雅黑" w:cs="微软雅黑"/>
                <w:sz w:val="24"/>
              </w:rPr>
              <w:t>30</w:t>
            </w:r>
          </w:p>
        </w:tc>
        <w:tc>
          <w:tcPr>
            <w:tcW w:w="4128" w:type="dxa"/>
            <w:shd w:val="clear" w:color="auto" w:fill="DCE6F2"/>
            <w:vAlign w:val="center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课程总结回顾</w:t>
            </w:r>
          </w:p>
        </w:tc>
        <w:tc>
          <w:tcPr>
            <w:tcW w:w="1257" w:type="dxa"/>
            <w:vMerge w:val="continue"/>
            <w:shd w:val="clear" w:color="auto" w:fill="DCE6F2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</w:tr>
    </w:tbl>
    <w:p>
      <w:bookmarkStart w:id="0" w:name="_GoBack"/>
      <w:bookmarkEnd w:id="0"/>
    </w:p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-367030</wp:posOffset>
                </wp:positionH>
                <wp:positionV relativeFrom="paragraph">
                  <wp:posOffset>53340</wp:posOffset>
                </wp:positionV>
                <wp:extent cx="1310005" cy="570230"/>
                <wp:effectExtent l="0" t="0" r="10795" b="1270"/>
                <wp:wrapNone/>
                <wp:docPr id="162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05" cy="570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  <w:t>专家介绍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.9pt;margin-top:4.2pt;height:44.9pt;width:103.15pt;z-index:251671552;mso-width-relative:page;mso-height-relative:page;" fillcolor="#FFFFFF [3201]" filled="t" stroked="f" coordsize="21600,21600" o:gfxdata="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LkCQ09QAAAAIAQAADwAA&#10;AAAAAAABACAAAAAiAAAAZHJzL2Rvd25yZXYueG1sUEsBAhQAFAAAAAgAh07iQFRzEAVTAgAAkwQA&#10;AA4AAAAAAAAAAQAgAAAAIw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  <w:t>专家介绍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-1574800</wp:posOffset>
                </wp:positionH>
                <wp:positionV relativeFrom="paragraph">
                  <wp:posOffset>101600</wp:posOffset>
                </wp:positionV>
                <wp:extent cx="1210310" cy="307975"/>
                <wp:effectExtent l="0" t="0" r="8890" b="15875"/>
                <wp:wrapNone/>
                <wp:docPr id="150" name="矩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24pt;margin-top:8pt;height:24.25pt;width:95.3pt;z-index:251672576;v-text-anchor:middle;mso-width-relative:page;mso-height-relative:page;" fillcolor="#2E75B6 [2404]" filled="t" stroked="f" coordsize="21600,21600" o:gfxdata="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DMPf1LbAAAACgEAAA8A&#10;AAAAAAAAAQAgAAAAIgAAAGRycy9kb3ducmV2LnhtbFBLAQIUABQAAAAIAIdO4kBKTXzAhgIAAPwE&#10;AAAOAAAAAAAAAAEAIAAAACoBAABkcnMvZTJvRG9jLnhtbFBLBQYAAAAABgAGAFkBAAAi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86995</wp:posOffset>
                </wp:positionV>
                <wp:extent cx="3729990" cy="2089150"/>
                <wp:effectExtent l="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9990" cy="2089150"/>
                          <a:chOff x="8023" y="106600"/>
                          <a:chExt cx="5874" cy="3290"/>
                        </a:xfrm>
                      </wpg:grpSpPr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127" y="106600"/>
                            <a:ext cx="3322" cy="1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2E75B6" w:themeColor="accent1" w:themeShade="BF"/>
                                  <w:sz w:val="44"/>
                                  <w:szCs w:val="4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E75B6" w:themeColor="accent1" w:themeShade="BF"/>
                                  <w:sz w:val="44"/>
                                  <w:szCs w:val="48"/>
                                </w:rPr>
                                <w:t>肖 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文本框 7"/>
                        <wps:cNvSpPr txBox="1">
                          <a:spLocks noChangeArrowheads="1"/>
                        </wps:cNvSpPr>
                        <wps:spPr bwMode="auto">
                          <a:xfrm>
                            <a:off x="8023" y="107559"/>
                            <a:ext cx="5874" cy="2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</w:rPr>
                                <w:t>2</w:t>
                              </w:r>
                              <w:r>
                                <w:rPr>
                                  <w:rFonts w:ascii="微软雅黑" w:hAnsi="微软雅黑" w:eastAsia="微软雅黑"/>
                                </w:rPr>
                                <w:t>3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</w:rPr>
                                <w:t>年华为经历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</w:rPr>
                                <w:t>华为公司最高管理奖项“蓝血十杰”获奖者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</w:rPr>
                                <w:t>多个地区渠道部销售部总裁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</w:rPr>
                                <w:t>原华为某地区企业业务部副总裁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</w:rPr>
                                <w:t>原华为大合作伙伴部部长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hint="eastAsia"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</w:rPr>
                                <w:t>前华为大学金牌讲师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7.95pt;margin-top:6.85pt;height:164.5pt;width:293.7pt;z-index:251667456;mso-width-relative:page;mso-height-relative:page;" coordorigin="8023,106600" coordsize="5874,3290" o:gfxdata="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AVlM&#10;lNoAAAAKAQAADwAAAAAAAAABACAAAAAiAAAAZHJzL2Rvd25yZXYueG1sUEsBAhQAFAAAAAgAh07i&#10;QB2bX+vLAgAArwcAAA4AAAAAAAAAAQAgAAAAKQEAAGRycy9lMm9Eb2MueG1sUEsFBgAAAAAGAAYA&#10;WQEAAGYGAAAAAA==&#10;">
                <o:lock v:ext="edit" aspectratio="f"/>
                <v:shape id="文本框 2" o:spid="_x0000_s1026" o:spt="202" type="#_x0000_t202" style="position:absolute;left:8127;top:106600;height:1064;width:3322;" filled="f" stroked="f" coordsize="21600,21600" o:gfxdata="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xt3uL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hAnsi="微软雅黑" w:eastAsia="微软雅黑"/>
                            <w:b/>
                            <w:bCs/>
                            <w:color w:val="2E75B6" w:themeColor="accent1" w:themeShade="BF"/>
                            <w:sz w:val="44"/>
                            <w:szCs w:val="4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E75B6" w:themeColor="accent1" w:themeShade="BF"/>
                            <w:sz w:val="44"/>
                            <w:szCs w:val="48"/>
                          </w:rPr>
                          <w:t>肖 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023;top:107559;height:2331;width:5874;" filled="f" stroked="f" coordsize="21600,21600" o:gfxdata="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z8TjugAAANo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/>
                          </w:rPr>
                          <w:t>3</w:t>
                        </w:r>
                        <w:r>
                          <w:rPr>
                            <w:rFonts w:hint="eastAsia" w:ascii="微软雅黑" w:hAnsi="微软雅黑" w:eastAsia="微软雅黑"/>
                          </w:rPr>
                          <w:t>年华为经历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</w:rPr>
                          <w:t>华为公司最高管理奖项“蓝血十杰”获奖者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</w:rPr>
                          <w:t>多个地区渠道部销售部总裁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</w:rPr>
                          <w:t>原华为某地区企业业务部副总裁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</w:rPr>
                          <w:t>原华为大合作伙伴部部长</w:t>
                        </w:r>
                      </w:p>
                      <w:p>
                        <w:pPr>
                          <w:spacing w:line="360" w:lineRule="exact"/>
                          <w:rPr>
                            <w:rFonts w:hint="eastAsia"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</w:rPr>
                          <w:t>前华为大学金牌讲师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-306705</wp:posOffset>
            </wp:positionH>
            <wp:positionV relativeFrom="paragraph">
              <wp:posOffset>111760</wp:posOffset>
            </wp:positionV>
            <wp:extent cx="1497965" cy="1771015"/>
            <wp:effectExtent l="9525" t="9525" r="16510" b="1016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0" t="15476" r="10502" b="663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7965" cy="1771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/>
    <w:p/>
    <w:p/>
    <w:p>
      <w:pPr>
        <w:ind w:leftChars="-67" w:hanging="140" w:hangingChars="67"/>
      </w:pPr>
    </w:p>
    <w:p/>
    <w:p/>
    <w:p>
      <w:pPr>
        <w:spacing w:line="420" w:lineRule="exact"/>
        <w:jc w:val="left"/>
        <w:rPr>
          <w:rFonts w:ascii="微软雅黑" w:hAnsi="微软雅黑" w:eastAsia="微软雅黑"/>
          <w:b/>
          <w:bCs/>
          <w:sz w:val="36"/>
          <w:szCs w:val="40"/>
        </w:rPr>
      </w:pPr>
    </w:p>
    <w:p>
      <w:pPr>
        <w:spacing w:line="420" w:lineRule="exact"/>
        <w:jc w:val="left"/>
        <w:rPr>
          <w:rFonts w:ascii="微软雅黑" w:hAnsi="微软雅黑" w:eastAsia="微软雅黑"/>
          <w:b/>
          <w:bCs/>
          <w:sz w:val="36"/>
          <w:szCs w:val="40"/>
        </w:rPr>
      </w:pPr>
    </w:p>
    <w:p>
      <w:pPr>
        <w:spacing w:line="420" w:lineRule="exact"/>
        <w:jc w:val="left"/>
        <w:rPr>
          <w:rFonts w:ascii="微软雅黑" w:hAnsi="微软雅黑" w:eastAsia="微软雅黑"/>
          <w:b/>
          <w:bCs/>
          <w:sz w:val="36"/>
          <w:szCs w:val="40"/>
        </w:rPr>
      </w:pPr>
    </w:p>
    <w:p>
      <w:pPr>
        <w:numPr>
          <w:ilvl w:val="0"/>
          <w:numId w:val="23"/>
        </w:numPr>
        <w:spacing w:line="420" w:lineRule="exact"/>
        <w:jc w:val="left"/>
        <w:rPr>
          <w:rFonts w:ascii="微软雅黑" w:hAnsi="微软雅黑" w:eastAsia="微软雅黑"/>
          <w:b/>
          <w:bCs/>
          <w:color w:val="2E75B6" w:themeColor="accent1" w:themeShade="BF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color w:val="2E75B6" w:themeColor="accent1" w:themeShade="BF"/>
          <w:sz w:val="32"/>
          <w:szCs w:val="32"/>
        </w:rPr>
        <w:t>讲师简介</w:t>
      </w:r>
    </w:p>
    <w:p>
      <w:pPr>
        <w:spacing w:line="42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肖克老师1997年加入华为技术有限公司，在2</w:t>
      </w: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</w:rPr>
        <w:t>年的华为经历中，与公司共同成长， 是华为最早一批海外市场拓荒者之一。参与了海外销售体系建设，商务平台体系建设，投标体系建设等，为华为公司能够在海外高效、低成本的扩张打下坚实基础。</w:t>
      </w:r>
    </w:p>
    <w:p>
      <w:pPr>
        <w:spacing w:line="42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其多年的华为工作经历中，切身感受到标准化销售流程对于企业高效快速扩张极其重要，肖克老师亲自操刀过华为内部销售标准化变革项目。对标准化有自己深入的理解，并把这些理解渗透到华为流程的变革中。</w:t>
      </w:r>
    </w:p>
    <w:p>
      <w:pPr>
        <w:spacing w:line="42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肖克老师参与领导了华为公司第一个海外3G投标项目。亲自操盘过3亿美元的项目拓展。参与制定华为西欧企业网业务的渠道管理流程，合作伙伴管理流程，参与华为内部核心课程《九招致胜》课程研发， 被认证为该课程金牌主讲老师，给多家华为合作伙伴赋能培训，取得一致好评。</w:t>
      </w:r>
    </w:p>
    <w:p>
      <w:pPr>
        <w:spacing w:line="420" w:lineRule="exact"/>
        <w:jc w:val="left"/>
        <w:rPr>
          <w:rFonts w:ascii="微软雅黑" w:hAnsi="微软雅黑" w:eastAsia="微软雅黑"/>
          <w:b/>
          <w:bCs/>
          <w:sz w:val="36"/>
          <w:szCs w:val="40"/>
        </w:rPr>
      </w:pPr>
    </w:p>
    <w:p>
      <w:pPr>
        <w:pStyle w:val="3"/>
        <w:numPr>
          <w:ilvl w:val="0"/>
          <w:numId w:val="23"/>
        </w:numPr>
        <w:spacing w:line="420" w:lineRule="exact"/>
        <w:rPr>
          <w:rFonts w:ascii="微软雅黑" w:hAnsi="微软雅黑" w:eastAsia="微软雅黑" w:cstheme="minorBidi"/>
          <w:b/>
          <w:bCs/>
          <w:color w:val="2E75B6" w:themeColor="accent1" w:themeShade="BF"/>
          <w:sz w:val="32"/>
          <w:szCs w:val="32"/>
        </w:rPr>
      </w:pPr>
      <w:r>
        <w:rPr>
          <w:rFonts w:hint="eastAsia" w:ascii="微软雅黑" w:hAnsi="微软雅黑" w:eastAsia="微软雅黑" w:cstheme="minorBidi"/>
          <w:b/>
          <w:bCs/>
          <w:color w:val="2E75B6" w:themeColor="accent1" w:themeShade="BF"/>
          <w:sz w:val="32"/>
          <w:szCs w:val="32"/>
        </w:rPr>
        <w:t>专业领域</w:t>
      </w:r>
    </w:p>
    <w:p>
      <w:pPr>
        <w:pStyle w:val="3"/>
        <w:spacing w:line="420" w:lineRule="exact"/>
        <w:rPr>
          <w:rFonts w:ascii="微软雅黑" w:hAnsi="微软雅黑" w:eastAsia="微软雅黑" w:cstheme="minorBidi"/>
          <w:szCs w:val="21"/>
        </w:rPr>
      </w:pPr>
      <w:r>
        <w:rPr>
          <w:rFonts w:hint="eastAsia" w:ascii="微软雅黑" w:hAnsi="微软雅黑" w:eastAsia="微软雅黑" w:cstheme="minorBidi"/>
          <w:szCs w:val="21"/>
        </w:rPr>
        <w:t>《销售项目标准化》、《从战略到品牌营销到销售》</w:t>
      </w:r>
    </w:p>
    <w:p>
      <w:pPr>
        <w:pStyle w:val="3"/>
        <w:spacing w:line="420" w:lineRule="exact"/>
        <w:rPr>
          <w:rFonts w:ascii="微软雅黑" w:hAnsi="微软雅黑" w:eastAsia="微软雅黑" w:cstheme="minorBidi"/>
          <w:szCs w:val="21"/>
        </w:rPr>
      </w:pPr>
    </w:p>
    <w:p>
      <w:pPr>
        <w:pStyle w:val="3"/>
        <w:numPr>
          <w:ilvl w:val="0"/>
          <w:numId w:val="23"/>
        </w:numPr>
        <w:spacing w:line="420" w:lineRule="exact"/>
        <w:rPr>
          <w:rFonts w:ascii="微软雅黑" w:hAnsi="微软雅黑" w:eastAsia="微软雅黑" w:cstheme="minorBidi"/>
          <w:b/>
          <w:bCs/>
          <w:color w:val="2E75B6" w:themeColor="accent1" w:themeShade="BF"/>
          <w:sz w:val="32"/>
          <w:szCs w:val="32"/>
        </w:rPr>
      </w:pPr>
      <w:r>
        <w:rPr>
          <w:rFonts w:hint="eastAsia" w:ascii="微软雅黑" w:hAnsi="微软雅黑" w:eastAsia="微软雅黑" w:cstheme="minorBidi"/>
          <w:b/>
          <w:bCs/>
          <w:color w:val="2E75B6" w:themeColor="accent1" w:themeShade="BF"/>
          <w:sz w:val="32"/>
          <w:szCs w:val="32"/>
        </w:rPr>
        <w:t>服务的企业</w:t>
      </w:r>
    </w:p>
    <w:p>
      <w:pPr>
        <w:pStyle w:val="3"/>
        <w:spacing w:line="420" w:lineRule="exact"/>
        <w:rPr>
          <w:rFonts w:ascii="微软雅黑" w:hAnsi="微软雅黑" w:eastAsia="微软雅黑" w:cs="Arial"/>
          <w:szCs w:val="21"/>
        </w:rPr>
      </w:pPr>
      <w:r>
        <w:rPr>
          <w:rFonts w:hint="eastAsia" w:ascii="微软雅黑" w:hAnsi="微软雅黑" w:eastAsia="微软雅黑" w:cs="Arial"/>
          <w:szCs w:val="21"/>
        </w:rPr>
        <w:t>博世、标致、大众、西门子、西班牙铁路、比亚迪、三和集团、笔记侠、中国标杆、五矿集团等</w:t>
      </w:r>
    </w:p>
    <w:p>
      <w:pPr>
        <w:pStyle w:val="3"/>
        <w:spacing w:line="420" w:lineRule="exact"/>
        <w:rPr>
          <w:rFonts w:ascii="微软雅黑" w:hAnsi="微软雅黑" w:eastAsia="微软雅黑" w:cs="Arial"/>
          <w:szCs w:val="21"/>
        </w:rPr>
      </w:pPr>
    </w:p>
    <w:p>
      <w:pPr>
        <w:pStyle w:val="3"/>
        <w:spacing w:line="420" w:lineRule="exact"/>
        <w:rPr>
          <w:rFonts w:ascii="微软雅黑" w:hAnsi="微软雅黑" w:eastAsia="微软雅黑" w:cs="Arial"/>
          <w:szCs w:val="21"/>
        </w:rPr>
      </w:pPr>
    </w:p>
    <w:p>
      <w:pPr>
        <w:pStyle w:val="3"/>
        <w:spacing w:line="420" w:lineRule="exact"/>
        <w:rPr>
          <w:rFonts w:ascii="微软雅黑" w:hAnsi="微软雅黑" w:eastAsia="微软雅黑" w:cs="Arial"/>
          <w:szCs w:val="21"/>
        </w:rPr>
      </w:pPr>
    </w:p>
    <w:p>
      <w:pPr>
        <w:pStyle w:val="3"/>
        <w:spacing w:line="420" w:lineRule="exact"/>
        <w:rPr>
          <w:rFonts w:ascii="微软雅黑" w:hAnsi="微软雅黑" w:eastAsia="微软雅黑" w:cs="Arial"/>
          <w:szCs w:val="21"/>
        </w:rPr>
      </w:pPr>
    </w:p>
    <w:p>
      <w:r>
        <w:br w:type="textWrapping"/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0</wp:posOffset>
                </wp:positionV>
                <wp:extent cx="3089275" cy="570230"/>
                <wp:effectExtent l="0" t="0" r="15875" b="127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275" cy="570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  <w:t>专家介绍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95pt;margin-top:0pt;height:44.9pt;width:243.25pt;z-index:251675648;mso-width-relative:page;mso-height-relative:page;" fillcolor="#FFFFFF [3201]" filled="t" stroked="f" coordsize="21600,21600" o:gfxdata="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OJiLiDRAAAABgEAAA8AAAAA&#10;AAAAAQAgAAAAIgAAAGRycy9kb3ducmV2LnhtbFBLAQIUABQAAAAIAIdO4kDKm2p0VAIAAJEEAAAO&#10;AAAAAAAAAAEAIAAAACA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  <w:t>专家介绍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201295</wp:posOffset>
                </wp:positionV>
                <wp:extent cx="1210310" cy="307975"/>
                <wp:effectExtent l="0" t="0" r="8890" b="1587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15.85pt;height:24.25pt;width:95.3pt;z-index:251676672;v-text-anchor:middle;mso-width-relative:page;mso-height-relative:page;" fillcolor="#2E75B6 [2404]" filled="t" stroked="f" coordsize="21600,21600" o:gfxdata="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DpQ7BPYAAAACQEAAA8AAAAA&#10;AAAAAQAgAAAAIgAAAGRycy9kb3ducmV2LnhtbFBLAQIUABQAAAAIAIdO4kBKlhJdhgIAAPoEAAAO&#10;AAAAAAAAAAEAIAAAACc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/>
    <w:p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1854835</wp:posOffset>
                </wp:positionH>
                <wp:positionV relativeFrom="paragraph">
                  <wp:posOffset>89535</wp:posOffset>
                </wp:positionV>
                <wp:extent cx="2109470" cy="675640"/>
                <wp:effectExtent l="0" t="0" r="0" b="0"/>
                <wp:wrapSquare wrapText="bothSides"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2E75B6" w:themeColor="accent1" w:themeShade="BF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E75B6" w:themeColor="accent1" w:themeShade="BF"/>
                                <w:sz w:val="44"/>
                                <w:szCs w:val="48"/>
                              </w:rPr>
                              <w:t>韦 东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46.05pt;margin-top:7.05pt;height:53.2pt;width:166.1pt;mso-wrap-distance-bottom:3.6pt;mso-wrap-distance-left:9pt;mso-wrap-distance-right:9pt;mso-wrap-distance-top:3.6pt;z-index:251673600;mso-width-relative:margin;mso-height-relative:page;mso-width-percent:400;" filled="f" stroked="f" coordsize="21600,21600" o:gfxdata="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uLfqs2QAAAAoBAAAPAAAAAAAAAAEAIAAAACIAAABkcnMvZG93bnJldi54bWxQSwECFAAUAAAA&#10;CACHTuJAK4LEqiYCAAArBAAADgAAAAAAAAABACAAAAAo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bCs/>
                          <w:color w:val="2E75B6" w:themeColor="accent1" w:themeShade="BF"/>
                          <w:sz w:val="44"/>
                          <w:szCs w:val="4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E75B6" w:themeColor="accent1" w:themeShade="BF"/>
                          <w:sz w:val="44"/>
                          <w:szCs w:val="48"/>
                        </w:rPr>
                        <w:t>韦 东</w:t>
                      </w:r>
                    </w:p>
                    <w:p/>
                  </w:txbxContent>
                </v:textbox>
                <w10:wrap type="square"/>
              </v:shape>
            </w:pict>
          </mc:Fallback>
        </mc:AlternateContent>
      </w:r>
    </w:p>
    <w:p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45720</wp:posOffset>
            </wp:positionH>
            <wp:positionV relativeFrom="paragraph">
              <wp:posOffset>46990</wp:posOffset>
            </wp:positionV>
            <wp:extent cx="1548765" cy="1756410"/>
            <wp:effectExtent l="9525" t="9525" r="16510" b="12065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2" t="1493" r="17048" b="41169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756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/>
    <w:p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1827530</wp:posOffset>
                </wp:positionH>
                <wp:positionV relativeFrom="paragraph">
                  <wp:posOffset>104140</wp:posOffset>
                </wp:positionV>
                <wp:extent cx="3455670" cy="1382395"/>
                <wp:effectExtent l="0" t="0" r="0" b="0"/>
                <wp:wrapSquare wrapText="bothSides"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138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年华为经历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 w:cs="Arial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szCs w:val="21"/>
                              </w:rPr>
                              <w:t>前华为大学金牌讲师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前华为某系统部部长</w:t>
                            </w:r>
                          </w:p>
                          <w:p>
                            <w:pPr>
                              <w:pStyle w:val="3"/>
                              <w:spacing w:line="440" w:lineRule="exact"/>
                              <w:rPr>
                                <w:rFonts w:ascii="微软雅黑" w:hAnsi="微软雅黑" w:eastAsia="微软雅黑" w:cs="Arial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szCs w:val="21"/>
                              </w:rPr>
                              <w:t>前华为某大国代表处公共关系部长</w:t>
                            </w:r>
                          </w:p>
                          <w:p>
                            <w:pPr>
                              <w:pStyle w:val="3"/>
                              <w:spacing w:line="440" w:lineRule="exact"/>
                              <w:rPr>
                                <w:rFonts w:ascii="微软雅黑" w:hAnsi="微软雅黑" w:eastAsia="微软雅黑" w:cs="Arial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szCs w:val="21"/>
                              </w:rPr>
                              <w:t>前华为某跨国电信运营商集团客户部部长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3.9pt;margin-top:8.2pt;height:108.85pt;width:272.1pt;mso-position-horizontal-relative:margin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6jWfrXAAAACgEAAA8A&#10;AAAAAAAAAQAgAAAAIgAAAGRycy9kb3ducmV2LnhtbFBLAQIUABQAAAAIAIdO4kDykilSGAIAABgE&#10;AAAOAAAAAAAAAAEAIAAAACYBAABkcnMvZTJvRG9jLnhtbFBLBQYAAAAABgAGAFkBAACw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</w:t>
                      </w:r>
                      <w:r>
                        <w:rPr>
                          <w:rFonts w:ascii="微软雅黑" w:hAnsi="微软雅黑" w:eastAsia="微软雅黑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年华为经历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 w:cs="Arial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szCs w:val="21"/>
                        </w:rPr>
                        <w:t>前华为大学金牌讲师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前华为某系统部部长</w:t>
                      </w:r>
                    </w:p>
                    <w:p>
                      <w:pPr>
                        <w:pStyle w:val="3"/>
                        <w:spacing w:line="440" w:lineRule="exact"/>
                        <w:rPr>
                          <w:rFonts w:ascii="微软雅黑" w:hAnsi="微软雅黑" w:eastAsia="微软雅黑" w:cs="Arial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szCs w:val="21"/>
                        </w:rPr>
                        <w:t>前华为某大国代表处公共关系部长</w:t>
                      </w:r>
                    </w:p>
                    <w:p>
                      <w:pPr>
                        <w:pStyle w:val="3"/>
                        <w:spacing w:line="440" w:lineRule="exact"/>
                        <w:rPr>
                          <w:rFonts w:ascii="微软雅黑" w:hAnsi="微软雅黑" w:eastAsia="微软雅黑" w:cs="Arial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szCs w:val="21"/>
                        </w:rPr>
                        <w:t>前华为某跨国电信运营商集团客户部部长</w:t>
                      </w:r>
                    </w:p>
                    <w:p/>
                  </w:txbxContent>
                </v:textbox>
                <w10:wrap type="square"/>
              </v:shape>
            </w:pict>
          </mc:Fallback>
        </mc:AlternateContent>
      </w:r>
    </w:p>
    <w:p>
      <w:pPr>
        <w:ind w:leftChars="-67" w:hanging="140" w:hangingChars="67"/>
      </w:pPr>
    </w:p>
    <w:p/>
    <w:p/>
    <w:p>
      <w:pPr>
        <w:spacing w:line="420" w:lineRule="exact"/>
        <w:jc w:val="left"/>
        <w:rPr>
          <w:rFonts w:ascii="微软雅黑" w:hAnsi="微软雅黑" w:eastAsia="微软雅黑"/>
          <w:b/>
          <w:bCs/>
        </w:rPr>
      </w:pPr>
    </w:p>
    <w:p>
      <w:pPr>
        <w:spacing w:line="420" w:lineRule="exact"/>
        <w:jc w:val="left"/>
        <w:rPr>
          <w:rFonts w:ascii="微软雅黑" w:hAnsi="微软雅黑" w:eastAsia="微软雅黑"/>
          <w:b/>
          <w:bCs/>
        </w:rPr>
      </w:pPr>
    </w:p>
    <w:p>
      <w:pPr>
        <w:spacing w:line="420" w:lineRule="exact"/>
        <w:jc w:val="left"/>
        <w:rPr>
          <w:rFonts w:ascii="微软雅黑" w:hAnsi="微软雅黑" w:eastAsia="微软雅黑"/>
          <w:b/>
          <w:bCs/>
        </w:rPr>
      </w:pPr>
    </w:p>
    <w:p>
      <w:pPr>
        <w:numPr>
          <w:ilvl w:val="0"/>
          <w:numId w:val="23"/>
        </w:numPr>
        <w:spacing w:line="420" w:lineRule="exact"/>
        <w:jc w:val="left"/>
        <w:rPr>
          <w:rFonts w:ascii="微软雅黑" w:hAnsi="微软雅黑" w:eastAsia="微软雅黑"/>
          <w:b/>
          <w:bCs/>
          <w:color w:val="2E75B6" w:themeColor="accent1" w:themeShade="BF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color w:val="2E75B6" w:themeColor="accent1" w:themeShade="BF"/>
          <w:sz w:val="32"/>
          <w:szCs w:val="32"/>
        </w:rPr>
        <w:t>讲师简介</w:t>
      </w:r>
    </w:p>
    <w:p>
      <w:pPr>
        <w:spacing w:line="42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韦东老师2</w:t>
      </w:r>
      <w:r>
        <w:rPr>
          <w:rFonts w:ascii="微软雅黑" w:hAnsi="微软雅黑" w:eastAsia="微软雅黑"/>
        </w:rPr>
        <w:t>000</w:t>
      </w:r>
      <w:r>
        <w:rPr>
          <w:rFonts w:hint="eastAsia" w:ascii="微软雅黑" w:hAnsi="微软雅黑" w:eastAsia="微软雅黑"/>
        </w:rPr>
        <w:t>年加入华为公司，是华为公司早期的海外市场拓荒者，作为首批华为海外市场拓展人员，韦东老师</w:t>
      </w:r>
      <w:r>
        <w:rPr>
          <w:rFonts w:ascii="微软雅黑" w:hAnsi="微软雅黑" w:eastAsia="微软雅黑"/>
        </w:rPr>
        <w:t>在埃及</w:t>
      </w:r>
      <w:r>
        <w:rPr>
          <w:rFonts w:hint="eastAsia" w:ascii="微软雅黑" w:hAnsi="微软雅黑" w:eastAsia="微软雅黑"/>
        </w:rPr>
        <w:t>，日本，新加坡</w:t>
      </w:r>
      <w:r>
        <w:rPr>
          <w:rFonts w:ascii="微软雅黑" w:hAnsi="微软雅黑" w:eastAsia="微软雅黑"/>
        </w:rPr>
        <w:t>等国家精耕细作，以多种角色参与过多个公司级重大项目</w:t>
      </w:r>
      <w:r>
        <w:rPr>
          <w:rFonts w:hint="eastAsia" w:ascii="微软雅黑" w:hAnsi="微软雅黑" w:eastAsia="微软雅黑"/>
        </w:rPr>
        <w:t>，包括客户关系</w:t>
      </w:r>
      <w:r>
        <w:rPr>
          <w:rFonts w:ascii="微软雅黑" w:hAnsi="微软雅黑" w:eastAsia="微软雅黑"/>
        </w:rPr>
        <w:t>拓展，竞标，商务谈判，合同签署与交付履行，为华为海外市场的从0到1再到100的跨越式发展做出了重要贡献。</w:t>
      </w:r>
    </w:p>
    <w:p>
      <w:pPr>
        <w:spacing w:line="420" w:lineRule="exact"/>
        <w:ind w:firstLine="42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20</w:t>
      </w:r>
      <w:r>
        <w:rPr>
          <w:rFonts w:hint="eastAsia" w:ascii="微软雅黑" w:hAnsi="微软雅黑" w:eastAsia="微软雅黑"/>
        </w:rPr>
        <w:t>年的华为经历中，他见证了华为公司的快速发展，其业务岗位从销售总监到系统部部长，公共关系部长等，参与过多个华为公司海外核心项目，代表华为公司签署多份战略合作协议，为华为海外市场拿下大量的销售合同。</w:t>
      </w:r>
    </w:p>
    <w:p>
      <w:pPr>
        <w:spacing w:line="42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华为市场销售工作中，他持续研究业界领先的B2B销售理论，并合自身的实践，总结出一套自己的大客户销售方法论。他认为，销售的本质与核心，是通过有效沟通，改善人与人的连接，满足客户需求，最终帮助客户获得成功。</w:t>
      </w:r>
    </w:p>
    <w:p>
      <w:pPr>
        <w:spacing w:line="42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利用自己多年的市场及海外经验，以及幽默风趣的授课能力，韦东老师一直致力于华为管理知识的积累，分享与传播。多次获得华为内部优秀讲师称号，</w:t>
      </w:r>
      <w:r>
        <w:rPr>
          <w:rFonts w:ascii="微软雅黑" w:hAnsi="微软雅黑" w:eastAsia="微软雅黑"/>
        </w:rPr>
        <w:t xml:space="preserve"> 2019年获得华为大学金牌讲师荣誉称号</w:t>
      </w:r>
      <w:r>
        <w:rPr>
          <w:rFonts w:hint="eastAsia" w:ascii="微软雅黑" w:hAnsi="微软雅黑" w:eastAsia="微软雅黑"/>
        </w:rPr>
        <w:t>。</w:t>
      </w:r>
    </w:p>
    <w:p>
      <w:pPr>
        <w:spacing w:line="420" w:lineRule="exact"/>
        <w:jc w:val="left"/>
        <w:rPr>
          <w:rFonts w:ascii="微软雅黑" w:hAnsi="微软雅黑" w:eastAsia="微软雅黑"/>
          <w:b/>
          <w:bCs/>
          <w:sz w:val="36"/>
          <w:szCs w:val="40"/>
        </w:rPr>
      </w:pPr>
    </w:p>
    <w:p>
      <w:pPr>
        <w:numPr>
          <w:ilvl w:val="0"/>
          <w:numId w:val="23"/>
        </w:numPr>
        <w:spacing w:line="420" w:lineRule="exact"/>
        <w:jc w:val="left"/>
        <w:rPr>
          <w:rFonts w:ascii="微软雅黑" w:hAnsi="微软雅黑" w:eastAsia="微软雅黑"/>
          <w:b/>
          <w:bCs/>
          <w:color w:val="2E75B6" w:themeColor="accent1" w:themeShade="BF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color w:val="2E75B6" w:themeColor="accent1" w:themeShade="BF"/>
          <w:sz w:val="32"/>
          <w:szCs w:val="32"/>
        </w:rPr>
        <w:t>专业领域</w:t>
      </w:r>
    </w:p>
    <w:p>
      <w:pPr>
        <w:spacing w:line="42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《大客户销售》、</w:t>
      </w:r>
      <w:r>
        <w:rPr>
          <w:rFonts w:hint="eastAsia" w:ascii="微软雅黑" w:hAnsi="微软雅黑" w:eastAsia="微软雅黑" w:cs="Arial"/>
          <w:szCs w:val="21"/>
        </w:rPr>
        <w:t>《海外市场开拓与销售体系搭建》、</w:t>
      </w:r>
      <w:r>
        <w:rPr>
          <w:rFonts w:hint="eastAsia" w:ascii="微软雅黑" w:hAnsi="微软雅黑" w:eastAsia="微软雅黑"/>
          <w:szCs w:val="21"/>
        </w:rPr>
        <w:t>《企业公共关系管理》</w:t>
      </w:r>
    </w:p>
    <w:p>
      <w:pPr>
        <w:pStyle w:val="3"/>
        <w:spacing w:line="420" w:lineRule="exact"/>
        <w:ind w:left="420"/>
        <w:rPr>
          <w:rFonts w:ascii="微软雅黑" w:hAnsi="微软雅黑" w:eastAsia="微软雅黑" w:cstheme="minorBidi"/>
          <w:b/>
          <w:bCs/>
          <w:color w:val="2E75B6" w:themeColor="accent1" w:themeShade="BF"/>
          <w:sz w:val="32"/>
          <w:szCs w:val="32"/>
        </w:rPr>
      </w:pPr>
    </w:p>
    <w:p>
      <w:pPr>
        <w:pStyle w:val="3"/>
        <w:numPr>
          <w:ilvl w:val="0"/>
          <w:numId w:val="23"/>
        </w:numPr>
        <w:spacing w:line="420" w:lineRule="exact"/>
        <w:rPr>
          <w:rFonts w:ascii="微软雅黑" w:hAnsi="微软雅黑" w:eastAsia="微软雅黑" w:cstheme="minorBidi"/>
          <w:b/>
          <w:bCs/>
          <w:color w:val="2E75B6" w:themeColor="accent1" w:themeShade="BF"/>
          <w:sz w:val="32"/>
          <w:szCs w:val="32"/>
        </w:rPr>
      </w:pPr>
      <w:r>
        <w:rPr>
          <w:rFonts w:hint="eastAsia" w:ascii="微软雅黑" w:hAnsi="微软雅黑" w:eastAsia="微软雅黑" w:cstheme="minorBidi"/>
          <w:b/>
          <w:bCs/>
          <w:color w:val="2E75B6" w:themeColor="accent1" w:themeShade="BF"/>
          <w:sz w:val="32"/>
          <w:szCs w:val="32"/>
        </w:rPr>
        <w:t>服务的企业</w:t>
      </w:r>
    </w:p>
    <w:p>
      <w:pPr>
        <w:spacing w:line="420" w:lineRule="exact"/>
        <w:jc w:val="left"/>
        <w:rPr>
          <w:rFonts w:ascii="微软雅黑" w:hAnsi="微软雅黑" w:eastAsia="微软雅黑" w:cs="Arial"/>
          <w:szCs w:val="21"/>
        </w:rPr>
      </w:pPr>
      <w:r>
        <w:rPr>
          <w:rFonts w:hint="eastAsia" w:ascii="微软雅黑" w:hAnsi="微软雅黑" w:eastAsia="微软雅黑"/>
        </w:rPr>
        <w:t>中国移动，中国电信，三和国际，五矿证券，比亚迪股份，融创集团，笔记侠，上海银行，瑞玛股份等</w: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-7358380</wp:posOffset>
            </wp:positionH>
            <wp:positionV relativeFrom="paragraph">
              <wp:posOffset>-1167130</wp:posOffset>
            </wp:positionV>
            <wp:extent cx="19027140" cy="10857865"/>
            <wp:effectExtent l="0" t="0" r="10160" b="635"/>
            <wp:wrapNone/>
            <wp:docPr id="166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3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27140" cy="1085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1565275</wp:posOffset>
                </wp:positionH>
                <wp:positionV relativeFrom="paragraph">
                  <wp:posOffset>1249680</wp:posOffset>
                </wp:positionV>
                <wp:extent cx="2562860" cy="0"/>
                <wp:effectExtent l="0" t="0" r="0" b="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8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3.25pt;margin-top:98.4pt;height:0pt;width:201.8pt;z-index:251743232;mso-width-relative:page;mso-height-relative:page;" filled="f" stroked="t" coordsize="21600,21600" o:gfxdata="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IOWoCTXAAAA&#10;CwEAAA8AAAAAAAAAAQAgAAAAIgAAAGRycy9kb3ducmV2LnhtbFBLAQIUABQAAAAIAIdO4kCzl0cX&#10;5QEAALMDAAAOAAAAAAAAAAEAIAAAACYBAABkcnMvZTJvRG9jLnhtbFBLBQYAAAAABgAGAFkBAAB9&#10;BQAAAAA=&#10;">
                <v:fill on="f" focussize="0,0"/>
                <v:stroke weight="0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4772660</wp:posOffset>
                </wp:positionV>
                <wp:extent cx="4562475" cy="897890"/>
                <wp:effectExtent l="0" t="0" r="0" b="0"/>
                <wp:wrapNone/>
                <wp:docPr id="169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897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6"/>
                              <w:spacing w:before="97"/>
                              <w:ind w:left="20"/>
                              <w:jc w:val="center"/>
                              <w:rPr>
                                <w:rFonts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Add：深圳市龙岗区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布吉广场路与吉诚路交叉口中安大厦2003室</w:t>
                            </w:r>
                          </w:p>
                          <w:p>
                            <w:pPr>
                              <w:pStyle w:val="6"/>
                              <w:spacing w:before="78"/>
                              <w:ind w:left="20"/>
                              <w:jc w:val="center"/>
                              <w:rPr>
                                <w:rFonts w:ascii="微软雅黑" w:hAnsi="微软雅黑" w:eastAsia="微软雅黑"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Tel：0755-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84878861</w:t>
                            </w:r>
                          </w:p>
                          <w:p>
                            <w:pPr>
                              <w:pStyle w:val="6"/>
                              <w:spacing w:before="78"/>
                              <w:ind w:left="20"/>
                              <w:jc w:val="center"/>
                              <w:rPr>
                                <w:rFonts w:ascii="微软雅黑" w:hAnsi="微软雅黑" w:eastAsia="微软雅黑"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网站：www.zysxzx.com</w:t>
                            </w:r>
                          </w:p>
                        </w:txbxContent>
                      </wps:txbx>
                      <wps:bodyPr vert="horz" wrap="square" lIns="0" tIns="61594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ject 5" o:spid="_x0000_s1026" o:spt="202" type="#_x0000_t202" style="position:absolute;left:0pt;margin-left:47.2pt;margin-top:375.8pt;height:70.7pt;width:359.25pt;z-index:251747328;mso-width-relative:page;mso-height-relative:page;" filled="f" stroked="f" coordsize="21600,21600" o:gfxdata="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0uHSfbAAAACgEAAA8AAAAAAAAAAQAgAAAAIgAAAGRycy9kb3du&#10;cmV2LnhtbFBLAQIUABQAAAAIAIdO4kCkIunKwwEAAIUDAAAOAAAAAAAAAAEAIAAAACo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0mm,4.84992125984252pt,0mm,0mm" style="mso-fit-shape-to-text:t;">
                  <w:txbxContent>
                    <w:p>
                      <w:pPr>
                        <w:pStyle w:val="6"/>
                        <w:spacing w:before="97"/>
                        <w:ind w:left="20"/>
                        <w:jc w:val="center"/>
                        <w:rPr>
                          <w:rFonts w:eastAsia="微软雅黑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/>
                          <w:kern w:val="24"/>
                          <w:sz w:val="32"/>
                          <w:szCs w:val="32"/>
                        </w:rPr>
                        <w:t>Add：深圳市龙岗区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32"/>
                          <w:szCs w:val="32"/>
                        </w:rPr>
                        <w:t>布吉广场路与吉诚路交叉口中安大厦2003室</w:t>
                      </w:r>
                    </w:p>
                    <w:p>
                      <w:pPr>
                        <w:pStyle w:val="6"/>
                        <w:spacing w:before="78"/>
                        <w:ind w:left="20"/>
                        <w:jc w:val="center"/>
                        <w:rPr>
                          <w:rFonts w:ascii="微软雅黑" w:hAnsi="微软雅黑" w:eastAsia="微软雅黑"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/>
                          <w:kern w:val="24"/>
                          <w:sz w:val="32"/>
                          <w:szCs w:val="32"/>
                        </w:rPr>
                        <w:t>Tel：0755-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32"/>
                          <w:szCs w:val="32"/>
                        </w:rPr>
                        <w:t>84878861</w:t>
                      </w:r>
                    </w:p>
                    <w:p>
                      <w:pPr>
                        <w:pStyle w:val="6"/>
                        <w:spacing w:before="78"/>
                        <w:ind w:left="20"/>
                        <w:jc w:val="center"/>
                        <w:rPr>
                          <w:rFonts w:ascii="微软雅黑" w:hAnsi="微软雅黑" w:eastAsia="微软雅黑"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32"/>
                          <w:szCs w:val="32"/>
                        </w:rPr>
                        <w:t>网站：www.zysxzx.com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3912870</wp:posOffset>
                </wp:positionV>
                <wp:extent cx="4872355" cy="763270"/>
                <wp:effectExtent l="0" t="0" r="0" b="0"/>
                <wp:wrapNone/>
                <wp:docPr id="172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355" cy="763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用科学的管理变革使企业持续增长</w:t>
                            </w:r>
                          </w:p>
                          <w:p/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ject 9" o:spid="_x0000_s1026" o:spt="202" type="#_x0000_t202" style="position:absolute;left:0pt;margin-left:31.5pt;margin-top:308.1pt;height:60.1pt;width:383.65pt;z-index:251735040;mso-width-relative:page;mso-height-relative:page;" filled="f" stroked="f" coordsize="21600,21600" o:gfxdata="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OvaKWtkAAAAKAQAADwAAAAAAAAABACAAAAAiAAAAZHJzL2Rvd25yZXYu&#10;eG1sUEsBAhQAFAAAAAgAh07iQCP1NRTBAQAAhQMAAA4AAAAAAAAAAQAgAAAAKAEAAGRycy9lMm9E&#10;b2MueG1sUEsFBgAAAAAGAAYAWQEAAFsFAAAAAA==&#10;">
                <v:fill on="f" focussize="0,0"/>
                <v:stroke on="f"/>
                <v:imagedata o:title=""/>
                <o:lock v:ext="edit" aspectratio="f"/>
                <v:textbox inset="0mm,1pt,0mm,0mm"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color w:val="FFFFF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36"/>
                          <w:szCs w:val="36"/>
                        </w:rPr>
                        <w:t>用科学的管理变革使企业持续增长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1834515</wp:posOffset>
            </wp:positionV>
            <wp:extent cx="1586230" cy="1586230"/>
            <wp:effectExtent l="0" t="0" r="1270" b="1270"/>
            <wp:wrapSquare wrapText="bothSides"/>
            <wp:docPr id="17" name="图片 17" descr="159538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953818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1219200</wp:posOffset>
                </wp:positionV>
                <wp:extent cx="3221355" cy="391160"/>
                <wp:effectExtent l="0" t="0" r="0" b="0"/>
                <wp:wrapNone/>
                <wp:docPr id="59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355" cy="39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Come first for the industry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ject 9" o:spid="_x0000_s1026" o:spt="202" type="#_x0000_t202" style="position:absolute;left:0pt;margin-left:95.25pt;margin-top:96pt;height:30.8pt;width:253.65pt;z-index:251702272;mso-width-relative:page;mso-height-relative:page;" filled="f" stroked="f" coordsize="21600,21600" o:gfxdata="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iaL3p1wAAAAsBAAAPAAAAAAAAAAEAIAAAACIAAABkcnMvZG93bnJldi54&#10;bWxQSwECFAAUAAAACACHTuJAAmwrtcIBAACEAwAADgAAAAAAAAABACAAAAAmAQAAZHJzL2Uyb0Rv&#10;Yy54bWxQSwUGAAAAAAYABgBZAQAAWgUAAAAA&#10;">
                <v:fill on="f" focussize="0,0"/>
                <v:stroke on="f"/>
                <v:imagedata o:title=""/>
                <o:lock v:ext="edit" aspectratio="f"/>
                <v:textbox inset="0mm,1pt,0mm,0mm" style="mso-fit-shape-to-text:t;"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8"/>
                          <w:szCs w:val="28"/>
                        </w:rPr>
                        <w:t>Come first for the industry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95250</wp:posOffset>
                </wp:positionV>
                <wp:extent cx="4872355" cy="763270"/>
                <wp:effectExtent l="0" t="0" r="0" b="0"/>
                <wp:wrapNone/>
                <wp:docPr id="38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355" cy="763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56"/>
                                <w:szCs w:val="56"/>
                              </w:rPr>
                              <w:t>为行业第一而来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ject 9" o:spid="_x0000_s1026" o:spt="202" type="#_x0000_t202" style="position:absolute;left:0pt;margin-left:32.15pt;margin-top:7.5pt;height:60.1pt;width:383.65pt;z-index:251720704;mso-width-relative:page;mso-height-relative:page;" filled="f" stroked="f" coordsize="21600,21600" o:gfxdata="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na+BnXAAAACQEAAA8AAAAAAAAAAQAgAAAAIgAAAGRycy9kb3ducmV2Lnht&#10;bFBLAQIUABQAAAAIAIdO4kDl9JRxwQEAAIQDAAAOAAAAAAAAAAEAIAAAACYBAABkcnMvZTJvRG9j&#10;LnhtbFBLBQYAAAAABgAGAFkBAABZBQAAAAA=&#10;">
                <v:fill on="f" focussize="0,0"/>
                <v:stroke on="f"/>
                <v:imagedata o:title=""/>
                <o:lock v:ext="edit" aspectratio="f"/>
                <v:textbox inset="0mm,1pt,0mm,0mm">
                  <w:txbxContent>
                    <w:p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56"/>
                          <w:szCs w:val="56"/>
                        </w:rPr>
                        <w:t>为行业第一而来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-155575</wp:posOffset>
            </wp:positionV>
            <wp:extent cx="1186180" cy="354965"/>
            <wp:effectExtent l="0" t="0" r="13970" b="6985"/>
            <wp:wrapNone/>
            <wp:docPr id="174" name="图片 11" descr="C:\Users\Administrator\Desktop\图层 0.png图层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1" descr="C:\Users\Administrator\Desktop\图层 0.png图层 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正粗黑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 w:eastAsia="宋体"/>
      </w:rPr>
      <w:drawing>
        <wp:anchor distT="0" distB="0" distL="114935" distR="114935" simplePos="0" relativeHeight="251652096" behindDoc="1" locked="0" layoutInCell="1" allowOverlap="1">
          <wp:simplePos x="0" y="0"/>
          <wp:positionH relativeFrom="column">
            <wp:posOffset>-1143000</wp:posOffset>
          </wp:positionH>
          <wp:positionV relativeFrom="page">
            <wp:posOffset>27940</wp:posOffset>
          </wp:positionV>
          <wp:extent cx="7557770" cy="704215"/>
          <wp:effectExtent l="0" t="0" r="11430" b="6985"/>
          <wp:wrapNone/>
          <wp:docPr id="13" name="图片 13" descr="D:\办公文档\2020\关于华为\1\华为 张总\初稿\页头.jpg页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D:\办公文档\2020\关于华为\1\华为 张总\初稿\页头.jpg页头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7770" cy="704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BCB7888"/>
    <w:multiLevelType w:val="singleLevel"/>
    <w:tmpl w:val="BBCB788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D5EF68BD"/>
    <w:multiLevelType w:val="singleLevel"/>
    <w:tmpl w:val="D5EF68BD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025C3F65"/>
    <w:multiLevelType w:val="multilevel"/>
    <w:tmpl w:val="025C3F6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697111B"/>
    <w:multiLevelType w:val="multilevel"/>
    <w:tmpl w:val="0697111B"/>
    <w:lvl w:ilvl="0" w:tentative="0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08426AB1"/>
    <w:multiLevelType w:val="multilevel"/>
    <w:tmpl w:val="08426AB1"/>
    <w:lvl w:ilvl="0" w:tentative="0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10EF55FB"/>
    <w:multiLevelType w:val="multilevel"/>
    <w:tmpl w:val="10EF55FB"/>
    <w:lvl w:ilvl="0" w:tentative="0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111336E2"/>
    <w:multiLevelType w:val="multilevel"/>
    <w:tmpl w:val="111336E2"/>
    <w:lvl w:ilvl="0" w:tentative="0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1A5139B2"/>
    <w:multiLevelType w:val="multilevel"/>
    <w:tmpl w:val="1A5139B2"/>
    <w:lvl w:ilvl="0" w:tentative="0">
      <w:start w:val="1"/>
      <w:numFmt w:val="lowerLetter"/>
      <w:lvlText w:val="%1."/>
      <w:lvlJc w:val="left"/>
      <w:pPr>
        <w:ind w:left="8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227F2A0D"/>
    <w:multiLevelType w:val="multilevel"/>
    <w:tmpl w:val="227F2A0D"/>
    <w:lvl w:ilvl="0" w:tentative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3693896"/>
    <w:multiLevelType w:val="multilevel"/>
    <w:tmpl w:val="2369389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6CD377D"/>
    <w:multiLevelType w:val="multilevel"/>
    <w:tmpl w:val="26CD377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79F3356"/>
    <w:multiLevelType w:val="multilevel"/>
    <w:tmpl w:val="279F3356"/>
    <w:lvl w:ilvl="0" w:tentative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1344617"/>
    <w:multiLevelType w:val="multilevel"/>
    <w:tmpl w:val="31344617"/>
    <w:lvl w:ilvl="0" w:tentative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15D6DCC"/>
    <w:multiLevelType w:val="multilevel"/>
    <w:tmpl w:val="315D6DCC"/>
    <w:lvl w:ilvl="0" w:tentative="0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4">
    <w:nsid w:val="344E643D"/>
    <w:multiLevelType w:val="multilevel"/>
    <w:tmpl w:val="344E643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5C219C7"/>
    <w:multiLevelType w:val="multilevel"/>
    <w:tmpl w:val="35C219C7"/>
    <w:lvl w:ilvl="0" w:tentative="0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6">
    <w:nsid w:val="41800892"/>
    <w:multiLevelType w:val="multilevel"/>
    <w:tmpl w:val="41800892"/>
    <w:lvl w:ilvl="0" w:tentative="0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7">
    <w:nsid w:val="448B4A5F"/>
    <w:multiLevelType w:val="multilevel"/>
    <w:tmpl w:val="448B4A5F"/>
    <w:lvl w:ilvl="0" w:tentative="0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8">
    <w:nsid w:val="45E47804"/>
    <w:multiLevelType w:val="multilevel"/>
    <w:tmpl w:val="45E47804"/>
    <w:lvl w:ilvl="0" w:tentative="0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9">
    <w:nsid w:val="5BA876FB"/>
    <w:multiLevelType w:val="multilevel"/>
    <w:tmpl w:val="5BA876FB"/>
    <w:lvl w:ilvl="0" w:tentative="0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0">
    <w:nsid w:val="617A4667"/>
    <w:multiLevelType w:val="multilevel"/>
    <w:tmpl w:val="617A4667"/>
    <w:lvl w:ilvl="0" w:tentative="0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1">
    <w:nsid w:val="6EBF5618"/>
    <w:multiLevelType w:val="multilevel"/>
    <w:tmpl w:val="6EBF5618"/>
    <w:lvl w:ilvl="0" w:tentative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74A660DB"/>
    <w:multiLevelType w:val="multilevel"/>
    <w:tmpl w:val="74A660DB"/>
    <w:lvl w:ilvl="0" w:tentative="0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6"/>
  </w:num>
  <w:num w:numId="5">
    <w:abstractNumId w:val="20"/>
  </w:num>
  <w:num w:numId="6">
    <w:abstractNumId w:val="15"/>
  </w:num>
  <w:num w:numId="7">
    <w:abstractNumId w:val="2"/>
  </w:num>
  <w:num w:numId="8">
    <w:abstractNumId w:val="5"/>
  </w:num>
  <w:num w:numId="9">
    <w:abstractNumId w:val="13"/>
  </w:num>
  <w:num w:numId="10">
    <w:abstractNumId w:val="22"/>
  </w:num>
  <w:num w:numId="11">
    <w:abstractNumId w:val="18"/>
  </w:num>
  <w:num w:numId="12">
    <w:abstractNumId w:val="14"/>
  </w:num>
  <w:num w:numId="13">
    <w:abstractNumId w:val="16"/>
  </w:num>
  <w:num w:numId="14">
    <w:abstractNumId w:val="21"/>
  </w:num>
  <w:num w:numId="15">
    <w:abstractNumId w:val="8"/>
  </w:num>
  <w:num w:numId="16">
    <w:abstractNumId w:val="12"/>
  </w:num>
  <w:num w:numId="17">
    <w:abstractNumId w:val="11"/>
  </w:num>
  <w:num w:numId="18">
    <w:abstractNumId w:val="10"/>
  </w:num>
  <w:num w:numId="19">
    <w:abstractNumId w:val="3"/>
  </w:num>
  <w:num w:numId="20">
    <w:abstractNumId w:val="17"/>
  </w:num>
  <w:num w:numId="21">
    <w:abstractNumId w:val="19"/>
  </w:num>
  <w:num w:numId="22">
    <w:abstractNumId w:val="4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46640C"/>
    <w:rsid w:val="00014DD2"/>
    <w:rsid w:val="000C402C"/>
    <w:rsid w:val="00107021"/>
    <w:rsid w:val="00122A5D"/>
    <w:rsid w:val="0014012B"/>
    <w:rsid w:val="0032473C"/>
    <w:rsid w:val="003404DA"/>
    <w:rsid w:val="0069750B"/>
    <w:rsid w:val="006C3029"/>
    <w:rsid w:val="00792B0C"/>
    <w:rsid w:val="0086629B"/>
    <w:rsid w:val="00876FB8"/>
    <w:rsid w:val="00887D2B"/>
    <w:rsid w:val="008A6F73"/>
    <w:rsid w:val="009B4D02"/>
    <w:rsid w:val="00A51BC4"/>
    <w:rsid w:val="00A83DCE"/>
    <w:rsid w:val="00AD7768"/>
    <w:rsid w:val="00BE1A05"/>
    <w:rsid w:val="00CC2169"/>
    <w:rsid w:val="00D673B7"/>
    <w:rsid w:val="00D8181A"/>
    <w:rsid w:val="00DA473B"/>
    <w:rsid w:val="00DF0F39"/>
    <w:rsid w:val="00E33226"/>
    <w:rsid w:val="00E350AD"/>
    <w:rsid w:val="00E83297"/>
    <w:rsid w:val="00EE0185"/>
    <w:rsid w:val="01057D99"/>
    <w:rsid w:val="01152E1B"/>
    <w:rsid w:val="01C86724"/>
    <w:rsid w:val="01FD1101"/>
    <w:rsid w:val="041C2481"/>
    <w:rsid w:val="05CB3894"/>
    <w:rsid w:val="06A8627C"/>
    <w:rsid w:val="06CD1A69"/>
    <w:rsid w:val="09BB7E2A"/>
    <w:rsid w:val="0AAF3AC9"/>
    <w:rsid w:val="0AB84481"/>
    <w:rsid w:val="0BE133F1"/>
    <w:rsid w:val="0C041AB6"/>
    <w:rsid w:val="0C273217"/>
    <w:rsid w:val="0CA128C9"/>
    <w:rsid w:val="0CED5258"/>
    <w:rsid w:val="0E7B311C"/>
    <w:rsid w:val="0F2578DC"/>
    <w:rsid w:val="0FE460E3"/>
    <w:rsid w:val="109F4451"/>
    <w:rsid w:val="121D4C3F"/>
    <w:rsid w:val="1267544F"/>
    <w:rsid w:val="12750510"/>
    <w:rsid w:val="135D0385"/>
    <w:rsid w:val="14631042"/>
    <w:rsid w:val="172E5E78"/>
    <w:rsid w:val="172F4BAC"/>
    <w:rsid w:val="17DC20A4"/>
    <w:rsid w:val="181C3C22"/>
    <w:rsid w:val="19BD183F"/>
    <w:rsid w:val="1A0B247C"/>
    <w:rsid w:val="1B9A28F2"/>
    <w:rsid w:val="1F3027F7"/>
    <w:rsid w:val="1F331447"/>
    <w:rsid w:val="204760D1"/>
    <w:rsid w:val="20D60D52"/>
    <w:rsid w:val="22B650B8"/>
    <w:rsid w:val="239B4D46"/>
    <w:rsid w:val="285C75A6"/>
    <w:rsid w:val="2C2C49C4"/>
    <w:rsid w:val="2E3620AB"/>
    <w:rsid w:val="2E461A69"/>
    <w:rsid w:val="3286327A"/>
    <w:rsid w:val="3542613E"/>
    <w:rsid w:val="372B346E"/>
    <w:rsid w:val="39B304B6"/>
    <w:rsid w:val="39FD4F50"/>
    <w:rsid w:val="3BEA7745"/>
    <w:rsid w:val="3C4D6C8A"/>
    <w:rsid w:val="3EF12205"/>
    <w:rsid w:val="416D1F02"/>
    <w:rsid w:val="41D83F4E"/>
    <w:rsid w:val="42D83868"/>
    <w:rsid w:val="449A2231"/>
    <w:rsid w:val="44D61A0E"/>
    <w:rsid w:val="455366C4"/>
    <w:rsid w:val="459425A7"/>
    <w:rsid w:val="4673458D"/>
    <w:rsid w:val="477D2D98"/>
    <w:rsid w:val="47F70766"/>
    <w:rsid w:val="492F656F"/>
    <w:rsid w:val="498D0D26"/>
    <w:rsid w:val="4B6C047E"/>
    <w:rsid w:val="4B805FE1"/>
    <w:rsid w:val="509C121A"/>
    <w:rsid w:val="50A763B9"/>
    <w:rsid w:val="511E1561"/>
    <w:rsid w:val="528C57CD"/>
    <w:rsid w:val="541C70D5"/>
    <w:rsid w:val="54ED4F99"/>
    <w:rsid w:val="5C1633D2"/>
    <w:rsid w:val="5E8D7B05"/>
    <w:rsid w:val="5ED360F3"/>
    <w:rsid w:val="5F9474E3"/>
    <w:rsid w:val="5F9748B6"/>
    <w:rsid w:val="5FE366C0"/>
    <w:rsid w:val="605B5DAD"/>
    <w:rsid w:val="64204B1B"/>
    <w:rsid w:val="65926E86"/>
    <w:rsid w:val="6679137C"/>
    <w:rsid w:val="673709EF"/>
    <w:rsid w:val="695B606E"/>
    <w:rsid w:val="69C94E34"/>
    <w:rsid w:val="69D61DD2"/>
    <w:rsid w:val="6BEF7354"/>
    <w:rsid w:val="6C001761"/>
    <w:rsid w:val="6D193351"/>
    <w:rsid w:val="703F775E"/>
    <w:rsid w:val="714064E5"/>
    <w:rsid w:val="7246640C"/>
    <w:rsid w:val="72A609BA"/>
    <w:rsid w:val="72EE18E1"/>
    <w:rsid w:val="73C90547"/>
    <w:rsid w:val="763C1384"/>
    <w:rsid w:val="76E942B0"/>
    <w:rsid w:val="773E1616"/>
    <w:rsid w:val="791E2470"/>
    <w:rsid w:val="7B61191D"/>
    <w:rsid w:val="7C90418B"/>
    <w:rsid w:val="7CD73A69"/>
    <w:rsid w:val="7EFC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Plain Text"/>
    <w:basedOn w:val="1"/>
    <w:qFormat/>
    <w:uiPriority w:val="0"/>
    <w:rPr>
      <w:rFonts w:ascii="宋体" w:hAnsi="Courier New" w:eastAsia="宋体" w:cs="Times New Roman"/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2443</Words>
  <Characters>2702</Characters>
  <Lines>22</Lines>
  <Paragraphs>6</Paragraphs>
  <TotalTime>18</TotalTime>
  <ScaleCrop>false</ScaleCrop>
  <LinksUpToDate>false</LinksUpToDate>
  <CharactersWithSpaces>2722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2020-05-05T06:41:00Z</dcterms:created>
  <dc:creator>再见、时光ル</dc:creator>
  <cp:lastModifiedBy>输得起才能赢</cp:lastModifiedBy>
  <dcterms:modified xsi:type="dcterms:W3CDTF">2020-12-11T04:27:56Z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