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="0" w:after="0" w:line="520" w:lineRule="exact"/>
        <w:ind w:firstLine="1921" w:firstLineChars="600"/>
        <w:rPr>
          <w:rFonts w:hint="eastAsia" w:ascii="微软雅黑" w:hAnsi="微软雅黑" w:eastAsia="微软雅黑" w:cs="微软雅黑"/>
          <w:b/>
          <w:bCs/>
          <w:color w:val="366091"/>
          <w:kern w:val="2"/>
          <w:sz w:val="32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66091"/>
          <w:kern w:val="2"/>
          <w:sz w:val="32"/>
          <w:szCs w:val="24"/>
          <w:lang w:val="en-US" w:eastAsia="zh-CN" w:bidi="ar-SA"/>
        </w:rPr>
        <w:t>妙笔生花  精准表达</w:t>
      </w:r>
    </w:p>
    <w:p>
      <w:pPr>
        <w:tabs>
          <w:tab w:val="left" w:pos="720"/>
        </w:tabs>
        <w:spacing w:line="460" w:lineRule="exact"/>
        <w:ind w:firstLine="3202" w:firstLineChars="1000"/>
        <w:jc w:val="left"/>
        <w:rPr>
          <w:rFonts w:hint="eastAsia" w:ascii="微软雅黑" w:hAnsi="微软雅黑" w:eastAsia="微软雅黑" w:cs="微软雅黑"/>
          <w:b/>
          <w:bCs/>
          <w:color w:val="366091"/>
          <w:sz w:val="32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66091"/>
          <w:sz w:val="32"/>
          <w:szCs w:val="24"/>
          <w:lang w:val="en-US" w:eastAsia="zh-CN"/>
        </w:rPr>
        <w:t>——公文写作实战技巧演练</w:t>
      </w:r>
    </w:p>
    <w:p>
      <w:pPr>
        <w:pStyle w:val="6"/>
        <w:snapToGrid w:val="0"/>
        <w:spacing w:before="0" w:after="0" w:line="420" w:lineRule="exact"/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  </w:t>
      </w:r>
    </w:p>
    <w:p>
      <w:pPr>
        <w:pStyle w:val="6"/>
        <w:spacing w:before="0" w:beforeAutospacing="0" w:after="0" w:afterAutospacing="0" w:line="460" w:lineRule="exact"/>
        <w:jc w:val="both"/>
        <w:rPr>
          <w:rFonts w:hint="eastAsia" w:ascii="微软雅黑" w:hAnsi="微软雅黑" w:eastAsia="微软雅黑"/>
          <w:b/>
          <w:color w:val="1F4E79"/>
        </w:rPr>
      </w:pPr>
      <w:r>
        <w:rPr>
          <w:rFonts w:hint="eastAsia" w:ascii="微软雅黑" w:hAnsi="微软雅黑" w:eastAsia="微软雅黑"/>
          <w:b/>
          <w:color w:val="1F4E79"/>
        </w:rPr>
        <w:t>课程排期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4月17-18日 </w:t>
      </w:r>
      <w:r>
        <w:rPr>
          <w:rFonts w:hint="eastAsia"/>
        </w:rPr>
        <w:t xml:space="preserve">深圳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11月13-14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深圳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5月22-23日 </w:t>
      </w:r>
      <w:r>
        <w:rPr>
          <w:rFonts w:hint="eastAsia"/>
          <w:lang w:eastAsia="zh-CN"/>
        </w:rPr>
        <w:t>杭州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8月21-22日  </w:t>
      </w:r>
      <w:r>
        <w:rPr>
          <w:rFonts w:hint="eastAsia"/>
          <w:lang w:eastAsia="zh-CN"/>
        </w:rPr>
        <w:t>杭州</w:t>
      </w:r>
      <w:r>
        <w:rPr>
          <w:rFonts w:hint="eastAsia"/>
        </w:rPr>
        <w:t xml:space="preserve">          </w:t>
      </w:r>
    </w:p>
    <w:p>
      <w:pPr>
        <w:numPr>
          <w:ilvl w:val="0"/>
          <w:numId w:val="0"/>
        </w:numPr>
        <w:spacing w:line="600" w:lineRule="exact"/>
        <w:ind w:leftChars="0" w:right="0" w:rightChars="0"/>
        <w:jc w:val="left"/>
        <w:rPr>
          <w:rStyle w:val="9"/>
          <w:rFonts w:hint="eastAsia" w:ascii="黑体" w:hAnsi="黑体" w:eastAsia="黑体"/>
          <w:b w:val="0"/>
          <w:bCs/>
          <w:sz w:val="24"/>
        </w:rPr>
      </w:pPr>
      <w:r>
        <w:rPr>
          <w:rFonts w:hint="eastAsia" w:ascii="微软雅黑" w:hAnsi="微软雅黑" w:eastAsia="微软雅黑" w:cs="宋体"/>
          <w:b/>
          <w:color w:val="1F4E79"/>
          <w:kern w:val="0"/>
          <w:sz w:val="24"/>
          <w:szCs w:val="24"/>
          <w:lang w:val="en-US" w:eastAsia="zh-CN" w:bidi="ar-SA"/>
        </w:rPr>
        <w:t>课程价格：</w:t>
      </w:r>
      <w:r>
        <w:rPr>
          <w:rStyle w:val="9"/>
          <w:rFonts w:hint="eastAsia" w:ascii="黑体" w:hAnsi="黑体" w:eastAsia="黑体"/>
          <w:b w:val="0"/>
          <w:bCs/>
          <w:sz w:val="24"/>
          <w:lang w:val="en-US" w:eastAsia="zh-CN"/>
        </w:rPr>
        <w:t>429</w:t>
      </w:r>
      <w:r>
        <w:rPr>
          <w:rStyle w:val="9"/>
          <w:rFonts w:hint="eastAsia" w:ascii="黑体" w:hAnsi="黑体" w:eastAsia="黑体"/>
          <w:b w:val="0"/>
          <w:bCs/>
          <w:sz w:val="24"/>
        </w:rPr>
        <w:t>0元/位（含两天授课费用，教材、以及午餐和茶点费用。）</w:t>
      </w:r>
    </w:p>
    <w:p>
      <w:pPr>
        <w:numPr>
          <w:ilvl w:val="0"/>
          <w:numId w:val="0"/>
        </w:numPr>
        <w:spacing w:line="460" w:lineRule="exact"/>
        <w:rPr>
          <w:rFonts w:hint="eastAsia" w:ascii="微软雅黑" w:hAnsi="微软雅黑" w:eastAsia="微软雅黑" w:cs="微软雅黑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1F4E79"/>
          <w:kern w:val="0"/>
          <w:sz w:val="24"/>
          <w:szCs w:val="24"/>
          <w:lang w:val="en-US" w:eastAsia="zh-CN" w:bidi="ar-SA"/>
        </w:rPr>
        <w:t>认证费用：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highlight w:val="none"/>
        </w:rPr>
        <w:t>凡希望参加认证考试之学员，在培训结束后参加认证考试并合格者，颁发与所参加培训课程专业领域相同之职业资格证书。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highlight w:val="none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highlight w:val="none"/>
        </w:rPr>
        <w:t>参加认证考试的学员须交纳此费用，不参加认证考试的学员无须交纳)</w:t>
      </w:r>
    </w:p>
    <w:p>
      <w:pPr>
        <w:numPr>
          <w:ilvl w:val="0"/>
          <w:numId w:val="1"/>
        </w:numPr>
        <w:spacing w:line="460" w:lineRule="exact"/>
        <w:ind w:left="420" w:leftChars="0" w:hanging="420" w:firstLineChars="0"/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证书1:（HKTCC香港培训认证中心证书）</w:t>
      </w:r>
    </w:p>
    <w:p>
      <w:pPr>
        <w:numPr>
          <w:ilvl w:val="0"/>
          <w:numId w:val="2"/>
        </w:numPr>
        <w:spacing w:line="460" w:lineRule="exact"/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eastAsia="zh-CN"/>
        </w:rPr>
        <w:t>国际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中级证书1000元/人;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eastAsia="zh-CN"/>
        </w:rPr>
        <w:t>国际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高级证书1200元/人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在申报学员资料提交后的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个工作日内出证快递。</w:t>
      </w:r>
    </w:p>
    <w:p>
      <w:pPr>
        <w:numPr>
          <w:ilvl w:val="0"/>
          <w:numId w:val="3"/>
        </w:numPr>
        <w:spacing w:line="460" w:lineRule="exact"/>
        <w:ind w:left="420" w:leftChars="0" w:hanging="420" w:firstLineChars="0"/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证书2：（中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eastAsia="zh-CN"/>
        </w:rPr>
        <w:t>管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院专业人才技能证书）</w:t>
      </w:r>
    </w:p>
    <w:p>
      <w:pPr>
        <w:spacing w:line="460" w:lineRule="exact"/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1.中级、高级证书800元/人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在申报学员资料提交后的7个工作日内出证快递。</w:t>
      </w:r>
    </w:p>
    <w:p>
      <w:pPr>
        <w:pStyle w:val="6"/>
        <w:spacing w:before="0" w:beforeAutospacing="0" w:after="0" w:afterAutospacing="0" w:line="460" w:lineRule="exact"/>
        <w:jc w:val="both"/>
        <w:rPr>
          <w:rFonts w:hint="eastAsia" w:ascii="微软雅黑" w:hAnsi="微软雅黑" w:eastAsia="微软雅黑"/>
          <w:b/>
          <w:color w:val="1F4E79"/>
        </w:rPr>
      </w:pPr>
    </w:p>
    <w:p>
      <w:pPr>
        <w:tabs>
          <w:tab w:val="left" w:pos="720"/>
        </w:tabs>
        <w:spacing w:line="46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366091"/>
          <w:kern w:val="0"/>
          <w:sz w:val="24"/>
        </w:rPr>
        <w:t>授课对象：</w:t>
      </w:r>
      <w:r>
        <w:rPr>
          <w:rFonts w:hint="eastAsia" w:ascii="微软雅黑" w:hAnsi="微软雅黑" w:eastAsia="微软雅黑" w:cs="微软雅黑"/>
          <w:sz w:val="24"/>
        </w:rPr>
        <w:t>1.行政文秘人员、新提拔干部、新进员工。</w:t>
      </w:r>
    </w:p>
    <w:p>
      <w:pPr>
        <w:tabs>
          <w:tab w:val="left" w:pos="720"/>
        </w:tabs>
        <w:spacing w:line="460" w:lineRule="exact"/>
        <w:ind w:firstLine="1200" w:firstLineChars="5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2.总部机关职能管理人员，党群工作者。</w:t>
      </w:r>
    </w:p>
    <w:p>
      <w:pPr>
        <w:tabs>
          <w:tab w:val="left" w:pos="720"/>
        </w:tabs>
        <w:spacing w:line="460" w:lineRule="exact"/>
        <w:ind w:firstLine="1200" w:firstLineChars="500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>3.各行各业各级需要用到规范化公文的人员。</w:t>
      </w:r>
    </w:p>
    <w:p>
      <w:pPr>
        <w:pStyle w:val="6"/>
        <w:snapToGrid w:val="0"/>
        <w:spacing w:before="0" w:after="0" w:line="420" w:lineRule="exact"/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pStyle w:val="6"/>
        <w:snapToGrid w:val="0"/>
        <w:spacing w:before="0" w:after="0" w:line="420" w:lineRule="exact"/>
        <w:rPr>
          <w:rFonts w:hint="eastAsia" w:ascii="微软雅黑" w:hAnsi="微软雅黑" w:eastAsia="微软雅黑" w:cs="微软雅黑"/>
          <w:b/>
          <w:bCs/>
          <w:color w:val="366091"/>
          <w:kern w:val="0"/>
          <w:sz w:val="24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66091"/>
          <w:kern w:val="0"/>
          <w:sz w:val="24"/>
          <w:szCs w:val="22"/>
          <w:lang w:val="en-US" w:eastAsia="zh-CN" w:bidi="ar-SA"/>
        </w:rPr>
        <w:t>课程背景：</w:t>
      </w:r>
    </w:p>
    <w:p>
      <w:pPr>
        <w:pStyle w:val="6"/>
        <w:numPr>
          <w:ilvl w:val="0"/>
          <w:numId w:val="4"/>
        </w:numPr>
        <w:snapToGrid w:val="0"/>
        <w:spacing w:before="0" w:after="0"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信息时代的发展趋势。</w:t>
      </w:r>
      <w:r>
        <w:rPr>
          <w:rFonts w:hint="eastAsia" w:ascii="微软雅黑" w:hAnsi="微软雅黑" w:eastAsia="微软雅黑" w:cs="微软雅黑"/>
          <w:sz w:val="21"/>
          <w:szCs w:val="21"/>
        </w:rPr>
        <w:t>中国进入新时代，未来经济发展将进“互联网+”时代，信息创造与传播将更加便利、迅猛、精准、实用，微信微博、邮件文件、智慧办公......企事业单位都将在信息化潮流中面临“快鱼吃慢鱼”式的竞争，而文字是最重要的信息承载者，文字呈现能力是最关键的信息创造和传播能力。</w:t>
      </w:r>
    </w:p>
    <w:p>
      <w:pPr>
        <w:pStyle w:val="6"/>
        <w:numPr>
          <w:ilvl w:val="0"/>
          <w:numId w:val="4"/>
        </w:numPr>
        <w:snapToGrid w:val="0"/>
        <w:spacing w:before="0" w:after="0" w:line="420" w:lineRule="exac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精准管理的必然要求。</w:t>
      </w:r>
      <w:r>
        <w:rPr>
          <w:rFonts w:hint="eastAsia" w:ascii="微软雅黑" w:hAnsi="微软雅黑" w:eastAsia="微软雅黑" w:cs="微软雅黑"/>
          <w:sz w:val="21"/>
          <w:szCs w:val="21"/>
        </w:rPr>
        <w:t>以习近平为核心的党中央和各级政府都在强调“实干兴邦”、“能干事，干成事”；机制改革、法治社会、精准扶贫、工匠精神......假大空的制度文件、糨糊式的沟通语言、江湖化的团队管理，都将得到强力整治。“踏石留印，抓铁有痕”，印和痕，要么成为“绩效”，要么成为“证据”。</w:t>
      </w:r>
    </w:p>
    <w:p>
      <w:pPr>
        <w:pStyle w:val="6"/>
        <w:numPr>
          <w:ilvl w:val="0"/>
          <w:numId w:val="4"/>
        </w:numPr>
        <w:snapToGrid w:val="0"/>
        <w:spacing w:before="0" w:after="0" w:line="420" w:lineRule="exac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公文管理的履职责任。</w:t>
      </w:r>
      <w:r>
        <w:rPr>
          <w:rFonts w:hint="eastAsia" w:ascii="微软雅黑" w:hAnsi="微软雅黑" w:eastAsia="微软雅黑" w:cs="微软雅黑"/>
          <w:sz w:val="21"/>
          <w:szCs w:val="21"/>
        </w:rPr>
        <w:t>中央于十八大前夕发布《党政机关公文处理条例》（2012版）、于十九大前夕发布《军队机关公文处理条例》（2017版），绝非偶然。加上近年来对文风会风的整顿，如不与时俱进，增强公文规范性、准确性、实用性，提高发文功效，不仅影响组织效能，而且直接面临履职责任的考核。</w:t>
      </w:r>
    </w:p>
    <w:p>
      <w:pPr>
        <w:pStyle w:val="6"/>
        <w:snapToGrid w:val="0"/>
        <w:spacing w:before="0" w:after="0"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课时设定：</w:t>
      </w:r>
      <w:r>
        <w:rPr>
          <w:rFonts w:hint="eastAsia" w:ascii="微软雅黑" w:hAnsi="微软雅黑" w:eastAsia="微软雅黑" w:cs="微软雅黑"/>
          <w:sz w:val="21"/>
          <w:szCs w:val="21"/>
        </w:rPr>
        <w:t>2天（12小时）</w:t>
      </w:r>
    </w:p>
    <w:p>
      <w:pPr>
        <w:pStyle w:val="6"/>
        <w:snapToGrid w:val="0"/>
        <w:spacing w:before="0" w:after="0" w:line="420" w:lineRule="exact"/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学员收益：</w:t>
      </w:r>
    </w:p>
    <w:p>
      <w:pPr>
        <w:pStyle w:val="6"/>
        <w:snapToGrid w:val="0"/>
        <w:spacing w:before="0" w:after="0"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通过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</w:rPr>
        <w:t>天的集中学习和系统训练，学员将：</w:t>
      </w:r>
    </w:p>
    <w:p>
      <w:pPr>
        <w:pStyle w:val="6"/>
        <w:snapToGrid w:val="0"/>
        <w:spacing w:before="0" w:after="0"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1）重新认知公文，把握形形色色的公文分类和区别，掌握《党政机关公文处理条例》国家标准，了解15种法定公文的分类、属性、用途。</w:t>
      </w:r>
    </w:p>
    <w:p>
      <w:pPr>
        <w:pStyle w:val="6"/>
        <w:snapToGrid w:val="0"/>
        <w:spacing w:before="0" w:after="0"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2）通过3个最常用公文、5个次常用公文、工作总结和计划的写作训练，快速提升起草、打磨、统稿技能，特别涉及公文写作格式运用、写作起步和结构化布局，以及利用公文达成管理目的的艺术。</w:t>
      </w:r>
    </w:p>
    <w:p>
      <w:pPr>
        <w:pStyle w:val="6"/>
        <w:snapToGrid w:val="0"/>
        <w:spacing w:before="0" w:after="0"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3）通过公文写作“难点”的针对性训练和综合训练，题目拟定、准确引用，促使写作能力得到明显提升，操作更加得心应手。</w:t>
      </w:r>
    </w:p>
    <w:p>
      <w:pPr>
        <w:pStyle w:val="6"/>
        <w:snapToGrid w:val="0"/>
        <w:spacing w:before="0" w:after="0" w:line="420" w:lineRule="exact"/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课程内容：</w:t>
      </w:r>
    </w:p>
    <w:p>
      <w:pPr>
        <w:pStyle w:val="6"/>
        <w:snapToGrid w:val="0"/>
        <w:spacing w:before="0" w:after="0" w:line="46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C00000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2"/>
          <w:sz w:val="21"/>
          <w:szCs w:val="21"/>
        </w:rPr>
        <w:t>一、公文基础与机要标准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（约40分钟）</w:t>
      </w:r>
    </w:p>
    <w:p>
      <w:pPr>
        <w:pStyle w:val="6"/>
        <w:snapToGrid w:val="0"/>
        <w:spacing w:before="0" w:after="0" w:line="460" w:lineRule="exact"/>
        <w:ind w:left="420" w:leftChars="200"/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</w:rPr>
        <w:t>1．当下公文写作能力提升的意义和紧迫性</w:t>
      </w:r>
    </w:p>
    <w:p>
      <w:pPr>
        <w:pStyle w:val="12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文书的概念、功能与岗位价值</w:t>
      </w:r>
    </w:p>
    <w:p>
      <w:pPr>
        <w:pStyle w:val="12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公文分类(15种)：决议、决定、命令（令）、公报、公告、通告、意见、通知、通报、报告、请示、批复、议案、函、纪要</w:t>
      </w:r>
    </w:p>
    <w:p>
      <w:pPr>
        <w:pStyle w:val="12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对通用公文、企业公文、规章制度的认知</w:t>
      </w:r>
    </w:p>
    <w:p>
      <w:pPr>
        <w:pStyle w:val="12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2.解读《党政机关公文处理工作条例》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（2012版）</w:t>
      </w:r>
    </w:p>
    <w:p>
      <w:pPr>
        <w:pStyle w:val="12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公文行文规则：上行文、下行文、平行文</w:t>
      </w:r>
    </w:p>
    <w:p>
      <w:pPr>
        <w:pStyle w:val="12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公文版头、主体、版记的规范与标准格式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3.公文写作基本要领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公文的主旨、结构、材料和语言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公文写作流程、党政原则、基本句式、标点符号、三段式结构、、连贯式结构，纵横关系、总分关系，MECE原则、5W2H原则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【注：上述写作要领主要通过后三部分的案例分析、写作训练进行应用型精解，渗透在具体的实操细节之中。】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Cs/>
          <w:sz w:val="21"/>
          <w:szCs w:val="21"/>
        </w:rPr>
      </w:pP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二、重点训练：最常用公文深度演练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（约4小时）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【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仅用1页PPT讲解1个文种的概念、分类、特点、适用范围，90%时间用于案例精解、实操训练和现场互动，重讲结构布局、写作技巧、难点辨析。】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1.“请示”（上行文）的概念、特点、分类和适用范围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“请示”的写作格式与范文解析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训练：请示的岗位应用型写作技巧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请示写作九大禁忌与处理方法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专题：请示的执行力-请示如何获得批准？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2.“报告”（上行文）的概念、特点、分类和适用范围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 “报告”的写作格式与范文解析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互动：“请示“与”报告“的区别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训练：报告的岗位应用型写作技巧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报告写作九大禁忌与处理方法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专题：报告的影响力——报告如何获取上级重视？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3.“函”（平行文）的概念、特点、分类和适用范围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“函”的写作格式与范文解析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互动：“公函”的功能与价值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训练：函与复函的对比性写作手法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专题：函的促进力——函如何有效促成合作？</w:t>
      </w:r>
    </w:p>
    <w:p>
      <w:pPr>
        <w:pStyle w:val="12"/>
        <w:snapToGrid w:val="0"/>
        <w:spacing w:line="460" w:lineRule="exact"/>
        <w:ind w:left="1060" w:leftChars="200" w:hanging="640"/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</w:pP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 xml:space="preserve">三、工作总结写作实战技巧 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（约2小时）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1.工作总结写作基础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工作总结常见类型：回顾、汇报、事迹…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工作总结的特点和一般写作要领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案例：某公司人力资源部2015年工作汇报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2.工作总结写作要领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案例：某公司项目部2014年工作总结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总结的理想化结极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总结（汇报、述职）关键要领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如何让总结的开头规范给力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如何在总结中写好问题和丌足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总结的结尾部分佝如何精确处理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3.怎样汇总、提炼、概括才显成绩、显亮点、显特色？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案例：某央企经典年度工作总结解枂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训练：总结的小标题提炼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训练：论述视频中总结材料的特色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    </w:t>
      </w:r>
    </w:p>
    <w:p>
      <w:pPr>
        <w:spacing w:line="460" w:lineRule="exact"/>
        <w:ind w:firstLine="420" w:firstLine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 xml:space="preserve">四、 工作计划写作实战技巧 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（约2小时）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1.工作计划写作基础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计划性文案的概念功能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计划性文案的四大特点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计划性文案的分层分类：规划、方案、打算…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2.工作计划写作要领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计划的基本要素、结构安排和创建程序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计划方案策划的五大原则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计划写作之形势分析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计划写作之目标确立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计划写作之工作措施的提出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3.训练：年度计划的前瞻性、统筹性写作 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案例：某央企经典年度工作计划解枂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训练：计划的小标题提炼 与项讪练：论述视频中总结材料的特色</w:t>
      </w:r>
    </w:p>
    <w:p>
      <w:pPr>
        <w:pStyle w:val="12"/>
        <w:snapToGrid w:val="0"/>
        <w:spacing w:line="460" w:lineRule="exact"/>
        <w:ind w:left="1060" w:leftChars="200" w:hanging="640"/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</w:pPr>
    </w:p>
    <w:p>
      <w:pPr>
        <w:spacing w:line="460" w:lineRule="exact"/>
        <w:ind w:firstLine="420" w:firstLine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五、公文写作实用能力专题训练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（约2小时）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1.如何拟好公文标题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不同标题对比分析与拟写技巧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训练：公文标题的常见不规范现象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2.如何引用法规或其它公文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法律章节条款设置的基本概念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训练：引用表述选择与错误辨析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3.如何进打造公文精炼语言</w:t>
      </w:r>
    </w:p>
    <w:p>
      <w:pPr>
        <w:pStyle w:val="12"/>
        <w:snapToGrid w:val="0"/>
        <w:spacing w:line="460" w:lineRule="exact"/>
        <w:ind w:left="420" w:left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训练：金融专业语言提炼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4.如何把握领导意图</w:t>
      </w:r>
    </w:p>
    <w:p>
      <w:pPr>
        <w:pStyle w:val="12"/>
        <w:snapToGrid w:val="0"/>
        <w:spacing w:line="460" w:lineRule="exact"/>
        <w:ind w:firstLine="420" w:firstLine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情景模拟训练：写一个高层领导会面及战略合作意向的函</w:t>
      </w:r>
    </w:p>
    <w:p>
      <w:pPr>
        <w:spacing w:line="46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</w:pPr>
    </w:p>
    <w:p>
      <w:pPr>
        <w:spacing w:line="460" w:lineRule="exact"/>
        <w:ind w:firstLine="420" w:firstLineChars="20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六、公文高手修炼之道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（约40分钟）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十九大报告部分内容写作艺术鉴赏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笔法修炼：致诚谏言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注：每半天中途休息10分钟，两天共40分钟。</w:t>
      </w:r>
    </w:p>
    <w:p>
      <w:pPr>
        <w:pStyle w:val="12"/>
        <w:snapToGrid w:val="0"/>
        <w:spacing w:line="460" w:lineRule="exact"/>
        <w:ind w:left="900" w:leftChars="200" w:hanging="480"/>
        <w:rPr>
          <w:rFonts w:hint="eastAsia" w:ascii="微软雅黑" w:hAnsi="微软雅黑" w:eastAsia="微软雅黑" w:cs="微软雅黑"/>
          <w:bCs/>
          <w:sz w:val="21"/>
          <w:szCs w:val="21"/>
        </w:rPr>
      </w:pPr>
    </w:p>
    <w:p>
      <w:pPr>
        <w:pStyle w:val="12"/>
        <w:snapToGrid w:val="0"/>
        <w:spacing w:line="42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1.</w:t>
      </w:r>
      <w:r>
        <w:rPr>
          <w:rFonts w:hint="eastAsia" w:ascii="微软雅黑" w:hAnsi="微软雅黑" w:eastAsia="微软雅黑" w:cs="微软雅黑"/>
          <w:bCs/>
          <w:color w:val="FF0000"/>
          <w:sz w:val="21"/>
          <w:szCs w:val="21"/>
        </w:rPr>
        <w:t xml:space="preserve"> 本课纲融合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案例、视频、口诀、竞赛、互动</w:t>
      </w:r>
      <w:r>
        <w:rPr>
          <w:rFonts w:hint="eastAsia" w:ascii="微软雅黑" w:hAnsi="微软雅黑" w:eastAsia="微软雅黑" w:cs="微软雅黑"/>
          <w:bCs/>
          <w:color w:val="FF0000"/>
          <w:sz w:val="21"/>
          <w:szCs w:val="21"/>
        </w:rPr>
        <w:t>为一体，快节奏产生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百人次互动</w:t>
      </w:r>
      <w:r>
        <w:rPr>
          <w:rFonts w:hint="eastAsia" w:ascii="微软雅黑" w:hAnsi="微软雅黑" w:eastAsia="微软雅黑" w:cs="微软雅黑"/>
          <w:bCs/>
          <w:color w:val="FF0000"/>
          <w:sz w:val="21"/>
          <w:szCs w:val="21"/>
        </w:rPr>
        <w:t>，超脱传统公文写作课的“文书”味儿，彻底摆脱传统公文写作课固有的枯燥乏味、学员听着欲睡的困境。</w:t>
      </w:r>
    </w:p>
    <w:p>
      <w:pPr>
        <w:pStyle w:val="12"/>
        <w:snapToGrid w:val="0"/>
        <w:spacing w:line="420" w:lineRule="exact"/>
        <w:ind w:firstLine="420" w:firstLineChars="200"/>
        <w:rPr>
          <w:rFonts w:hint="eastAsia" w:ascii="微软雅黑" w:hAnsi="微软雅黑" w:eastAsia="微软雅黑" w:cs="微软雅黑"/>
          <w:bCs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color w:val="FF0000"/>
          <w:sz w:val="21"/>
          <w:szCs w:val="21"/>
        </w:rPr>
        <w:t>2.本课纲案例融入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习近平讲话、《申论》评卷标准、国资改革、商业运作、项目管理等</w:t>
      </w:r>
      <w:r>
        <w:rPr>
          <w:rFonts w:hint="eastAsia" w:ascii="微软雅黑" w:hAnsi="微软雅黑" w:eastAsia="微软雅黑" w:cs="微软雅黑"/>
          <w:bCs/>
          <w:color w:val="FF0000"/>
          <w:sz w:val="21"/>
          <w:szCs w:val="21"/>
        </w:rPr>
        <w:t>，并结合客户单位实际进行针对性案例开发，是党政工技商管融合型课纲，高度契合央企国企的管理需求。</w:t>
      </w:r>
    </w:p>
    <w:p>
      <w:pPr>
        <w:pStyle w:val="12"/>
        <w:snapToGrid w:val="0"/>
        <w:spacing w:line="420" w:lineRule="exact"/>
        <w:ind w:firstLine="420" w:firstLineChars="200"/>
        <w:rPr>
          <w:rFonts w:hint="eastAsia" w:ascii="微软雅黑" w:hAnsi="微软雅黑" w:eastAsia="微软雅黑" w:cs="微软雅黑"/>
          <w:bCs/>
          <w:color w:val="FF0000"/>
          <w:sz w:val="21"/>
          <w:szCs w:val="21"/>
        </w:rPr>
      </w:pPr>
    </w:p>
    <w:p>
      <w:pPr>
        <w:tabs>
          <w:tab w:val="left" w:pos="7909"/>
        </w:tabs>
        <w:spacing w:line="420" w:lineRule="exact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459740</wp:posOffset>
            </wp:positionV>
            <wp:extent cx="2747645" cy="1552575"/>
            <wp:effectExtent l="0" t="0" r="0" b="9525"/>
            <wp:wrapTight wrapText="bothSides">
              <wp:wrapPolygon>
                <wp:start x="0" y="0"/>
                <wp:lineTo x="0" y="21467"/>
                <wp:lineTo x="21415" y="21467"/>
                <wp:lineTo x="21415" y="0"/>
                <wp:lineTo x="0" y="0"/>
              </wp:wrapPolygon>
            </wp:wrapTight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新旧版本PPT对比：</w:t>
      </w:r>
    </w:p>
    <w:p>
      <w:pPr>
        <w:tabs>
          <w:tab w:val="left" w:pos="7909"/>
        </w:tabs>
        <w:spacing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69215</wp:posOffset>
            </wp:positionV>
            <wp:extent cx="2502535" cy="1724025"/>
            <wp:effectExtent l="0" t="0" r="0" b="9525"/>
            <wp:wrapTight wrapText="bothSides">
              <wp:wrapPolygon>
                <wp:start x="0" y="0"/>
                <wp:lineTo x="0" y="21481"/>
                <wp:lineTo x="21375" y="21481"/>
                <wp:lineTo x="21375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</w:p>
    <w:p>
      <w:pPr>
        <w:tabs>
          <w:tab w:val="left" w:pos="7909"/>
        </w:tabs>
        <w:spacing w:line="420" w:lineRule="exac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【前者是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百度里能搜到的应用文概念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，后者是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简讲概念后对专业能力进行训练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。】</w:t>
      </w:r>
    </w:p>
    <w:p>
      <w:pPr>
        <w:tabs>
          <w:tab w:val="left" w:pos="7909"/>
        </w:tabs>
        <w:spacing w:line="420" w:lineRule="exac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tabs>
          <w:tab w:val="left" w:pos="7909"/>
        </w:tabs>
        <w:spacing w:line="420" w:lineRule="exac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pStyle w:val="6"/>
        <w:snapToGrid w:val="0"/>
        <w:spacing w:before="0" w:after="0" w:line="420" w:lineRule="exact"/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课程特点：</w:t>
      </w:r>
    </w:p>
    <w:p>
      <w:pPr>
        <w:pStyle w:val="10"/>
        <w:numPr>
          <w:ilvl w:val="0"/>
          <w:numId w:val="5"/>
        </w:numPr>
        <w:snapToGrid w:val="0"/>
        <w:spacing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内容新：</w:t>
      </w:r>
      <w:r>
        <w:rPr>
          <w:rFonts w:hint="eastAsia" w:ascii="微软雅黑" w:hAnsi="微软雅黑" w:eastAsia="微软雅黑" w:cs="微软雅黑"/>
          <w:sz w:val="21"/>
          <w:szCs w:val="21"/>
        </w:rPr>
        <w:t>最新公文处理条例，中办国办标准，全新课件，绝无雷同。</w:t>
      </w:r>
    </w:p>
    <w:p>
      <w:pPr>
        <w:pStyle w:val="10"/>
        <w:numPr>
          <w:ilvl w:val="0"/>
          <w:numId w:val="5"/>
        </w:numPr>
        <w:snapToGrid w:val="0"/>
        <w:spacing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学习易：</w:t>
      </w:r>
      <w:r>
        <w:rPr>
          <w:rFonts w:hint="eastAsia" w:ascii="微软雅黑" w:hAnsi="微软雅黑" w:eastAsia="微软雅黑" w:cs="微软雅黑"/>
          <w:sz w:val="21"/>
          <w:szCs w:val="21"/>
        </w:rPr>
        <w:t>以例文解读、视频对照、样板典句为特色，使得写作实操简单易学。</w:t>
      </w:r>
    </w:p>
    <w:p>
      <w:pPr>
        <w:pStyle w:val="10"/>
        <w:numPr>
          <w:ilvl w:val="0"/>
          <w:numId w:val="5"/>
        </w:numPr>
        <w:snapToGrid w:val="0"/>
        <w:spacing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口诀化：</w:t>
      </w:r>
      <w:r>
        <w:rPr>
          <w:rFonts w:hint="eastAsia" w:ascii="微软雅黑" w:hAnsi="微软雅黑" w:eastAsia="微软雅黑" w:cs="微软雅黑"/>
          <w:sz w:val="21"/>
          <w:szCs w:val="21"/>
        </w:rPr>
        <w:t>系列口诀、超级谏言，轻松记住公文写作的经典技巧。</w:t>
      </w:r>
    </w:p>
    <w:p>
      <w:pPr>
        <w:pStyle w:val="10"/>
        <w:numPr>
          <w:ilvl w:val="0"/>
          <w:numId w:val="5"/>
        </w:numPr>
        <w:snapToGrid w:val="0"/>
        <w:spacing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互动题：</w:t>
      </w:r>
      <w:r>
        <w:rPr>
          <w:rFonts w:hint="eastAsia" w:ascii="微软雅黑" w:hAnsi="微软雅黑" w:eastAsia="微软雅黑" w:cs="微软雅黑"/>
          <w:sz w:val="21"/>
          <w:szCs w:val="21"/>
        </w:rPr>
        <w:t>积极思考，快乐问答，精准打击实操错点，下课就会用。</w:t>
      </w:r>
    </w:p>
    <w:p>
      <w:pPr>
        <w:pStyle w:val="10"/>
        <w:numPr>
          <w:ilvl w:val="0"/>
          <w:numId w:val="5"/>
        </w:numPr>
        <w:snapToGrid w:val="0"/>
        <w:spacing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辨难点：</w:t>
      </w:r>
      <w:r>
        <w:rPr>
          <w:rFonts w:hint="eastAsia" w:ascii="微软雅黑" w:hAnsi="微软雅黑" w:eastAsia="微软雅黑" w:cs="微软雅黑"/>
          <w:sz w:val="21"/>
          <w:szCs w:val="21"/>
        </w:rPr>
        <w:t>用最简方式，互动辨别文种、格式、虚实等要点。</w:t>
      </w:r>
    </w:p>
    <w:p>
      <w:pPr>
        <w:pStyle w:val="10"/>
        <w:numPr>
          <w:ilvl w:val="0"/>
          <w:numId w:val="5"/>
        </w:numPr>
        <w:snapToGrid w:val="0"/>
        <w:spacing w:line="42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写准确：</w:t>
      </w:r>
      <w:r>
        <w:rPr>
          <w:rFonts w:hint="eastAsia" w:ascii="微软雅黑" w:hAnsi="微软雅黑" w:eastAsia="微软雅黑" w:cs="微软雅黑"/>
          <w:sz w:val="21"/>
          <w:szCs w:val="21"/>
        </w:rPr>
        <w:t>把公文字句推敲、打磨，做成精准简明、各方满意的公文。</w:t>
      </w:r>
    </w:p>
    <w:p>
      <w:pPr>
        <w:spacing w:line="660" w:lineRule="exact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  <w:u w:val="single"/>
        </w:rPr>
        <w:t>本课授课讲师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  <w:lang w:val="en-US" w:eastAsia="zh-CN" w:bidi="ar"/>
        </w:rPr>
        <w:t xml:space="preserve">王 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 w:bidi="ar"/>
        </w:rPr>
        <w:t>老师</w:t>
      </w:r>
      <w:r>
        <w:rPr>
          <w:rFonts w:hint="eastAsia" w:ascii="微软雅黑" w:hAnsi="微软雅黑" w:eastAsia="微软雅黑" w:cs="微软雅黑"/>
          <w:b/>
          <w:color w:val="FFFFFF"/>
          <w:kern w:val="0"/>
          <w:sz w:val="28"/>
          <w:szCs w:val="28"/>
          <w:lang w:val="en-US" w:eastAsia="zh-CN" w:bidi="ar"/>
        </w:rPr>
        <w:t xml:space="preserve">“思维 公文 行政”职业化教练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企业行政与管理型文案实战专家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AACTP（美国培讪认证协会）认证高级讲师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C00000"/>
          <w:kern w:val="0"/>
          <w:sz w:val="21"/>
          <w:szCs w:val="21"/>
          <w:lang w:val="en-US" w:eastAsia="zh-CN" w:bidi="ar"/>
        </w:rPr>
        <w:t>上海市高级行政管理师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取证指导老师、江苏省东南教育研究院</w:t>
      </w:r>
      <w:r>
        <w:rPr>
          <w:rFonts w:hint="eastAsia" w:ascii="微软雅黑" w:hAnsi="微软雅黑" w:eastAsia="微软雅黑" w:cs="微软雅黑"/>
          <w:b/>
          <w:color w:val="C00000"/>
          <w:kern w:val="0"/>
          <w:sz w:val="21"/>
          <w:szCs w:val="21"/>
          <w:lang w:val="en-US" w:eastAsia="zh-CN" w:bidi="ar"/>
        </w:rPr>
        <w:t xml:space="preserve">高级研究员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中国石油大学、上海交大慧谷中心、中交上海培讪中心（党校）等机构特聘议师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北大博雅·元培商学院客座教授、上海市人才协会特约议师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十六年世界五百强集团企业复合型仸职经历【巟程师+总部职能管理】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2017年度中国“最佳议师”500强，2018年度“金话筒奖”500强，</w:t>
      </w:r>
      <w:r>
        <w:rPr>
          <w:rFonts w:hint="eastAsia" w:ascii="微软雅黑" w:hAnsi="微软雅黑" w:eastAsia="微软雅黑" w:cs="微软雅黑"/>
          <w:b/>
          <w:color w:val="C00000"/>
          <w:kern w:val="0"/>
          <w:sz w:val="21"/>
          <w:szCs w:val="21"/>
          <w:lang w:val="en-US" w:eastAsia="zh-CN" w:bidi="ar"/>
        </w:rPr>
        <w:t xml:space="preserve">2019年度“中国百强讲师”100强。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熟悉党政体系，精通高端会务、经管术语，</w:t>
      </w:r>
      <w:r>
        <w:rPr>
          <w:rFonts w:hint="eastAsia" w:ascii="微软雅黑" w:hAnsi="微软雅黑" w:eastAsia="微软雅黑" w:cs="微软雅黑"/>
          <w:b/>
          <w:color w:val="C00000"/>
          <w:kern w:val="0"/>
          <w:sz w:val="21"/>
          <w:szCs w:val="21"/>
          <w:lang w:val="en-US" w:eastAsia="zh-CN" w:bidi="ar"/>
        </w:rPr>
        <w:t>擅长企业总部各类文案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和党建文化复合型项目的策划、落地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【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著作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】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《</w:t>
      </w:r>
      <w:r>
        <w:rPr>
          <w:rFonts w:hint="eastAsia" w:ascii="微软雅黑" w:hAnsi="微软雅黑" w:eastAsia="微软雅黑" w:cs="微软雅黑"/>
          <w:b/>
          <w:color w:val="C00000"/>
          <w:kern w:val="0"/>
          <w:sz w:val="21"/>
          <w:szCs w:val="21"/>
          <w:lang w:val="en-US" w:eastAsia="zh-CN" w:bidi="ar"/>
        </w:rPr>
        <w:t>新党政机关公文与办公室写作：白金版》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（合著，广东人民出版社，见京东、天猫、当当网）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【培训理念】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“以卓越思维和书面表达提升领导力和执行力”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【授课特色】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一企一策，针对客户定制，也可菜单式选配；</w:t>
      </w:r>
      <w:r>
        <w:rPr>
          <w:rFonts w:hint="eastAsia" w:ascii="微软雅黑" w:hAnsi="微软雅黑" w:eastAsia="微软雅黑" w:cs="微软雅黑"/>
          <w:color w:val="C00000"/>
          <w:kern w:val="0"/>
          <w:sz w:val="21"/>
          <w:szCs w:val="21"/>
          <w:lang w:val="en-US" w:eastAsia="zh-CN" w:bidi="ar"/>
        </w:rPr>
        <w:t>案例主导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，视听演进，竞赛互动，</w:t>
      </w:r>
      <w:r>
        <w:rPr>
          <w:rFonts w:hint="eastAsia" w:ascii="微软雅黑" w:hAnsi="微软雅黑" w:eastAsia="微软雅黑" w:cs="微软雅黑"/>
          <w:color w:val="C00000"/>
          <w:kern w:val="0"/>
          <w:sz w:val="21"/>
          <w:szCs w:val="21"/>
          <w:lang w:val="en-US" w:eastAsia="zh-CN" w:bidi="ar"/>
        </w:rPr>
        <w:t xml:space="preserve">有料有趣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【主要课程】 《公文写作》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系列：</w:t>
      </w:r>
      <w:r>
        <w:rPr>
          <w:rFonts w:hint="eastAsia" w:ascii="微软雅黑" w:hAnsi="微软雅黑" w:eastAsia="微软雅黑" w:cs="微软雅黑"/>
          <w:color w:val="C00000"/>
          <w:kern w:val="0"/>
          <w:sz w:val="21"/>
          <w:szCs w:val="21"/>
          <w:lang w:val="en-US" w:eastAsia="zh-CN" w:bidi="ar"/>
        </w:rPr>
        <w:t>15类法定公文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color w:val="C00000"/>
          <w:kern w:val="0"/>
          <w:sz w:val="21"/>
          <w:szCs w:val="21"/>
          <w:lang w:val="en-US" w:eastAsia="zh-CN" w:bidi="ar"/>
        </w:rPr>
        <w:t>报告、总结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、调研、</w:t>
      </w:r>
      <w:r>
        <w:rPr>
          <w:rFonts w:hint="eastAsia" w:ascii="微软雅黑" w:hAnsi="微软雅黑" w:eastAsia="微软雅黑" w:cs="微软雅黑"/>
          <w:color w:val="C00000"/>
          <w:kern w:val="0"/>
          <w:sz w:val="21"/>
          <w:szCs w:val="21"/>
          <w:lang w:val="en-US" w:eastAsia="zh-CN" w:bidi="ar"/>
        </w:rPr>
        <w:t>论文、通讬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、制度、</w:t>
      </w:r>
      <w:r>
        <w:rPr>
          <w:rFonts w:hint="eastAsia" w:ascii="微软雅黑" w:hAnsi="微软雅黑" w:eastAsia="微软雅黑" w:cs="微软雅黑"/>
          <w:color w:val="C00000"/>
          <w:kern w:val="0"/>
          <w:sz w:val="21"/>
          <w:szCs w:val="21"/>
          <w:lang w:val="en-US" w:eastAsia="zh-CN" w:bidi="ar"/>
        </w:rPr>
        <w:t>商务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、方案…..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《行政管理》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系列：办公统筹</w:t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color w:val="C00000"/>
          <w:kern w:val="0"/>
          <w:sz w:val="21"/>
          <w:szCs w:val="21"/>
          <w:lang w:val="en-US" w:eastAsia="zh-CN" w:bidi="ar"/>
        </w:rPr>
        <w:t>高级秘书）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color w:val="C00000"/>
          <w:kern w:val="0"/>
          <w:sz w:val="21"/>
          <w:szCs w:val="21"/>
          <w:lang w:val="en-US" w:eastAsia="zh-CN" w:bidi="ar"/>
        </w:rPr>
        <w:t>会讫管理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、时间管理、</w:t>
      </w:r>
      <w:r>
        <w:rPr>
          <w:rFonts w:hint="eastAsia" w:ascii="微软雅黑" w:hAnsi="微软雅黑" w:eastAsia="微软雅黑" w:cs="微软雅黑"/>
          <w:color w:val="C00000"/>
          <w:kern w:val="0"/>
          <w:sz w:val="21"/>
          <w:szCs w:val="21"/>
          <w:lang w:val="en-US" w:eastAsia="zh-CN" w:bidi="ar"/>
        </w:rPr>
        <w:t>档案管理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、舆情危机管理；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《思维应用》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系列：</w:t>
      </w:r>
      <w:r>
        <w:rPr>
          <w:rFonts w:hint="eastAsia" w:ascii="微软雅黑" w:hAnsi="微软雅黑" w:eastAsia="微软雅黑" w:cs="微软雅黑"/>
          <w:color w:val="C00000"/>
          <w:kern w:val="0"/>
          <w:sz w:val="21"/>
          <w:szCs w:val="21"/>
          <w:lang w:val="en-US" w:eastAsia="zh-CN" w:bidi="ar"/>
        </w:rPr>
        <w:t>结构化思维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；系统思维、逻辑思维；职业化思维；</w:t>
      </w:r>
      <w:r>
        <w:rPr>
          <w:rFonts w:hint="eastAsia" w:ascii="微软雅黑" w:hAnsi="微软雅黑" w:eastAsia="微软雅黑" w:cs="微软雅黑"/>
          <w:color w:val="C00000"/>
          <w:kern w:val="0"/>
          <w:sz w:val="21"/>
          <w:szCs w:val="21"/>
          <w:lang w:val="en-US" w:eastAsia="zh-CN" w:bidi="ar"/>
        </w:rPr>
        <w:t>思维导图；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PPT大气简明设计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幼圆" w:hAnsi="幼圆" w:eastAsia="幼圆" w:cs="幼圆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微软雅黑" w:hAnsi="微软雅黑" w:eastAsia="微软雅黑" w:cs="微软雅黑"/>
                              <w:sz w:val="22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 w:cs="微软雅黑"/>
                              <w:sz w:val="22"/>
                            </w:rPr>
                            <w:t>- 4 -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微软雅黑" w:hAnsi="微软雅黑" w:eastAsia="微软雅黑" w:cs="微软雅黑"/>
                        <w:sz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22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sz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 w:cs="微软雅黑"/>
                        <w:sz w:val="22"/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 w:cs="微软雅黑"/>
                        <w:sz w:val="22"/>
                      </w:rPr>
                      <w:t>- 4 -</w:t>
                    </w:r>
                    <w:r>
                      <w:rPr>
                        <w:rFonts w:hint="eastAsia" w:ascii="微软雅黑" w:hAnsi="微软雅黑" w:eastAsia="微软雅黑" w:cs="微软雅黑"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华文行楷" w:hAnsi="楷体" w:eastAsia="华文行楷"/>
        <w:color w:val="002060"/>
        <w:sz w:val="20"/>
        <w:szCs w:val="24"/>
      </w:rPr>
      <w:t xml:space="preserve"> </w:t>
    </w:r>
    <w:r>
      <w:rPr>
        <w:rFonts w:hint="eastAsia" w:ascii="华文行楷" w:hAnsi="楷体" w:eastAsia="华文行楷"/>
        <w:color w:val="002060"/>
        <w:sz w:val="20"/>
        <w:szCs w:val="24"/>
        <w:u w:val="single"/>
      </w:rPr>
      <w:t xml:space="preserve">  </w:t>
    </w:r>
    <w:r>
      <w:rPr>
        <w:rFonts w:hint="eastAsia" w:ascii="仿宋" w:hAnsi="仿宋" w:eastAsia="仿宋"/>
        <w:sz w:val="24"/>
        <w:szCs w:val="24"/>
        <w:u w:val="single"/>
      </w:rPr>
      <w:t xml:space="preserve">      </w:t>
    </w:r>
    <w:r>
      <w:rPr>
        <w:rFonts w:hint="eastAsia"/>
        <w:u w:val="single"/>
      </w:rPr>
      <w:t xml:space="preserve">                                                                                  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EEE44C"/>
    <w:multiLevelType w:val="singleLevel"/>
    <w:tmpl w:val="A7EEE44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18F2CD5"/>
    <w:multiLevelType w:val="singleLevel"/>
    <w:tmpl w:val="C18F2C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E8CD5B2"/>
    <w:multiLevelType w:val="singleLevel"/>
    <w:tmpl w:val="CE8CD5B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D6903772"/>
    <w:multiLevelType w:val="singleLevel"/>
    <w:tmpl w:val="D69037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BC17F72"/>
    <w:multiLevelType w:val="singleLevel"/>
    <w:tmpl w:val="4BC17F7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4D"/>
    <w:rsid w:val="000179A6"/>
    <w:rsid w:val="00034D0F"/>
    <w:rsid w:val="00036391"/>
    <w:rsid w:val="000A2539"/>
    <w:rsid w:val="000D7558"/>
    <w:rsid w:val="000E0905"/>
    <w:rsid w:val="001004DA"/>
    <w:rsid w:val="00111AC0"/>
    <w:rsid w:val="001432C5"/>
    <w:rsid w:val="00170A3D"/>
    <w:rsid w:val="00182BC3"/>
    <w:rsid w:val="00186D2D"/>
    <w:rsid w:val="001A1EE2"/>
    <w:rsid w:val="001B26A7"/>
    <w:rsid w:val="001D1093"/>
    <w:rsid w:val="001E2A11"/>
    <w:rsid w:val="001E334C"/>
    <w:rsid w:val="001F170E"/>
    <w:rsid w:val="00225982"/>
    <w:rsid w:val="002468D6"/>
    <w:rsid w:val="002477E9"/>
    <w:rsid w:val="00247B32"/>
    <w:rsid w:val="00291C44"/>
    <w:rsid w:val="002B17AA"/>
    <w:rsid w:val="002C3419"/>
    <w:rsid w:val="002D0A7A"/>
    <w:rsid w:val="002D2243"/>
    <w:rsid w:val="002E560C"/>
    <w:rsid w:val="00314334"/>
    <w:rsid w:val="00314B27"/>
    <w:rsid w:val="00333354"/>
    <w:rsid w:val="00341B5B"/>
    <w:rsid w:val="00392EF8"/>
    <w:rsid w:val="003A010D"/>
    <w:rsid w:val="003A5A2C"/>
    <w:rsid w:val="003B4B34"/>
    <w:rsid w:val="003C7D13"/>
    <w:rsid w:val="00420B5B"/>
    <w:rsid w:val="0043015F"/>
    <w:rsid w:val="00435774"/>
    <w:rsid w:val="0045069C"/>
    <w:rsid w:val="00493761"/>
    <w:rsid w:val="004C59F0"/>
    <w:rsid w:val="004D55FF"/>
    <w:rsid w:val="0051290F"/>
    <w:rsid w:val="00526C39"/>
    <w:rsid w:val="00536CAF"/>
    <w:rsid w:val="00540244"/>
    <w:rsid w:val="005445AB"/>
    <w:rsid w:val="005925FD"/>
    <w:rsid w:val="005E3683"/>
    <w:rsid w:val="005F7713"/>
    <w:rsid w:val="006057C4"/>
    <w:rsid w:val="00611EE9"/>
    <w:rsid w:val="00635C77"/>
    <w:rsid w:val="006527EC"/>
    <w:rsid w:val="006855DA"/>
    <w:rsid w:val="006A0122"/>
    <w:rsid w:val="006A36D3"/>
    <w:rsid w:val="006A5119"/>
    <w:rsid w:val="006D0436"/>
    <w:rsid w:val="006E5C64"/>
    <w:rsid w:val="006F708F"/>
    <w:rsid w:val="007668E0"/>
    <w:rsid w:val="007B1A0C"/>
    <w:rsid w:val="007B4E72"/>
    <w:rsid w:val="007C0619"/>
    <w:rsid w:val="007C12A9"/>
    <w:rsid w:val="007C6E8A"/>
    <w:rsid w:val="007D68AD"/>
    <w:rsid w:val="008312CA"/>
    <w:rsid w:val="008349AB"/>
    <w:rsid w:val="00871A65"/>
    <w:rsid w:val="00871C52"/>
    <w:rsid w:val="00875E57"/>
    <w:rsid w:val="00881D1A"/>
    <w:rsid w:val="008A3D6D"/>
    <w:rsid w:val="008A5BE1"/>
    <w:rsid w:val="008C759D"/>
    <w:rsid w:val="008F244E"/>
    <w:rsid w:val="00904F5D"/>
    <w:rsid w:val="00920436"/>
    <w:rsid w:val="00946D17"/>
    <w:rsid w:val="00A1106C"/>
    <w:rsid w:val="00A20CEF"/>
    <w:rsid w:val="00A32EE3"/>
    <w:rsid w:val="00A50268"/>
    <w:rsid w:val="00A656D5"/>
    <w:rsid w:val="00A74795"/>
    <w:rsid w:val="00A815CA"/>
    <w:rsid w:val="00A96948"/>
    <w:rsid w:val="00AA0CA8"/>
    <w:rsid w:val="00AF0A44"/>
    <w:rsid w:val="00B06AAC"/>
    <w:rsid w:val="00B06ACA"/>
    <w:rsid w:val="00B461B8"/>
    <w:rsid w:val="00B51C01"/>
    <w:rsid w:val="00B52FF1"/>
    <w:rsid w:val="00B545A3"/>
    <w:rsid w:val="00B87DF0"/>
    <w:rsid w:val="00BA717A"/>
    <w:rsid w:val="00BB10A7"/>
    <w:rsid w:val="00BB5789"/>
    <w:rsid w:val="00BD6A3B"/>
    <w:rsid w:val="00BE4A96"/>
    <w:rsid w:val="00C32743"/>
    <w:rsid w:val="00C525C1"/>
    <w:rsid w:val="00C54B07"/>
    <w:rsid w:val="00C77F39"/>
    <w:rsid w:val="00CA7F97"/>
    <w:rsid w:val="00CD2C67"/>
    <w:rsid w:val="00CD6C2C"/>
    <w:rsid w:val="00CF06E0"/>
    <w:rsid w:val="00D15F7F"/>
    <w:rsid w:val="00D37498"/>
    <w:rsid w:val="00D95362"/>
    <w:rsid w:val="00D963E2"/>
    <w:rsid w:val="00DE15AF"/>
    <w:rsid w:val="00E050BE"/>
    <w:rsid w:val="00E309B1"/>
    <w:rsid w:val="00E551BE"/>
    <w:rsid w:val="00E600EE"/>
    <w:rsid w:val="00E83606"/>
    <w:rsid w:val="00E90DA1"/>
    <w:rsid w:val="00EB22F1"/>
    <w:rsid w:val="00F00EBB"/>
    <w:rsid w:val="00F02C63"/>
    <w:rsid w:val="00F04A34"/>
    <w:rsid w:val="00F059D5"/>
    <w:rsid w:val="00F2071E"/>
    <w:rsid w:val="00F207A1"/>
    <w:rsid w:val="00F52924"/>
    <w:rsid w:val="00F77583"/>
    <w:rsid w:val="00F8522D"/>
    <w:rsid w:val="00FA3645"/>
    <w:rsid w:val="00FD234D"/>
    <w:rsid w:val="0142095E"/>
    <w:rsid w:val="016A1989"/>
    <w:rsid w:val="01B2205D"/>
    <w:rsid w:val="01D10976"/>
    <w:rsid w:val="01D528D8"/>
    <w:rsid w:val="01E14F27"/>
    <w:rsid w:val="01EB40A8"/>
    <w:rsid w:val="023A0D51"/>
    <w:rsid w:val="027178EC"/>
    <w:rsid w:val="02753F76"/>
    <w:rsid w:val="02865309"/>
    <w:rsid w:val="02BE69A0"/>
    <w:rsid w:val="02E2438A"/>
    <w:rsid w:val="03336E91"/>
    <w:rsid w:val="0372735E"/>
    <w:rsid w:val="0422038F"/>
    <w:rsid w:val="04560193"/>
    <w:rsid w:val="046B573C"/>
    <w:rsid w:val="049462AB"/>
    <w:rsid w:val="04DE7E61"/>
    <w:rsid w:val="056D464A"/>
    <w:rsid w:val="05894A75"/>
    <w:rsid w:val="05F52A07"/>
    <w:rsid w:val="0643703E"/>
    <w:rsid w:val="06687E2E"/>
    <w:rsid w:val="06784F8D"/>
    <w:rsid w:val="06C4308F"/>
    <w:rsid w:val="06DD2557"/>
    <w:rsid w:val="073F7C85"/>
    <w:rsid w:val="074C789B"/>
    <w:rsid w:val="077C5D15"/>
    <w:rsid w:val="07A87FB6"/>
    <w:rsid w:val="07B209ED"/>
    <w:rsid w:val="07F836FC"/>
    <w:rsid w:val="08091246"/>
    <w:rsid w:val="080C0C54"/>
    <w:rsid w:val="0818059D"/>
    <w:rsid w:val="082A3046"/>
    <w:rsid w:val="082E5DA3"/>
    <w:rsid w:val="084F2A5F"/>
    <w:rsid w:val="086D74E8"/>
    <w:rsid w:val="08BF6190"/>
    <w:rsid w:val="08C83EA8"/>
    <w:rsid w:val="08D67AC0"/>
    <w:rsid w:val="08F43BC9"/>
    <w:rsid w:val="090439A7"/>
    <w:rsid w:val="09090B05"/>
    <w:rsid w:val="09384BD7"/>
    <w:rsid w:val="0998764F"/>
    <w:rsid w:val="0A155FE0"/>
    <w:rsid w:val="0A1576CB"/>
    <w:rsid w:val="0A5B3B8E"/>
    <w:rsid w:val="0AB101C1"/>
    <w:rsid w:val="0B3555AA"/>
    <w:rsid w:val="0B59446A"/>
    <w:rsid w:val="0B711432"/>
    <w:rsid w:val="0BA23124"/>
    <w:rsid w:val="0BA56835"/>
    <w:rsid w:val="0BED70A5"/>
    <w:rsid w:val="0C0A16C2"/>
    <w:rsid w:val="0C93130A"/>
    <w:rsid w:val="0CDF4916"/>
    <w:rsid w:val="0D1549D7"/>
    <w:rsid w:val="0D1F41B5"/>
    <w:rsid w:val="0E040F26"/>
    <w:rsid w:val="0E0C3771"/>
    <w:rsid w:val="0EA070C9"/>
    <w:rsid w:val="0EEB6E00"/>
    <w:rsid w:val="0EEC4CFD"/>
    <w:rsid w:val="0EF72BE9"/>
    <w:rsid w:val="0F6B7927"/>
    <w:rsid w:val="0F830EC6"/>
    <w:rsid w:val="0F8D7DA2"/>
    <w:rsid w:val="0FCA227B"/>
    <w:rsid w:val="104B5A1D"/>
    <w:rsid w:val="1056621A"/>
    <w:rsid w:val="10953A92"/>
    <w:rsid w:val="1097097B"/>
    <w:rsid w:val="10A15B48"/>
    <w:rsid w:val="11424D42"/>
    <w:rsid w:val="117957D5"/>
    <w:rsid w:val="118E616A"/>
    <w:rsid w:val="12076678"/>
    <w:rsid w:val="1210600E"/>
    <w:rsid w:val="12292BA1"/>
    <w:rsid w:val="12510F7B"/>
    <w:rsid w:val="12C25AE2"/>
    <w:rsid w:val="12DB326E"/>
    <w:rsid w:val="1319538A"/>
    <w:rsid w:val="131E3862"/>
    <w:rsid w:val="136E13EE"/>
    <w:rsid w:val="1377695B"/>
    <w:rsid w:val="13816055"/>
    <w:rsid w:val="13D27AA9"/>
    <w:rsid w:val="13E73668"/>
    <w:rsid w:val="1426605A"/>
    <w:rsid w:val="14914567"/>
    <w:rsid w:val="150C7B69"/>
    <w:rsid w:val="152C4238"/>
    <w:rsid w:val="156B794E"/>
    <w:rsid w:val="158C07C0"/>
    <w:rsid w:val="16397B5F"/>
    <w:rsid w:val="165E2227"/>
    <w:rsid w:val="167D73CB"/>
    <w:rsid w:val="16C332AF"/>
    <w:rsid w:val="16DD6D4D"/>
    <w:rsid w:val="17093136"/>
    <w:rsid w:val="173E122D"/>
    <w:rsid w:val="17B73E7D"/>
    <w:rsid w:val="17F6089A"/>
    <w:rsid w:val="18B757D6"/>
    <w:rsid w:val="18BC19A1"/>
    <w:rsid w:val="18DC7925"/>
    <w:rsid w:val="18E87D87"/>
    <w:rsid w:val="18ED4FE3"/>
    <w:rsid w:val="18F16B18"/>
    <w:rsid w:val="18F3301A"/>
    <w:rsid w:val="19026D14"/>
    <w:rsid w:val="192F7058"/>
    <w:rsid w:val="1933277F"/>
    <w:rsid w:val="19363B00"/>
    <w:rsid w:val="194B7949"/>
    <w:rsid w:val="19703040"/>
    <w:rsid w:val="197637D1"/>
    <w:rsid w:val="19965233"/>
    <w:rsid w:val="19D718B8"/>
    <w:rsid w:val="1A113ED7"/>
    <w:rsid w:val="1A1F7DE0"/>
    <w:rsid w:val="1A4210E1"/>
    <w:rsid w:val="1A895F27"/>
    <w:rsid w:val="1A8E2940"/>
    <w:rsid w:val="1B3302FF"/>
    <w:rsid w:val="1B3A0DF6"/>
    <w:rsid w:val="1B816500"/>
    <w:rsid w:val="1BC34509"/>
    <w:rsid w:val="1BE30E6E"/>
    <w:rsid w:val="1C1E3A8E"/>
    <w:rsid w:val="1CAE4216"/>
    <w:rsid w:val="1CC32755"/>
    <w:rsid w:val="1CE97CB9"/>
    <w:rsid w:val="1CFA2131"/>
    <w:rsid w:val="1D2E0E14"/>
    <w:rsid w:val="1D473FD8"/>
    <w:rsid w:val="1D595A9A"/>
    <w:rsid w:val="1DB864DE"/>
    <w:rsid w:val="1DCA3C05"/>
    <w:rsid w:val="1DDB2C18"/>
    <w:rsid w:val="1DEB114A"/>
    <w:rsid w:val="1E1E52BE"/>
    <w:rsid w:val="1EE6218F"/>
    <w:rsid w:val="1F033406"/>
    <w:rsid w:val="1F351BFB"/>
    <w:rsid w:val="1F3F029F"/>
    <w:rsid w:val="1F5F20C0"/>
    <w:rsid w:val="1F6147E7"/>
    <w:rsid w:val="1F9F59FE"/>
    <w:rsid w:val="1FA7616B"/>
    <w:rsid w:val="1FB57153"/>
    <w:rsid w:val="1FFB1367"/>
    <w:rsid w:val="202F6D43"/>
    <w:rsid w:val="204D3757"/>
    <w:rsid w:val="20987B4F"/>
    <w:rsid w:val="20B750CF"/>
    <w:rsid w:val="20FB3723"/>
    <w:rsid w:val="21556E9C"/>
    <w:rsid w:val="21AF39BD"/>
    <w:rsid w:val="21AF5D76"/>
    <w:rsid w:val="21C41A90"/>
    <w:rsid w:val="220B6812"/>
    <w:rsid w:val="22533D8A"/>
    <w:rsid w:val="22A02B4B"/>
    <w:rsid w:val="22DC40CD"/>
    <w:rsid w:val="22F6373F"/>
    <w:rsid w:val="2307098D"/>
    <w:rsid w:val="231E31DB"/>
    <w:rsid w:val="23612515"/>
    <w:rsid w:val="23992681"/>
    <w:rsid w:val="23AE5D5C"/>
    <w:rsid w:val="243D015A"/>
    <w:rsid w:val="2454264F"/>
    <w:rsid w:val="24787597"/>
    <w:rsid w:val="250018F4"/>
    <w:rsid w:val="255244A9"/>
    <w:rsid w:val="25550436"/>
    <w:rsid w:val="25A30962"/>
    <w:rsid w:val="25BA38CF"/>
    <w:rsid w:val="25E83173"/>
    <w:rsid w:val="260D019D"/>
    <w:rsid w:val="263416F6"/>
    <w:rsid w:val="26596915"/>
    <w:rsid w:val="26701EBA"/>
    <w:rsid w:val="26965BF0"/>
    <w:rsid w:val="27194E76"/>
    <w:rsid w:val="27223834"/>
    <w:rsid w:val="27B10BD7"/>
    <w:rsid w:val="285E5D85"/>
    <w:rsid w:val="28824C65"/>
    <w:rsid w:val="28C2748E"/>
    <w:rsid w:val="28D11F9A"/>
    <w:rsid w:val="28DA75EF"/>
    <w:rsid w:val="291D083E"/>
    <w:rsid w:val="29557F5E"/>
    <w:rsid w:val="299439E2"/>
    <w:rsid w:val="299934CD"/>
    <w:rsid w:val="29EE155D"/>
    <w:rsid w:val="2A6B6814"/>
    <w:rsid w:val="2A793A1D"/>
    <w:rsid w:val="2B0814E5"/>
    <w:rsid w:val="2B2A4594"/>
    <w:rsid w:val="2B306814"/>
    <w:rsid w:val="2B3412B3"/>
    <w:rsid w:val="2B8C16E2"/>
    <w:rsid w:val="2BCF7631"/>
    <w:rsid w:val="2BDF2442"/>
    <w:rsid w:val="2C081A0C"/>
    <w:rsid w:val="2C42415F"/>
    <w:rsid w:val="2C4A47E5"/>
    <w:rsid w:val="2C740AAB"/>
    <w:rsid w:val="2CE719F0"/>
    <w:rsid w:val="2D345077"/>
    <w:rsid w:val="2D9D44E4"/>
    <w:rsid w:val="2DAC627B"/>
    <w:rsid w:val="2DB05E1A"/>
    <w:rsid w:val="2DC77241"/>
    <w:rsid w:val="2DFB3F79"/>
    <w:rsid w:val="2E453959"/>
    <w:rsid w:val="2E6B3DAC"/>
    <w:rsid w:val="2E6E0CFF"/>
    <w:rsid w:val="2E7B6999"/>
    <w:rsid w:val="2E8C444C"/>
    <w:rsid w:val="2EA167A1"/>
    <w:rsid w:val="2EBC7A6A"/>
    <w:rsid w:val="2EC33251"/>
    <w:rsid w:val="2EEC46F7"/>
    <w:rsid w:val="2F3C3804"/>
    <w:rsid w:val="2F6D7DEE"/>
    <w:rsid w:val="2F790A8D"/>
    <w:rsid w:val="2F7D0AAF"/>
    <w:rsid w:val="306C794B"/>
    <w:rsid w:val="30794B1C"/>
    <w:rsid w:val="307A18F3"/>
    <w:rsid w:val="30A7660D"/>
    <w:rsid w:val="30D56507"/>
    <w:rsid w:val="3124382C"/>
    <w:rsid w:val="313E101C"/>
    <w:rsid w:val="31546E5E"/>
    <w:rsid w:val="3173670B"/>
    <w:rsid w:val="32263DC8"/>
    <w:rsid w:val="324447D4"/>
    <w:rsid w:val="328F5D25"/>
    <w:rsid w:val="32E70C63"/>
    <w:rsid w:val="32F069CB"/>
    <w:rsid w:val="32FA2BA6"/>
    <w:rsid w:val="330D02D4"/>
    <w:rsid w:val="333E2A60"/>
    <w:rsid w:val="33404DA9"/>
    <w:rsid w:val="334A76BA"/>
    <w:rsid w:val="3351056A"/>
    <w:rsid w:val="3377406C"/>
    <w:rsid w:val="339E6113"/>
    <w:rsid w:val="33A36428"/>
    <w:rsid w:val="33F779D1"/>
    <w:rsid w:val="3400601F"/>
    <w:rsid w:val="34AB5B8F"/>
    <w:rsid w:val="34B62889"/>
    <w:rsid w:val="34D24AFA"/>
    <w:rsid w:val="34D82AD1"/>
    <w:rsid w:val="34F209C1"/>
    <w:rsid w:val="35034267"/>
    <w:rsid w:val="350C44CB"/>
    <w:rsid w:val="35366086"/>
    <w:rsid w:val="35916F18"/>
    <w:rsid w:val="35990309"/>
    <w:rsid w:val="35FA2622"/>
    <w:rsid w:val="36B323BD"/>
    <w:rsid w:val="36BE5971"/>
    <w:rsid w:val="36E4460D"/>
    <w:rsid w:val="36F26661"/>
    <w:rsid w:val="37091E67"/>
    <w:rsid w:val="37606952"/>
    <w:rsid w:val="3789575D"/>
    <w:rsid w:val="378A7709"/>
    <w:rsid w:val="37D80D2E"/>
    <w:rsid w:val="37F66980"/>
    <w:rsid w:val="38382063"/>
    <w:rsid w:val="38435C07"/>
    <w:rsid w:val="38736740"/>
    <w:rsid w:val="389D3679"/>
    <w:rsid w:val="38E27047"/>
    <w:rsid w:val="38E7121D"/>
    <w:rsid w:val="39025CFC"/>
    <w:rsid w:val="39201DD1"/>
    <w:rsid w:val="392753B8"/>
    <w:rsid w:val="392F3B52"/>
    <w:rsid w:val="39E70992"/>
    <w:rsid w:val="3A96389B"/>
    <w:rsid w:val="3AB927B5"/>
    <w:rsid w:val="3B48606D"/>
    <w:rsid w:val="3B763E11"/>
    <w:rsid w:val="3B8A6132"/>
    <w:rsid w:val="3B900E92"/>
    <w:rsid w:val="3BE926E1"/>
    <w:rsid w:val="3C2C747E"/>
    <w:rsid w:val="3C413DA8"/>
    <w:rsid w:val="3C6A647B"/>
    <w:rsid w:val="3CAF67AE"/>
    <w:rsid w:val="3CD042F8"/>
    <w:rsid w:val="3D492517"/>
    <w:rsid w:val="3D7E1922"/>
    <w:rsid w:val="3D9D0CF2"/>
    <w:rsid w:val="3DB719F8"/>
    <w:rsid w:val="3DBC2BA5"/>
    <w:rsid w:val="3DC33C09"/>
    <w:rsid w:val="3DCF7D70"/>
    <w:rsid w:val="3DDD6B1B"/>
    <w:rsid w:val="3DFA0ED7"/>
    <w:rsid w:val="3E150046"/>
    <w:rsid w:val="3E48196D"/>
    <w:rsid w:val="3E686506"/>
    <w:rsid w:val="3EA91157"/>
    <w:rsid w:val="3F1108F7"/>
    <w:rsid w:val="3F155C8C"/>
    <w:rsid w:val="3F8E6B42"/>
    <w:rsid w:val="3F93035E"/>
    <w:rsid w:val="3F9474B3"/>
    <w:rsid w:val="3FD17F8F"/>
    <w:rsid w:val="40280631"/>
    <w:rsid w:val="40652127"/>
    <w:rsid w:val="40AF6978"/>
    <w:rsid w:val="414D3C58"/>
    <w:rsid w:val="415D3CB1"/>
    <w:rsid w:val="416760D6"/>
    <w:rsid w:val="41692EC9"/>
    <w:rsid w:val="41820138"/>
    <w:rsid w:val="4184381C"/>
    <w:rsid w:val="41A6743B"/>
    <w:rsid w:val="42322B9B"/>
    <w:rsid w:val="427E419E"/>
    <w:rsid w:val="428F1756"/>
    <w:rsid w:val="42D90FFE"/>
    <w:rsid w:val="42DC709F"/>
    <w:rsid w:val="42E75E40"/>
    <w:rsid w:val="43296B08"/>
    <w:rsid w:val="43414A62"/>
    <w:rsid w:val="435336F9"/>
    <w:rsid w:val="43D0432C"/>
    <w:rsid w:val="43F22C78"/>
    <w:rsid w:val="440B3E03"/>
    <w:rsid w:val="445F111C"/>
    <w:rsid w:val="447D65D9"/>
    <w:rsid w:val="448F6B2C"/>
    <w:rsid w:val="44F60EBA"/>
    <w:rsid w:val="4524462D"/>
    <w:rsid w:val="456B43FC"/>
    <w:rsid w:val="456D5744"/>
    <w:rsid w:val="457915A2"/>
    <w:rsid w:val="45B61323"/>
    <w:rsid w:val="473E6FE5"/>
    <w:rsid w:val="474608A3"/>
    <w:rsid w:val="47497378"/>
    <w:rsid w:val="47B22F0F"/>
    <w:rsid w:val="47D03B6D"/>
    <w:rsid w:val="47FF6C09"/>
    <w:rsid w:val="48014192"/>
    <w:rsid w:val="483C0A7B"/>
    <w:rsid w:val="489C0227"/>
    <w:rsid w:val="48CA7F0E"/>
    <w:rsid w:val="48D16E9B"/>
    <w:rsid w:val="49150D02"/>
    <w:rsid w:val="491971E5"/>
    <w:rsid w:val="49354493"/>
    <w:rsid w:val="493F2B9D"/>
    <w:rsid w:val="495B10CF"/>
    <w:rsid w:val="497A7C25"/>
    <w:rsid w:val="499F756E"/>
    <w:rsid w:val="49C22944"/>
    <w:rsid w:val="49D53B95"/>
    <w:rsid w:val="49DD5F32"/>
    <w:rsid w:val="4A01587A"/>
    <w:rsid w:val="4A2011D8"/>
    <w:rsid w:val="4A42793A"/>
    <w:rsid w:val="4A7521EA"/>
    <w:rsid w:val="4A8C344B"/>
    <w:rsid w:val="4AAF74CC"/>
    <w:rsid w:val="4AF81043"/>
    <w:rsid w:val="4B021CBE"/>
    <w:rsid w:val="4B2F017A"/>
    <w:rsid w:val="4BA70450"/>
    <w:rsid w:val="4C5F7BA9"/>
    <w:rsid w:val="4C7C4E0C"/>
    <w:rsid w:val="4CA3005D"/>
    <w:rsid w:val="4CF63611"/>
    <w:rsid w:val="4D053E67"/>
    <w:rsid w:val="4D157345"/>
    <w:rsid w:val="4D54009F"/>
    <w:rsid w:val="4D60476F"/>
    <w:rsid w:val="4D794CD9"/>
    <w:rsid w:val="4DA42B38"/>
    <w:rsid w:val="4E227432"/>
    <w:rsid w:val="4E3E034A"/>
    <w:rsid w:val="4E5518E6"/>
    <w:rsid w:val="4E57427B"/>
    <w:rsid w:val="4E685C7D"/>
    <w:rsid w:val="4F504387"/>
    <w:rsid w:val="4FE4673F"/>
    <w:rsid w:val="4FF545AB"/>
    <w:rsid w:val="4FF73687"/>
    <w:rsid w:val="500A083E"/>
    <w:rsid w:val="50102898"/>
    <w:rsid w:val="50240BDD"/>
    <w:rsid w:val="50782745"/>
    <w:rsid w:val="507A2294"/>
    <w:rsid w:val="50C1706B"/>
    <w:rsid w:val="50F224C5"/>
    <w:rsid w:val="51732FB8"/>
    <w:rsid w:val="517B4016"/>
    <w:rsid w:val="51845DF9"/>
    <w:rsid w:val="51FF63AB"/>
    <w:rsid w:val="520A7181"/>
    <w:rsid w:val="5262197F"/>
    <w:rsid w:val="529A020E"/>
    <w:rsid w:val="52DF7853"/>
    <w:rsid w:val="52E54CD5"/>
    <w:rsid w:val="53062B29"/>
    <w:rsid w:val="531D181C"/>
    <w:rsid w:val="53896ABC"/>
    <w:rsid w:val="538F46EF"/>
    <w:rsid w:val="53A4702E"/>
    <w:rsid w:val="541441F8"/>
    <w:rsid w:val="54571028"/>
    <w:rsid w:val="54657E2A"/>
    <w:rsid w:val="54F37BB4"/>
    <w:rsid w:val="551031E0"/>
    <w:rsid w:val="5543486D"/>
    <w:rsid w:val="55590197"/>
    <w:rsid w:val="55AB04B2"/>
    <w:rsid w:val="55AC048F"/>
    <w:rsid w:val="55B63381"/>
    <w:rsid w:val="55B668D3"/>
    <w:rsid w:val="55BD3062"/>
    <w:rsid w:val="55E76359"/>
    <w:rsid w:val="55F462E0"/>
    <w:rsid w:val="56170FF2"/>
    <w:rsid w:val="56231602"/>
    <w:rsid w:val="5715609A"/>
    <w:rsid w:val="5756615B"/>
    <w:rsid w:val="57800846"/>
    <w:rsid w:val="57825EF2"/>
    <w:rsid w:val="580C2B20"/>
    <w:rsid w:val="58161C96"/>
    <w:rsid w:val="58D93C54"/>
    <w:rsid w:val="58F11284"/>
    <w:rsid w:val="592F2F42"/>
    <w:rsid w:val="59666079"/>
    <w:rsid w:val="596A6715"/>
    <w:rsid w:val="597E099D"/>
    <w:rsid w:val="59CB69E9"/>
    <w:rsid w:val="5A473B53"/>
    <w:rsid w:val="5A783F17"/>
    <w:rsid w:val="5A83784B"/>
    <w:rsid w:val="5AA800D7"/>
    <w:rsid w:val="5AB874B0"/>
    <w:rsid w:val="5AC767D8"/>
    <w:rsid w:val="5B8E7DA6"/>
    <w:rsid w:val="5BB02B3A"/>
    <w:rsid w:val="5C1D4F57"/>
    <w:rsid w:val="5C2F24C2"/>
    <w:rsid w:val="5C561933"/>
    <w:rsid w:val="5C686E92"/>
    <w:rsid w:val="5C6D02A0"/>
    <w:rsid w:val="5C820C91"/>
    <w:rsid w:val="5C8B0BD1"/>
    <w:rsid w:val="5CC67A2D"/>
    <w:rsid w:val="5CCF2224"/>
    <w:rsid w:val="5CF6588E"/>
    <w:rsid w:val="5D5A61C0"/>
    <w:rsid w:val="5D634B13"/>
    <w:rsid w:val="5D9E2631"/>
    <w:rsid w:val="5E073020"/>
    <w:rsid w:val="5E560B67"/>
    <w:rsid w:val="5F131172"/>
    <w:rsid w:val="5F897B8E"/>
    <w:rsid w:val="5FB256BC"/>
    <w:rsid w:val="5FB62F7E"/>
    <w:rsid w:val="5FC837F1"/>
    <w:rsid w:val="5FD4158C"/>
    <w:rsid w:val="5FD577A8"/>
    <w:rsid w:val="5FDB7D65"/>
    <w:rsid w:val="6048317A"/>
    <w:rsid w:val="60483F7E"/>
    <w:rsid w:val="60542511"/>
    <w:rsid w:val="605C1355"/>
    <w:rsid w:val="605C4254"/>
    <w:rsid w:val="606E58DC"/>
    <w:rsid w:val="607B414A"/>
    <w:rsid w:val="60C856EC"/>
    <w:rsid w:val="61916AA3"/>
    <w:rsid w:val="61CA6613"/>
    <w:rsid w:val="6205685C"/>
    <w:rsid w:val="625349A7"/>
    <w:rsid w:val="626B2070"/>
    <w:rsid w:val="626C4A72"/>
    <w:rsid w:val="62785B66"/>
    <w:rsid w:val="627A1390"/>
    <w:rsid w:val="62C2344E"/>
    <w:rsid w:val="62DE7716"/>
    <w:rsid w:val="6310194E"/>
    <w:rsid w:val="634F0F7E"/>
    <w:rsid w:val="642B48EE"/>
    <w:rsid w:val="64591455"/>
    <w:rsid w:val="6462079C"/>
    <w:rsid w:val="6495357B"/>
    <w:rsid w:val="64C84A20"/>
    <w:rsid w:val="64ED063A"/>
    <w:rsid w:val="64F62D65"/>
    <w:rsid w:val="64F672F9"/>
    <w:rsid w:val="65042E05"/>
    <w:rsid w:val="652E7615"/>
    <w:rsid w:val="658022BB"/>
    <w:rsid w:val="65D128F8"/>
    <w:rsid w:val="664B53F4"/>
    <w:rsid w:val="66562293"/>
    <w:rsid w:val="66795070"/>
    <w:rsid w:val="668C5753"/>
    <w:rsid w:val="669863EF"/>
    <w:rsid w:val="673B1535"/>
    <w:rsid w:val="674F50EA"/>
    <w:rsid w:val="67567255"/>
    <w:rsid w:val="6799746E"/>
    <w:rsid w:val="67B00C85"/>
    <w:rsid w:val="67B92250"/>
    <w:rsid w:val="67EC0AE7"/>
    <w:rsid w:val="681258EB"/>
    <w:rsid w:val="681C4FF5"/>
    <w:rsid w:val="68571326"/>
    <w:rsid w:val="69023230"/>
    <w:rsid w:val="690D7A9E"/>
    <w:rsid w:val="69127861"/>
    <w:rsid w:val="691C1B30"/>
    <w:rsid w:val="69947E09"/>
    <w:rsid w:val="69C451AA"/>
    <w:rsid w:val="6A2A0403"/>
    <w:rsid w:val="6A3556D5"/>
    <w:rsid w:val="6A3D63C9"/>
    <w:rsid w:val="6A4E5A00"/>
    <w:rsid w:val="6A5354BB"/>
    <w:rsid w:val="6B2F5643"/>
    <w:rsid w:val="6B5B3036"/>
    <w:rsid w:val="6B6942EB"/>
    <w:rsid w:val="6B967320"/>
    <w:rsid w:val="6B9E60C2"/>
    <w:rsid w:val="6BBD0916"/>
    <w:rsid w:val="6BC218CE"/>
    <w:rsid w:val="6C0F0E78"/>
    <w:rsid w:val="6C255340"/>
    <w:rsid w:val="6CA423C7"/>
    <w:rsid w:val="6CEC4BFD"/>
    <w:rsid w:val="6D01279B"/>
    <w:rsid w:val="6D0D156C"/>
    <w:rsid w:val="6D1018A6"/>
    <w:rsid w:val="6D231407"/>
    <w:rsid w:val="6D896461"/>
    <w:rsid w:val="6D923D85"/>
    <w:rsid w:val="6E033E5E"/>
    <w:rsid w:val="6EC70100"/>
    <w:rsid w:val="6ED6517E"/>
    <w:rsid w:val="6F0D70BF"/>
    <w:rsid w:val="6F1803DA"/>
    <w:rsid w:val="6F265905"/>
    <w:rsid w:val="6F90686B"/>
    <w:rsid w:val="6F9B07FD"/>
    <w:rsid w:val="6FA25451"/>
    <w:rsid w:val="6FAF16EC"/>
    <w:rsid w:val="7015056C"/>
    <w:rsid w:val="70974E89"/>
    <w:rsid w:val="70C84803"/>
    <w:rsid w:val="70EB2DFF"/>
    <w:rsid w:val="71074F2E"/>
    <w:rsid w:val="718D0375"/>
    <w:rsid w:val="719E3010"/>
    <w:rsid w:val="71AC1F22"/>
    <w:rsid w:val="71C53023"/>
    <w:rsid w:val="71D0610A"/>
    <w:rsid w:val="71E53D77"/>
    <w:rsid w:val="72AA5D0D"/>
    <w:rsid w:val="72C81312"/>
    <w:rsid w:val="730E5DDE"/>
    <w:rsid w:val="733F3436"/>
    <w:rsid w:val="734C2349"/>
    <w:rsid w:val="73873494"/>
    <w:rsid w:val="73A43465"/>
    <w:rsid w:val="73AC474E"/>
    <w:rsid w:val="73B764D4"/>
    <w:rsid w:val="742059AE"/>
    <w:rsid w:val="747A3FEC"/>
    <w:rsid w:val="752A0990"/>
    <w:rsid w:val="754A6BE3"/>
    <w:rsid w:val="761628CC"/>
    <w:rsid w:val="76371F1A"/>
    <w:rsid w:val="76A135AA"/>
    <w:rsid w:val="76BA3C99"/>
    <w:rsid w:val="76E1628C"/>
    <w:rsid w:val="77402372"/>
    <w:rsid w:val="77707CAD"/>
    <w:rsid w:val="77866521"/>
    <w:rsid w:val="778C161A"/>
    <w:rsid w:val="77A92EB9"/>
    <w:rsid w:val="77D12E85"/>
    <w:rsid w:val="77E91978"/>
    <w:rsid w:val="78420451"/>
    <w:rsid w:val="78455D05"/>
    <w:rsid w:val="788A36D1"/>
    <w:rsid w:val="790F5B2E"/>
    <w:rsid w:val="7946549A"/>
    <w:rsid w:val="79530162"/>
    <w:rsid w:val="79811DE1"/>
    <w:rsid w:val="79911EFB"/>
    <w:rsid w:val="79BE7BD6"/>
    <w:rsid w:val="79CA47FB"/>
    <w:rsid w:val="7A8B766B"/>
    <w:rsid w:val="7AD373EE"/>
    <w:rsid w:val="7B2B05B6"/>
    <w:rsid w:val="7B481068"/>
    <w:rsid w:val="7B577DF1"/>
    <w:rsid w:val="7B8664B0"/>
    <w:rsid w:val="7BC02433"/>
    <w:rsid w:val="7BD74CAD"/>
    <w:rsid w:val="7BD92B79"/>
    <w:rsid w:val="7BF12DB6"/>
    <w:rsid w:val="7BF15FD6"/>
    <w:rsid w:val="7C050C26"/>
    <w:rsid w:val="7C4E2661"/>
    <w:rsid w:val="7C646242"/>
    <w:rsid w:val="7CD1602D"/>
    <w:rsid w:val="7CE45A48"/>
    <w:rsid w:val="7CF5448C"/>
    <w:rsid w:val="7D1B3471"/>
    <w:rsid w:val="7D2C7864"/>
    <w:rsid w:val="7D825015"/>
    <w:rsid w:val="7D9C42F4"/>
    <w:rsid w:val="7DB06FB8"/>
    <w:rsid w:val="7E1769E9"/>
    <w:rsid w:val="7E1A540C"/>
    <w:rsid w:val="7E1E6B48"/>
    <w:rsid w:val="7E221831"/>
    <w:rsid w:val="7E734B7D"/>
    <w:rsid w:val="7E7E1491"/>
    <w:rsid w:val="7EE455BF"/>
    <w:rsid w:val="7F0A57CC"/>
    <w:rsid w:val="7F845751"/>
    <w:rsid w:val="7FB1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uiPriority w:val="0"/>
    <w:rPr>
      <w:rFonts w:ascii="Times New Roman" w:hAnsi="Times New Roman" w:eastAsia="宋体" w:cs="Times New Roman"/>
      <w:b/>
      <w:bCs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Char Char Char Char"/>
    <w:basedOn w:val="1"/>
    <w:qFormat/>
    <w:uiPriority w:val="0"/>
    <w:rPr>
      <w:rFonts w:ascii="Times New Roman" w:hAnsi="Times New Roman" w:cs="Times New Roman"/>
      <w:szCs w:val="20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4">
    <w:name w:val="标题 2 Char"/>
    <w:basedOn w:val="8"/>
    <w:link w:val="2"/>
    <w:qFormat/>
    <w:uiPriority w:val="9"/>
    <w:rPr>
      <w:rFonts w:ascii="宋体" w:hAnsi="宋体" w:cs="宋体"/>
      <w:b/>
      <w:bCs/>
      <w:sz w:val="36"/>
      <w:szCs w:val="36"/>
    </w:rPr>
  </w:style>
  <w:style w:type="paragraph" w:customStyle="1" w:styleId="15">
    <w:name w:val="Char Char Char Char1"/>
    <w:basedOn w:val="1"/>
    <w:qFormat/>
    <w:uiPriority w:val="0"/>
    <w:rPr>
      <w:rFonts w:ascii="Times New Roman" w:hAnsi="Times New Roman" w:cs="Times New Roman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396</Words>
  <Characters>2258</Characters>
  <Lines>18</Lines>
  <Paragraphs>5</Paragraphs>
  <TotalTime>2</TotalTime>
  <ScaleCrop>false</ScaleCrop>
  <LinksUpToDate>false</LinksUpToDate>
  <CharactersWithSpaces>2649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2020-11-10T07:18:00Z</dcterms:created>
  <dc:creator>wmy</dc:creator>
  <cp:lastModifiedBy>Administrator</cp:lastModifiedBy>
  <dcterms:modified xsi:type="dcterms:W3CDTF">2021-01-20T07:47:52Z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