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1E" w:rsidRDefault="00BC62F8" w:rsidP="00C12DA5">
      <w:pPr>
        <w:ind w:firstLineChars="600" w:firstLine="3120"/>
        <w:rPr>
          <w:rFonts w:ascii="微软雅黑" w:eastAsia="微软雅黑" w:hAnsi="微软雅黑" w:cs="微软雅黑"/>
          <w:b/>
          <w:color w:val="000000" w:themeColor="text1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52"/>
          <w:szCs w:val="52"/>
        </w:rPr>
        <w:t>QCC</w:t>
      </w:r>
      <w:r>
        <w:rPr>
          <w:rFonts w:ascii="微软雅黑" w:eastAsia="微软雅黑" w:hAnsi="微软雅黑" w:cs="微软雅黑" w:hint="eastAsia"/>
          <w:b/>
          <w:color w:val="000000" w:themeColor="text1"/>
          <w:sz w:val="52"/>
          <w:szCs w:val="52"/>
        </w:rPr>
        <w:t>品管圈</w:t>
      </w:r>
      <w:r>
        <w:rPr>
          <w:rFonts w:ascii="微软雅黑" w:eastAsia="微软雅黑" w:hAnsi="微软雅黑" w:cs="微软雅黑" w:hint="eastAsia"/>
          <w:b/>
          <w:color w:val="000000" w:themeColor="text1"/>
          <w:sz w:val="52"/>
          <w:szCs w:val="52"/>
        </w:rPr>
        <w:t>镶嵌式训练</w:t>
      </w:r>
    </w:p>
    <w:p w:rsidR="00AC201E" w:rsidRDefault="00BC62F8">
      <w:pPr>
        <w:adjustRightInd w:val="0"/>
        <w:snapToGrid w:val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</w:rPr>
        <w:t>【</w:t>
      </w:r>
      <w:r>
        <w:rPr>
          <w:rFonts w:ascii="微软雅黑" w:eastAsia="微软雅黑" w:hAnsi="微软雅黑" w:hint="eastAsia"/>
          <w:b/>
          <w:color w:val="000000"/>
          <w:sz w:val="24"/>
        </w:rPr>
        <w:t>主办单位】</w:t>
      </w:r>
      <w:r>
        <w:rPr>
          <w:rFonts w:ascii="微软雅黑" w:eastAsia="微软雅黑" w:hAnsi="微软雅黑" w:hint="eastAsia"/>
          <w:color w:val="000000"/>
          <w:sz w:val="24"/>
        </w:rPr>
        <w:t>山东立正企业管理咨询有限公司</w:t>
      </w:r>
    </w:p>
    <w:p w:rsidR="00AC201E" w:rsidRDefault="00BC62F8">
      <w:pPr>
        <w:adjustRightInd w:val="0"/>
        <w:snapToGrid w:val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</w:rPr>
        <w:t>【报名热线】</w:t>
      </w:r>
      <w:r>
        <w:rPr>
          <w:rFonts w:ascii="微软雅黑" w:eastAsia="微软雅黑" w:hAnsi="微软雅黑" w:hint="eastAsia"/>
          <w:color w:val="000000"/>
          <w:sz w:val="24"/>
        </w:rPr>
        <w:t xml:space="preserve">0531-82971531  </w:t>
      </w:r>
      <w:r w:rsidR="00C12DA5">
        <w:rPr>
          <w:rFonts w:ascii="微软雅黑" w:eastAsia="微软雅黑" w:hAnsi="微软雅黑" w:hint="eastAsia"/>
          <w:color w:val="000000"/>
          <w:sz w:val="24"/>
        </w:rPr>
        <w:t>13969083947</w:t>
      </w:r>
      <w:r>
        <w:rPr>
          <w:rFonts w:ascii="微软雅黑" w:eastAsia="微软雅黑" w:hAnsi="微软雅黑" w:hint="eastAsia"/>
          <w:color w:val="000000"/>
          <w:sz w:val="24"/>
        </w:rPr>
        <w:t>（微信同号）</w:t>
      </w:r>
    </w:p>
    <w:p w:rsidR="00AC201E" w:rsidRDefault="00BC62F8">
      <w:pPr>
        <w:adjustRightInd w:val="0"/>
        <w:snapToGrid w:val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</w:rPr>
        <w:t>【开课时间</w:t>
      </w:r>
      <w:r w:rsidR="00C12DA5">
        <w:rPr>
          <w:rFonts w:ascii="微软雅黑" w:eastAsia="微软雅黑" w:hAnsi="微软雅黑" w:hint="eastAsia"/>
          <w:b/>
          <w:bCs/>
          <w:color w:val="000000"/>
          <w:sz w:val="24"/>
        </w:rPr>
        <w:t>】</w:t>
      </w:r>
      <w:r w:rsidR="00C12DA5" w:rsidRPr="00C12DA5">
        <w:rPr>
          <w:rFonts w:ascii="微软雅黑" w:eastAsia="微软雅黑" w:hAnsi="微软雅黑" w:hint="eastAsia"/>
          <w:color w:val="000000"/>
          <w:sz w:val="24"/>
        </w:rPr>
        <w:t>2021年</w:t>
      </w:r>
      <w:r w:rsidRPr="00C12DA5">
        <w:rPr>
          <w:rFonts w:ascii="微软雅黑" w:eastAsia="微软雅黑" w:hAnsi="微软雅黑" w:hint="eastAsia"/>
          <w:color w:val="000000"/>
          <w:sz w:val="24"/>
        </w:rPr>
        <w:t>12</w:t>
      </w:r>
      <w:r>
        <w:rPr>
          <w:rFonts w:ascii="微软雅黑" w:eastAsia="微软雅黑" w:hAnsi="微软雅黑" w:hint="eastAsia"/>
          <w:color w:val="000000"/>
          <w:sz w:val="24"/>
        </w:rPr>
        <w:t>月</w:t>
      </w:r>
      <w:r>
        <w:rPr>
          <w:rFonts w:ascii="微软雅黑" w:eastAsia="微软雅黑" w:hAnsi="微软雅黑" w:hint="eastAsia"/>
          <w:color w:val="000000"/>
          <w:sz w:val="24"/>
        </w:rPr>
        <w:t>17-18</w:t>
      </w:r>
      <w:r w:rsidR="00C12DA5">
        <w:rPr>
          <w:rFonts w:ascii="微软雅黑" w:eastAsia="微软雅黑" w:hAnsi="微软雅黑" w:hint="eastAsia"/>
          <w:color w:val="000000"/>
          <w:sz w:val="24"/>
        </w:rPr>
        <w:t xml:space="preserve">日 </w:t>
      </w:r>
      <w:r>
        <w:rPr>
          <w:rFonts w:ascii="微软雅黑" w:eastAsia="微软雅黑" w:hAnsi="微软雅黑" w:hint="eastAsia"/>
          <w:color w:val="000000"/>
          <w:sz w:val="24"/>
        </w:rPr>
        <w:t>济南</w:t>
      </w:r>
    </w:p>
    <w:p w:rsidR="00AC201E" w:rsidRDefault="00BC62F8" w:rsidP="00C12DA5">
      <w:pPr>
        <w:adjustRightInd w:val="0"/>
        <w:snapToGrid w:val="0"/>
        <w:ind w:left="1440" w:hangingChars="600" w:hanging="1440"/>
        <w:rPr>
          <w:rFonts w:ascii="微软雅黑" w:eastAsia="微软雅黑" w:hAnsi="微软雅黑" w:cs="微软雅黑"/>
          <w:color w:val="333333"/>
          <w:spacing w:val="15"/>
          <w:sz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</w:rPr>
        <w:t>【培训对象】</w:t>
      </w:r>
      <w:r>
        <w:rPr>
          <w:rFonts w:ascii="微软雅黑" w:eastAsia="微软雅黑" w:hAnsi="微软雅黑" w:cs="微软雅黑" w:hint="eastAsia"/>
          <w:sz w:val="24"/>
        </w:rPr>
        <w:t>质量工程师、工艺工程师、维护工程师、一线主管、领班、生产主管。如果某企业的多位人士参加本课程并进行实际问题的讨论，则效果最佳。</w:t>
      </w:r>
    </w:p>
    <w:p w:rsidR="00AC201E" w:rsidRDefault="00BC62F8">
      <w:pPr>
        <w:adjustRightInd w:val="0"/>
        <w:snapToGrid w:val="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</w:rPr>
        <w:t>【课程费用】</w:t>
      </w:r>
      <w:r>
        <w:rPr>
          <w:rFonts w:ascii="微软雅黑" w:eastAsia="微软雅黑" w:hAnsi="微软雅黑" w:hint="eastAsia"/>
          <w:color w:val="000000"/>
          <w:sz w:val="24"/>
        </w:rPr>
        <w:t xml:space="preserve">RMB </w:t>
      </w:r>
      <w:r>
        <w:rPr>
          <w:rFonts w:ascii="微软雅黑" w:eastAsia="微软雅黑" w:hAnsi="微软雅黑" w:hint="eastAsia"/>
          <w:color w:val="000000"/>
          <w:sz w:val="24"/>
        </w:rPr>
        <w:t>4800</w:t>
      </w:r>
      <w:r>
        <w:rPr>
          <w:rFonts w:ascii="微软雅黑" w:eastAsia="微软雅黑" w:hAnsi="微软雅黑" w:hint="eastAsia"/>
          <w:color w:val="000000"/>
          <w:sz w:val="24"/>
        </w:rPr>
        <w:t>元</w:t>
      </w:r>
      <w:r>
        <w:rPr>
          <w:rFonts w:ascii="微软雅黑" w:eastAsia="微软雅黑" w:hAnsi="微软雅黑" w:hint="eastAsia"/>
          <w:color w:val="000000"/>
          <w:sz w:val="24"/>
        </w:rPr>
        <w:t>/</w:t>
      </w:r>
      <w:r>
        <w:rPr>
          <w:rFonts w:ascii="微软雅黑" w:eastAsia="微软雅黑" w:hAnsi="微软雅黑" w:hint="eastAsia"/>
          <w:color w:val="000000"/>
          <w:sz w:val="24"/>
        </w:rPr>
        <w:t>人（包含：培训费、教材、午餐、茶点、发票）</w:t>
      </w:r>
    </w:p>
    <w:p w:rsidR="00AC201E" w:rsidRDefault="00BC62F8">
      <w:pPr>
        <w:adjustRightInd w:val="0"/>
        <w:snapToGrid w:val="0"/>
        <w:rPr>
          <w:rFonts w:ascii="微软雅黑" w:eastAsia="微软雅黑" w:hAnsi="微软雅黑"/>
          <w:b/>
          <w:color w:val="C00000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【企业内训】</w:t>
      </w:r>
      <w:r>
        <w:rPr>
          <w:rFonts w:ascii="微软雅黑" w:eastAsia="微软雅黑" w:hAnsi="微软雅黑" w:hint="eastAsia"/>
          <w:b/>
          <w:color w:val="C00000"/>
          <w:sz w:val="24"/>
        </w:rPr>
        <w:t>此课程可以邀请我们的培训师到企业开展内训服务，欢迎来电咨询</w:t>
      </w:r>
    </w:p>
    <w:p w:rsidR="00AC201E" w:rsidRDefault="00AC201E">
      <w:pPr>
        <w:adjustRightInd w:val="0"/>
        <w:snapToGrid w:val="0"/>
        <w:rPr>
          <w:rFonts w:ascii="微软雅黑" w:eastAsia="微软雅黑" w:hAnsi="微软雅黑"/>
          <w:color w:val="000000"/>
          <w:sz w:val="24"/>
        </w:rPr>
      </w:pPr>
      <w:r w:rsidRPr="00AC201E">
        <w:rPr>
          <w:rFonts w:ascii="微软雅黑" w:eastAsia="微软雅黑" w:hAnsi="微软雅黑"/>
          <w:sz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接连接符 5" o:spid="_x0000_s1026" type="#_x0000_t34" style="position:absolute;left:0;text-align:left;margin-left:2.4pt;margin-top:4.95pt;width:488.4pt;height:.05pt;z-index:251681792" o:gfxdata="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M6Wze1gAAAAYBAAAPAAAAAAAA&#10;AAEAIAAAACIAAABkcnMvZG93bnJldi54bWxQSwECFAAUAAAACACHTuJAr2KFxhQCAAAjBAAADgAA&#10;AAAAAAABACAAAAAlAQAAZHJzL2Uyb0RvYy54bWxQSwUGAAAAAAYABgBZAQAAqwUAAAAA&#10;" strokeweight="4.5pt">
            <v:stroke linestyle="thickThin"/>
          </v:shape>
        </w:pict>
      </w:r>
      <w:bookmarkStart w:id="0" w:name="_GoBack"/>
      <w:bookmarkEnd w:id="0"/>
      <w:r w:rsidRPr="00AC201E">
        <w:rPr>
          <w:rFonts w:ascii="微软雅黑" w:eastAsia="微软雅黑" w:hAnsi="微软雅黑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00.55pt;margin-top:16.55pt;width:77pt;height:74.7pt;z-index:251684864" o:gfxdata="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wiMUXYAAAACgEAAA8AAAAAAAAAAQAgAAAAIgAAAGRycy9kb3ducmV2Lnht&#10;bFBLAQIUABQAAAAIAIdO4kCMj3mVawIAANoEAAAOAAAAAAAAAAEAIAAAACcBAABkcnMvZTJvRG9j&#10;LnhtbFBLBQYAAAAABgAGAFkBAAAEBgAAAAA=&#10;" strokecolor="white">
            <v:textbox>
              <w:txbxContent>
                <w:p w:rsidR="00AC201E" w:rsidRDefault="00BC62F8">
                  <w:pPr>
                    <w:adjustRightInd w:val="0"/>
                    <w:snapToGrid w:val="0"/>
                  </w:pPr>
                  <w:r>
                    <w:rPr>
                      <w:noProof/>
                    </w:rPr>
                    <w:drawing>
                      <wp:inline distT="0" distB="0" distL="114300" distR="114300">
                        <wp:extent cx="829310" cy="829310"/>
                        <wp:effectExtent l="0" t="0" r="8890" b="8890"/>
                        <wp:docPr id="12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9310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color w:val="000000" w:themeColor="text1"/>
          <w:sz w:val="52"/>
          <w:szCs w:val="52"/>
        </w:rPr>
      </w:pPr>
      <w:r>
        <w:rPr>
          <w:rFonts w:ascii="微软雅黑" w:eastAsia="微软雅黑" w:hAnsi="微软雅黑"/>
          <w:noProof/>
          <w:sz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39370</wp:posOffset>
            </wp:positionV>
            <wp:extent cx="857250" cy="857250"/>
            <wp:effectExtent l="0" t="0" r="0" b="0"/>
            <wp:wrapTopAndBottom/>
            <wp:docPr id="7" name="图片 2" descr="C:\Users\Administrator\Desktop\微信公众号二维码\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Administrator\Desktop\微信公众号二维码\8cm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201E" w:rsidRPr="00AC201E">
        <w:rPr>
          <w:rFonts w:ascii="微软雅黑" w:eastAsia="微软雅黑" w:hAnsi="微软雅黑"/>
          <w:sz w:val="24"/>
        </w:rPr>
        <w:pict>
          <v:shape id="_x0000_s2051" type="#_x0000_t202" style="position:absolute;left:0;text-align:left;margin-left:217.8pt;margin-top:83.75pt;width:273pt;height:24.55pt;z-index:251685888;mso-position-horizontal-relative:text;mso-position-vertical-relative:text" o:gfxdata="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473g7ZAAAACwEAAA8AAAAAAAAAAQAgAAAAIgAAAGRycy9kb3ducmV2&#10;LnhtbFBLAQIUABQAAAAIAIdO4kC0o0c7bQIAANsEAAAOAAAAAAAAAAEAIAAAACgBAABkcnMvZTJv&#10;RG9jLnhtbFBLBQYAAAAABgAGAFkBAAAHBgAAAAA=&#10;" strokecolor="white">
            <v:textbox>
              <w:txbxContent>
                <w:p w:rsidR="00AC201E" w:rsidRDefault="00BC62F8">
                  <w:pPr>
                    <w:adjustRightInd w:val="0"/>
                    <w:snapToGrid w:val="0"/>
                    <w:rPr>
                      <w:rFonts w:ascii="微软雅黑" w:eastAsia="微软雅黑" w:hAnsi="微软雅黑"/>
                      <w:b/>
                      <w:color w:val="FF0000"/>
                    </w:rPr>
                  </w:pPr>
                  <w:r>
                    <w:rPr>
                      <w:rFonts w:ascii="微软雅黑" w:eastAsia="微软雅黑" w:hAnsi="微软雅黑"/>
                      <w:b/>
                      <w:color w:val="FF0000"/>
                    </w:rPr>
                    <w:t>扫码申请属于自己企业的商学院，</w:t>
                  </w:r>
                  <w:r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2000+</w:t>
                  </w:r>
                  <w:r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门课程免费看</w:t>
                  </w:r>
                </w:p>
              </w:txbxContent>
            </v:textbox>
          </v:shape>
        </w:pict>
      </w:r>
      <w:r w:rsidR="00AC201E" w:rsidRPr="00AC201E">
        <w:rPr>
          <w:rFonts w:ascii="微软雅黑" w:eastAsia="微软雅黑" w:hAnsi="微软雅黑"/>
          <w:sz w:val="24"/>
        </w:rPr>
        <w:pict>
          <v:shape id="文本框 2" o:spid="_x0000_s2050" type="#_x0000_t202" style="position:absolute;left:0;text-align:left;margin-left:54.6pt;margin-top:82.35pt;width:127.5pt;height:138.65pt;z-index:251682816;mso-height-percent:200;mso-position-horizontal-relative:text;mso-position-vertical-relative:text;mso-height-percent:200;mso-height-relative:margin" o:gfxdata="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ZmemvaAAAACwEAAA8AAAAAAAAAAQAgAAAAIgAAAGRycy9kb3ducmV2&#10;LnhtbFBLAQIUABQAAAAIAIdO4kBCGq2rbAIAANsEAAAOAAAAAAAAAAEAIAAAACkBAABkcnMvZTJv&#10;RG9jLnhtbFBLBQYAAAAABgAGAFkBAAAHBgAAAAA=&#10;" strokecolor="white">
            <v:textbox style="mso-fit-shape-to-text:t">
              <w:txbxContent>
                <w:p w:rsidR="00AC201E" w:rsidRDefault="00BC62F8">
                  <w:pPr>
                    <w:adjustRightInd w:val="0"/>
                    <w:snapToGrid w:val="0"/>
                    <w:rPr>
                      <w:rFonts w:ascii="微软雅黑" w:eastAsia="微软雅黑" w:hAnsi="微软雅黑"/>
                      <w:b/>
                      <w:color w:val="FF0000"/>
                    </w:rPr>
                  </w:pPr>
                  <w:r>
                    <w:rPr>
                      <w:rFonts w:ascii="微软雅黑" w:eastAsia="微软雅黑" w:hAnsi="微软雅黑"/>
                      <w:b/>
                      <w:color w:val="FF0000"/>
                    </w:rPr>
                    <w:t>关注公众号，查看公益课</w:t>
                  </w:r>
                </w:p>
              </w:txbxContent>
            </v:textbox>
          </v:shape>
        </w:pict>
      </w:r>
    </w:p>
    <w:p w:rsidR="00AC201E" w:rsidRDefault="00BC62F8">
      <w:pPr>
        <w:shd w:val="clear" w:color="auto" w:fill="F2F2F2" w:themeFill="background1" w:themeFillShade="F2"/>
        <w:rPr>
          <w:rFonts w:ascii="微软雅黑" w:eastAsia="微软雅黑" w:hAnsi="微软雅黑" w:cs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28"/>
        </w:rPr>
        <w:t>课程背景</w:t>
      </w:r>
    </w:p>
    <w:p w:rsidR="00AC201E" w:rsidRDefault="00BC62F8">
      <w:pPr>
        <w:adjustRightInd w:val="0"/>
        <w:snapToGrid w:val="0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工业发展的今天，不少企业都已经取得了不菲的业绩，但从训练员工逻辑思考的能力以及调动员工参与企业管理方面，却没有太多的进展，因为我们的企业在多年的发展过程中重视了“财”的追求，而忽视了“材”的育成——</w:t>
      </w:r>
    </w:p>
    <w:p w:rsidR="00AC201E" w:rsidRDefault="00BC62F8" w:rsidP="00C12DA5">
      <w:pPr>
        <w:pStyle w:val="a8"/>
        <w:numPr>
          <w:ilvl w:val="0"/>
          <w:numId w:val="1"/>
        </w:numPr>
        <w:adjustRightInd w:val="0"/>
        <w:snapToGrid w:val="0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您相信吗？不少人还不知道</w:t>
      </w:r>
      <w:r>
        <w:rPr>
          <w:rFonts w:ascii="微软雅黑" w:eastAsia="微软雅黑" w:hAnsi="微软雅黑" w:cs="微软雅黑" w:hint="eastAsia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sz w:val="24"/>
          <w:szCs w:val="24"/>
        </w:rPr>
        <w:t>个为什么</w:t>
      </w:r>
    </w:p>
    <w:p w:rsidR="00AC201E" w:rsidRDefault="00BC62F8" w:rsidP="00C12DA5">
      <w:pPr>
        <w:pStyle w:val="a8"/>
        <w:numPr>
          <w:ilvl w:val="0"/>
          <w:numId w:val="1"/>
        </w:numPr>
        <w:adjustRightInd w:val="0"/>
        <w:snapToGrid w:val="0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您知道吗？很多企业的管理还是人治——老板一个人在思考</w:t>
      </w:r>
    </w:p>
    <w:p w:rsidR="00AC201E" w:rsidRDefault="00BC62F8" w:rsidP="00C12DA5">
      <w:pPr>
        <w:pStyle w:val="a8"/>
        <w:numPr>
          <w:ilvl w:val="0"/>
          <w:numId w:val="1"/>
        </w:numPr>
        <w:adjustRightInd w:val="0"/>
        <w:snapToGrid w:val="0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您体会到吗？你说的越多下面想的越少，你做的越多下面做的越少</w:t>
      </w:r>
    </w:p>
    <w:p w:rsidR="00AC201E" w:rsidRDefault="00BC62F8" w:rsidP="00C12DA5">
      <w:pPr>
        <w:pStyle w:val="a8"/>
        <w:numPr>
          <w:ilvl w:val="0"/>
          <w:numId w:val="1"/>
        </w:numPr>
        <w:adjustRightInd w:val="0"/>
        <w:snapToGrid w:val="0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您经常听到过吗？所有的问题都之意识问题、都是执行力问题、都是人的问题</w:t>
      </w:r>
    </w:p>
    <w:p w:rsidR="00AC201E" w:rsidRDefault="00BC62F8" w:rsidP="00C12DA5">
      <w:pPr>
        <w:pStyle w:val="a8"/>
        <w:numPr>
          <w:ilvl w:val="0"/>
          <w:numId w:val="1"/>
        </w:numPr>
        <w:adjustRightInd w:val="0"/>
        <w:snapToGrid w:val="0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……</w:t>
      </w:r>
    </w:p>
    <w:p w:rsidR="00AC201E" w:rsidRDefault="00BC62F8">
      <w:pPr>
        <w:adjustRightInd w:val="0"/>
        <w:snapToGrid w:val="0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听多了，麻痹了！</w:t>
      </w:r>
    </w:p>
    <w:p w:rsidR="00AC201E" w:rsidRDefault="00BC62F8">
      <w:pPr>
        <w:adjustRightInd w:val="0"/>
        <w:snapToGrid w:val="0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但是问题却不会随着您的掩饰而不存在。我们需要建立系统的逻辑思考套路与系统的小组活动开展的步骤，让更多的员工参与到管理当中，把更多的管理者释放出来，让更多人的回归制造的本源！聚焦问题、消灭变异、创造价值。</w:t>
      </w:r>
    </w:p>
    <w:p w:rsidR="00AC201E" w:rsidRDefault="00BC62F8">
      <w:pPr>
        <w:shd w:val="clear" w:color="auto" w:fill="F2F2F2" w:themeFill="background1" w:themeFillShade="F2"/>
        <w:rPr>
          <w:rFonts w:ascii="微软雅黑" w:eastAsia="微软雅黑" w:hAnsi="微软雅黑" w:cs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28"/>
        </w:rPr>
        <w:t>课程目标</w:t>
      </w:r>
    </w:p>
    <w:p w:rsidR="00AC201E" w:rsidRDefault="00BC62F8">
      <w:pPr>
        <w:adjustRightInd w:val="0"/>
        <w:snapToGrid w:val="0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课程从实用出发、以实战为主，结合</w:t>
      </w:r>
      <w:r>
        <w:rPr>
          <w:rFonts w:ascii="微软雅黑" w:eastAsia="微软雅黑" w:hAnsi="微软雅黑" w:cs="微软雅黑" w:hint="eastAsia"/>
          <w:sz w:val="24"/>
        </w:rPr>
        <w:t>JIPM</w:t>
      </w:r>
      <w:r>
        <w:rPr>
          <w:rFonts w:ascii="微软雅黑" w:eastAsia="微软雅黑" w:hAnsi="微软雅黑" w:cs="微软雅黑" w:hint="eastAsia"/>
          <w:sz w:val="24"/>
        </w:rPr>
        <w:t>推进经验以及国内标杆企业的推进成果，采用日产训</w:t>
      </w:r>
      <w:r>
        <w:rPr>
          <w:rFonts w:ascii="微软雅黑" w:eastAsia="微软雅黑" w:hAnsi="微软雅黑" w:cs="微软雅黑" w:hint="eastAsia"/>
          <w:sz w:val="24"/>
        </w:rPr>
        <w:t>TWI</w:t>
      </w:r>
      <w:r>
        <w:rPr>
          <w:rFonts w:ascii="微软雅黑" w:eastAsia="微软雅黑" w:hAnsi="微软雅黑" w:cs="微软雅黑" w:hint="eastAsia"/>
          <w:sz w:val="24"/>
        </w:rPr>
        <w:t>训练手法以及行动学习精华，通过案例研讨、体验教学、视频分享、小组课堂演练等，让学员——</w:t>
      </w:r>
    </w:p>
    <w:p w:rsidR="00AC201E" w:rsidRDefault="00BC62F8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建立学员面对问题时的正确</w:t>
      </w:r>
      <w:r>
        <w:rPr>
          <w:rFonts w:ascii="微软雅黑" w:eastAsia="微软雅黑" w:hAnsi="微软雅黑" w:cs="微软雅黑" w:hint="eastAsia"/>
          <w:sz w:val="24"/>
        </w:rPr>
        <w:t>心态与态度；</w:t>
      </w:r>
    </w:p>
    <w:p w:rsidR="00AC201E" w:rsidRDefault="00BC62F8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系统性思维方式的学习与锻炼；</w:t>
      </w:r>
    </w:p>
    <w:p w:rsidR="00AC201E" w:rsidRDefault="00BC62F8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提供系统的、整体的问题分析方式与解决架构；</w:t>
      </w:r>
    </w:p>
    <w:p w:rsidR="00AC201E" w:rsidRDefault="00BC62F8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指导学员问题分析的有效技巧，提高决策质量；</w:t>
      </w:r>
    </w:p>
    <w:p w:rsidR="00AC201E" w:rsidRDefault="00BC62F8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运用系统性思考、科学的对比法找出最可能的原因与机会，然后在事实基础上审核可能的原因，避免管理者因抓不住主要问题而浪费有效工作时间；</w:t>
      </w:r>
    </w:p>
    <w:p w:rsidR="00AC201E" w:rsidRDefault="00BC62F8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掌握分析问题的思路、方式、方法；以积极态度寻找解决问题的方法，制定解决方案；</w:t>
      </w:r>
    </w:p>
    <w:p w:rsidR="00AC201E" w:rsidRDefault="00BC62F8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掌握对问题、经验进行总结、归纳与提炼的技巧，以助培养遇事能举一反三的能力；</w:t>
      </w:r>
    </w:p>
    <w:p w:rsidR="00AC201E" w:rsidRDefault="00BC62F8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学会处理复杂问题原则性把握和理性思维，帮您从现象分析中发现关键的问题，确定关注焦点，确立优先</w:t>
      </w:r>
      <w:r>
        <w:rPr>
          <w:rFonts w:ascii="微软雅黑" w:eastAsia="微软雅黑" w:hAnsi="微软雅黑" w:cs="微软雅黑" w:hint="eastAsia"/>
          <w:sz w:val="24"/>
        </w:rPr>
        <w:t>顺序，采取有效措施，设定优先顺序；</w:t>
      </w:r>
    </w:p>
    <w:p w:rsidR="00AC201E" w:rsidRDefault="00BC62F8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导入问题管理的观念与实务流程，使学员完成培训之后即能学以致用，解决问题。</w:t>
      </w:r>
    </w:p>
    <w:p w:rsidR="00AC201E" w:rsidRDefault="00BC62F8">
      <w:pPr>
        <w:shd w:val="clear" w:color="auto" w:fill="F2F2F2" w:themeFill="background1" w:themeFillShade="F2"/>
        <w:rPr>
          <w:rFonts w:ascii="微软雅黑" w:eastAsia="微软雅黑" w:hAnsi="微软雅黑" w:cs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28"/>
        </w:rPr>
        <w:t>课程特点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针对性：根据参训企业及学员特点，针对性圈定企业案例；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体验性：现场使用行动学习法，系统解决企业真实问题；</w:t>
      </w:r>
    </w:p>
    <w:p w:rsidR="00AC201E" w:rsidRDefault="00BC62F8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微软雅黑" w:eastAsia="微软雅黑" w:hAnsi="微软雅黑" w:cs="微软雅黑" w:hint="eastAsia"/>
          <w:sz w:val="24"/>
        </w:rPr>
        <w:t>系统性：内在逻辑性让你顿然开悟，课后运用倍感轻松。</w:t>
      </w:r>
    </w:p>
    <w:p w:rsidR="00AC201E" w:rsidRDefault="00BC62F8">
      <w:pPr>
        <w:shd w:val="clear" w:color="auto" w:fill="F2F2F2" w:themeFill="background1" w:themeFillShade="F2"/>
        <w:rPr>
          <w:rFonts w:ascii="微软雅黑" w:eastAsia="微软雅黑" w:hAnsi="微软雅黑" w:cs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28"/>
        </w:rPr>
        <w:t>课程安排</w:t>
      </w:r>
    </w:p>
    <w:tbl>
      <w:tblPr>
        <w:tblStyle w:val="a7"/>
        <w:tblpPr w:leftFromText="180" w:rightFromText="180" w:vertAnchor="text" w:horzAnchor="page" w:tblpX="1290" w:tblpY="416"/>
        <w:tblOverlap w:val="never"/>
        <w:tblW w:w="9381" w:type="dxa"/>
        <w:tblLook w:val="04A0"/>
      </w:tblPr>
      <w:tblGrid>
        <w:gridCol w:w="1517"/>
        <w:gridCol w:w="2490"/>
        <w:gridCol w:w="2811"/>
        <w:gridCol w:w="2563"/>
      </w:tblGrid>
      <w:tr w:rsidR="00AC201E">
        <w:trPr>
          <w:trHeight w:val="363"/>
        </w:trPr>
        <w:tc>
          <w:tcPr>
            <w:tcW w:w="1517" w:type="dxa"/>
            <w:vAlign w:val="center"/>
          </w:tcPr>
          <w:p w:rsidR="00AC201E" w:rsidRDefault="00BC62F8">
            <w:pPr>
              <w:pStyle w:val="a6"/>
              <w:spacing w:before="134" w:beforeAutospacing="0" w:after="0" w:afterAutospacing="0" w:line="360" w:lineRule="auto"/>
              <w:ind w:firstLine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24"/>
                <w:position w:val="1"/>
                <w:lang w:eastAsia="zh-TW"/>
              </w:rPr>
              <w:t>时间</w:t>
            </w:r>
          </w:p>
        </w:tc>
        <w:tc>
          <w:tcPr>
            <w:tcW w:w="2490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天</w:t>
            </w:r>
          </w:p>
        </w:tc>
        <w:tc>
          <w:tcPr>
            <w:tcW w:w="2811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天</w:t>
            </w:r>
          </w:p>
        </w:tc>
        <w:tc>
          <w:tcPr>
            <w:tcW w:w="2563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天</w:t>
            </w:r>
          </w:p>
        </w:tc>
      </w:tr>
      <w:tr w:rsidR="00AC201E">
        <w:trPr>
          <w:trHeight w:val="363"/>
        </w:trPr>
        <w:tc>
          <w:tcPr>
            <w:tcW w:w="1517" w:type="dxa"/>
            <w:vAlign w:val="center"/>
          </w:tcPr>
          <w:p w:rsidR="00AC201E" w:rsidRDefault="00BC62F8">
            <w:pPr>
              <w:pStyle w:val="a6"/>
              <w:spacing w:before="115" w:beforeAutospacing="0" w:after="0" w:afterAutospacing="0" w:line="360" w:lineRule="auto"/>
              <w:ind w:firstLine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24"/>
              </w:rPr>
              <w:t>09:00-10:30</w:t>
            </w:r>
          </w:p>
        </w:tc>
        <w:tc>
          <w:tcPr>
            <w:tcW w:w="2490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问题与问题意识</w:t>
            </w:r>
          </w:p>
        </w:tc>
        <w:tc>
          <w:tcPr>
            <w:tcW w:w="2811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课题解决的步骤你该懂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中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563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课题汇报的技巧这几招</w:t>
            </w:r>
          </w:p>
        </w:tc>
      </w:tr>
      <w:tr w:rsidR="00AC201E">
        <w:trPr>
          <w:trHeight w:val="363"/>
        </w:trPr>
        <w:tc>
          <w:tcPr>
            <w:tcW w:w="1517" w:type="dxa"/>
            <w:vAlign w:val="center"/>
          </w:tcPr>
          <w:p w:rsidR="00AC201E" w:rsidRDefault="00BC62F8">
            <w:pPr>
              <w:pStyle w:val="a6"/>
              <w:spacing w:before="115" w:beforeAutospacing="0" w:after="0" w:afterAutospacing="0" w:line="360" w:lineRule="auto"/>
              <w:ind w:firstLine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24"/>
              </w:rPr>
              <w:t>10:30-10:40</w:t>
            </w:r>
          </w:p>
        </w:tc>
        <w:tc>
          <w:tcPr>
            <w:tcW w:w="2490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茶歇</w:t>
            </w:r>
          </w:p>
        </w:tc>
        <w:tc>
          <w:tcPr>
            <w:tcW w:w="2811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茶歇</w:t>
            </w:r>
          </w:p>
        </w:tc>
        <w:tc>
          <w:tcPr>
            <w:tcW w:w="2563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茶歇</w:t>
            </w:r>
          </w:p>
        </w:tc>
      </w:tr>
      <w:tr w:rsidR="00AC201E">
        <w:trPr>
          <w:trHeight w:val="701"/>
        </w:trPr>
        <w:tc>
          <w:tcPr>
            <w:tcW w:w="1517" w:type="dxa"/>
            <w:vAlign w:val="center"/>
          </w:tcPr>
          <w:p w:rsidR="00AC201E" w:rsidRDefault="00BC62F8">
            <w:pPr>
              <w:pStyle w:val="a6"/>
              <w:spacing w:before="115" w:beforeAutospacing="0" w:after="0" w:afterAutospacing="0" w:line="360" w:lineRule="auto"/>
              <w:ind w:firstLine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24"/>
              </w:rPr>
              <w:t>10:40-12:00</w:t>
            </w:r>
          </w:p>
        </w:tc>
        <w:tc>
          <w:tcPr>
            <w:tcW w:w="2490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课题解决的思路（下）</w:t>
            </w:r>
          </w:p>
        </w:tc>
        <w:tc>
          <w:tcPr>
            <w:tcW w:w="2811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课题解决的步骤你该懂（中）</w:t>
            </w:r>
          </w:p>
        </w:tc>
        <w:tc>
          <w:tcPr>
            <w:tcW w:w="2563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课堂改善课题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PPT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制作</w:t>
            </w:r>
          </w:p>
        </w:tc>
      </w:tr>
      <w:tr w:rsidR="00AC201E">
        <w:trPr>
          <w:trHeight w:val="363"/>
        </w:trPr>
        <w:tc>
          <w:tcPr>
            <w:tcW w:w="1517" w:type="dxa"/>
            <w:vAlign w:val="center"/>
          </w:tcPr>
          <w:p w:rsidR="00AC201E" w:rsidRDefault="00BC62F8">
            <w:pPr>
              <w:pStyle w:val="a6"/>
              <w:spacing w:before="115" w:beforeAutospacing="0" w:after="0" w:afterAutospacing="0" w:line="360" w:lineRule="auto"/>
              <w:ind w:firstLine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24"/>
              </w:rPr>
              <w:t>12:00-13:00</w:t>
            </w:r>
          </w:p>
        </w:tc>
        <w:tc>
          <w:tcPr>
            <w:tcW w:w="2490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2811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2563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午餐</w:t>
            </w:r>
          </w:p>
        </w:tc>
      </w:tr>
      <w:tr w:rsidR="00AC201E">
        <w:trPr>
          <w:trHeight w:val="363"/>
        </w:trPr>
        <w:tc>
          <w:tcPr>
            <w:tcW w:w="1517" w:type="dxa"/>
            <w:vAlign w:val="center"/>
          </w:tcPr>
          <w:p w:rsidR="00AC201E" w:rsidRDefault="00BC62F8">
            <w:pPr>
              <w:pStyle w:val="a6"/>
              <w:spacing w:before="115" w:beforeAutospacing="0" w:after="0" w:afterAutospacing="0" w:line="360" w:lineRule="auto"/>
              <w:ind w:firstLine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24"/>
              </w:rPr>
              <w:t>13:00-14:55</w:t>
            </w:r>
          </w:p>
        </w:tc>
        <w:tc>
          <w:tcPr>
            <w:tcW w:w="2490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课题解决的思路（下）</w:t>
            </w:r>
          </w:p>
        </w:tc>
        <w:tc>
          <w:tcPr>
            <w:tcW w:w="2811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课题解决的步骤你该懂（下）</w:t>
            </w:r>
          </w:p>
        </w:tc>
        <w:tc>
          <w:tcPr>
            <w:tcW w:w="2563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改善课题发布</w:t>
            </w:r>
          </w:p>
        </w:tc>
      </w:tr>
      <w:tr w:rsidR="00AC201E">
        <w:trPr>
          <w:trHeight w:val="363"/>
        </w:trPr>
        <w:tc>
          <w:tcPr>
            <w:tcW w:w="1517" w:type="dxa"/>
            <w:vAlign w:val="center"/>
          </w:tcPr>
          <w:p w:rsidR="00AC201E" w:rsidRDefault="00BC62F8">
            <w:pPr>
              <w:pStyle w:val="a6"/>
              <w:spacing w:before="115" w:beforeAutospacing="0" w:after="0" w:afterAutospacing="0" w:line="360" w:lineRule="auto"/>
              <w:ind w:firstLine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24"/>
              </w:rPr>
              <w:t>14:55-15:05</w:t>
            </w:r>
          </w:p>
        </w:tc>
        <w:tc>
          <w:tcPr>
            <w:tcW w:w="2490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茶歇</w:t>
            </w:r>
          </w:p>
        </w:tc>
        <w:tc>
          <w:tcPr>
            <w:tcW w:w="2811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茶歇</w:t>
            </w:r>
          </w:p>
        </w:tc>
        <w:tc>
          <w:tcPr>
            <w:tcW w:w="2563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茶歇</w:t>
            </w:r>
          </w:p>
        </w:tc>
      </w:tr>
      <w:tr w:rsidR="00AC201E">
        <w:trPr>
          <w:trHeight w:val="363"/>
        </w:trPr>
        <w:tc>
          <w:tcPr>
            <w:tcW w:w="1517" w:type="dxa"/>
            <w:vAlign w:val="center"/>
          </w:tcPr>
          <w:p w:rsidR="00AC201E" w:rsidRDefault="00BC62F8">
            <w:pPr>
              <w:pStyle w:val="a6"/>
              <w:spacing w:before="115" w:beforeAutospacing="0" w:after="0" w:afterAutospacing="0" w:line="360" w:lineRule="auto"/>
              <w:ind w:firstLine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24"/>
              </w:rPr>
              <w:t>15:05-17:00</w:t>
            </w:r>
          </w:p>
        </w:tc>
        <w:tc>
          <w:tcPr>
            <w:tcW w:w="2490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课题解决的步骤你该懂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上）</w:t>
            </w:r>
          </w:p>
        </w:tc>
        <w:tc>
          <w:tcPr>
            <w:tcW w:w="2811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课题解决的步骤你该懂（下）</w:t>
            </w:r>
          </w:p>
        </w:tc>
        <w:tc>
          <w:tcPr>
            <w:tcW w:w="2563" w:type="dxa"/>
            <w:vAlign w:val="center"/>
          </w:tcPr>
          <w:p w:rsidR="00AC201E" w:rsidRDefault="00BC62F8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课题项目推进常用技巧</w:t>
            </w:r>
          </w:p>
        </w:tc>
      </w:tr>
    </w:tbl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BC62F8">
      <w:pPr>
        <w:shd w:val="clear" w:color="auto" w:fill="F2F2F2" w:themeFill="background1" w:themeFillShade="F2"/>
        <w:rPr>
          <w:rFonts w:ascii="微软雅黑" w:eastAsia="微软雅黑" w:hAnsi="微软雅黑" w:cs="微软雅黑"/>
          <w:b/>
          <w:color w:val="000000" w:themeColor="text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8"/>
          <w:szCs w:val="28"/>
        </w:rPr>
        <w:t>课程大纲</w:t>
      </w:r>
    </w:p>
    <w:p w:rsidR="00AC201E" w:rsidRDefault="00BC62F8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</w:rPr>
        <w:t>第一部分问题于问题意识</w:t>
      </w:r>
    </w:p>
    <w:p w:rsidR="00AC201E" w:rsidRDefault="00BC62F8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  <w:r>
        <w:rPr>
          <w:b/>
          <w:bCs/>
          <w:noProof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212725</wp:posOffset>
            </wp:positionV>
            <wp:extent cx="5274310" cy="2671445"/>
            <wp:effectExtent l="0" t="0" r="2540" b="14605"/>
            <wp:wrapSquare wrapText="bothSides"/>
            <wp:docPr id="6" name="图片 6" descr="D:\Grass\问题解决\IMG_20160115_13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Grass\问题解决\IMG_20160115_1341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</w:t>
      </w:r>
      <w:r>
        <w:rPr>
          <w:rFonts w:ascii="微软雅黑" w:eastAsia="微软雅黑" w:hAnsi="微软雅黑" w:cs="微软雅黑" w:hint="eastAsia"/>
          <w:b/>
          <w:bCs/>
          <w:sz w:val="24"/>
        </w:rPr>
        <w:t>1</w:t>
      </w:r>
      <w:r>
        <w:rPr>
          <w:rFonts w:ascii="微软雅黑" w:eastAsia="微软雅黑" w:hAnsi="微软雅黑" w:cs="微软雅黑" w:hint="eastAsia"/>
          <w:b/>
          <w:bCs/>
          <w:sz w:val="24"/>
        </w:rPr>
        <w:t>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问题基础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为什么学习解决问题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『课题』与『问题』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问题讨论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问题分类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发生型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问题分类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预测型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问题意识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</w:t>
      </w:r>
      <w:r>
        <w:rPr>
          <w:rFonts w:ascii="微软雅黑" w:eastAsia="微软雅黑" w:hAnsi="微软雅黑" w:cs="微软雅黑" w:hint="eastAsia"/>
          <w:b/>
          <w:bCs/>
          <w:sz w:val="24"/>
        </w:rPr>
        <w:t>2</w:t>
      </w:r>
      <w:r>
        <w:rPr>
          <w:rFonts w:ascii="微软雅黑" w:eastAsia="微软雅黑" w:hAnsi="微软雅黑" w:cs="微软雅黑" w:hint="eastAsia"/>
          <w:b/>
          <w:bCs/>
          <w:sz w:val="24"/>
        </w:rPr>
        <w:t>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找出问题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发现问题的途径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存在于职场的问题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发现问题的途径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  <w:u w:val="single"/>
        </w:rPr>
        <w:t>挑出问题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问题体系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阻碍改善的十条主义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>小组练习</w:t>
      </w:r>
    </w:p>
    <w:p w:rsidR="00AC201E" w:rsidRDefault="00BC62F8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>第二部分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>课题解决的思路</w:t>
      </w:r>
    </w:p>
    <w:p w:rsidR="00AC201E" w:rsidRDefault="00BC62F8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  <w:r>
        <w:rPr>
          <w:b/>
          <w:noProof/>
          <w:color w:val="C00000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86360</wp:posOffset>
            </wp:positionV>
            <wp:extent cx="5017135" cy="1986280"/>
            <wp:effectExtent l="0" t="0" r="12065" b="13970"/>
            <wp:wrapSquare wrapText="bothSides"/>
            <wp:docPr id="8" name="图片 8" descr="D:\Grass\问题解决\IMG_20160116_16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Grass\问题解决\IMG_20160116_1629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BC62F8">
      <w:pPr>
        <w:numPr>
          <w:ilvl w:val="0"/>
          <w:numId w:val="3"/>
        </w:numPr>
        <w:tabs>
          <w:tab w:val="clear" w:pos="360"/>
        </w:tabs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20-80</w:t>
      </w:r>
      <w:r>
        <w:rPr>
          <w:rFonts w:ascii="微软雅黑" w:eastAsia="微软雅黑" w:hAnsi="微软雅黑" w:cs="微软雅黑" w:hint="eastAsia"/>
          <w:bCs/>
          <w:sz w:val="24"/>
        </w:rPr>
        <w:t>法则</w:t>
      </w:r>
    </w:p>
    <w:p w:rsidR="00AC201E" w:rsidRDefault="00BC62F8">
      <w:pPr>
        <w:numPr>
          <w:ilvl w:val="1"/>
          <w:numId w:val="3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lastRenderedPageBreak/>
        <w:t>富人与穷人的“</w:t>
      </w:r>
      <w:r>
        <w:rPr>
          <w:rFonts w:ascii="微软雅黑" w:eastAsia="微软雅黑" w:hAnsi="微软雅黑" w:cs="微软雅黑" w:hint="eastAsia"/>
          <w:b/>
          <w:bCs/>
          <w:sz w:val="24"/>
        </w:rPr>
        <w:t>2/8</w:t>
      </w:r>
      <w:r>
        <w:rPr>
          <w:rFonts w:ascii="微软雅黑" w:eastAsia="微软雅黑" w:hAnsi="微软雅黑" w:cs="微软雅黑" w:hint="eastAsia"/>
          <w:b/>
          <w:bCs/>
          <w:sz w:val="24"/>
        </w:rPr>
        <w:t>原则”</w:t>
      </w:r>
    </w:p>
    <w:p w:rsidR="00AC201E" w:rsidRDefault="00BC62F8">
      <w:pPr>
        <w:numPr>
          <w:ilvl w:val="1"/>
          <w:numId w:val="3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无处不在的</w:t>
      </w:r>
      <w:r>
        <w:rPr>
          <w:rFonts w:ascii="微软雅黑" w:eastAsia="微软雅黑" w:hAnsi="微软雅黑" w:cs="微软雅黑" w:hint="eastAsia"/>
          <w:b/>
          <w:bCs/>
          <w:sz w:val="24"/>
        </w:rPr>
        <w:t>2/8</w:t>
      </w:r>
      <w:r>
        <w:rPr>
          <w:rFonts w:ascii="微软雅黑" w:eastAsia="微软雅黑" w:hAnsi="微软雅黑" w:cs="微软雅黑" w:hint="eastAsia"/>
          <w:b/>
          <w:bCs/>
          <w:sz w:val="24"/>
        </w:rPr>
        <w:t>原则</w:t>
      </w:r>
    </w:p>
    <w:p w:rsidR="00AC201E" w:rsidRDefault="00BC62F8">
      <w:pPr>
        <w:numPr>
          <w:ilvl w:val="0"/>
          <w:numId w:val="3"/>
        </w:numPr>
        <w:tabs>
          <w:tab w:val="clear" w:pos="360"/>
        </w:tabs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达标判断把重点</w:t>
      </w:r>
    </w:p>
    <w:p w:rsidR="00AC201E" w:rsidRDefault="00BC62F8">
      <w:pPr>
        <w:numPr>
          <w:ilvl w:val="0"/>
          <w:numId w:val="3"/>
        </w:numPr>
        <w:tabs>
          <w:tab w:val="clear" w:pos="360"/>
        </w:tabs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排列图介绍</w:t>
      </w:r>
    </w:p>
    <w:p w:rsidR="00AC201E" w:rsidRDefault="00BC62F8">
      <w:pPr>
        <w:numPr>
          <w:ilvl w:val="1"/>
          <w:numId w:val="3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柏拉图容易出错地方</w:t>
      </w:r>
    </w:p>
    <w:p w:rsidR="00AC201E" w:rsidRDefault="00BC62F8">
      <w:pPr>
        <w:numPr>
          <w:ilvl w:val="0"/>
          <w:numId w:val="3"/>
        </w:numPr>
        <w:tabs>
          <w:tab w:val="clear" w:pos="360"/>
        </w:tabs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饼状图介绍</w:t>
      </w:r>
    </w:p>
    <w:p w:rsidR="00AC201E" w:rsidRDefault="00BC62F8">
      <w:pPr>
        <w:numPr>
          <w:ilvl w:val="0"/>
          <w:numId w:val="3"/>
        </w:numPr>
        <w:tabs>
          <w:tab w:val="clear" w:pos="360"/>
        </w:tabs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推移图介绍</w:t>
      </w:r>
    </w:p>
    <w:p w:rsidR="00AC201E" w:rsidRDefault="00BC62F8">
      <w:pPr>
        <w:numPr>
          <w:ilvl w:val="0"/>
          <w:numId w:val="3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WHY-WHY</w:t>
      </w:r>
      <w:r>
        <w:rPr>
          <w:rFonts w:ascii="微软雅黑" w:eastAsia="微软雅黑" w:hAnsi="微软雅黑" w:cs="微软雅黑" w:hint="eastAsia"/>
          <w:bCs/>
          <w:sz w:val="24"/>
        </w:rPr>
        <w:t>分析法</w:t>
      </w:r>
    </w:p>
    <w:p w:rsidR="00AC201E" w:rsidRDefault="00BC62F8">
      <w:pPr>
        <w:numPr>
          <w:ilvl w:val="1"/>
          <w:numId w:val="3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小组研讨</w:t>
      </w:r>
    </w:p>
    <w:p w:rsidR="00AC201E" w:rsidRDefault="00BC62F8">
      <w:pPr>
        <w:numPr>
          <w:ilvl w:val="0"/>
          <w:numId w:val="3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头脑风暴法</w:t>
      </w:r>
    </w:p>
    <w:p w:rsidR="00AC201E" w:rsidRDefault="00BC62F8">
      <w:pPr>
        <w:numPr>
          <w:ilvl w:val="1"/>
          <w:numId w:val="3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格式化头脑风暴法应用</w:t>
      </w:r>
    </w:p>
    <w:p w:rsidR="00AC201E" w:rsidRDefault="00BC62F8">
      <w:pPr>
        <w:numPr>
          <w:ilvl w:val="0"/>
          <w:numId w:val="3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5W1H</w:t>
      </w:r>
      <w:r>
        <w:rPr>
          <w:rFonts w:ascii="微软雅黑" w:eastAsia="微软雅黑" w:hAnsi="微软雅黑" w:cs="微软雅黑" w:hint="eastAsia"/>
          <w:bCs/>
          <w:sz w:val="24"/>
        </w:rPr>
        <w:t>分析法</w:t>
      </w:r>
    </w:p>
    <w:p w:rsidR="00AC201E" w:rsidRDefault="00BC62F8">
      <w:pPr>
        <w:numPr>
          <w:ilvl w:val="0"/>
          <w:numId w:val="3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创新思维</w:t>
      </w:r>
      <w:r>
        <w:rPr>
          <w:rFonts w:ascii="微软雅黑" w:eastAsia="微软雅黑" w:hAnsi="微软雅黑" w:cs="微软雅黑" w:hint="eastAsia"/>
          <w:bCs/>
          <w:sz w:val="24"/>
        </w:rPr>
        <w:t>36</w:t>
      </w:r>
      <w:r>
        <w:rPr>
          <w:rFonts w:ascii="微软雅黑" w:eastAsia="微软雅黑" w:hAnsi="微软雅黑" w:cs="微软雅黑" w:hint="eastAsia"/>
          <w:bCs/>
          <w:sz w:val="24"/>
        </w:rPr>
        <w:t>字</w:t>
      </w:r>
    </w:p>
    <w:p w:rsidR="00AC201E" w:rsidRDefault="00BC62F8">
      <w:pPr>
        <w:numPr>
          <w:ilvl w:val="0"/>
          <w:numId w:val="3"/>
        </w:numPr>
        <w:adjustRightInd w:val="0"/>
        <w:snapToGrid w:val="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TIG</w:t>
      </w:r>
      <w:r>
        <w:rPr>
          <w:rFonts w:ascii="微软雅黑" w:eastAsia="微软雅黑" w:hAnsi="微软雅黑" w:cs="微软雅黑" w:hint="eastAsia"/>
          <w:bCs/>
          <w:sz w:val="24"/>
        </w:rPr>
        <w:t>现场培训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课堂练习</w:t>
      </w:r>
    </w:p>
    <w:p w:rsidR="00AC201E" w:rsidRDefault="00BC62F8">
      <w:pPr>
        <w:rPr>
          <w:rFonts w:ascii="微软雅黑" w:eastAsia="微软雅黑" w:hAnsi="微软雅黑" w:cs="微软雅黑"/>
          <w:b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>第三部分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>课题解决的步骤</w:t>
      </w:r>
    </w:p>
    <w:p w:rsidR="00AC201E" w:rsidRDefault="00BC62F8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  <w:r>
        <w:rPr>
          <w:b/>
          <w:noProof/>
          <w:color w:val="C00000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27940</wp:posOffset>
            </wp:positionV>
            <wp:extent cx="5274310" cy="1928495"/>
            <wp:effectExtent l="0" t="0" r="2540" b="14605"/>
            <wp:wrapSquare wrapText="bothSides"/>
            <wp:docPr id="9" name="图片 9" descr="D:\Grass\问题解决\IMG_20160116_11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Grass\问题解决\IMG_20160116_1132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不同解决问题的方法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问题解决步骤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</w:t>
      </w:r>
      <w:r>
        <w:rPr>
          <w:rFonts w:ascii="微软雅黑" w:eastAsia="微软雅黑" w:hAnsi="微软雅黑" w:cs="微软雅黑" w:hint="eastAsia"/>
          <w:b/>
          <w:bCs/>
          <w:sz w:val="24"/>
        </w:rPr>
        <w:t>1</w:t>
      </w:r>
      <w:r>
        <w:rPr>
          <w:rFonts w:ascii="微软雅黑" w:eastAsia="微软雅黑" w:hAnsi="微软雅黑" w:cs="微软雅黑" w:hint="eastAsia"/>
          <w:b/>
          <w:bCs/>
          <w:sz w:val="24"/>
        </w:rPr>
        <w:t>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选定主题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善于寻找现场的问题点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学会转化问题点可衡量点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上位目标</w:t>
      </w:r>
      <w:r>
        <w:rPr>
          <w:rFonts w:ascii="微软雅黑" w:eastAsia="微软雅黑" w:hAnsi="微软雅黑" w:cs="微软雅黑" w:hint="eastAsia"/>
          <w:bCs/>
          <w:sz w:val="24"/>
        </w:rPr>
        <w:t>(</w:t>
      </w:r>
      <w:r>
        <w:rPr>
          <w:rFonts w:ascii="微软雅黑" w:eastAsia="微软雅黑" w:hAnsi="微软雅黑" w:cs="微软雅黑" w:hint="eastAsia"/>
          <w:bCs/>
          <w:sz w:val="24"/>
        </w:rPr>
        <w:t>方针）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采用矩阵图选择课题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改善课题表示方法的注意点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Cs/>
          <w:sz w:val="24"/>
        </w:rPr>
        <w:t>案例：</w:t>
      </w:r>
      <w:r>
        <w:rPr>
          <w:rFonts w:ascii="微软雅黑" w:eastAsia="微软雅黑" w:hAnsi="微软雅黑" w:cs="微软雅黑" w:hint="eastAsia"/>
          <w:bCs/>
          <w:sz w:val="24"/>
          <w:u w:val="single"/>
        </w:rPr>
        <w:t>品抽样检验及外观不合格品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课题：降低某塑料制品不合格率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lastRenderedPageBreak/>
        <w:t>第</w:t>
      </w:r>
      <w:r>
        <w:rPr>
          <w:rFonts w:ascii="微软雅黑" w:eastAsia="微软雅黑" w:hAnsi="微软雅黑" w:cs="微软雅黑" w:hint="eastAsia"/>
          <w:b/>
          <w:sz w:val="24"/>
        </w:rPr>
        <w:t>2</w:t>
      </w:r>
      <w:r>
        <w:rPr>
          <w:rFonts w:ascii="微软雅黑" w:eastAsia="微软雅黑" w:hAnsi="微软雅黑" w:cs="微软雅黑" w:hint="eastAsia"/>
          <w:b/>
          <w:sz w:val="24"/>
        </w:rPr>
        <w:t>节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把握现状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原因发现的线索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现状充分理解的注意点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定量的偏差和定性的偏差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由于偏差的方式不同查明原因的方法也不同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第</w:t>
      </w:r>
      <w:r>
        <w:rPr>
          <w:rFonts w:ascii="微软雅黑" w:eastAsia="微软雅黑" w:hAnsi="微软雅黑" w:cs="微软雅黑" w:hint="eastAsia"/>
          <w:b/>
          <w:sz w:val="24"/>
        </w:rPr>
        <w:t>3</w:t>
      </w:r>
      <w:r>
        <w:rPr>
          <w:rFonts w:ascii="微软雅黑" w:eastAsia="微软雅黑" w:hAnsi="微软雅黑" w:cs="微软雅黑" w:hint="eastAsia"/>
          <w:b/>
          <w:sz w:val="24"/>
        </w:rPr>
        <w:t>节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设定目标值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目标制定的推进方法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目标值的着眼点和作成活动计划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第</w:t>
      </w:r>
      <w:r>
        <w:rPr>
          <w:rFonts w:ascii="微软雅黑" w:eastAsia="微软雅黑" w:hAnsi="微软雅黑" w:cs="微软雅黑" w:hint="eastAsia"/>
          <w:b/>
          <w:sz w:val="24"/>
        </w:rPr>
        <w:t>4</w:t>
      </w:r>
      <w:r>
        <w:rPr>
          <w:rFonts w:ascii="微软雅黑" w:eastAsia="微软雅黑" w:hAnsi="微软雅黑" w:cs="微软雅黑" w:hint="eastAsia"/>
          <w:b/>
          <w:sz w:val="24"/>
        </w:rPr>
        <w:t>节</w:t>
      </w:r>
      <w:r>
        <w:rPr>
          <w:rFonts w:ascii="微软雅黑" w:eastAsia="微软雅黑" w:hAnsi="微软雅黑" w:cs="微软雅黑" w:hint="eastAsia"/>
          <w:b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分析主因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特性要因图的作法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关联图举例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亲和图举例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决策矩阵举例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举例一：对</w:t>
      </w:r>
      <w:r>
        <w:rPr>
          <w:rFonts w:ascii="微软雅黑" w:eastAsia="微软雅黑" w:hAnsi="微软雅黑" w:cs="微软雅黑" w:hint="eastAsia"/>
          <w:bCs/>
          <w:sz w:val="24"/>
        </w:rPr>
        <w:t>3</w:t>
      </w:r>
      <w:r>
        <w:rPr>
          <w:rFonts w:ascii="微软雅黑" w:eastAsia="微软雅黑" w:hAnsi="微软雅黑" w:cs="微软雅黑" w:hint="eastAsia"/>
          <w:bCs/>
          <w:sz w:val="24"/>
        </w:rPr>
        <w:t>个末端原因进行确认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0-1</w:t>
      </w:r>
      <w:r>
        <w:rPr>
          <w:rFonts w:ascii="微软雅黑" w:eastAsia="微软雅黑" w:hAnsi="微软雅黑" w:cs="微软雅黑" w:hint="eastAsia"/>
          <w:bCs/>
          <w:sz w:val="24"/>
        </w:rPr>
        <w:t>评价法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</w:t>
      </w:r>
      <w:r>
        <w:rPr>
          <w:rFonts w:ascii="微软雅黑" w:eastAsia="微软雅黑" w:hAnsi="微软雅黑" w:cs="微软雅黑" w:hint="eastAsia"/>
          <w:b/>
          <w:bCs/>
          <w:sz w:val="24"/>
        </w:rPr>
        <w:t>5</w:t>
      </w:r>
      <w:r>
        <w:rPr>
          <w:rFonts w:ascii="微软雅黑" w:eastAsia="微软雅黑" w:hAnsi="微软雅黑" w:cs="微软雅黑" w:hint="eastAsia"/>
          <w:b/>
          <w:bCs/>
          <w:sz w:val="24"/>
        </w:rPr>
        <w:t>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拟定对策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从问题到行动的课题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行动、风险、措施的关联性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想法的实现（最佳对策的追求和实施）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如何利用「ＭＥＣＥ」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通过系统图与矩阵图确定实施优先级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针对主要原因制定措施计划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5W1H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解决</w:t>
      </w:r>
      <w:r>
        <w:rPr>
          <w:rFonts w:ascii="微软雅黑" w:eastAsia="微软雅黑" w:hAnsi="微软雅黑" w:cs="微软雅黑" w:hint="eastAsia"/>
          <w:bCs/>
          <w:sz w:val="24"/>
        </w:rPr>
        <w:t>*?*</w:t>
      </w:r>
      <w:r>
        <w:rPr>
          <w:rFonts w:ascii="微软雅黑" w:eastAsia="微软雅黑" w:hAnsi="微软雅黑" w:cs="微软雅黑" w:hint="eastAsia"/>
          <w:bCs/>
          <w:sz w:val="24"/>
        </w:rPr>
        <w:t>对策评估表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解决</w:t>
      </w:r>
      <w:r>
        <w:rPr>
          <w:rFonts w:ascii="微软雅黑" w:eastAsia="微软雅黑" w:hAnsi="微软雅黑" w:cs="微软雅黑" w:hint="eastAsia"/>
          <w:bCs/>
          <w:sz w:val="24"/>
        </w:rPr>
        <w:t>*?*</w:t>
      </w:r>
      <w:r>
        <w:rPr>
          <w:rFonts w:ascii="微软雅黑" w:eastAsia="微软雅黑" w:hAnsi="微软雅黑" w:cs="微软雅黑" w:hint="eastAsia"/>
          <w:bCs/>
          <w:sz w:val="24"/>
        </w:rPr>
        <w:t>的对策表的力场分析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案例</w:t>
      </w:r>
      <w:r>
        <w:rPr>
          <w:rFonts w:ascii="微软雅黑" w:eastAsia="微软雅黑" w:hAnsi="微软雅黑" w:cs="微软雅黑" w:hint="eastAsia"/>
          <w:bCs/>
          <w:sz w:val="24"/>
        </w:rPr>
        <w:t xml:space="preserve">: </w:t>
      </w:r>
      <w:r>
        <w:rPr>
          <w:rFonts w:ascii="微软雅黑" w:eastAsia="微软雅黑" w:hAnsi="微软雅黑" w:cs="微软雅黑" w:hint="eastAsia"/>
          <w:bCs/>
          <w:sz w:val="24"/>
        </w:rPr>
        <w:t>推出新型手机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决策选择表（</w:t>
      </w:r>
      <w:r>
        <w:rPr>
          <w:rFonts w:ascii="微软雅黑" w:eastAsia="微软雅黑" w:hAnsi="微软雅黑" w:cs="微软雅黑" w:hint="eastAsia"/>
          <w:bCs/>
          <w:sz w:val="24"/>
        </w:rPr>
        <w:t xml:space="preserve">2X2 PICK </w:t>
      </w:r>
      <w:r>
        <w:rPr>
          <w:rFonts w:ascii="微软雅黑" w:eastAsia="微软雅黑" w:hAnsi="微软雅黑" w:cs="微软雅黑" w:hint="eastAsia"/>
          <w:bCs/>
          <w:sz w:val="24"/>
        </w:rPr>
        <w:t>图）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●行动计划表（例）●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</w:t>
      </w:r>
      <w:r>
        <w:rPr>
          <w:rFonts w:ascii="微软雅黑" w:eastAsia="微软雅黑" w:hAnsi="微软雅黑" w:cs="微软雅黑" w:hint="eastAsia"/>
          <w:b/>
          <w:bCs/>
          <w:sz w:val="24"/>
        </w:rPr>
        <w:t>6</w:t>
      </w:r>
      <w:r>
        <w:rPr>
          <w:rFonts w:ascii="微软雅黑" w:eastAsia="微软雅黑" w:hAnsi="微软雅黑" w:cs="微软雅黑" w:hint="eastAsia"/>
          <w:b/>
          <w:bCs/>
          <w:sz w:val="24"/>
        </w:rPr>
        <w:t>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实施对策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 xml:space="preserve">实施对策的同时，把握是否按计划进行　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●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Cs/>
          <w:sz w:val="24"/>
        </w:rPr>
        <w:t>实施计划书（例）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Cs/>
          <w:sz w:val="24"/>
        </w:rPr>
        <w:t>●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</w:t>
      </w:r>
      <w:r>
        <w:rPr>
          <w:rFonts w:ascii="微软雅黑" w:eastAsia="微软雅黑" w:hAnsi="微软雅黑" w:cs="微软雅黑" w:hint="eastAsia"/>
          <w:b/>
          <w:bCs/>
          <w:sz w:val="24"/>
        </w:rPr>
        <w:t>7</w:t>
      </w:r>
      <w:r>
        <w:rPr>
          <w:rFonts w:ascii="微软雅黑" w:eastAsia="微软雅黑" w:hAnsi="微软雅黑" w:cs="微软雅黑" w:hint="eastAsia"/>
          <w:b/>
          <w:bCs/>
          <w:sz w:val="24"/>
        </w:rPr>
        <w:t>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跟进效果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依据计划对策表，检查实际执行的结果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</w:t>
      </w:r>
      <w:r>
        <w:rPr>
          <w:rFonts w:ascii="微软雅黑" w:eastAsia="微软雅黑" w:hAnsi="微软雅黑" w:cs="微软雅黑" w:hint="eastAsia"/>
          <w:b/>
          <w:bCs/>
          <w:sz w:val="24"/>
        </w:rPr>
        <w:t>8</w:t>
      </w:r>
      <w:r>
        <w:rPr>
          <w:rFonts w:ascii="微软雅黑" w:eastAsia="微软雅黑" w:hAnsi="微软雅黑" w:cs="微软雅黑" w:hint="eastAsia"/>
          <w:b/>
          <w:bCs/>
          <w:sz w:val="24"/>
        </w:rPr>
        <w:t>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总结、标准化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对产生良好结果的对策进行标准化，并遵守</w:t>
      </w:r>
    </w:p>
    <w:p w:rsidR="00AC201E" w:rsidRDefault="00BC62F8">
      <w:pPr>
        <w:rPr>
          <w:rFonts w:ascii="微软雅黑" w:eastAsia="微软雅黑" w:hAnsi="微软雅黑" w:cs="微软雅黑"/>
          <w:b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lastRenderedPageBreak/>
        <w:t>第四部分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>课题汇报的技巧</w:t>
      </w:r>
    </w:p>
    <w:p w:rsidR="00AC201E" w:rsidRDefault="00BC62F8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  <w:r>
        <w:rPr>
          <w:b/>
          <w:noProof/>
          <w:color w:val="C00000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9525</wp:posOffset>
            </wp:positionV>
            <wp:extent cx="5274310" cy="2734945"/>
            <wp:effectExtent l="0" t="0" r="2540" b="8255"/>
            <wp:wrapSquare wrapText="bothSides"/>
            <wp:docPr id="10" name="图片 10" descr="D:\Grass\问题解决\15860322\DSC07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Grass\问题解决\15860322\DSC077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</w:t>
      </w:r>
      <w:r>
        <w:rPr>
          <w:rFonts w:ascii="微软雅黑" w:eastAsia="微软雅黑" w:hAnsi="微软雅黑" w:cs="微软雅黑" w:hint="eastAsia"/>
          <w:b/>
          <w:bCs/>
          <w:sz w:val="24"/>
        </w:rPr>
        <w:t>1</w:t>
      </w:r>
      <w:r>
        <w:rPr>
          <w:rFonts w:ascii="微软雅黑" w:eastAsia="微软雅黑" w:hAnsi="微软雅黑" w:cs="微软雅黑" w:hint="eastAsia"/>
          <w:b/>
          <w:bCs/>
          <w:sz w:val="24"/>
        </w:rPr>
        <w:t>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报告编制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报告书编制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案例研讨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报告书编制</w:t>
      </w:r>
      <w:r>
        <w:rPr>
          <w:rFonts w:ascii="微软雅黑" w:eastAsia="微软雅黑" w:hAnsi="微软雅黑" w:cs="微软雅黑" w:hint="eastAsia"/>
          <w:bCs/>
          <w:sz w:val="24"/>
        </w:rPr>
        <w:t>- P</w:t>
      </w:r>
      <w:r>
        <w:rPr>
          <w:rFonts w:ascii="微软雅黑" w:eastAsia="微软雅黑" w:hAnsi="微软雅黑" w:cs="微软雅黑" w:hint="eastAsia"/>
          <w:bCs/>
          <w:sz w:val="24"/>
        </w:rPr>
        <w:t>（</w:t>
      </w:r>
      <w:r>
        <w:rPr>
          <w:rFonts w:ascii="微软雅黑" w:eastAsia="微软雅黑" w:hAnsi="微软雅黑" w:cs="微软雅黑" w:hint="eastAsia"/>
          <w:bCs/>
          <w:sz w:val="24"/>
        </w:rPr>
        <w:t>Plan</w:t>
      </w:r>
      <w:r>
        <w:rPr>
          <w:rFonts w:ascii="微软雅黑" w:eastAsia="微软雅黑" w:hAnsi="微软雅黑" w:cs="微软雅黑" w:hint="eastAsia"/>
          <w:bCs/>
          <w:sz w:val="24"/>
        </w:rPr>
        <w:t>）的重要性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报告书编制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案例研讨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报告书编制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案例分析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成果编写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报告书编制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案例分析</w:t>
      </w:r>
      <w:r>
        <w:rPr>
          <w:rFonts w:ascii="微软雅黑" w:eastAsia="微软雅黑" w:hAnsi="微软雅黑" w:cs="微软雅黑" w:hint="eastAsia"/>
          <w:bCs/>
          <w:sz w:val="24"/>
        </w:rPr>
        <w:t>-Team</w:t>
      </w:r>
      <w:r>
        <w:rPr>
          <w:rFonts w:ascii="微软雅黑" w:eastAsia="微软雅黑" w:hAnsi="微软雅黑" w:cs="微软雅黑" w:hint="eastAsia"/>
          <w:bCs/>
          <w:sz w:val="24"/>
        </w:rPr>
        <w:t>资源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报告书编制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案例研讨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报告书编制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报告书编写问题剖析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报告书编制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成果检查表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</w:t>
      </w:r>
      <w:r>
        <w:rPr>
          <w:rFonts w:ascii="微软雅黑" w:eastAsia="微软雅黑" w:hAnsi="微软雅黑" w:cs="微软雅黑" w:hint="eastAsia"/>
          <w:b/>
          <w:bCs/>
          <w:sz w:val="24"/>
        </w:rPr>
        <w:t>2</w:t>
      </w:r>
      <w:r>
        <w:rPr>
          <w:rFonts w:ascii="微软雅黑" w:eastAsia="微软雅黑" w:hAnsi="微软雅黑" w:cs="微软雅黑" w:hint="eastAsia"/>
          <w:b/>
          <w:bCs/>
          <w:sz w:val="24"/>
        </w:rPr>
        <w:t>节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报告发表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成果发表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演讲技巧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成果发表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回答问题技巧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成果发表</w:t>
      </w:r>
      <w:r>
        <w:rPr>
          <w:rFonts w:ascii="微软雅黑" w:eastAsia="微软雅黑" w:hAnsi="微软雅黑" w:cs="微软雅黑" w:hint="eastAsia"/>
          <w:bCs/>
          <w:sz w:val="24"/>
        </w:rPr>
        <w:t>-</w:t>
      </w:r>
      <w:r>
        <w:rPr>
          <w:rFonts w:ascii="微软雅黑" w:eastAsia="微软雅黑" w:hAnsi="微软雅黑" w:cs="微软雅黑" w:hint="eastAsia"/>
          <w:bCs/>
          <w:sz w:val="24"/>
        </w:rPr>
        <w:t>礼仪仪表</w:t>
      </w:r>
    </w:p>
    <w:p w:rsidR="00AC201E" w:rsidRDefault="00BC62F8">
      <w:pPr>
        <w:rPr>
          <w:rFonts w:ascii="微软雅黑" w:eastAsia="微软雅黑" w:hAnsi="微软雅黑" w:cs="微软雅黑"/>
          <w:b/>
          <w:color w:val="000000" w:themeColor="text1"/>
          <w:sz w:val="24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>第五部分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>课题项目推进常用技巧</w:t>
      </w:r>
    </w:p>
    <w:p w:rsidR="00AC201E" w:rsidRDefault="00BC62F8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  <w:r>
        <w:rPr>
          <w:bCs/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21590</wp:posOffset>
            </wp:positionV>
            <wp:extent cx="5274310" cy="2030730"/>
            <wp:effectExtent l="0" t="0" r="2540" b="7620"/>
            <wp:wrapSquare wrapText="bothSides"/>
            <wp:docPr id="11" name="图片 11" descr="D:\Grass\问题解决\15860322\DSC07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Grass\问题解决\15860322\DSC078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</w:p>
    <w:p w:rsidR="00AC201E" w:rsidRDefault="00AC201E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lastRenderedPageBreak/>
        <w:t xml:space="preserve">1 </w:t>
      </w:r>
      <w:r>
        <w:rPr>
          <w:rFonts w:ascii="微软雅黑" w:eastAsia="微软雅黑" w:hAnsi="微软雅黑" w:cs="微软雅黑" w:hint="eastAsia"/>
          <w:bCs/>
          <w:sz w:val="24"/>
        </w:rPr>
        <w:t>明确组长的职责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 xml:space="preserve">2 </w:t>
      </w:r>
      <w:r>
        <w:rPr>
          <w:rFonts w:ascii="微软雅黑" w:eastAsia="微软雅黑" w:hAnsi="微软雅黑" w:cs="微软雅黑" w:hint="eastAsia"/>
          <w:bCs/>
          <w:sz w:val="24"/>
        </w:rPr>
        <w:t>清晰小组活动之要点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 xml:space="preserve">3 </w:t>
      </w:r>
      <w:r>
        <w:rPr>
          <w:rFonts w:ascii="微软雅黑" w:eastAsia="微软雅黑" w:hAnsi="微软雅黑" w:cs="微软雅黑" w:hint="eastAsia"/>
          <w:bCs/>
          <w:sz w:val="24"/>
        </w:rPr>
        <w:t>使小组更有活力的方法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 xml:space="preserve">4 </w:t>
      </w:r>
      <w:r>
        <w:rPr>
          <w:rFonts w:ascii="微软雅黑" w:eastAsia="微软雅黑" w:hAnsi="微软雅黑" w:cs="微软雅黑" w:hint="eastAsia"/>
          <w:bCs/>
          <w:sz w:val="24"/>
        </w:rPr>
        <w:t>有效推动全厂小组活动的方法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 xml:space="preserve">5 </w:t>
      </w:r>
      <w:r>
        <w:rPr>
          <w:rFonts w:ascii="微软雅黑" w:eastAsia="微软雅黑" w:hAnsi="微软雅黑" w:cs="微软雅黑" w:hint="eastAsia"/>
          <w:bCs/>
          <w:sz w:val="24"/>
        </w:rPr>
        <w:t>如何组织发表大会</w:t>
      </w:r>
    </w:p>
    <w:p w:rsidR="00AC201E" w:rsidRDefault="00BC62F8">
      <w:pPr>
        <w:shd w:val="clear" w:color="auto" w:fill="FDEADA" w:themeFill="accent6" w:themeFillTint="32"/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</w:rPr>
        <w:t>老师简介</w:t>
      </w:r>
      <w:r>
        <w:rPr>
          <w:rFonts w:ascii="微软雅黑" w:eastAsia="微软雅黑" w:hAnsi="微软雅黑" w:hint="eastAsia"/>
          <w:b/>
          <w:color w:val="000000" w:themeColor="text1"/>
          <w:sz w:val="24"/>
        </w:rPr>
        <w:t xml:space="preserve"> </w:t>
      </w:r>
      <w:r>
        <w:rPr>
          <w:rFonts w:ascii="微软雅黑" w:eastAsia="微软雅黑" w:hAnsi="微软雅黑" w:hint="eastAsia"/>
          <w:b/>
          <w:color w:val="000000" w:themeColor="text1"/>
          <w:sz w:val="24"/>
        </w:rPr>
        <w:t>柳草</w:t>
      </w:r>
    </w:p>
    <w:p w:rsidR="00AC201E" w:rsidRDefault="00BC62F8">
      <w:pPr>
        <w:pStyle w:val="a6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/>
          <w:bCs/>
          <w:noProof/>
          <w:sz w:val="21"/>
          <w:szCs w:val="21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165735</wp:posOffset>
            </wp:positionV>
            <wp:extent cx="1295400" cy="1672590"/>
            <wp:effectExtent l="0" t="0" r="0" b="3810"/>
            <wp:wrapSquare wrapText="bothSides"/>
            <wp:docPr id="14" name="图片 14" descr="C:\Users\cao\Desktop\柳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cao\Desktop\柳草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404" cy="168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美国博能特精益讲师</w:t>
      </w:r>
    </w:p>
    <w:p w:rsidR="00AC201E" w:rsidRDefault="00BC62F8">
      <w:pPr>
        <w:pStyle w:val="a6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SGS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通用标准合作讲师</w:t>
      </w:r>
    </w:p>
    <w:p w:rsidR="00AC201E" w:rsidRDefault="00BC62F8">
      <w:pPr>
        <w:pStyle w:val="a6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山东立正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咨询机构合作讲师</w:t>
      </w:r>
    </w:p>
    <w:p w:rsidR="00AC201E" w:rsidRDefault="00BC62F8">
      <w:pPr>
        <w:pStyle w:val="a6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高级企业培训培师（人社部）</w:t>
      </w:r>
    </w:p>
    <w:p w:rsidR="00AC201E" w:rsidRDefault="00BC62F8">
      <w:pPr>
        <w:pStyle w:val="a6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精益生产实战型专家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/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高级讲师</w:t>
      </w:r>
    </w:p>
    <w:p w:rsidR="00AC201E" w:rsidRDefault="00BC62F8">
      <w:pPr>
        <w:pStyle w:val="a6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工业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4.0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俱乐部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设备管理与维修工程研究中心委员</w:t>
      </w:r>
    </w:p>
    <w:p w:rsidR="00AC201E" w:rsidRDefault="00BC62F8">
      <w:pPr>
        <w:pStyle w:val="a6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中国创新研究所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工厂创新赋能首席专家</w:t>
      </w:r>
    </w:p>
    <w:p w:rsidR="00AC201E" w:rsidRDefault="00BC62F8">
      <w:pPr>
        <w:pStyle w:val="a6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北京大学总裁班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EMBA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常年训练讲师</w:t>
      </w:r>
    </w:p>
    <w:p w:rsidR="00AC201E" w:rsidRDefault="00BC62F8">
      <w:pPr>
        <w:pStyle w:val="a6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清华大学国家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CIMS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培训中心高级研修班主讲老师</w:t>
      </w:r>
    </w:p>
    <w:p w:rsidR="00AC201E" w:rsidRDefault="00BC62F8">
      <w:pPr>
        <w:pStyle w:val="a6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南京理工大学轨道交通协同中心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高级顾问</w:t>
      </w:r>
    </w:p>
    <w:p w:rsidR="00AC201E" w:rsidRDefault="00BC62F8">
      <w:pPr>
        <w:pStyle w:val="a6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系统的接受过日本与美国专家的专业培训，数次与日本、香港、台湾、欧美生产效率专家交换现场改善经验</w:t>
      </w:r>
    </w:p>
    <w:p w:rsidR="00AC201E" w:rsidRDefault="00BC62F8">
      <w:pPr>
        <w:shd w:val="clear" w:color="auto" w:fill="F2F2F2" w:themeFill="background1" w:themeFillShade="F2"/>
        <w:tabs>
          <w:tab w:val="left" w:pos="360"/>
        </w:tabs>
        <w:spacing w:line="460" w:lineRule="exact"/>
        <w:rPr>
          <w:rFonts w:ascii="微软雅黑" w:eastAsia="微软雅黑" w:hAnsi="微软雅黑"/>
          <w:b/>
          <w:color w:val="000000" w:themeColor="text1"/>
          <w:sz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</w:rPr>
        <w:t>工作经历：</w:t>
      </w:r>
    </w:p>
    <w:p w:rsidR="00AC201E" w:rsidRDefault="00BC62F8">
      <w:pPr>
        <w:pStyle w:val="a8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[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日本松下电器（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Panasonic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）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]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曾服务于世界五百强企业日本松下电器（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Panasonic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）从事人机效率方面的提升工作。</w:t>
      </w:r>
    </w:p>
    <w:p w:rsidR="00AC201E" w:rsidRDefault="00BC62F8">
      <w:pPr>
        <w:pStyle w:val="a8"/>
        <w:numPr>
          <w:ilvl w:val="0"/>
          <w:numId w:val="6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该企业从事空调压缩机生产，生产装备涉及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NC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MC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CNC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、清洗剂、喷涂、焊接、钣金等，期间与生产和设备效率改善专家桥本真二、村田辰信、荒木直美、洼田从事现场管理、班组建设与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TPM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设备管理</w:t>
      </w:r>
    </w:p>
    <w:p w:rsidR="00AC201E" w:rsidRDefault="00BC62F8">
      <w:pPr>
        <w:pStyle w:val="a8"/>
        <w:numPr>
          <w:ilvl w:val="0"/>
          <w:numId w:val="6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同时参与了车间设备的布局、设备调试等系列性工作。</w:t>
      </w:r>
    </w:p>
    <w:p w:rsidR="00AC201E" w:rsidRDefault="00BC62F8">
      <w:pPr>
        <w:pStyle w:val="a8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[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美国Ⅱ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-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Ⅵ下属公司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]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曾服务于知名的光学集团高意（现美国Ⅱ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-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Ⅵ下属公司）从事设备效能发挥的工作。</w:t>
      </w:r>
    </w:p>
    <w:p w:rsidR="00AC201E" w:rsidRDefault="00BC62F8">
      <w:pPr>
        <w:pStyle w:val="a8"/>
        <w:numPr>
          <w:ilvl w:val="0"/>
          <w:numId w:val="7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该企业从事光学产品的研发、生产。</w:t>
      </w:r>
    </w:p>
    <w:p w:rsidR="00AC201E" w:rsidRDefault="00BC62F8">
      <w:pPr>
        <w:pStyle w:val="a8"/>
        <w:numPr>
          <w:ilvl w:val="0"/>
          <w:numId w:val="7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期间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负责设备部的整体工作，着力推进现场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5S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、设备点检管理、设备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TPM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、备件优化与降本、训练道场构建、人才育成、内部设备自制管理。</w:t>
      </w:r>
    </w:p>
    <w:p w:rsidR="00AC201E" w:rsidRDefault="00BC62F8">
      <w:pPr>
        <w:pStyle w:val="a8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[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美国博能特（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Blount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）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]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曾服务于世界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500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强企业美国博能特（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Blount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）从事生产效率提升、材料本地化、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WI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文件体系的构建、精益生产推进、持续改善体系、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TWI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内部讲师的培养与评定、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QCC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小组活动、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COPQ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质量改进的推进工作。</w:t>
      </w:r>
    </w:p>
    <w:p w:rsidR="00AC201E" w:rsidRDefault="00BC62F8">
      <w:pPr>
        <w:pStyle w:val="a8"/>
        <w:numPr>
          <w:ilvl w:val="0"/>
          <w:numId w:val="8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同时担任估国产化项目经理，除了在内部攻关遇到的产品品质外，也多次深入到供应商（如德国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CDW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，日本红中、杭州荣欣）进行改善革新指导，接受美国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BOUNT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总部精益管理技术专家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Bill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（日本著名改善专家新乡重夫（</w:t>
      </w:r>
      <w:proofErr w:type="spellStart"/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ShigeoShingo</w:t>
      </w:r>
      <w:proofErr w:type="spellEnd"/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）同事）的系统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MDI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改善周指导，尤其在员工低成本参与的改善活动上积累丰富的经历，同时对供应商实施指导，取得了不菲的业绩。由于柳草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lastRenderedPageBreak/>
        <w:t>老师在国产化项目上兼顾了上下游供应商关系的维护，取得了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100%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带钢的国产化，为企业每年节省近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3000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万人民币。</w:t>
      </w:r>
    </w:p>
    <w:p w:rsidR="00AC201E" w:rsidRDefault="00BC62F8">
      <w:pPr>
        <w:pStyle w:val="a8"/>
        <w:numPr>
          <w:ilvl w:val="0"/>
          <w:numId w:val="8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在磨床工序主导并编制博能特第一套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WI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文件，为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企业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WI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文件的建立奠定了坚实的基础。</w:t>
      </w:r>
    </w:p>
    <w:p w:rsidR="00AC201E" w:rsidRDefault="00BC62F8">
      <w:pPr>
        <w:pStyle w:val="a8"/>
        <w:numPr>
          <w:ilvl w:val="0"/>
          <w:numId w:val="8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推动了以员工为中心的自主改善，并形成了定期评审与发布会的工作模式，成为了集团精益改善的标志性事件。</w:t>
      </w:r>
    </w:p>
    <w:p w:rsidR="00AC201E" w:rsidRDefault="00BC62F8">
      <w:pPr>
        <w:pStyle w:val="a8"/>
        <w:numPr>
          <w:ilvl w:val="0"/>
          <w:numId w:val="8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参与了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TWI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在企业内部的引进及推广工作，协同人力资源部门参与了内部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TWI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培训讲师的评选和认定管理工作，取得了不菲的成效。</w:t>
      </w:r>
    </w:p>
    <w:p w:rsidR="00AC201E" w:rsidRDefault="00BC62F8">
      <w:pPr>
        <w:pStyle w:val="a8"/>
        <w:numPr>
          <w:ilvl w:val="0"/>
          <w:numId w:val="8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/>
          <w:bCs/>
          <w:color w:val="0000FF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成功推进多个改善案例，如保证设备嫁动率，以及降低员工的疲劳进而缩短印刷节拍时间，印刷工序时间由原来的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6.5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秒下降到了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5.5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秒。</w:t>
      </w:r>
    </w:p>
    <w:p w:rsidR="00AC201E" w:rsidRDefault="00BC62F8">
      <w:pPr>
        <w:pStyle w:val="a8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[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百特医疗</w:t>
      </w:r>
      <w:proofErr w:type="spellStart"/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baxter</w:t>
      </w:r>
      <w:proofErr w:type="spellEnd"/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]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曾服务于医疗行业的佼佼者百特医疗，帮助其通过人机管理、小时管理、员工技能提升、维护体系构建活动，实现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了</w:t>
      </w:r>
    </w:p>
    <w:p w:rsidR="00AC201E" w:rsidRDefault="00BC62F8">
      <w:pPr>
        <w:pStyle w:val="a8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装车平均每天铝板变形数下降了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70%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、故障率下降了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61.8%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，累计改善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172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件</w:t>
      </w:r>
    </w:p>
    <w:p w:rsidR="00AC201E" w:rsidRDefault="00BC62F8">
      <w:pPr>
        <w:pStyle w:val="a8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灭菌工序异常循环由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0.15%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下降到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0.08%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，累计改善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56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件</w:t>
      </w:r>
    </w:p>
    <w:p w:rsidR="00AC201E" w:rsidRDefault="00BC62F8">
      <w:pPr>
        <w:pStyle w:val="a8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SAPA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工序停机次数由改善前的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14%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下降到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9%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，改善幅度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35.7%</w:t>
      </w:r>
    </w:p>
    <w:p w:rsidR="00AC201E" w:rsidRDefault="00BC62F8">
      <w:pPr>
        <w:pStyle w:val="a8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累计改善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248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件</w:t>
      </w:r>
    </w:p>
    <w:p w:rsidR="00AC201E" w:rsidRDefault="00BC62F8">
      <w:pPr>
        <w:pStyle w:val="a8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[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生益科技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]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曾服务于覆铜箔板的领先者生益科技，帮助其建立维护基准、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WHY-WHY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工具分析应用、员工技能提升、维护体系构建活动，实现了：</w:t>
      </w:r>
    </w:p>
    <w:p w:rsidR="00AC201E" w:rsidRDefault="00BC62F8">
      <w:pPr>
        <w:pStyle w:val="a8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外观剪切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D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线设备故障停机时间减少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15%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，专题训练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126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次，完成现场大小改善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32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处</w:t>
      </w:r>
    </w:p>
    <w:p w:rsidR="00AC201E" w:rsidRDefault="00BC62F8">
      <w:pPr>
        <w:pStyle w:val="a8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剪床工序收卷率从目标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10%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直线下降到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2.43%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，不良剔除次数下降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25%</w:t>
      </w:r>
    </w:p>
    <w:p w:rsidR="00AC201E" w:rsidRDefault="00BC62F8">
      <w:pPr>
        <w:pStyle w:val="a8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叠卜房异常率下降了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67%</w:t>
      </w:r>
    </w:p>
    <w:p w:rsidR="00AC201E" w:rsidRDefault="00BC62F8">
      <w:pPr>
        <w:pStyle w:val="a8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[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森萨特科技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]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曾服务于传感器与控制器的宝应工厂，帮助其建立维护基准、单点课、员工技能提升、现场异常处理、维护体系构建活动，实现了设备综合效率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11%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的提升。</w:t>
      </w:r>
    </w:p>
    <w:p w:rsidR="00AC201E" w:rsidRDefault="00BC62F8">
      <w:pPr>
        <w:shd w:val="clear" w:color="auto" w:fill="F2F2F2" w:themeFill="background1" w:themeFillShade="F2"/>
        <w:tabs>
          <w:tab w:val="left" w:pos="360"/>
        </w:tabs>
        <w:spacing w:line="460" w:lineRule="exact"/>
        <w:rPr>
          <w:rFonts w:asciiTheme="minorEastAsia" w:hAnsiTheme="minorEastAsia"/>
          <w:b/>
          <w:bCs/>
          <w:color w:val="0000FF"/>
          <w:szCs w:val="21"/>
          <w:bdr w:val="single" w:sz="4" w:space="0" w:color="auto"/>
          <w:shd w:val="clear" w:color="auto" w:fill="FFFF00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</w:rPr>
        <w:t>老师优势：</w:t>
      </w:r>
    </w:p>
    <w:p w:rsidR="00AC201E" w:rsidRDefault="00BC62F8">
      <w:pPr>
        <w:pStyle w:val="a8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柳草老师长期以来一直在企业摸爬滚打，可谓是经历多多，其信奉的做事方法是实用有效、落地创新。在现场管理、人才梯队建设、精益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TPM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设备管理、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3-5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天改善周活动、快速换线（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SMED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）、防呆纠错、价值流分析、精益持续改善、成本管理、班组长（督导者）能力提升的策划及推进方面，有着丰富的实战经验。</w:t>
      </w:r>
    </w:p>
    <w:p w:rsidR="00AC201E" w:rsidRDefault="00BC62F8">
      <w:pPr>
        <w:pStyle w:val="a8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柳草老师系统的接受过日本与美国专家的专业培训，数次与日本、香港、台湾、欧美生产效率专家交换现场改善经验。柳草老师认为没有咨询作为支撑的培训是不接地气的，没有培训经验的咨询是落地会受到相应的影响。为此柳草老师一直以来保持咨询和培训并重，通过对国内企业的咨询深入了解中国企业的问题所在，发挥自身的专长，为国内近百家家企业提供了专业的咨询培训管理，是国内为数不多的具备很强的实战能力的咨询师。</w:t>
      </w:r>
    </w:p>
    <w:p w:rsidR="00AC201E" w:rsidRDefault="00BC62F8">
      <w:pPr>
        <w:pStyle w:val="a8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立足于企业内部续航能力的开发，柳草老师系统式的研发了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TIG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（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Teaching in </w:t>
      </w:r>
      <w:proofErr w:type="spellStart"/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Gemba</w:t>
      </w:r>
      <w:proofErr w:type="spellEnd"/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）培训模式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,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使得企业在项目推进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过程中，为企业培养了一大批接地气的骨干员工更，保证了项目的延续。</w:t>
      </w:r>
    </w:p>
    <w:p w:rsidR="00AC201E" w:rsidRDefault="00BC62F8">
      <w:pPr>
        <w:pStyle w:val="a8"/>
        <w:numPr>
          <w:ilvl w:val="0"/>
          <w:numId w:val="5"/>
        </w:numPr>
        <w:adjustRightInd w:val="0"/>
        <w:snapToGrid w:val="0"/>
        <w:ind w:firstLineChars="0"/>
        <w:jc w:val="left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柳草老师认为“不能解决企业实际问题的培训就是耍流氓”，为此柳草老师在培训咨询中采用国际职业训练协会训练方法，结合企业实际情况，以实战案例开眼，从意识入手开刃，以解决实际问题见长，课程深入浅出，生动活泼，深受学员欢迎与企业好评。</w:t>
      </w:r>
    </w:p>
    <w:p w:rsidR="00AC201E" w:rsidRDefault="00BC62F8">
      <w:pPr>
        <w:shd w:val="clear" w:color="auto" w:fill="F2F2F2" w:themeFill="background1" w:themeFillShade="F2"/>
        <w:tabs>
          <w:tab w:val="left" w:pos="360"/>
        </w:tabs>
        <w:spacing w:line="460" w:lineRule="exact"/>
        <w:rPr>
          <w:rFonts w:asciiTheme="minorEastAsia" w:hAnsiTheme="minorEastAsia"/>
          <w:b/>
          <w:bCs/>
          <w:color w:val="0000FF"/>
          <w:szCs w:val="21"/>
          <w:bdr w:val="single" w:sz="4" w:space="0" w:color="auto"/>
          <w:shd w:val="clear" w:color="auto" w:fill="FFFF00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</w:rPr>
        <w:t>授课特点：</w:t>
      </w:r>
    </w:p>
    <w:p w:rsidR="00AC201E" w:rsidRDefault="00BC62F8" w:rsidP="00C12DA5">
      <w:pPr>
        <w:pStyle w:val="a6"/>
        <w:spacing w:before="0" w:beforeAutospacing="0" w:after="0" w:afterAutospacing="0" w:line="400" w:lineRule="exact"/>
        <w:ind w:firstLineChars="1471" w:firstLine="3089"/>
        <w:jc w:val="both"/>
        <w:rPr>
          <w:rFonts w:ascii="微软雅黑" w:eastAsia="微软雅黑" w:hAnsi="微软雅黑" w:cs="微软雅黑"/>
          <w:b/>
          <w:color w:val="000000" w:themeColor="text1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——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[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实用有效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]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——</w:t>
      </w:r>
    </w:p>
    <w:p w:rsidR="00AC201E" w:rsidRDefault="00BC62F8">
      <w:pPr>
        <w:pStyle w:val="a6"/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color w:val="000000" w:themeColor="text1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1"/>
          <w:szCs w:val="21"/>
        </w:rPr>
        <w:lastRenderedPageBreak/>
        <w:t>培训项目操作实战型专家主讲，项目推行经验丰富，问题解决更透彻，借助学员实际案例进行针对性性的剖析、演练，实现学员带着问题来带着答案走！</w:t>
      </w:r>
    </w:p>
    <w:p w:rsidR="00AC201E" w:rsidRDefault="00BC62F8" w:rsidP="00C12DA5">
      <w:pPr>
        <w:pStyle w:val="a6"/>
        <w:spacing w:before="0" w:beforeAutospacing="0" w:after="0" w:afterAutospacing="0" w:line="400" w:lineRule="exact"/>
        <w:ind w:firstLineChars="1471" w:firstLine="3089"/>
        <w:jc w:val="both"/>
        <w:rPr>
          <w:rFonts w:ascii="微软雅黑" w:eastAsia="微软雅黑" w:hAnsi="微软雅黑" w:cs="微软雅黑"/>
          <w:b/>
          <w:color w:val="000000" w:themeColor="text1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——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[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轻松幽默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]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——</w:t>
      </w:r>
    </w:p>
    <w:p w:rsidR="00AC201E" w:rsidRDefault="00BC62F8">
      <w:pPr>
        <w:pStyle w:val="a6"/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color w:val="000000" w:themeColor="text1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1"/>
          <w:szCs w:val="21"/>
        </w:rPr>
        <w:t>将专业系统的理论知识与企业实践相结合，讲解深入浅出，演绎通俗易懂，真正做到一听就懂、一练就会</w:t>
      </w: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1"/>
          <w:szCs w:val="21"/>
        </w:rPr>
        <w:t>!</w:t>
      </w:r>
    </w:p>
    <w:p w:rsidR="00AC201E" w:rsidRDefault="00BC62F8" w:rsidP="00C12DA5">
      <w:pPr>
        <w:pStyle w:val="a6"/>
        <w:spacing w:before="0" w:beforeAutospacing="0" w:after="0" w:afterAutospacing="0" w:line="400" w:lineRule="exact"/>
        <w:ind w:firstLineChars="1471" w:firstLine="3089"/>
        <w:jc w:val="both"/>
        <w:rPr>
          <w:rFonts w:ascii="微软雅黑" w:eastAsia="微软雅黑" w:hAnsi="微软雅黑" w:cs="微软雅黑"/>
          <w:b/>
          <w:color w:val="000000" w:themeColor="text1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——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[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气氛活跃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]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——</w:t>
      </w:r>
    </w:p>
    <w:p w:rsidR="00AC201E" w:rsidRDefault="00BC62F8">
      <w:pPr>
        <w:pStyle w:val="a6"/>
        <w:spacing w:before="0" w:beforeAutospacing="0" w:after="0" w:afterAutospacing="0" w:line="400" w:lineRule="exact"/>
        <w:ind w:firstLine="0"/>
        <w:rPr>
          <w:rFonts w:ascii="微软雅黑" w:eastAsia="微软雅黑" w:hAnsi="微软雅黑" w:cs="微软雅黑"/>
          <w:bCs/>
          <w:color w:val="000000" w:themeColor="text1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1"/>
          <w:szCs w:val="21"/>
        </w:rPr>
        <w:t>将管理知识生活化，并辅助大量案例引起学员共鸣，有利于学员参与其中，并确保学员主动与持久的学习力。</w:t>
      </w:r>
    </w:p>
    <w:p w:rsidR="00AC201E" w:rsidRDefault="00BC62F8" w:rsidP="00C12DA5">
      <w:pPr>
        <w:pStyle w:val="a6"/>
        <w:spacing w:before="0" w:beforeAutospacing="0" w:after="0" w:afterAutospacing="0" w:line="400" w:lineRule="exact"/>
        <w:ind w:firstLineChars="1400" w:firstLine="2940"/>
        <w:jc w:val="both"/>
        <w:rPr>
          <w:rFonts w:ascii="微软雅黑" w:eastAsia="微软雅黑" w:hAnsi="微软雅黑" w:cs="微软雅黑"/>
          <w:b/>
          <w:color w:val="000000" w:themeColor="text1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——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[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学以致用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]</w:t>
      </w:r>
      <w:r>
        <w:rPr>
          <w:rFonts w:ascii="微软雅黑" w:eastAsia="微软雅黑" w:hAnsi="微软雅黑" w:cs="微软雅黑" w:hint="eastAsia"/>
          <w:b/>
          <w:color w:val="000000" w:themeColor="text1"/>
          <w:kern w:val="2"/>
          <w:sz w:val="21"/>
          <w:szCs w:val="21"/>
        </w:rPr>
        <w:t>——</w:t>
      </w:r>
    </w:p>
    <w:p w:rsidR="00AC201E" w:rsidRDefault="00BC62F8">
      <w:pPr>
        <w:pStyle w:val="a6"/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color w:val="000000" w:themeColor="text1"/>
          <w:kern w:val="2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kern w:val="2"/>
          <w:sz w:val="21"/>
          <w:szCs w:val="21"/>
        </w:rPr>
        <w:t>用互动、体验、讲评等授课方式，让学员在练中学，学中练，达到学以致用，用企业实践经验，并将带方法和工具解决企业的实际问题。</w:t>
      </w:r>
    </w:p>
    <w:p w:rsidR="00AC201E" w:rsidRDefault="00BC62F8">
      <w:pPr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借用专家的话“不能解决企业实际问题的培训都是耍流氓！”，做到务实有效！</w:t>
      </w:r>
    </w:p>
    <w:p w:rsidR="00AC201E" w:rsidRDefault="00BC62F8">
      <w:pPr>
        <w:shd w:val="clear" w:color="auto" w:fill="F2F2F2" w:themeFill="background1" w:themeFillShade="F2"/>
        <w:tabs>
          <w:tab w:val="left" w:pos="360"/>
        </w:tabs>
        <w:spacing w:line="460" w:lineRule="exact"/>
        <w:rPr>
          <w:rFonts w:asciiTheme="minorEastAsia" w:hAnsiTheme="minorEastAsia"/>
          <w:b/>
          <w:bCs/>
          <w:color w:val="0000FF"/>
          <w:szCs w:val="21"/>
          <w:bdr w:val="single" w:sz="4" w:space="0" w:color="auto"/>
          <w:shd w:val="clear" w:color="auto" w:fill="FFFF00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</w:rPr>
        <w:t>学员评价：</w:t>
      </w:r>
    </w:p>
    <w:p w:rsidR="00AC201E" w:rsidRDefault="00AC201E">
      <w:pPr>
        <w:jc w:val="left"/>
        <w:rPr>
          <w:rFonts w:asciiTheme="minorEastAsia" w:hAnsiTheme="minorEastAsia"/>
          <w:b/>
          <w:bCs/>
          <w:color w:val="0000FF"/>
          <w:szCs w:val="21"/>
          <w:bdr w:val="single" w:sz="4" w:space="0" w:color="auto"/>
          <w:shd w:val="clear" w:color="auto" w:fill="FFFF00"/>
        </w:rPr>
      </w:pP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既有欧美企业的人性化，又有日韩企业的精细化，亦兼顾了民营企业的指标化！</w:t>
      </w:r>
    </w:p>
    <w:p w:rsidR="00AC201E" w:rsidRDefault="00BC62F8">
      <w:pPr>
        <w:adjustRightInd w:val="0"/>
        <w:snapToGrid w:val="0"/>
        <w:ind w:firstLineChars="2600" w:firstLine="546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——学员代表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张斌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柳草老师的课是我听过的同类课程最贵的课，但却是我听过的最有价值的课！</w:t>
      </w:r>
    </w:p>
    <w:p w:rsidR="00AC201E" w:rsidRDefault="00BC62F8">
      <w:pPr>
        <w:adjustRightInd w:val="0"/>
        <w:snapToGrid w:val="0"/>
        <w:ind w:firstLineChars="2600" w:firstLine="546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——企业代表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胡前进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跟柳草老师做项目，减肥成功了，失眠小消失了，三高正常了！</w:t>
      </w:r>
    </w:p>
    <w:p w:rsidR="00AC201E" w:rsidRDefault="00BC62F8">
      <w:pPr>
        <w:adjustRightInd w:val="0"/>
        <w:snapToGrid w:val="0"/>
        <w:ind w:firstLineChars="1700" w:firstLine="357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——某企业总经理在项目结题报告会所述</w:t>
      </w:r>
    </w:p>
    <w:p w:rsidR="00AC201E" w:rsidRDefault="00BC62F8">
      <w:pPr>
        <w:shd w:val="clear" w:color="auto" w:fill="F2F2F2" w:themeFill="background1" w:themeFillShade="F2"/>
        <w:tabs>
          <w:tab w:val="left" w:pos="360"/>
        </w:tabs>
        <w:spacing w:line="460" w:lineRule="exact"/>
        <w:rPr>
          <w:rFonts w:asciiTheme="minorEastAsia" w:hAnsiTheme="minorEastAsia"/>
          <w:b/>
          <w:bCs/>
          <w:color w:val="0000FF"/>
          <w:szCs w:val="21"/>
          <w:bdr w:val="single" w:sz="4" w:space="0" w:color="auto"/>
          <w:shd w:val="clear" w:color="auto" w:fill="FFFF00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</w:rPr>
        <w:t>服务客户：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制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药：福州大北农生物科技，深圳华润九新药业、沈阳华润三九制药、深圳致君制药、河源美丽康、百特医疗、苏州泰连医疗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冶金有色：漯河世林冶金机械、无锡舜特钢铁、华泽铝业检修厂、华泽铝业炭素厂、华泽铝业电解一厂、华泽铝业电解二厂、华泽铝业动力厂、华泽铝业铸造厂、华泽铝业质检中心、弓长岭露天铁矿厂、弓长岭井下铁矿、弓长岭动力厂、鞍钢矿业工业大孤山、鞍钢矿业齐大山选矿厂、鞍钢矿业鞍千矿、鞍钢矿业东鞍山、鞍钢矿业东烧厂、鞍钢矿业公司矿业学校、陕煤柠条塔矿业公司、罗布泊钾盐硫酸钾厂、罗布泊钾盐动力厂、罗布泊钾盐原料厂、罗布泊钾盐编织袋厂、莱芜钢铁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机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械：日本松下电器、美国博能特、韩国乐星机械、杭州德帕姆泵业、杭州诠世传动、杭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州富尔顿热能设备有限公司、常州莱克斯诺减速机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白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酒：苏酒集团（洋河基地）、苏酒集团（泗阳基地）、苏酒集团、贵州茅台酒业、山东景致酒业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食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品：中储粮东莞基地、蒙牛、乐百氏、四川徽记食品、农夫山泉、重庆天友乳业、柳州安琪酵母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光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电：苏州协鑫光伏科技、浙江晶科能源、扬州荣德新能源、江西赛维、福州科立视、南通华烨光伏、无锡理波光电、京东方、聚灿光电、长信科技、东旭光电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烟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草：贵定卷烟厂、龙岩卷烟厂、柳州卷烟厂、南宁卷烟厂、合肥卷烟厂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许昌烟草机械、漯河卷烟厂、红河卷烟厂、昆明卷烟、贵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定卷烟厂、贵阳卷烟厂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玻璃行业：南玻吴江公司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lastRenderedPageBreak/>
        <w:t>半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导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体：森萨塔科技宝应有限公司、惠州德赛西威（原西门子）、生益科技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汽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车：一汽大众、天合富奥汽车安全系统（成都）、六和机械、奇瑞汽车、桐林铸造、新晨动力、中车、日产、本田、大众、天河富奥、大友、马鲁雅斯、江森汽车、柳州五菱、吉利汽车、菲亚特意大利、科世达上海、佛吉亚德国、金杯汽车、长安汽车、重庆韩泰轮胎、重庆菲特尔莫吉摩擦材料、长春合心机械制造、上海优瑞玛特合心机械、上海威科特汽车热交换器、上海蓝科电气、上海德梅柯汽车装配、常州莱克斯诺减速机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电子电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器：格力电器、上海艾欧史密斯水处理、上海艾欧史密斯热水器、蓝微电子（苹果电池生产企业）、德豪润达、东方电气、常州诺德电子、华星光电、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TCL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、创维、日立电梯、宏发电气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石油化工：中海油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32-6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、中石油伊拉克鲁迈拉、中石油哈法亚项目、中石油哈里伯顿项目、中石油阿尔比尔项目、中石油绿洲项目、中化国际、东莞九丰、东塑集团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电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力：红沿河核电、大亚湾核电站、中核北方、仙游水电、福建和盛高科技</w:t>
      </w:r>
    </w:p>
    <w:p w:rsidR="00AC201E" w:rsidRDefault="00BC62F8">
      <w:pPr>
        <w:adjustRightInd w:val="0"/>
        <w:snapToGrid w:val="0"/>
        <w:rPr>
          <w:rFonts w:ascii="微软雅黑" w:eastAsia="微软雅黑" w:hAnsi="微软雅黑" w:cs="微软雅黑"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其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 xml:space="preserve">    </w:t>
      </w:r>
      <w:r>
        <w:rPr>
          <w:rFonts w:ascii="微软雅黑" w:eastAsia="微软雅黑" w:hAnsi="微软雅黑" w:cs="微软雅黑" w:hint="eastAsia"/>
          <w:bCs/>
          <w:color w:val="000000" w:themeColor="text1"/>
          <w:szCs w:val="21"/>
        </w:rPr>
        <w:t>他：神华铁路、南京地铁、成都地铁、南昌印钞有限公司、成飞工业、沈飞、中策橡胶、德国玫瑰塑胶、法国马培德文具</w:t>
      </w:r>
    </w:p>
    <w:p w:rsidR="00AC201E" w:rsidRDefault="00BC62F8" w:rsidP="00C12DA5">
      <w:pPr>
        <w:adjustRightInd w:val="0"/>
        <w:snapToGrid w:val="0"/>
        <w:ind w:firstLineChars="1300" w:firstLine="39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cs="Arial Unicode MS" w:hint="eastAsia"/>
          <w:b/>
          <w:sz w:val="30"/>
          <w:szCs w:val="30"/>
        </w:rPr>
        <w:t>报</w:t>
      </w:r>
      <w:r>
        <w:rPr>
          <w:rFonts w:ascii="微软雅黑" w:eastAsia="微软雅黑" w:hAnsi="微软雅黑" w:cs="Arial Unicode MS" w:hint="eastAsia"/>
          <w:b/>
          <w:sz w:val="30"/>
          <w:szCs w:val="30"/>
        </w:rPr>
        <w:t>名表</w:t>
      </w:r>
    </w:p>
    <w:p w:rsidR="00AC201E" w:rsidRDefault="00AC201E">
      <w:pPr>
        <w:pStyle w:val="1"/>
        <w:tabs>
          <w:tab w:val="left" w:pos="3780"/>
        </w:tabs>
        <w:adjustRightInd w:val="0"/>
        <w:snapToGrid w:val="0"/>
        <w:ind w:left="420" w:firstLine="376"/>
        <w:rPr>
          <w:rFonts w:ascii="微软雅黑" w:eastAsia="微软雅黑" w:hAnsi="微软雅黑" w:cs="Arial"/>
          <w:bCs/>
          <w:spacing w:val="-6"/>
          <w:sz w:val="20"/>
          <w:szCs w:val="21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9"/>
        <w:gridCol w:w="855"/>
        <w:gridCol w:w="1404"/>
        <w:gridCol w:w="1427"/>
        <w:gridCol w:w="1559"/>
        <w:gridCol w:w="806"/>
        <w:gridCol w:w="2738"/>
        <w:gridCol w:w="22"/>
      </w:tblGrid>
      <w:tr w:rsidR="00AC201E">
        <w:trPr>
          <w:trHeight w:hRule="exact" w:val="804"/>
          <w:jc w:val="center"/>
        </w:trPr>
        <w:tc>
          <w:tcPr>
            <w:tcW w:w="1329" w:type="dxa"/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咨询电话</w:t>
            </w:r>
          </w:p>
        </w:tc>
        <w:tc>
          <w:tcPr>
            <w:tcW w:w="3686" w:type="dxa"/>
            <w:gridSpan w:val="3"/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0531-</w:t>
            </w:r>
            <w:r>
              <w:rPr>
                <w:rFonts w:ascii="微软雅黑" w:eastAsia="微软雅黑" w:hAnsi="微软雅黑" w:hint="eastAsia"/>
              </w:rPr>
              <w:t xml:space="preserve">82971531   </w:t>
            </w:r>
          </w:p>
          <w:p w:rsidR="00AC201E" w:rsidRDefault="005675AF">
            <w:pPr>
              <w:tabs>
                <w:tab w:val="left" w:pos="1080"/>
              </w:tabs>
              <w:adjustRightInd w:val="0"/>
              <w:snapToGrid w:val="0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</w:rPr>
              <w:t>13969083947</w:t>
            </w:r>
          </w:p>
        </w:tc>
        <w:tc>
          <w:tcPr>
            <w:tcW w:w="1559" w:type="dxa"/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在线咨询</w:t>
            </w:r>
          </w:p>
        </w:tc>
        <w:tc>
          <w:tcPr>
            <w:tcW w:w="3566" w:type="dxa"/>
            <w:gridSpan w:val="3"/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rPr>
                <w:rFonts w:ascii="微软雅黑" w:eastAsia="微软雅黑" w:hAnsi="微软雅黑"/>
                <w:kern w:val="1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11430</wp:posOffset>
                  </wp:positionV>
                  <wp:extent cx="610235" cy="612140"/>
                  <wp:effectExtent l="0" t="0" r="18415" b="16510"/>
                  <wp:wrapSquare wrapText="bothSides"/>
                  <wp:docPr id="13" name="图片 2" descr="C:\Users\ADMINI~1\AppData\Local\Temp\WeChat Files\7dd80652a6b626da31c4d63f2166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\Users\ADMINI~1\AppData\Local\Temp\WeChat Files\7dd80652a6b626da31c4d63f2166674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/>
                <w:kern w:val="10"/>
                <w:sz w:val="20"/>
              </w:rPr>
              <w:t>Q</w:t>
            </w:r>
            <w:r>
              <w:rPr>
                <w:rFonts w:ascii="微软雅黑" w:eastAsia="微软雅黑" w:hAnsi="微软雅黑" w:hint="eastAsia"/>
                <w:kern w:val="10"/>
                <w:sz w:val="20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kern w:val="10"/>
                <w:sz w:val="20"/>
              </w:rPr>
              <w:t>Q</w:t>
            </w:r>
            <w:proofErr w:type="spellEnd"/>
            <w:r>
              <w:rPr>
                <w:rFonts w:ascii="微软雅黑" w:eastAsia="微软雅黑" w:hAnsi="微软雅黑" w:hint="eastAsia"/>
                <w:kern w:val="10"/>
                <w:sz w:val="20"/>
              </w:rPr>
              <w:t xml:space="preserve">  : 125674670</w:t>
            </w:r>
          </w:p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kern w:val="10"/>
                <w:sz w:val="20"/>
              </w:rPr>
              <w:t>微信：</w:t>
            </w:r>
            <w:r>
              <w:rPr>
                <w:rFonts w:ascii="微软雅黑" w:eastAsia="微软雅黑" w:hAnsi="微软雅黑" w:hint="eastAsia"/>
                <w:kern w:val="10"/>
                <w:sz w:val="20"/>
              </w:rPr>
              <w:t>13969083947</w:t>
            </w:r>
          </w:p>
        </w:tc>
      </w:tr>
      <w:tr w:rsidR="00AC201E">
        <w:trPr>
          <w:trHeight w:hRule="exact" w:val="466"/>
          <w:jc w:val="center"/>
        </w:trPr>
        <w:tc>
          <w:tcPr>
            <w:tcW w:w="1329" w:type="dxa"/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课程名称</w:t>
            </w:r>
          </w:p>
        </w:tc>
        <w:tc>
          <w:tcPr>
            <w:tcW w:w="3686" w:type="dxa"/>
            <w:gridSpan w:val="3"/>
            <w:vAlign w:val="center"/>
          </w:tcPr>
          <w:p w:rsidR="00AC201E" w:rsidRDefault="00AC201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城市</w:t>
            </w: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/</w:t>
            </w: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日期</w:t>
            </w:r>
          </w:p>
        </w:tc>
        <w:tc>
          <w:tcPr>
            <w:tcW w:w="3566" w:type="dxa"/>
            <w:gridSpan w:val="3"/>
            <w:vAlign w:val="center"/>
          </w:tcPr>
          <w:p w:rsidR="00AC201E" w:rsidRDefault="00AC201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</w:p>
        </w:tc>
      </w:tr>
      <w:tr w:rsidR="00AC201E">
        <w:trPr>
          <w:trHeight w:hRule="exact" w:val="512"/>
          <w:jc w:val="center"/>
        </w:trPr>
        <w:tc>
          <w:tcPr>
            <w:tcW w:w="3588" w:type="dxa"/>
            <w:gridSpan w:val="3"/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培训负责人：</w:t>
            </w:r>
          </w:p>
        </w:tc>
        <w:tc>
          <w:tcPr>
            <w:tcW w:w="6552" w:type="dxa"/>
            <w:gridSpan w:val="5"/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公司名称：</w:t>
            </w:r>
          </w:p>
        </w:tc>
      </w:tr>
      <w:tr w:rsidR="00AC201E">
        <w:trPr>
          <w:trHeight w:hRule="exact" w:val="546"/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姓名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性别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部门</w:t>
            </w: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/</w:t>
            </w:r>
            <w:r>
              <w:rPr>
                <w:rFonts w:ascii="微软雅黑" w:eastAsia="微软雅黑" w:hAnsi="微软雅黑"/>
                <w:b/>
                <w:kern w:val="10"/>
                <w:sz w:val="20"/>
              </w:rPr>
              <w:t>职位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手机</w:t>
            </w:r>
          </w:p>
        </w:tc>
        <w:tc>
          <w:tcPr>
            <w:tcW w:w="5125" w:type="dxa"/>
            <w:gridSpan w:val="4"/>
            <w:tcBorders>
              <w:bottom w:val="single" w:sz="4" w:space="0" w:color="auto"/>
            </w:tcBorders>
            <w:vAlign w:val="center"/>
          </w:tcPr>
          <w:p w:rsidR="00AC201E" w:rsidRDefault="00BC62F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kern w:val="10"/>
                <w:sz w:val="20"/>
              </w:rPr>
              <w:t>邮箱</w:t>
            </w:r>
          </w:p>
        </w:tc>
      </w:tr>
      <w:tr w:rsidR="00AC201E">
        <w:trPr>
          <w:trHeight w:hRule="exact" w:val="553"/>
          <w:jc w:val="center"/>
        </w:trPr>
        <w:tc>
          <w:tcPr>
            <w:tcW w:w="1329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55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04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27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5125" w:type="dxa"/>
            <w:gridSpan w:val="4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AC201E">
        <w:trPr>
          <w:trHeight w:hRule="exact" w:val="553"/>
          <w:jc w:val="center"/>
        </w:trPr>
        <w:tc>
          <w:tcPr>
            <w:tcW w:w="1329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55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04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27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5125" w:type="dxa"/>
            <w:gridSpan w:val="4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AC201E">
        <w:trPr>
          <w:trHeight w:hRule="exact" w:val="443"/>
          <w:jc w:val="center"/>
        </w:trPr>
        <w:tc>
          <w:tcPr>
            <w:tcW w:w="1329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855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04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27" w:type="dxa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5125" w:type="dxa"/>
            <w:gridSpan w:val="4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  <w:tr w:rsidR="00AC201E" w:rsidTr="00207D6A">
        <w:trPr>
          <w:trHeight w:hRule="exact" w:val="1503"/>
          <w:jc w:val="center"/>
        </w:trPr>
        <w:tc>
          <w:tcPr>
            <w:tcW w:w="5015" w:type="dxa"/>
            <w:gridSpan w:val="4"/>
            <w:shd w:val="clear" w:color="auto" w:fill="FFFFFF"/>
            <w:vAlign w:val="center"/>
          </w:tcPr>
          <w:p w:rsidR="00AC201E" w:rsidRPr="00055CE9" w:rsidRDefault="00BC62F8">
            <w:pPr>
              <w:tabs>
                <w:tab w:val="left" w:pos="351"/>
              </w:tabs>
              <w:adjustRightInd w:val="0"/>
              <w:snapToGrid w:val="0"/>
              <w:ind w:left="420"/>
              <w:rPr>
                <w:rFonts w:ascii="微软雅黑" w:eastAsia="微软雅黑" w:hAnsi="微软雅黑"/>
                <w:kern w:val="10"/>
                <w:sz w:val="20"/>
              </w:rPr>
            </w:pPr>
            <w:r w:rsidRPr="00055CE9">
              <w:rPr>
                <w:rFonts w:ascii="微软雅黑" w:eastAsia="微软雅黑" w:hAnsi="微软雅黑" w:hint="eastAsia"/>
                <w:kern w:val="10"/>
                <w:sz w:val="20"/>
              </w:rPr>
              <w:t>开户名称：山东立正企业管理咨询有限公司</w:t>
            </w:r>
            <w:r w:rsidRPr="00055CE9">
              <w:rPr>
                <w:rFonts w:ascii="微软雅黑" w:eastAsia="微软雅黑" w:hAnsi="微软雅黑" w:hint="eastAsia"/>
                <w:kern w:val="10"/>
                <w:sz w:val="20"/>
              </w:rPr>
              <w:t xml:space="preserve"> </w:t>
            </w:r>
          </w:p>
          <w:p w:rsidR="00AC201E" w:rsidRPr="00055CE9" w:rsidRDefault="00BC62F8">
            <w:pPr>
              <w:adjustRightInd w:val="0"/>
              <w:snapToGrid w:val="0"/>
              <w:ind w:left="420"/>
              <w:rPr>
                <w:rFonts w:ascii="微软雅黑" w:eastAsia="微软雅黑" w:hAnsi="微软雅黑"/>
                <w:kern w:val="10"/>
                <w:sz w:val="20"/>
              </w:rPr>
            </w:pPr>
            <w:r w:rsidRPr="00055CE9">
              <w:rPr>
                <w:rFonts w:ascii="微软雅黑" w:eastAsia="微软雅黑" w:hAnsi="微软雅黑" w:hint="eastAsia"/>
                <w:kern w:val="10"/>
                <w:sz w:val="20"/>
              </w:rPr>
              <w:t>银行帐号：</w:t>
            </w:r>
            <w:r w:rsidRPr="00055CE9">
              <w:rPr>
                <w:rFonts w:ascii="微软雅黑" w:eastAsia="微软雅黑" w:hAnsi="微软雅黑" w:hint="eastAsia"/>
                <w:kern w:val="10"/>
                <w:sz w:val="20"/>
              </w:rPr>
              <w:t>1608014210001847</w:t>
            </w:r>
          </w:p>
          <w:p w:rsidR="00AC201E" w:rsidRDefault="00BC62F8">
            <w:pPr>
              <w:adjustRightInd w:val="0"/>
              <w:snapToGrid w:val="0"/>
              <w:ind w:left="420"/>
              <w:rPr>
                <w:rFonts w:ascii="微软雅黑" w:eastAsia="微软雅黑" w:hAnsi="微软雅黑"/>
                <w:b/>
                <w:kern w:val="10"/>
                <w:sz w:val="20"/>
              </w:rPr>
            </w:pPr>
            <w:r w:rsidRPr="00055CE9">
              <w:rPr>
                <w:rFonts w:ascii="微软雅黑" w:eastAsia="微软雅黑" w:hAnsi="微软雅黑" w:hint="eastAsia"/>
                <w:kern w:val="10"/>
                <w:sz w:val="20"/>
              </w:rPr>
              <w:t>开户银行：中国民生银行济南</w:t>
            </w:r>
            <w:r w:rsidR="005675AF" w:rsidRPr="00055CE9">
              <w:rPr>
                <w:rFonts w:ascii="微软雅黑" w:eastAsia="微软雅黑" w:hAnsi="微软雅黑" w:hint="eastAsia"/>
                <w:kern w:val="10"/>
                <w:sz w:val="20"/>
              </w:rPr>
              <w:t>舜城</w:t>
            </w:r>
            <w:r w:rsidRPr="00055CE9">
              <w:rPr>
                <w:rFonts w:ascii="微软雅黑" w:eastAsia="微软雅黑" w:hAnsi="微软雅黑" w:hint="eastAsia"/>
                <w:kern w:val="10"/>
                <w:sz w:val="20"/>
              </w:rPr>
              <w:t>支行</w:t>
            </w:r>
          </w:p>
        </w:tc>
        <w:tc>
          <w:tcPr>
            <w:tcW w:w="5125" w:type="dxa"/>
            <w:gridSpan w:val="4"/>
            <w:shd w:val="clear" w:color="auto" w:fill="FFFFFF"/>
            <w:vAlign w:val="center"/>
          </w:tcPr>
          <w:p w:rsidR="00AC201E" w:rsidRDefault="00BC62F8">
            <w:pPr>
              <w:shd w:val="solid" w:color="FFFFFF" w:fill="auto"/>
              <w:autoSpaceDN w:val="0"/>
              <w:adjustRightInd w:val="0"/>
              <w:snapToGrid w:val="0"/>
              <w:textAlignment w:val="baseline"/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cs="Segoe UI Symbol"/>
                <w:b/>
                <w:sz w:val="20"/>
              </w:rPr>
              <w:t>★</w:t>
            </w:r>
            <w:r>
              <w:rPr>
                <w:rFonts w:ascii="微软雅黑" w:eastAsia="微软雅黑" w:hAnsi="微软雅黑"/>
                <w:b/>
                <w:sz w:val="20"/>
              </w:rPr>
              <w:t>缴费方式：</w:t>
            </w:r>
            <w:r>
              <w:rPr>
                <w:rFonts w:ascii="微软雅黑" w:eastAsia="微软雅黑" w:hAnsi="微软雅黑"/>
                <w:b/>
                <w:sz w:val="20"/>
              </w:rPr>
              <w:t xml:space="preserve"> </w:t>
            </w:r>
          </w:p>
          <w:p w:rsidR="00AC201E" w:rsidRDefault="00BC62F8">
            <w:pPr>
              <w:shd w:val="solid" w:color="FFFFFF" w:fill="auto"/>
              <w:autoSpaceDN w:val="0"/>
              <w:adjustRightInd w:val="0"/>
              <w:snapToGrid w:val="0"/>
              <w:textAlignment w:val="baseline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0"/>
              </w:rPr>
              <w:sym w:font="Wingdings" w:char="F06F"/>
            </w:r>
            <w:r>
              <w:rPr>
                <w:rFonts w:ascii="微软雅黑" w:eastAsia="微软雅黑" w:hAnsi="微软雅黑"/>
                <w:sz w:val="20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</w:rPr>
              <w:t>现场缴费</w:t>
            </w:r>
            <w:r>
              <w:rPr>
                <w:rFonts w:ascii="微软雅黑" w:eastAsia="微软雅黑" w:hAnsi="微软雅黑" w:hint="eastAsia"/>
                <w:sz w:val="20"/>
              </w:rPr>
              <w:t>（现金，微信，支付宝）</w:t>
            </w:r>
            <w:r>
              <w:rPr>
                <w:rFonts w:ascii="微软雅黑" w:eastAsia="微软雅黑" w:hAnsi="微软雅黑" w:hint="eastAsia"/>
                <w:sz w:val="20"/>
              </w:rPr>
              <w:t xml:space="preserve">   </w:t>
            </w:r>
            <w:r>
              <w:rPr>
                <w:rFonts w:ascii="微软雅黑" w:eastAsia="微软雅黑" w:hAnsi="微软雅黑"/>
                <w:sz w:val="20"/>
              </w:rPr>
              <w:t xml:space="preserve">   </w:t>
            </w:r>
          </w:p>
          <w:p w:rsidR="00AC201E" w:rsidRDefault="00BC62F8">
            <w:pPr>
              <w:shd w:val="solid" w:color="FFFFFF" w:fill="auto"/>
              <w:autoSpaceDN w:val="0"/>
              <w:adjustRightInd w:val="0"/>
              <w:snapToGrid w:val="0"/>
              <w:textAlignment w:val="baseline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0"/>
              </w:rPr>
              <w:sym w:font="Wingdings" w:char="F06F"/>
            </w:r>
            <w:r>
              <w:rPr>
                <w:rFonts w:ascii="微软雅黑" w:eastAsia="微软雅黑" w:hAnsi="微软雅黑"/>
                <w:sz w:val="20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</w:rPr>
              <w:t>公司转账</w:t>
            </w:r>
            <w:r>
              <w:rPr>
                <w:rFonts w:ascii="微软雅黑" w:eastAsia="微软雅黑" w:hAnsi="微软雅黑" w:hint="eastAsia"/>
                <w:sz w:val="20"/>
              </w:rPr>
              <w:t xml:space="preserve">     </w:t>
            </w:r>
          </w:p>
          <w:p w:rsidR="00AC201E" w:rsidRDefault="00BC62F8">
            <w:pPr>
              <w:shd w:val="solid" w:color="FFFFFF" w:fill="auto"/>
              <w:autoSpaceDN w:val="0"/>
              <w:adjustRightInd w:val="0"/>
              <w:snapToGrid w:val="0"/>
              <w:textAlignment w:val="baseline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0"/>
              </w:rPr>
              <w:t>（</w:t>
            </w:r>
            <w:r>
              <w:rPr>
                <w:rFonts w:ascii="微软雅黑" w:eastAsia="微软雅黑" w:hAnsi="微软雅黑" w:hint="eastAsia"/>
                <w:sz w:val="20"/>
              </w:rPr>
              <w:t>注：</w:t>
            </w:r>
            <w:r>
              <w:rPr>
                <w:rFonts w:ascii="微软雅黑" w:eastAsia="微软雅黑" w:hAnsi="微软雅黑"/>
                <w:sz w:val="20"/>
              </w:rPr>
              <w:t>现场没有</w:t>
            </w:r>
            <w:r>
              <w:rPr>
                <w:rFonts w:ascii="微软雅黑" w:eastAsia="微软雅黑" w:hAnsi="微软雅黑" w:hint="eastAsia"/>
                <w:sz w:val="20"/>
              </w:rPr>
              <w:t>POS</w:t>
            </w:r>
            <w:r>
              <w:rPr>
                <w:rFonts w:ascii="微软雅黑" w:eastAsia="微软雅黑" w:hAnsi="微软雅黑" w:hint="eastAsia"/>
                <w:sz w:val="20"/>
              </w:rPr>
              <w:t>机，不提供刷卡服务</w:t>
            </w:r>
            <w:r>
              <w:rPr>
                <w:rFonts w:ascii="微软雅黑" w:eastAsia="微软雅黑" w:hAnsi="微软雅黑"/>
                <w:sz w:val="20"/>
              </w:rPr>
              <w:t>）</w:t>
            </w:r>
          </w:p>
        </w:tc>
      </w:tr>
      <w:tr w:rsidR="00AC2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39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01E" w:rsidRDefault="00BC62F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开票信息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01E" w:rsidRDefault="00BC62F8">
            <w:pPr>
              <w:pStyle w:val="2"/>
              <w:adjustRightInd w:val="0"/>
              <w:snapToGrid w:val="0"/>
              <w:spacing w:before="0" w:after="0" w:line="240" w:lineRule="auto"/>
              <w:rPr>
                <w:rFonts w:ascii="微软雅黑" w:eastAsia="微软雅黑" w:hAnsi="微软雅黑" w:cs="微软雅黑"/>
                <w:b w:val="0"/>
                <w:bCs w:val="0"/>
                <w:sz w:val="1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1"/>
              </w:rPr>
              <w:t>名称</w:t>
            </w:r>
            <w:r>
              <w:rPr>
                <w:rFonts w:ascii="微软雅黑" w:eastAsia="微软雅黑" w:hAnsi="微软雅黑" w:cs="微软雅黑" w:hint="eastAsia"/>
                <w:sz w:val="16"/>
                <w:szCs w:val="21"/>
              </w:rPr>
              <w:t>:</w:t>
            </w:r>
          </w:p>
          <w:p w:rsidR="00AC201E" w:rsidRDefault="00BC62F8">
            <w:pPr>
              <w:pStyle w:val="2"/>
              <w:adjustRightInd w:val="0"/>
              <w:snapToGrid w:val="0"/>
              <w:spacing w:before="0" w:after="0" w:line="240" w:lineRule="auto"/>
              <w:rPr>
                <w:rFonts w:ascii="微软雅黑" w:eastAsia="微软雅黑" w:hAnsi="微软雅黑" w:cs="微软雅黑"/>
                <w:b w:val="0"/>
                <w:bCs w:val="0"/>
                <w:sz w:val="1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1"/>
              </w:rPr>
              <w:t>纳税人识别号</w:t>
            </w:r>
            <w:r>
              <w:rPr>
                <w:rFonts w:ascii="微软雅黑" w:eastAsia="微软雅黑" w:hAnsi="微软雅黑" w:cs="微软雅黑" w:hint="eastAsia"/>
                <w:sz w:val="16"/>
                <w:szCs w:val="21"/>
              </w:rPr>
              <w:t>:</w:t>
            </w:r>
          </w:p>
          <w:p w:rsidR="00AC201E" w:rsidRDefault="00BC62F8">
            <w:pPr>
              <w:pStyle w:val="2"/>
              <w:adjustRightInd w:val="0"/>
              <w:snapToGrid w:val="0"/>
              <w:spacing w:before="0" w:after="0" w:line="240" w:lineRule="auto"/>
              <w:rPr>
                <w:rFonts w:ascii="微软雅黑" w:eastAsia="微软雅黑" w:hAnsi="微软雅黑" w:cs="微软雅黑"/>
                <w:b w:val="0"/>
                <w:bCs w:val="0"/>
                <w:sz w:val="1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1"/>
              </w:rPr>
              <w:t>地址、电话：</w:t>
            </w:r>
          </w:p>
          <w:p w:rsidR="00AC201E" w:rsidRDefault="00BC62F8">
            <w:pPr>
              <w:pStyle w:val="2"/>
              <w:adjustRightInd w:val="0"/>
              <w:snapToGrid w:val="0"/>
              <w:spacing w:before="0" w:after="0" w:line="240" w:lineRule="auto"/>
              <w:rPr>
                <w:rFonts w:ascii="微软雅黑" w:eastAsia="微软雅黑" w:hAnsi="微软雅黑" w:cs="微软雅黑"/>
                <w:b w:val="0"/>
                <w:sz w:val="16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21"/>
              </w:rPr>
              <w:t>开户行及帐号：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01E" w:rsidRDefault="00BC62F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发票领取方式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01E" w:rsidRDefault="00BC62F8">
            <w:pPr>
              <w:widowControl/>
              <w:numPr>
                <w:ilvl w:val="0"/>
                <w:numId w:val="10"/>
              </w:num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课前邮寄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现场领取</w:t>
            </w:r>
          </w:p>
        </w:tc>
      </w:tr>
      <w:tr w:rsidR="00AC2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397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01E" w:rsidRDefault="00BC62F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发票内容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01E" w:rsidRDefault="00BC62F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咨询费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会务费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培训费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培训服务费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付款总额：</w:t>
            </w: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￥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元</w:t>
            </w:r>
          </w:p>
        </w:tc>
      </w:tr>
      <w:tr w:rsidR="00AC2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47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01E" w:rsidRDefault="00BC62F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b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住宿要求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01E" w:rsidRDefault="00BC62F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</w:rPr>
              <w:t>是否需要代订酒店：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             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是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          </w:t>
            </w:r>
            <w:r>
              <w:rPr>
                <w:rFonts w:ascii="微软雅黑" w:eastAsia="微软雅黑" w:hAnsi="微软雅黑" w:cs="微软雅黑" w:hint="eastAsia"/>
                <w:szCs w:val="28"/>
              </w:rPr>
              <w:t>□</w:t>
            </w:r>
            <w:r>
              <w:rPr>
                <w:rFonts w:ascii="微软雅黑" w:eastAsia="微软雅黑" w:hAnsi="微软雅黑" w:cs="微软雅黑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否</w:t>
            </w:r>
          </w:p>
        </w:tc>
      </w:tr>
      <w:tr w:rsidR="00AC2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2" w:type="dxa"/>
          <w:trHeight w:val="726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201E" w:rsidRDefault="00AC201E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16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1E" w:rsidRDefault="00BC62F8">
            <w:pPr>
              <w:widowControl/>
              <w:numPr>
                <w:ilvl w:val="0"/>
                <w:numId w:val="11"/>
              </w:num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预订：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单人房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间；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双人房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间</w:t>
            </w:r>
          </w:p>
          <w:p w:rsidR="00AC201E" w:rsidRDefault="00BC62F8">
            <w:pPr>
              <w:widowControl/>
              <w:numPr>
                <w:ilvl w:val="0"/>
                <w:numId w:val="11"/>
              </w:num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 w:val="16"/>
              </w:rPr>
            </w:pPr>
            <w:r>
              <w:rPr>
                <w:rFonts w:ascii="微软雅黑" w:eastAsia="微软雅黑" w:hAnsi="微软雅黑" w:cs="微软雅黑" w:hint="eastAsia"/>
                <w:b/>
                <w:sz w:val="16"/>
              </w:rPr>
              <w:t>住宿时间：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  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月</w:t>
            </w:r>
            <w:r>
              <w:rPr>
                <w:rFonts w:ascii="微软雅黑" w:eastAsia="微软雅黑" w:hAnsi="微软雅黑" w:cs="微软雅黑"/>
                <w:sz w:val="16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日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点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至</w:t>
            </w:r>
            <w:r>
              <w:rPr>
                <w:rFonts w:ascii="微软雅黑" w:eastAsia="微软雅黑" w:hAnsi="微软雅黑" w:cs="微软雅黑"/>
                <w:sz w:val="16"/>
              </w:rPr>
              <w:t xml:space="preserve">  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月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日</w:t>
            </w:r>
            <w:r>
              <w:rPr>
                <w:rFonts w:ascii="微软雅黑" w:eastAsia="微软雅黑" w:hAnsi="微软雅黑" w:cs="微软雅黑"/>
                <w:b/>
                <w:sz w:val="16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6"/>
              </w:rPr>
              <w:t>点</w:t>
            </w:r>
          </w:p>
        </w:tc>
      </w:tr>
    </w:tbl>
    <w:p w:rsidR="00AC201E" w:rsidRDefault="00AC201E">
      <w:pPr>
        <w:spacing w:line="460" w:lineRule="exact"/>
        <w:rPr>
          <w:rFonts w:ascii="微软雅黑" w:eastAsia="微软雅黑" w:hAnsi="微软雅黑"/>
          <w:sz w:val="24"/>
        </w:rPr>
      </w:pPr>
    </w:p>
    <w:sectPr w:rsidR="00AC201E" w:rsidSect="00AC201E">
      <w:headerReference w:type="default" r:id="rId17"/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F8" w:rsidRDefault="00BC62F8" w:rsidP="00AC201E">
      <w:r>
        <w:separator/>
      </w:r>
    </w:p>
  </w:endnote>
  <w:endnote w:type="continuationSeparator" w:id="0">
    <w:p w:rsidR="00BC62F8" w:rsidRDefault="00BC62F8" w:rsidP="00AC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细黑">
    <w:altName w:val="微软雅黑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1E" w:rsidRDefault="00BC62F8">
    <w:pPr>
      <w:pStyle w:val="a4"/>
    </w:pP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-2202180</wp:posOffset>
          </wp:positionH>
          <wp:positionV relativeFrom="paragraph">
            <wp:posOffset>-127000</wp:posOffset>
          </wp:positionV>
          <wp:extent cx="9114155" cy="888365"/>
          <wp:effectExtent l="0" t="0" r="10795" b="6985"/>
          <wp:wrapNone/>
          <wp:docPr id="2" name="图片 1" descr="微信图片_20200327105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微信图片_202003271051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1415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F8" w:rsidRDefault="00BC62F8" w:rsidP="00AC201E">
      <w:r>
        <w:separator/>
      </w:r>
    </w:p>
  </w:footnote>
  <w:footnote w:type="continuationSeparator" w:id="0">
    <w:p w:rsidR="00BC62F8" w:rsidRDefault="00BC62F8" w:rsidP="00AC2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1E" w:rsidRDefault="00BC62F8">
    <w:pPr>
      <w:pStyle w:val="a4"/>
    </w:pPr>
    <w:r>
      <w:rPr>
        <w:rFonts w:ascii="微软雅黑" w:eastAsia="微软雅黑" w:hAnsi="微软雅黑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-687070</wp:posOffset>
          </wp:positionH>
          <wp:positionV relativeFrom="paragraph">
            <wp:posOffset>-508635</wp:posOffset>
          </wp:positionV>
          <wp:extent cx="7526020" cy="826135"/>
          <wp:effectExtent l="0" t="0" r="17780" b="12065"/>
          <wp:wrapNone/>
          <wp:docPr id="1" name="图片 1" descr="1585284455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85284455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602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02FC"/>
    <w:multiLevelType w:val="multilevel"/>
    <w:tmpl w:val="11FE02FC"/>
    <w:lvl w:ilvl="0">
      <w:start w:val="1"/>
      <w:numFmt w:val="bullet"/>
      <w:lvlText w:val="‐"/>
      <w:lvlJc w:val="left"/>
      <w:pPr>
        <w:tabs>
          <w:tab w:val="left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‐"/>
      <w:lvlJc w:val="left"/>
      <w:pPr>
        <w:tabs>
          <w:tab w:val="left" w:pos="1080"/>
        </w:tabs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‐"/>
      <w:lvlJc w:val="left"/>
      <w:pPr>
        <w:tabs>
          <w:tab w:val="left" w:pos="1800"/>
        </w:tabs>
        <w:ind w:left="1800" w:hanging="360"/>
      </w:pPr>
      <w:rPr>
        <w:rFonts w:ascii="Calibri" w:hAnsi="Calibri" w:hint="default"/>
      </w:rPr>
    </w:lvl>
    <w:lvl w:ilvl="3">
      <w:start w:val="1"/>
      <w:numFmt w:val="bullet"/>
      <w:lvlText w:val="‐"/>
      <w:lvlJc w:val="left"/>
      <w:pPr>
        <w:tabs>
          <w:tab w:val="left" w:pos="2520"/>
        </w:tabs>
        <w:ind w:left="2520" w:hanging="360"/>
      </w:pPr>
      <w:rPr>
        <w:rFonts w:ascii="Calibri" w:hAnsi="Calibri" w:hint="default"/>
      </w:rPr>
    </w:lvl>
    <w:lvl w:ilvl="4">
      <w:start w:val="1"/>
      <w:numFmt w:val="bullet"/>
      <w:lvlText w:val="‐"/>
      <w:lvlJc w:val="left"/>
      <w:pPr>
        <w:tabs>
          <w:tab w:val="left" w:pos="3240"/>
        </w:tabs>
        <w:ind w:left="3240" w:hanging="360"/>
      </w:pPr>
      <w:rPr>
        <w:rFonts w:ascii="Calibri" w:hAnsi="Calibri" w:hint="default"/>
      </w:rPr>
    </w:lvl>
    <w:lvl w:ilvl="5">
      <w:start w:val="1"/>
      <w:numFmt w:val="bullet"/>
      <w:lvlText w:val="‐"/>
      <w:lvlJc w:val="left"/>
      <w:pPr>
        <w:tabs>
          <w:tab w:val="left" w:pos="3960"/>
        </w:tabs>
        <w:ind w:left="3960" w:hanging="360"/>
      </w:pPr>
      <w:rPr>
        <w:rFonts w:ascii="Calibri" w:hAnsi="Calibri" w:hint="default"/>
      </w:rPr>
    </w:lvl>
    <w:lvl w:ilvl="6">
      <w:start w:val="1"/>
      <w:numFmt w:val="bullet"/>
      <w:lvlText w:val="‐"/>
      <w:lvlJc w:val="left"/>
      <w:pPr>
        <w:tabs>
          <w:tab w:val="left" w:pos="4680"/>
        </w:tabs>
        <w:ind w:left="4680" w:hanging="360"/>
      </w:pPr>
      <w:rPr>
        <w:rFonts w:ascii="Calibri" w:hAnsi="Calibri" w:hint="default"/>
      </w:rPr>
    </w:lvl>
    <w:lvl w:ilvl="7">
      <w:start w:val="1"/>
      <w:numFmt w:val="bullet"/>
      <w:lvlText w:val="‐"/>
      <w:lvlJc w:val="left"/>
      <w:pPr>
        <w:tabs>
          <w:tab w:val="left" w:pos="5400"/>
        </w:tabs>
        <w:ind w:left="5400" w:hanging="360"/>
      </w:pPr>
      <w:rPr>
        <w:rFonts w:ascii="Calibri" w:hAnsi="Calibri" w:hint="default"/>
      </w:rPr>
    </w:lvl>
    <w:lvl w:ilvl="8">
      <w:start w:val="1"/>
      <w:numFmt w:val="bullet"/>
      <w:lvlText w:val="‐"/>
      <w:lvlJc w:val="left"/>
      <w:pPr>
        <w:tabs>
          <w:tab w:val="left" w:pos="6120"/>
        </w:tabs>
        <w:ind w:left="6120" w:hanging="360"/>
      </w:pPr>
      <w:rPr>
        <w:rFonts w:ascii="Calibri" w:hAnsi="Calibri" w:hint="default"/>
      </w:rPr>
    </w:lvl>
  </w:abstractNum>
  <w:abstractNum w:abstractNumId="1">
    <w:nsid w:val="1380511C"/>
    <w:multiLevelType w:val="multilevel"/>
    <w:tmpl w:val="1380511C"/>
    <w:lvl w:ilvl="0">
      <w:start w:val="1"/>
      <w:numFmt w:val="bullet"/>
      <w:lvlText w:val="•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43C7949"/>
    <w:multiLevelType w:val="multilevel"/>
    <w:tmpl w:val="143C7949"/>
    <w:lvl w:ilvl="0">
      <w:start w:val="1"/>
      <w:numFmt w:val="bullet"/>
      <w:lvlText w:val="•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09943D6"/>
    <w:multiLevelType w:val="multilevel"/>
    <w:tmpl w:val="209943D6"/>
    <w:lvl w:ilvl="0">
      <w:start w:val="1"/>
      <w:numFmt w:val="bullet"/>
      <w:lvlText w:val="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5E2D47"/>
    <w:multiLevelType w:val="multilevel"/>
    <w:tmpl w:val="2D5E2D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B77E7D"/>
    <w:multiLevelType w:val="multilevel"/>
    <w:tmpl w:val="2DB77E7D"/>
    <w:lvl w:ilvl="0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1F851C6"/>
    <w:multiLevelType w:val="multilevel"/>
    <w:tmpl w:val="51F851C6"/>
    <w:lvl w:ilvl="0">
      <w:start w:val="1"/>
      <w:numFmt w:val="bullet"/>
      <w:lvlText w:val="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DC34871"/>
    <w:multiLevelType w:val="multilevel"/>
    <w:tmpl w:val="5DC34871"/>
    <w:lvl w:ilvl="0">
      <w:start w:val="1"/>
      <w:numFmt w:val="bullet"/>
      <w:lvlText w:val="•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7610F4E"/>
    <w:multiLevelType w:val="multilevel"/>
    <w:tmpl w:val="77610F4E"/>
    <w:lvl w:ilvl="0">
      <w:start w:val="1"/>
      <w:numFmt w:val="bullet"/>
      <w:lvlText w:val="·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C30"/>
    <w:rsid w:val="00055CE9"/>
    <w:rsid w:val="00061182"/>
    <w:rsid w:val="00085B13"/>
    <w:rsid w:val="000A2A75"/>
    <w:rsid w:val="00117FE5"/>
    <w:rsid w:val="001222CB"/>
    <w:rsid w:val="00195F3B"/>
    <w:rsid w:val="001C6A98"/>
    <w:rsid w:val="00207D6A"/>
    <w:rsid w:val="00217ABB"/>
    <w:rsid w:val="00247637"/>
    <w:rsid w:val="00264881"/>
    <w:rsid w:val="002F2BC5"/>
    <w:rsid w:val="0033502C"/>
    <w:rsid w:val="00355359"/>
    <w:rsid w:val="003E2888"/>
    <w:rsid w:val="004421AF"/>
    <w:rsid w:val="00484DC7"/>
    <w:rsid w:val="00491BD1"/>
    <w:rsid w:val="004A2E08"/>
    <w:rsid w:val="004B30A9"/>
    <w:rsid w:val="005051E6"/>
    <w:rsid w:val="00557BB0"/>
    <w:rsid w:val="005675AF"/>
    <w:rsid w:val="0059452A"/>
    <w:rsid w:val="005D053B"/>
    <w:rsid w:val="005D4DAA"/>
    <w:rsid w:val="005F5EDD"/>
    <w:rsid w:val="00623960"/>
    <w:rsid w:val="0063663F"/>
    <w:rsid w:val="0070066B"/>
    <w:rsid w:val="007B3C30"/>
    <w:rsid w:val="007D0171"/>
    <w:rsid w:val="007E62B7"/>
    <w:rsid w:val="0088671D"/>
    <w:rsid w:val="00895E51"/>
    <w:rsid w:val="008C42C1"/>
    <w:rsid w:val="008E276D"/>
    <w:rsid w:val="008F16F7"/>
    <w:rsid w:val="009124BA"/>
    <w:rsid w:val="00946CED"/>
    <w:rsid w:val="009E7E43"/>
    <w:rsid w:val="00A0132D"/>
    <w:rsid w:val="00A01DD4"/>
    <w:rsid w:val="00A03AE6"/>
    <w:rsid w:val="00A5123E"/>
    <w:rsid w:val="00A537B3"/>
    <w:rsid w:val="00A66484"/>
    <w:rsid w:val="00A81319"/>
    <w:rsid w:val="00AC201E"/>
    <w:rsid w:val="00AD11E9"/>
    <w:rsid w:val="00B12D3B"/>
    <w:rsid w:val="00B14495"/>
    <w:rsid w:val="00B15359"/>
    <w:rsid w:val="00BC62F8"/>
    <w:rsid w:val="00C12DA5"/>
    <w:rsid w:val="00C1376C"/>
    <w:rsid w:val="00C62AEE"/>
    <w:rsid w:val="00C81523"/>
    <w:rsid w:val="00CC3165"/>
    <w:rsid w:val="00CF39AA"/>
    <w:rsid w:val="00D400FE"/>
    <w:rsid w:val="00D8591D"/>
    <w:rsid w:val="00D93ADE"/>
    <w:rsid w:val="00DF6D31"/>
    <w:rsid w:val="00E6618A"/>
    <w:rsid w:val="00F01892"/>
    <w:rsid w:val="00F301E1"/>
    <w:rsid w:val="00F42C16"/>
    <w:rsid w:val="00F64AD9"/>
    <w:rsid w:val="00F80919"/>
    <w:rsid w:val="00FA2299"/>
    <w:rsid w:val="02222786"/>
    <w:rsid w:val="02642225"/>
    <w:rsid w:val="0D183062"/>
    <w:rsid w:val="14E678F5"/>
    <w:rsid w:val="15BD3DC4"/>
    <w:rsid w:val="19BE2A2F"/>
    <w:rsid w:val="47A0734B"/>
    <w:rsid w:val="51CA3165"/>
    <w:rsid w:val="5D4F0512"/>
    <w:rsid w:val="5FEA0045"/>
    <w:rsid w:val="6F374BCD"/>
    <w:rsid w:val="6F776DF6"/>
    <w:rsid w:val="7D99134B"/>
    <w:rsid w:val="7E80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直接连接符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1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AC201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2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2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C2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AC201E"/>
    <w:pPr>
      <w:widowControl/>
      <w:spacing w:before="100" w:beforeAutospacing="1" w:after="100" w:afterAutospacing="1" w:line="300" w:lineRule="atLeast"/>
      <w:ind w:firstLine="360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table" w:styleId="a7">
    <w:name w:val="Table Grid"/>
    <w:basedOn w:val="a1"/>
    <w:uiPriority w:val="39"/>
    <w:qFormat/>
    <w:rsid w:val="00AC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C201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201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C201E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C201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qFormat/>
    <w:rsid w:val="00AC201E"/>
    <w:pPr>
      <w:widowControl w:val="0"/>
      <w:autoSpaceDE w:val="0"/>
      <w:autoSpaceDN w:val="0"/>
      <w:adjustRightInd w:val="0"/>
    </w:pPr>
    <w:rPr>
      <w:rFonts w:ascii="华文细黑" w:eastAsia="华文细黑" w:hAnsi="Calibri" w:cs="华文细黑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AC201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989</Words>
  <Characters>5640</Characters>
  <Application>Microsoft Office Word</Application>
  <DocSecurity>0</DocSecurity>
  <Lines>47</Lines>
  <Paragraphs>13</Paragraphs>
  <ScaleCrop>false</ScaleCrop>
  <Company>Microsoft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37</cp:revision>
  <dcterms:created xsi:type="dcterms:W3CDTF">2015-01-19T15:25:00Z</dcterms:created>
  <dcterms:modified xsi:type="dcterms:W3CDTF">2021-01-15T08:08:00Z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