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6340"/>
        <w:spacing w:after="0" w:line="317" w:lineRule="exact"/>
        <w:rPr>
          <w:sz w:val="20"/>
          <w:szCs w:val="20"/>
          <w:color w:val="auto"/>
        </w:rPr>
      </w:pPr>
      <w:r>
        <w:rPr>
          <w:rFonts w:ascii="Microsoft YaHei" w:cs="Microsoft YaHei" w:eastAsia="Microsoft YaHei" w:hAnsi="Microsoft YaHei"/>
          <w:sz w:val="24"/>
          <w:szCs w:val="24"/>
          <w:color w:val="7F7F7F"/>
        </w:rPr>
        <w:drawing>
          <wp:anchor simplePos="0" relativeHeight="251657728" behindDoc="1" locked="0" layoutInCell="0" allowOverlap="1">
            <wp:simplePos x="0" y="0"/>
            <wp:positionH relativeFrom="page">
              <wp:posOffset>364490</wp:posOffset>
            </wp:positionH>
            <wp:positionV relativeFrom="page">
              <wp:posOffset>464820</wp:posOffset>
            </wp:positionV>
            <wp:extent cx="1206500" cy="50609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1206500" cy="506095"/>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page">
                  <wp:posOffset>6446520</wp:posOffset>
                </wp:positionH>
                <wp:positionV relativeFrom="page">
                  <wp:posOffset>464185</wp:posOffset>
                </wp:positionV>
                <wp:extent cx="0" cy="506095"/>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06095"/>
                        </a:xfrm>
                        <a:prstGeom prst="line">
                          <a:avLst/>
                        </a:prstGeom>
                        <a:solidFill>
                          <a:srgbClr val="FFFFFF"/>
                        </a:solidFill>
                        <a:ln w="45720">
                          <a:solidFill>
                            <a:srgbClr val="08788C"/>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07.6pt,36.55pt" to="507.6pt,76.4pt" o:allowincell="f" strokecolor="#08788C" strokeweight="3.6pt">
                <w10:wrap anchorx="page" anchory="page"/>
              </v:line>
            </w:pict>
          </mc:Fallback>
        </mc:AlternateContent>
        <w:t>深耕欧美管理会计理念</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857885</wp:posOffset>
            </wp:positionH>
            <wp:positionV relativeFrom="paragraph">
              <wp:posOffset>-173355</wp:posOffset>
            </wp:positionV>
            <wp:extent cx="127635" cy="132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extLst>
                    </a:blip>
                    <a:srcRect/>
                    <a:stretch>
                      <a:fillRect/>
                    </a:stretch>
                  </pic:blipFill>
                  <pic:spPr bwMode="auto">
                    <a:xfrm>
                      <a:off x="0" y="0"/>
                      <a:ext cx="127635" cy="132715"/>
                    </a:xfrm>
                    <a:prstGeom prst="rect">
                      <a:avLst/>
                    </a:prstGeom>
                    <a:noFill/>
                  </pic:spPr>
                </pic:pic>
              </a:graphicData>
            </a:graphic>
          </wp:anchor>
        </w:drawing>
      </w:r>
    </w:p>
    <w:p>
      <w:pPr>
        <w:spacing w:after="0" w:line="95" w:lineRule="exact"/>
        <w:rPr>
          <w:sz w:val="24"/>
          <w:szCs w:val="24"/>
          <w:color w:val="auto"/>
        </w:rPr>
      </w:pPr>
    </w:p>
    <w:p>
      <w:pPr>
        <w:ind w:left="6100"/>
        <w:spacing w:after="0" w:line="317" w:lineRule="exact"/>
        <w:rPr>
          <w:sz w:val="20"/>
          <w:szCs w:val="20"/>
          <w:color w:val="auto"/>
        </w:rPr>
      </w:pPr>
      <w:r>
        <w:rPr>
          <w:rFonts w:ascii="Microsoft YaHei" w:cs="Microsoft YaHei" w:eastAsia="Microsoft YaHei" w:hAnsi="Microsoft YaHei"/>
          <w:sz w:val="24"/>
          <w:szCs w:val="24"/>
          <w:color w:val="7F7F7F"/>
        </w:rPr>
        <w:t>聚焦中国企业实践十七年</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22" w:lineRule="exact"/>
        <w:rPr>
          <w:sz w:val="24"/>
          <w:szCs w:val="24"/>
          <w:color w:val="auto"/>
        </w:rPr>
      </w:pPr>
    </w:p>
    <w:p>
      <w:pPr>
        <w:ind w:left="380"/>
        <w:spacing w:after="0" w:line="731" w:lineRule="exact"/>
        <w:rPr>
          <w:sz w:val="20"/>
          <w:szCs w:val="20"/>
          <w:color w:val="auto"/>
        </w:rPr>
      </w:pPr>
      <w:r>
        <w:rPr>
          <w:rFonts w:ascii="SimSun" w:cs="SimSun" w:eastAsia="SimSun" w:hAnsi="SimSun"/>
          <w:sz w:val="64"/>
          <w:szCs w:val="64"/>
          <w:color w:val="08788C"/>
        </w:rPr>
        <w:t>反舞弊调查与案例分析实务</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97" w:lineRule="exact"/>
        <w:rPr>
          <w:sz w:val="24"/>
          <w:szCs w:val="24"/>
          <w:color w:val="auto"/>
        </w:rPr>
      </w:pPr>
    </w:p>
    <w:p>
      <w:pPr>
        <w:ind w:left="1060"/>
        <w:spacing w:after="0"/>
        <w:rPr>
          <w:sz w:val="20"/>
          <w:szCs w:val="20"/>
          <w:color w:val="auto"/>
        </w:rPr>
      </w:pPr>
      <w:r>
        <w:rPr>
          <w:rFonts w:ascii="Calibri" w:cs="Calibri" w:eastAsia="Calibri" w:hAnsi="Calibri"/>
          <w:sz w:val="32"/>
          <w:szCs w:val="32"/>
          <w:color w:val="7F7F7F"/>
        </w:rPr>
        <w:t>Corporate Fraud Audit Practice and Case Analysis</w:t>
      </w:r>
    </w:p>
    <w:p>
      <w:pPr>
        <w:spacing w:after="0" w:line="200" w:lineRule="exact"/>
        <w:rPr>
          <w:sz w:val="24"/>
          <w:szCs w:val="24"/>
          <w:color w:val="auto"/>
        </w:rPr>
      </w:pPr>
    </w:p>
    <w:p>
      <w:pPr>
        <w:spacing w:after="0" w:line="347" w:lineRule="exact"/>
        <w:rPr>
          <w:sz w:val="24"/>
          <w:szCs w:val="24"/>
          <w:color w:val="auto"/>
        </w:rPr>
      </w:pPr>
    </w:p>
    <w:p>
      <w:pPr>
        <w:jc w:val="center"/>
        <w:ind w:right="660"/>
        <w:spacing w:after="0" w:line="317" w:lineRule="exact"/>
        <w:rPr>
          <w:sz w:val="20"/>
          <w:szCs w:val="20"/>
          <w:color w:val="auto"/>
        </w:rPr>
      </w:pPr>
      <w:r>
        <w:rPr>
          <w:rFonts w:ascii="Microsoft YaHei" w:cs="Microsoft YaHei" w:eastAsia="Microsoft YaHei" w:hAnsi="Microsoft YaHei"/>
          <w:sz w:val="24"/>
          <w:szCs w:val="24"/>
          <w:color w:val="A6A6A6"/>
        </w:rPr>
        <w:t>深入了解职业舞弊，有效防范舞弊风险，捍卫公司利益</w:t>
      </w:r>
    </w:p>
    <w:p>
      <w:pPr>
        <w:spacing w:after="0" w:line="115" w:lineRule="exact"/>
        <w:rPr>
          <w:sz w:val="24"/>
          <w:szCs w:val="24"/>
          <w:color w:val="auto"/>
        </w:rPr>
      </w:pPr>
    </w:p>
    <w:p>
      <w:pPr>
        <w:jc w:val="center"/>
        <w:ind w:right="660"/>
        <w:spacing w:after="0" w:line="317" w:lineRule="exact"/>
        <w:rPr>
          <w:sz w:val="20"/>
          <w:szCs w:val="20"/>
          <w:color w:val="auto"/>
        </w:rPr>
      </w:pPr>
      <w:r>
        <w:rPr>
          <w:rFonts w:ascii="Microsoft YaHei" w:cs="Microsoft YaHei" w:eastAsia="Microsoft YaHei" w:hAnsi="Microsoft YaHei"/>
          <w:sz w:val="24"/>
          <w:szCs w:val="24"/>
          <w:color w:val="A6A6A6"/>
        </w:rPr>
        <w:t>结合大量的舞弊实际案例分享反舞弊实务，为企业发展保驾护航</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-735965</wp:posOffset>
            </wp:positionH>
            <wp:positionV relativeFrom="paragraph">
              <wp:posOffset>542290</wp:posOffset>
            </wp:positionV>
            <wp:extent cx="6858000" cy="37350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extLst>
                    </a:blip>
                    <a:srcRect/>
                    <a:stretch>
                      <a:fillRect/>
                    </a:stretch>
                  </pic:blipFill>
                  <pic:spPr bwMode="auto">
                    <a:xfrm>
                      <a:off x="0" y="0"/>
                      <a:ext cx="6858000" cy="373507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17" w:lineRule="exact"/>
        <w:rPr>
          <w:sz w:val="24"/>
          <w:szCs w:val="24"/>
          <w:color w:val="auto"/>
        </w:rPr>
      </w:pPr>
    </w:p>
    <w:p>
      <w:pPr>
        <w:ind w:left="6480"/>
        <w:spacing w:after="0" w:line="908" w:lineRule="exact"/>
        <w:rPr>
          <w:sz w:val="20"/>
          <w:szCs w:val="20"/>
          <w:color w:val="auto"/>
        </w:rPr>
      </w:pPr>
      <w:r>
        <w:rPr>
          <w:sz w:val="1"/>
          <w:szCs w:val="1"/>
          <w:color w:val="auto"/>
        </w:rPr>
        <w:drawing>
          <wp:inline distT="0" distB="0" distL="0" distR="0">
            <wp:extent cx="12065" cy="5181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extLst>
                    </a:blip>
                    <a:srcRect/>
                    <a:stretch>
                      <a:fillRect/>
                    </a:stretch>
                  </pic:blipFill>
                  <pic:spPr bwMode="auto">
                    <a:xfrm>
                      <a:off x="0" y="0"/>
                      <a:ext cx="12065" cy="518160"/>
                    </a:xfrm>
                    <a:prstGeom prst="rect">
                      <a:avLst/>
                    </a:prstGeom>
                    <a:noFill/>
                    <a:ln>
                      <a:noFill/>
                    </a:ln>
                  </pic:spPr>
                </pic:pic>
              </a:graphicData>
            </a:graphic>
          </wp:inline>
        </w:drawing>
        <w:drawing>
          <wp:inline distT="0" distB="0" distL="0" distR="0">
            <wp:extent cx="38100" cy="4356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extLst>
                    </a:blip>
                    <a:srcRect/>
                    <a:stretch>
                      <a:fillRect/>
                    </a:stretch>
                  </pic:blipFill>
                  <pic:spPr bwMode="auto">
                    <a:xfrm>
                      <a:off x="0" y="0"/>
                      <a:ext cx="38100" cy="435610"/>
                    </a:xfrm>
                    <a:prstGeom prst="rect">
                      <a:avLst/>
                    </a:prstGeom>
                    <a:noFill/>
                    <a:ln>
                      <a:noFill/>
                    </a:ln>
                  </pic:spPr>
                </pic:pic>
              </a:graphicData>
            </a:graphic>
          </wp:inline>
        </w:drawing>
      </w:r>
      <w:r>
        <w:rPr>
          <w:rFonts w:ascii="Microsoft JhengHei UI Light" w:cs="Microsoft JhengHei UI Light" w:eastAsia="Microsoft JhengHei UI Light" w:hAnsi="Microsoft JhengHei UI Light"/>
          <w:sz w:val="36"/>
          <w:szCs w:val="36"/>
          <w:color w:val="08788C"/>
        </w:rPr>
        <w:t xml:space="preserve"> 精英小班 </w:t>
      </w:r>
      <w:r>
        <w:rPr>
          <w:sz w:val="1"/>
          <w:szCs w:val="1"/>
          <w:color w:val="auto"/>
        </w:rPr>
        <w:drawing>
          <wp:inline distT="0" distB="0" distL="0" distR="0">
            <wp:extent cx="38100" cy="4356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extLst>
                    </a:blip>
                    <a:srcRect/>
                    <a:stretch>
                      <a:fillRect/>
                    </a:stretch>
                  </pic:blipFill>
                  <pic:spPr bwMode="auto">
                    <a:xfrm>
                      <a:off x="0" y="0"/>
                      <a:ext cx="38100" cy="435610"/>
                    </a:xfrm>
                    <a:prstGeom prst="rect">
                      <a:avLst/>
                    </a:prstGeom>
                    <a:noFill/>
                    <a:ln>
                      <a:noFill/>
                    </a:ln>
                  </pic:spPr>
                </pic:pic>
              </a:graphicData>
            </a:graphic>
          </wp:inline>
        </w:drawing>
        <w:drawing>
          <wp:inline distT="0" distB="0" distL="0" distR="0">
            <wp:extent cx="12065" cy="5181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extLst>
                    </a:blip>
                    <a:srcRect/>
                    <a:stretch>
                      <a:fillRect/>
                    </a:stretch>
                  </pic:blipFill>
                  <pic:spPr bwMode="auto">
                    <a:xfrm>
                      <a:off x="0" y="0"/>
                      <a:ext cx="12065" cy="518160"/>
                    </a:xfrm>
                    <a:prstGeom prst="rect">
                      <a:avLst/>
                    </a:prstGeom>
                    <a:noFill/>
                    <a:ln>
                      <a:noFill/>
                    </a:ln>
                  </pic:spPr>
                </pic:pic>
              </a:graphicData>
            </a:graphic>
          </wp:inline>
        </w:drawing>
      </w:r>
    </w:p>
    <w:p>
      <w:pPr>
        <w:spacing w:after="0" w:line="411" w:lineRule="exact"/>
        <w:rPr>
          <w:sz w:val="20"/>
          <w:szCs w:val="20"/>
          <w:color w:val="auto"/>
        </w:rPr>
      </w:pPr>
      <w:r>
        <w:rPr>
          <w:rFonts w:ascii="Microsoft YaHei" w:cs="Microsoft YaHei" w:eastAsia="Microsoft YaHei" w:hAnsi="Microsoft YaHei"/>
          <w:sz w:val="32"/>
          <w:szCs w:val="32"/>
          <w:color w:val="FFFFFF"/>
        </w:rPr>
        <w:t>安越管理会计学院五大优势：</w:t>
      </w:r>
    </w:p>
    <w:p>
      <w:pPr>
        <w:spacing w:after="0" w:line="395" w:lineRule="exact"/>
        <w:rPr>
          <w:sz w:val="24"/>
          <w:szCs w:val="24"/>
          <w:color w:val="auto"/>
        </w:rPr>
      </w:pPr>
    </w:p>
    <w:tbl>
      <w:tblPr>
        <w:tblLayout w:type="fixed"/>
        <w:tblInd w:w="280" w:type="dxa"/>
        <w:tblCellMar>
          <w:top w:w="0" w:type="dxa"/>
          <w:left w:w="0" w:type="dxa"/>
          <w:bottom w:w="0" w:type="dxa"/>
          <w:right w:w="0" w:type="dxa"/>
        </w:tblCellMar>
      </w:tblPr>
      <w:tr>
        <w:trPr>
          <w:trHeight w:val="109"/>
        </w:trPr>
        <w:tc>
          <w:tcPr>
            <w:tcW w:w="3000" w:type="dxa"/>
            <w:vAlign w:val="bottom"/>
            <w:vMerge w:val="restart"/>
          </w:tcPr>
          <w:p>
            <w:pPr>
              <w:spacing w:after="0" w:line="305" w:lineRule="exact"/>
              <w:rPr>
                <w:sz w:val="20"/>
                <w:szCs w:val="20"/>
                <w:color w:val="auto"/>
              </w:rPr>
            </w:pPr>
            <w:r>
              <w:rPr>
                <w:rFonts w:ascii="Microsoft JhengHei UI Light" w:cs="Microsoft JhengHei UI Light" w:eastAsia="Microsoft JhengHei UI Light" w:hAnsi="Microsoft JhengHei UI Light"/>
                <w:sz w:val="24"/>
                <w:szCs w:val="24"/>
                <w:color w:val="FFFFFF"/>
              </w:rPr>
              <w:t>国内首推管理会计学院</w:t>
            </w:r>
          </w:p>
        </w:tc>
        <w:tc>
          <w:tcPr>
            <w:tcW w:w="120" w:type="dxa"/>
            <w:vAlign w:val="bottom"/>
            <w:tcBorders>
              <w:bottom w:val="single" w:sz="8" w:color="94C1C9"/>
            </w:tcBorders>
          </w:tcPr>
          <w:p>
            <w:pPr>
              <w:spacing w:after="0"/>
              <w:rPr>
                <w:sz w:val="9"/>
                <w:szCs w:val="9"/>
                <w:color w:val="auto"/>
              </w:rPr>
            </w:pPr>
          </w:p>
        </w:tc>
        <w:tc>
          <w:tcPr>
            <w:tcW w:w="2920" w:type="dxa"/>
            <w:vAlign w:val="bottom"/>
            <w:vMerge w:val="restart"/>
          </w:tcPr>
          <w:p>
            <w:pPr>
              <w:ind w:left="180"/>
              <w:spacing w:after="0" w:line="305" w:lineRule="exact"/>
              <w:rPr>
                <w:sz w:val="20"/>
                <w:szCs w:val="20"/>
                <w:color w:val="auto"/>
              </w:rPr>
            </w:pPr>
            <w:r>
              <w:rPr>
                <w:rFonts w:ascii="Microsoft JhengHei UI Light" w:cs="Microsoft JhengHei UI Light" w:eastAsia="Microsoft JhengHei UI Light" w:hAnsi="Microsoft JhengHei UI Light"/>
                <w:sz w:val="24"/>
                <w:szCs w:val="24"/>
                <w:color w:val="FFFFFF"/>
              </w:rPr>
              <w:t>聚焦本土最佳实践</w:t>
            </w:r>
          </w:p>
        </w:tc>
        <w:tc>
          <w:tcPr>
            <w:tcW w:w="120" w:type="dxa"/>
            <w:vAlign w:val="bottom"/>
          </w:tcPr>
          <w:p>
            <w:pPr>
              <w:spacing w:after="0"/>
              <w:rPr>
                <w:sz w:val="9"/>
                <w:szCs w:val="9"/>
                <w:color w:val="auto"/>
              </w:rPr>
            </w:pPr>
          </w:p>
        </w:tc>
        <w:tc>
          <w:tcPr>
            <w:tcW w:w="2680" w:type="dxa"/>
            <w:vAlign w:val="bottom"/>
            <w:vMerge w:val="restart"/>
          </w:tcPr>
          <w:p>
            <w:pPr>
              <w:ind w:left="40"/>
              <w:spacing w:after="0" w:line="305" w:lineRule="exact"/>
              <w:rPr>
                <w:sz w:val="20"/>
                <w:szCs w:val="20"/>
                <w:color w:val="auto"/>
              </w:rPr>
            </w:pPr>
            <w:r>
              <w:rPr>
                <w:rFonts w:ascii="Microsoft JhengHei UI Light" w:cs="Microsoft JhengHei UI Light" w:eastAsia="Microsoft JhengHei UI Light" w:hAnsi="Microsoft JhengHei UI Light"/>
                <w:sz w:val="24"/>
                <w:szCs w:val="24"/>
                <w:color w:val="FFFFFF"/>
                <w:w w:val="99"/>
              </w:rPr>
              <w:t>全面实用的管理会计体系</w:t>
            </w:r>
          </w:p>
        </w:tc>
        <w:tc>
          <w:tcPr>
            <w:tcW w:w="0" w:type="dxa"/>
            <w:vAlign w:val="bottom"/>
          </w:tcPr>
          <w:p>
            <w:pPr>
              <w:spacing w:after="0"/>
              <w:rPr>
                <w:sz w:val="1"/>
                <w:szCs w:val="1"/>
                <w:color w:val="auto"/>
              </w:rPr>
            </w:pPr>
          </w:p>
        </w:tc>
      </w:tr>
      <w:tr>
        <w:trPr>
          <w:trHeight w:val="86"/>
        </w:trPr>
        <w:tc>
          <w:tcPr>
            <w:tcW w:w="3000" w:type="dxa"/>
            <w:vAlign w:val="bottom"/>
            <w:vMerge w:val="continue"/>
          </w:tcPr>
          <w:p>
            <w:pPr>
              <w:spacing w:after="0"/>
              <w:rPr>
                <w:sz w:val="7"/>
                <w:szCs w:val="7"/>
                <w:color w:val="auto"/>
              </w:rPr>
            </w:pPr>
          </w:p>
        </w:tc>
        <w:tc>
          <w:tcPr>
            <w:tcW w:w="120" w:type="dxa"/>
            <w:vAlign w:val="bottom"/>
            <w:shd w:val="clear" w:color="auto" w:fill="94C1C9"/>
          </w:tcPr>
          <w:p>
            <w:pPr>
              <w:spacing w:after="0"/>
              <w:rPr>
                <w:sz w:val="7"/>
                <w:szCs w:val="7"/>
                <w:color w:val="auto"/>
              </w:rPr>
            </w:pPr>
          </w:p>
        </w:tc>
        <w:tc>
          <w:tcPr>
            <w:tcW w:w="2920" w:type="dxa"/>
            <w:vAlign w:val="bottom"/>
            <w:vMerge w:val="continue"/>
          </w:tcPr>
          <w:p>
            <w:pPr>
              <w:spacing w:after="0"/>
              <w:rPr>
                <w:sz w:val="7"/>
                <w:szCs w:val="7"/>
                <w:color w:val="auto"/>
              </w:rPr>
            </w:pPr>
          </w:p>
        </w:tc>
        <w:tc>
          <w:tcPr>
            <w:tcW w:w="120" w:type="dxa"/>
            <w:vAlign w:val="bottom"/>
            <w:vMerge w:val="restart"/>
            <w:shd w:val="clear" w:color="auto" w:fill="94C1C9"/>
          </w:tcPr>
          <w:p>
            <w:pPr>
              <w:spacing w:after="0"/>
              <w:rPr>
                <w:sz w:val="7"/>
                <w:szCs w:val="7"/>
                <w:color w:val="auto"/>
              </w:rPr>
            </w:pPr>
          </w:p>
        </w:tc>
        <w:tc>
          <w:tcPr>
            <w:tcW w:w="268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22"/>
        </w:trPr>
        <w:tc>
          <w:tcPr>
            <w:tcW w:w="3000" w:type="dxa"/>
            <w:vAlign w:val="bottom"/>
            <w:vMerge w:val="continue"/>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920" w:type="dxa"/>
            <w:vAlign w:val="bottom"/>
            <w:vMerge w:val="continue"/>
          </w:tcPr>
          <w:p>
            <w:pPr>
              <w:spacing w:after="0" w:line="20" w:lineRule="exact"/>
              <w:rPr>
                <w:sz w:val="1"/>
                <w:szCs w:val="1"/>
                <w:color w:val="auto"/>
              </w:rPr>
            </w:pPr>
          </w:p>
        </w:tc>
        <w:tc>
          <w:tcPr>
            <w:tcW w:w="120" w:type="dxa"/>
            <w:vAlign w:val="bottom"/>
            <w:vMerge w:val="continue"/>
            <w:shd w:val="clear" w:color="auto" w:fill="94C1C9"/>
          </w:tcPr>
          <w:p>
            <w:pPr>
              <w:spacing w:after="0" w:line="20" w:lineRule="exact"/>
              <w:rPr>
                <w:sz w:val="1"/>
                <w:szCs w:val="1"/>
                <w:color w:val="auto"/>
              </w:rPr>
            </w:pPr>
          </w:p>
        </w:tc>
        <w:tc>
          <w:tcPr>
            <w:tcW w:w="2680" w:type="dxa"/>
            <w:vAlign w:val="bottom"/>
            <w:vMerge w:val="continue"/>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68"/>
        </w:trPr>
        <w:tc>
          <w:tcPr>
            <w:tcW w:w="3000" w:type="dxa"/>
            <w:vAlign w:val="bottom"/>
            <w:vMerge w:val="continue"/>
          </w:tcPr>
          <w:p>
            <w:pPr>
              <w:spacing w:after="0"/>
              <w:rPr>
                <w:sz w:val="5"/>
                <w:szCs w:val="5"/>
                <w:color w:val="auto"/>
              </w:rPr>
            </w:pPr>
          </w:p>
        </w:tc>
        <w:tc>
          <w:tcPr>
            <w:tcW w:w="120" w:type="dxa"/>
            <w:vAlign w:val="bottom"/>
          </w:tcPr>
          <w:p>
            <w:pPr>
              <w:spacing w:after="0"/>
              <w:rPr>
                <w:sz w:val="5"/>
                <w:szCs w:val="5"/>
                <w:color w:val="auto"/>
              </w:rPr>
            </w:pPr>
          </w:p>
        </w:tc>
        <w:tc>
          <w:tcPr>
            <w:tcW w:w="2920" w:type="dxa"/>
            <w:vAlign w:val="bottom"/>
            <w:vMerge w:val="continue"/>
          </w:tcPr>
          <w:p>
            <w:pPr>
              <w:spacing w:after="0"/>
              <w:rPr>
                <w:sz w:val="5"/>
                <w:szCs w:val="5"/>
                <w:color w:val="auto"/>
              </w:rPr>
            </w:pPr>
          </w:p>
        </w:tc>
        <w:tc>
          <w:tcPr>
            <w:tcW w:w="120" w:type="dxa"/>
            <w:vAlign w:val="bottom"/>
          </w:tcPr>
          <w:p>
            <w:pPr>
              <w:spacing w:after="0"/>
              <w:rPr>
                <w:sz w:val="5"/>
                <w:szCs w:val="5"/>
                <w:color w:val="auto"/>
              </w:rPr>
            </w:pPr>
          </w:p>
        </w:tc>
        <w:tc>
          <w:tcPr>
            <w:tcW w:w="2680" w:type="dxa"/>
            <w:vAlign w:val="bottom"/>
            <w:vMerge w:val="continue"/>
          </w:tcPr>
          <w:p>
            <w:pPr>
              <w:spacing w:after="0"/>
              <w:rPr>
                <w:sz w:val="5"/>
                <w:szCs w:val="5"/>
                <w:color w:val="auto"/>
              </w:rPr>
            </w:pPr>
          </w:p>
        </w:tc>
        <w:tc>
          <w:tcPr>
            <w:tcW w:w="0" w:type="dxa"/>
            <w:vAlign w:val="bottom"/>
          </w:tcPr>
          <w:p>
            <w:pPr>
              <w:spacing w:after="0"/>
              <w:rPr>
                <w:sz w:val="1"/>
                <w:szCs w:val="1"/>
                <w:color w:val="auto"/>
              </w:rPr>
            </w:pPr>
          </w:p>
        </w:tc>
      </w:tr>
      <w:tr>
        <w:trPr>
          <w:trHeight w:val="205"/>
        </w:trPr>
        <w:tc>
          <w:tcPr>
            <w:tcW w:w="3000" w:type="dxa"/>
            <w:vAlign w:val="bottom"/>
            <w:vMerge w:val="restart"/>
          </w:tcPr>
          <w:p>
            <w:pPr>
              <w:spacing w:after="0" w:line="305" w:lineRule="exact"/>
              <w:rPr>
                <w:sz w:val="20"/>
                <w:szCs w:val="20"/>
                <w:color w:val="auto"/>
              </w:rPr>
            </w:pPr>
            <w:r>
              <w:rPr>
                <w:rFonts w:ascii="Microsoft JhengHei UI Light" w:cs="Microsoft JhengHei UI Light" w:eastAsia="Microsoft JhengHei UI Light" w:hAnsi="Microsoft JhengHei UI Light"/>
                <w:sz w:val="24"/>
                <w:szCs w:val="24"/>
                <w:color w:val="FFFFFF"/>
              </w:rPr>
              <w:t>精英小班学习社交平台</w:t>
            </w:r>
          </w:p>
        </w:tc>
        <w:tc>
          <w:tcPr>
            <w:tcW w:w="120" w:type="dxa"/>
            <w:vAlign w:val="bottom"/>
          </w:tcPr>
          <w:p>
            <w:pPr>
              <w:spacing w:after="0"/>
              <w:rPr>
                <w:sz w:val="17"/>
                <w:szCs w:val="17"/>
                <w:color w:val="auto"/>
              </w:rPr>
            </w:pPr>
          </w:p>
        </w:tc>
        <w:tc>
          <w:tcPr>
            <w:tcW w:w="2920" w:type="dxa"/>
            <w:vAlign w:val="bottom"/>
            <w:vMerge w:val="restart"/>
          </w:tcPr>
          <w:p>
            <w:pPr>
              <w:ind w:left="180"/>
              <w:spacing w:after="0" w:line="305" w:lineRule="exact"/>
              <w:rPr>
                <w:sz w:val="20"/>
                <w:szCs w:val="20"/>
                <w:color w:val="auto"/>
              </w:rPr>
            </w:pPr>
            <w:r>
              <w:rPr>
                <w:rFonts w:ascii="Microsoft JhengHei UI Light" w:cs="Microsoft JhengHei UI Light" w:eastAsia="Microsoft JhengHei UI Light" w:hAnsi="Microsoft JhengHei UI Light"/>
                <w:sz w:val="24"/>
                <w:szCs w:val="24"/>
                <w:color w:val="FFFFFF"/>
              </w:rPr>
              <w:t>务实的合伙人讲师团队</w:t>
            </w:r>
          </w:p>
        </w:tc>
        <w:tc>
          <w:tcPr>
            <w:tcW w:w="120" w:type="dxa"/>
            <w:vAlign w:val="bottom"/>
          </w:tcPr>
          <w:p>
            <w:pPr>
              <w:spacing w:after="0"/>
              <w:rPr>
                <w:sz w:val="17"/>
                <w:szCs w:val="17"/>
                <w:color w:val="auto"/>
              </w:rPr>
            </w:pPr>
          </w:p>
        </w:tc>
        <w:tc>
          <w:tcPr>
            <w:tcW w:w="268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108"/>
        </w:trPr>
        <w:tc>
          <w:tcPr>
            <w:tcW w:w="3000" w:type="dxa"/>
            <w:vAlign w:val="bottom"/>
            <w:vMerge w:val="continue"/>
          </w:tcPr>
          <w:p>
            <w:pPr>
              <w:spacing w:after="0"/>
              <w:rPr>
                <w:sz w:val="9"/>
                <w:szCs w:val="9"/>
                <w:color w:val="auto"/>
              </w:rPr>
            </w:pPr>
          </w:p>
        </w:tc>
        <w:tc>
          <w:tcPr>
            <w:tcW w:w="120" w:type="dxa"/>
            <w:vAlign w:val="bottom"/>
            <w:shd w:val="clear" w:color="auto" w:fill="94C1C9"/>
          </w:tcPr>
          <w:p>
            <w:pPr>
              <w:spacing w:after="0"/>
              <w:rPr>
                <w:sz w:val="9"/>
                <w:szCs w:val="9"/>
                <w:color w:val="auto"/>
              </w:rPr>
            </w:pPr>
          </w:p>
        </w:tc>
        <w:tc>
          <w:tcPr>
            <w:tcW w:w="2920" w:type="dxa"/>
            <w:vAlign w:val="bottom"/>
            <w:vMerge w:val="continue"/>
          </w:tcPr>
          <w:p>
            <w:pPr>
              <w:spacing w:after="0"/>
              <w:rPr>
                <w:sz w:val="9"/>
                <w:szCs w:val="9"/>
                <w:color w:val="auto"/>
              </w:rPr>
            </w:pPr>
          </w:p>
        </w:tc>
        <w:tc>
          <w:tcPr>
            <w:tcW w:w="120" w:type="dxa"/>
            <w:vAlign w:val="bottom"/>
          </w:tcPr>
          <w:p>
            <w:pPr>
              <w:spacing w:after="0"/>
              <w:rPr>
                <w:sz w:val="9"/>
                <w:szCs w:val="9"/>
                <w:color w:val="auto"/>
              </w:rPr>
            </w:pPr>
          </w:p>
        </w:tc>
        <w:tc>
          <w:tcPr>
            <w:tcW w:w="268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119"/>
        </w:trPr>
        <w:tc>
          <w:tcPr>
            <w:tcW w:w="3000" w:type="dxa"/>
            <w:vAlign w:val="bottom"/>
            <w:vMerge w:val="continue"/>
          </w:tcPr>
          <w:p>
            <w:pPr>
              <w:spacing w:after="0"/>
              <w:rPr>
                <w:sz w:val="10"/>
                <w:szCs w:val="10"/>
                <w:color w:val="auto"/>
              </w:rPr>
            </w:pPr>
          </w:p>
        </w:tc>
        <w:tc>
          <w:tcPr>
            <w:tcW w:w="120" w:type="dxa"/>
            <w:vAlign w:val="bottom"/>
          </w:tcPr>
          <w:p>
            <w:pPr>
              <w:spacing w:after="0"/>
              <w:rPr>
                <w:sz w:val="10"/>
                <w:szCs w:val="10"/>
                <w:color w:val="auto"/>
              </w:rPr>
            </w:pPr>
          </w:p>
        </w:tc>
        <w:tc>
          <w:tcPr>
            <w:tcW w:w="2920" w:type="dxa"/>
            <w:vAlign w:val="bottom"/>
            <w:vMerge w:val="continue"/>
          </w:tcPr>
          <w:p>
            <w:pPr>
              <w:spacing w:after="0"/>
              <w:rPr>
                <w:sz w:val="10"/>
                <w:szCs w:val="10"/>
                <w:color w:val="auto"/>
              </w:rPr>
            </w:pPr>
          </w:p>
        </w:tc>
        <w:tc>
          <w:tcPr>
            <w:tcW w:w="120" w:type="dxa"/>
            <w:vAlign w:val="bottom"/>
          </w:tcPr>
          <w:p>
            <w:pPr>
              <w:spacing w:after="0"/>
              <w:rPr>
                <w:sz w:val="10"/>
                <w:szCs w:val="10"/>
                <w:color w:val="auto"/>
              </w:rPr>
            </w:pPr>
          </w:p>
        </w:tc>
        <w:tc>
          <w:tcPr>
            <w:tcW w:w="2680" w:type="dxa"/>
            <w:vAlign w:val="bottom"/>
          </w:tcPr>
          <w:p>
            <w:pPr>
              <w:spacing w:after="0"/>
              <w:rPr>
                <w:sz w:val="10"/>
                <w:szCs w:val="10"/>
                <w:color w:val="auto"/>
              </w:rPr>
            </w:pPr>
          </w:p>
        </w:tc>
        <w:tc>
          <w:tcPr>
            <w:tcW w:w="0" w:type="dxa"/>
            <w:vAlign w:val="bottom"/>
          </w:tcPr>
          <w:p>
            <w:pPr>
              <w:spacing w:after="0"/>
              <w:rPr>
                <w:sz w:val="1"/>
                <w:szCs w:val="1"/>
                <w:color w:val="auto"/>
              </w:rPr>
            </w:pPr>
          </w:p>
        </w:tc>
      </w:tr>
    </w:tbl>
    <w:p>
      <w:pPr>
        <w:sectPr>
          <w:pgSz w:w="10800" w:h="15600" w:orient="portrait"/>
          <w:cols w:equalWidth="0" w:num="1">
            <w:col w:w="9120"/>
          </w:cols>
          <w:pgMar w:left="1160" w:top="761" w:right="520" w:bottom="1440" w:gutter="0" w:footer="0" w:header="0"/>
        </w:sectPr>
      </w:pPr>
    </w:p>
    <w:bookmarkStart w:id="1" w:name="page2"/>
    <w:bookmarkEnd w:id="1"/>
    <w:p>
      <w:pPr>
        <w:ind w:left="8400"/>
        <w:spacing w:after="0" w:line="317" w:lineRule="exact"/>
        <w:rPr>
          <w:sz w:val="20"/>
          <w:szCs w:val="20"/>
          <w:color w:val="auto"/>
        </w:rPr>
      </w:pPr>
      <w:r>
        <w:rPr>
          <w:rFonts w:ascii="Microsoft YaHei" w:cs="Microsoft YaHei" w:eastAsia="Microsoft YaHei" w:hAnsi="Microsoft YaHei"/>
          <w:sz w:val="24"/>
          <w:szCs w:val="24"/>
          <w:color w:val="08788C"/>
        </w:rPr>
        <w:drawing>
          <wp:anchor simplePos="0" relativeHeight="251657728" behindDoc="1" locked="0" layoutInCell="0" allowOverlap="1">
            <wp:simplePos x="0" y="0"/>
            <wp:positionH relativeFrom="page">
              <wp:posOffset>5507990</wp:posOffset>
            </wp:positionH>
            <wp:positionV relativeFrom="page">
              <wp:posOffset>252730</wp:posOffset>
            </wp:positionV>
            <wp:extent cx="944880" cy="10636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extLst>
                    </a:blip>
                    <a:srcRect/>
                    <a:stretch>
                      <a:fillRect/>
                    </a:stretch>
                  </pic:blipFill>
                  <pic:spPr bwMode="auto">
                    <a:xfrm>
                      <a:off x="0" y="0"/>
                      <a:ext cx="944880" cy="1063625"/>
                    </a:xfrm>
                    <a:prstGeom prst="rect">
                      <a:avLst/>
                    </a:prstGeom>
                    <a:noFill/>
                  </pic:spPr>
                </pic:pic>
              </a:graphicData>
            </a:graphic>
          </wp:anchor>
        </w:drawing>
        <w:t>课程时间</w:t>
      </w:r>
    </w:p>
    <w:tbl>
      <w:tblPr>
        <w:tblLayout w:type="fixed"/>
        <w:tblInd w:w="480" w:type="dxa"/>
        <w:tblCellMar>
          <w:top w:w="0" w:type="dxa"/>
          <w:left w:w="0" w:type="dxa"/>
          <w:bottom w:w="0" w:type="dxa"/>
          <w:right w:w="0" w:type="dxa"/>
        </w:tblCellMar>
      </w:tblPr>
      <w:tr>
        <w:trPr>
          <w:trHeight w:val="420"/>
        </w:trPr>
        <w:tc>
          <w:tcPr>
            <w:tcW w:w="7700" w:type="dxa"/>
            <w:vAlign w:val="bottom"/>
          </w:tcPr>
          <w:p>
            <w:pPr>
              <w:spacing w:after="0" w:line="419" w:lineRule="exact"/>
              <w:rPr>
                <w:sz w:val="20"/>
                <w:szCs w:val="20"/>
                <w:color w:val="auto"/>
              </w:rPr>
            </w:pPr>
            <w:r>
              <w:rPr>
                <w:rFonts w:ascii="Microsoft YaHei" w:cs="Microsoft YaHei" w:eastAsia="Microsoft YaHei" w:hAnsi="Microsoft YaHei"/>
                <w:sz w:val="32"/>
                <w:szCs w:val="32"/>
                <w:b w:val="1"/>
                <w:bCs w:val="1"/>
                <w:color w:val="08788C"/>
              </w:rPr>
              <w:t>企业对其知之愈多，受其伤害愈少</w:t>
            </w:r>
          </w:p>
        </w:tc>
        <w:tc>
          <w:tcPr>
            <w:tcW w:w="1040" w:type="dxa"/>
            <w:vAlign w:val="bottom"/>
            <w:vMerge w:val="restart"/>
          </w:tcPr>
          <w:p>
            <w:pPr>
              <w:ind w:left="360"/>
              <w:spacing w:after="0" w:line="528" w:lineRule="exact"/>
              <w:rPr>
                <w:sz w:val="20"/>
                <w:szCs w:val="20"/>
                <w:color w:val="auto"/>
              </w:rPr>
            </w:pPr>
            <w:r>
              <w:rPr>
                <w:rFonts w:ascii="Century Gothic" w:cs="Century Gothic" w:eastAsia="Century Gothic" w:hAnsi="Century Gothic"/>
                <w:sz w:val="40"/>
                <w:szCs w:val="40"/>
                <w:color w:val="08788C"/>
                <w:w w:val="90"/>
              </w:rPr>
              <w:t xml:space="preserve">2 </w:t>
            </w:r>
            <w:r>
              <w:rPr>
                <w:rFonts w:ascii="Microsoft YaHei" w:cs="Microsoft YaHei" w:eastAsia="Microsoft YaHei" w:hAnsi="Microsoft YaHei"/>
                <w:sz w:val="40"/>
                <w:szCs w:val="40"/>
                <w:color w:val="08788C"/>
                <w:w w:val="90"/>
              </w:rPr>
              <w:t>天</w:t>
            </w:r>
          </w:p>
        </w:tc>
        <w:tc>
          <w:tcPr>
            <w:tcW w:w="0" w:type="dxa"/>
            <w:vAlign w:val="bottom"/>
          </w:tcPr>
          <w:p>
            <w:pPr>
              <w:spacing w:after="0"/>
              <w:rPr>
                <w:sz w:val="1"/>
                <w:szCs w:val="1"/>
                <w:color w:val="auto"/>
              </w:rPr>
            </w:pPr>
          </w:p>
        </w:tc>
      </w:tr>
      <w:tr>
        <w:trPr>
          <w:trHeight w:val="249"/>
        </w:trPr>
        <w:tc>
          <w:tcPr>
            <w:tcW w:w="7700" w:type="dxa"/>
            <w:vAlign w:val="bottom"/>
            <w:vMerge w:val="restart"/>
          </w:tcPr>
          <w:p>
            <w:pPr>
              <w:spacing w:after="0" w:line="423" w:lineRule="exact"/>
              <w:rPr>
                <w:sz w:val="20"/>
                <w:szCs w:val="20"/>
                <w:color w:val="auto"/>
              </w:rPr>
            </w:pPr>
            <w:r>
              <w:rPr>
                <w:rFonts w:ascii="Microsoft YaHei" w:cs="Microsoft YaHei" w:eastAsia="Microsoft YaHei" w:hAnsi="Microsoft YaHei"/>
                <w:sz w:val="32"/>
                <w:szCs w:val="32"/>
                <w:b w:val="1"/>
                <w:bCs w:val="1"/>
                <w:color w:val="08788C"/>
              </w:rPr>
              <w:t>全方位了解舞弊，助力建设和实施有效的反舞弊机制</w:t>
            </w:r>
          </w:p>
        </w:tc>
        <w:tc>
          <w:tcPr>
            <w:tcW w:w="1040" w:type="dxa"/>
            <w:vAlign w:val="bottom"/>
            <w:vMerge w:val="continue"/>
          </w:tcPr>
          <w:p>
            <w:pPr>
              <w:spacing w:after="0"/>
              <w:rPr>
                <w:sz w:val="21"/>
                <w:szCs w:val="21"/>
                <w:color w:val="auto"/>
              </w:rPr>
            </w:pPr>
          </w:p>
        </w:tc>
        <w:tc>
          <w:tcPr>
            <w:tcW w:w="0" w:type="dxa"/>
            <w:vAlign w:val="bottom"/>
          </w:tcPr>
          <w:p>
            <w:pPr>
              <w:spacing w:after="0"/>
              <w:rPr>
                <w:sz w:val="1"/>
                <w:szCs w:val="1"/>
                <w:color w:val="auto"/>
              </w:rPr>
            </w:pPr>
          </w:p>
        </w:tc>
      </w:tr>
      <w:tr>
        <w:trPr>
          <w:trHeight w:val="328"/>
        </w:trPr>
        <w:tc>
          <w:tcPr>
            <w:tcW w:w="7700" w:type="dxa"/>
            <w:vAlign w:val="bottom"/>
            <w:vMerge w:val="continue"/>
          </w:tcPr>
          <w:p>
            <w:pPr>
              <w:spacing w:after="0"/>
              <w:rPr>
                <w:sz w:val="24"/>
                <w:szCs w:val="24"/>
                <w:color w:val="auto"/>
              </w:rPr>
            </w:pPr>
          </w:p>
        </w:tc>
        <w:tc>
          <w:tcPr>
            <w:tcW w:w="104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ind w:left="480"/>
        <w:spacing w:after="0" w:line="634" w:lineRule="exact"/>
        <w:rPr>
          <w:sz w:val="20"/>
          <w:szCs w:val="20"/>
          <w:color w:val="auto"/>
        </w:rPr>
      </w:pPr>
      <w:r>
        <w:rPr>
          <w:rFonts w:ascii="Microsoft YaHei" w:cs="Microsoft YaHei" w:eastAsia="Microsoft YaHei" w:hAnsi="Microsoft YaHei"/>
          <w:sz w:val="48"/>
          <w:szCs w:val="48"/>
          <w:b w:val="1"/>
          <w:bCs w:val="1"/>
          <w:color w:val="08788C"/>
        </w:rPr>
        <w:t>为企业持续发展保驾护航</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6" w:lineRule="exact"/>
        <w:rPr>
          <w:sz w:val="20"/>
          <w:szCs w:val="20"/>
          <w:color w:val="auto"/>
        </w:rPr>
      </w:pPr>
    </w:p>
    <w:p>
      <w:pPr>
        <w:ind w:left="560"/>
        <w:spacing w:after="0" w:line="291" w:lineRule="exact"/>
        <w:rPr>
          <w:sz w:val="20"/>
          <w:szCs w:val="20"/>
          <w:color w:val="auto"/>
        </w:rPr>
      </w:pPr>
      <w:r>
        <w:rPr>
          <w:rFonts w:ascii="Microsoft YaHei" w:cs="Microsoft YaHei" w:eastAsia="Microsoft YaHei" w:hAnsi="Microsoft YaHei"/>
          <w:sz w:val="22"/>
          <w:szCs w:val="22"/>
          <w:color w:val="auto"/>
        </w:rPr>
        <w:t>职业舞弊虽然是人们不太喜欢的话题，但客观上各种舞弊行为却比比皆是，小至虚假发票</w:t>
      </w:r>
    </w:p>
    <w:p>
      <w:pPr>
        <w:spacing w:after="0" w:line="185" w:lineRule="exact"/>
        <w:rPr>
          <w:sz w:val="20"/>
          <w:szCs w:val="20"/>
          <w:color w:val="auto"/>
        </w:rPr>
      </w:pPr>
    </w:p>
    <w:p>
      <w:pPr>
        <w:ind w:left="560"/>
        <w:spacing w:after="0" w:line="291" w:lineRule="exact"/>
        <w:rPr>
          <w:sz w:val="20"/>
          <w:szCs w:val="20"/>
          <w:color w:val="auto"/>
        </w:rPr>
      </w:pPr>
      <w:r>
        <w:rPr>
          <w:rFonts w:ascii="Microsoft YaHei" w:cs="Microsoft YaHei" w:eastAsia="Microsoft YaHei" w:hAnsi="Microsoft YaHei"/>
          <w:sz w:val="22"/>
          <w:szCs w:val="22"/>
          <w:color w:val="auto"/>
        </w:rPr>
        <w:t>的报销，大到导致几十亿美元损失的违规交易和虚假财务报表。</w:t>
      </w:r>
    </w:p>
    <w:p>
      <w:pPr>
        <w:spacing w:after="0" w:line="185" w:lineRule="exact"/>
        <w:rPr>
          <w:sz w:val="20"/>
          <w:szCs w:val="20"/>
          <w:color w:val="auto"/>
        </w:rPr>
      </w:pPr>
    </w:p>
    <w:p>
      <w:pPr>
        <w:ind w:left="560"/>
        <w:spacing w:after="0" w:line="291" w:lineRule="exact"/>
        <w:rPr>
          <w:sz w:val="20"/>
          <w:szCs w:val="20"/>
          <w:color w:val="auto"/>
        </w:rPr>
      </w:pPr>
      <w:r>
        <w:rPr>
          <w:rFonts w:ascii="Microsoft YaHei" w:cs="Microsoft YaHei" w:eastAsia="Microsoft YaHei" w:hAnsi="Microsoft YaHei"/>
          <w:sz w:val="22"/>
          <w:szCs w:val="22"/>
          <w:color w:val="auto"/>
        </w:rPr>
        <w:t>虽然舞弊对许多企业都造成了重大损失，但是不得不承认，企业中的管理者大多对职业舞</w:t>
      </w:r>
    </w:p>
    <w:p>
      <w:pPr>
        <w:spacing w:after="0" w:line="185" w:lineRule="exact"/>
        <w:rPr>
          <w:sz w:val="20"/>
          <w:szCs w:val="20"/>
          <w:color w:val="auto"/>
        </w:rPr>
      </w:pPr>
    </w:p>
    <w:p>
      <w:pPr>
        <w:ind w:left="560"/>
        <w:spacing w:after="0" w:line="291" w:lineRule="exact"/>
        <w:rPr>
          <w:sz w:val="20"/>
          <w:szCs w:val="20"/>
          <w:color w:val="auto"/>
        </w:rPr>
      </w:pPr>
      <w:r>
        <w:rPr>
          <w:rFonts w:ascii="Microsoft YaHei" w:cs="Microsoft YaHei" w:eastAsia="Microsoft YaHei" w:hAnsi="Microsoft YaHei"/>
          <w:sz w:val="22"/>
          <w:szCs w:val="22"/>
          <w:color w:val="auto"/>
        </w:rPr>
        <w:t>弊缺乏系统的认识。</w:t>
      </w:r>
    </w:p>
    <w:p>
      <w:pPr>
        <w:spacing w:after="0" w:line="200" w:lineRule="exact"/>
        <w:rPr>
          <w:sz w:val="20"/>
          <w:szCs w:val="20"/>
          <w:color w:val="auto"/>
        </w:rPr>
      </w:pPr>
    </w:p>
    <w:p>
      <w:pPr>
        <w:spacing w:after="0" w:line="200" w:lineRule="exact"/>
        <w:rPr>
          <w:sz w:val="20"/>
          <w:szCs w:val="20"/>
          <w:color w:val="auto"/>
        </w:rPr>
      </w:pPr>
    </w:p>
    <w:p>
      <w:pPr>
        <w:spacing w:after="0" w:line="260" w:lineRule="exact"/>
        <w:rPr>
          <w:sz w:val="20"/>
          <w:szCs w:val="20"/>
          <w:color w:val="auto"/>
        </w:rPr>
      </w:pPr>
    </w:p>
    <w:p>
      <w:pPr>
        <w:ind w:left="560"/>
        <w:spacing w:after="0" w:line="291" w:lineRule="exact"/>
        <w:rPr>
          <w:sz w:val="20"/>
          <w:szCs w:val="20"/>
          <w:color w:val="auto"/>
        </w:rPr>
      </w:pPr>
      <w:r>
        <w:rPr>
          <w:rFonts w:ascii="Microsoft YaHei" w:cs="Microsoft YaHei" w:eastAsia="Microsoft YaHei" w:hAnsi="Microsoft YaHei"/>
          <w:sz w:val="22"/>
          <w:szCs w:val="22"/>
          <w:b w:val="1"/>
          <w:bCs w:val="1"/>
          <w:color w:val="auto"/>
        </w:rPr>
        <w:t>一提到舞弊，我们可能经常发现：</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318135</wp:posOffset>
                </wp:positionH>
                <wp:positionV relativeFrom="paragraph">
                  <wp:posOffset>246380</wp:posOffset>
                </wp:positionV>
                <wp:extent cx="5647055" cy="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47055" cy="4763"/>
                        </a:xfrm>
                        <a:prstGeom prst="line">
                          <a:avLst/>
                        </a:prstGeom>
                        <a:solidFill>
                          <a:srgbClr val="FFFFFF"/>
                        </a:solidFill>
                        <a:ln w="38100">
                          <a:solidFill>
                            <a:srgbClr val="1E8083"/>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05pt,19.4pt" to="469.7pt,19.4pt" o:allowincell="f" strokecolor="#1E8083" strokeweight="3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40" w:lineRule="exact"/>
        <w:rPr>
          <w:sz w:val="20"/>
          <w:szCs w:val="20"/>
          <w:color w:val="auto"/>
        </w:rPr>
      </w:pPr>
    </w:p>
    <w:p>
      <w:pPr>
        <w:ind w:left="820" w:hanging="269"/>
        <w:spacing w:after="0" w:line="291" w:lineRule="exact"/>
        <w:tabs>
          <w:tab w:leader="none" w:pos="820" w:val="left"/>
        </w:tabs>
        <w:numPr>
          <w:ilvl w:val="0"/>
          <w:numId w:val="1"/>
        </w:numPr>
        <w:rPr>
          <w:rFonts w:ascii="Wingdings" w:cs="Wingdings" w:eastAsia="Wingdings" w:hAnsi="Wingdings"/>
          <w:sz w:val="22"/>
          <w:szCs w:val="22"/>
          <w:b w:val="1"/>
          <w:bCs w:val="1"/>
          <w:color w:val="0B7A8D"/>
        </w:rPr>
      </w:pPr>
      <w:r>
        <w:rPr>
          <w:rFonts w:ascii="Microsoft YaHei" w:cs="Microsoft YaHei" w:eastAsia="Microsoft YaHei" w:hAnsi="Microsoft YaHei"/>
          <w:sz w:val="22"/>
          <w:szCs w:val="22"/>
          <w:color w:val="auto"/>
        </w:rPr>
        <w:t>公司领导不太愿意听到这个词，觉得一说这些，好像就不信任员工了。</w:t>
      </w:r>
    </w:p>
    <w:p>
      <w:pPr>
        <w:spacing w:after="0" w:line="184" w:lineRule="exact"/>
        <w:rPr>
          <w:rFonts w:ascii="Wingdings" w:cs="Wingdings" w:eastAsia="Wingdings" w:hAnsi="Wingdings"/>
          <w:sz w:val="22"/>
          <w:szCs w:val="22"/>
          <w:b w:val="1"/>
          <w:bCs w:val="1"/>
          <w:color w:val="0B7A8D"/>
        </w:rPr>
      </w:pPr>
    </w:p>
    <w:p>
      <w:pPr>
        <w:ind w:left="820" w:hanging="269"/>
        <w:spacing w:after="0" w:line="291" w:lineRule="exact"/>
        <w:tabs>
          <w:tab w:leader="none" w:pos="820" w:val="left"/>
        </w:tabs>
        <w:numPr>
          <w:ilvl w:val="0"/>
          <w:numId w:val="1"/>
        </w:numPr>
        <w:rPr>
          <w:rFonts w:ascii="Wingdings" w:cs="Wingdings" w:eastAsia="Wingdings" w:hAnsi="Wingdings"/>
          <w:sz w:val="22"/>
          <w:szCs w:val="22"/>
          <w:b w:val="1"/>
          <w:bCs w:val="1"/>
          <w:color w:val="0B7A8D"/>
        </w:rPr>
      </w:pPr>
      <w:r>
        <w:rPr>
          <w:rFonts w:ascii="Microsoft YaHei" w:cs="Microsoft YaHei" w:eastAsia="Microsoft YaHei" w:hAnsi="Microsoft YaHei"/>
          <w:sz w:val="22"/>
          <w:szCs w:val="22"/>
          <w:color w:val="auto"/>
        </w:rPr>
        <w:t>内审部门的舞弊举报电话好像没什么人知道，就是知道了，一个月也响不了几次。</w:t>
      </w:r>
    </w:p>
    <w:p>
      <w:pPr>
        <w:spacing w:after="0" w:line="190" w:lineRule="exact"/>
        <w:rPr>
          <w:rFonts w:ascii="Wingdings" w:cs="Wingdings" w:eastAsia="Wingdings" w:hAnsi="Wingdings"/>
          <w:sz w:val="22"/>
          <w:szCs w:val="22"/>
          <w:b w:val="1"/>
          <w:bCs w:val="1"/>
          <w:color w:val="0B7A8D"/>
        </w:rPr>
      </w:pPr>
    </w:p>
    <w:p>
      <w:pPr>
        <w:ind w:left="820" w:right="180" w:hanging="269"/>
        <w:spacing w:after="0" w:line="380" w:lineRule="exact"/>
        <w:tabs>
          <w:tab w:leader="none" w:pos="820" w:val="left"/>
        </w:tabs>
        <w:numPr>
          <w:ilvl w:val="0"/>
          <w:numId w:val="1"/>
        </w:numPr>
        <w:rPr>
          <w:rFonts w:ascii="Wingdings" w:cs="Wingdings" w:eastAsia="Wingdings" w:hAnsi="Wingdings"/>
          <w:sz w:val="22"/>
          <w:szCs w:val="22"/>
          <w:b w:val="1"/>
          <w:bCs w:val="1"/>
          <w:color w:val="0B7A8D"/>
        </w:rPr>
      </w:pPr>
      <w:r>
        <w:rPr>
          <w:rFonts w:ascii="Microsoft YaHei" w:cs="Microsoft YaHei" w:eastAsia="Microsoft YaHei" w:hAnsi="Microsoft YaHei"/>
          <w:sz w:val="22"/>
          <w:szCs w:val="22"/>
          <w:color w:val="auto"/>
        </w:rPr>
        <w:t>每次负责反舞弊的人员想在公司内开展一些舞弊培训，都会被领导和其他部门婉言谢绝：我们的员工都很忠诚老实，你这一培训别再给教坏了。</w:t>
      </w:r>
    </w:p>
    <w:p>
      <w:pPr>
        <w:spacing w:after="0" w:line="190" w:lineRule="exact"/>
        <w:rPr>
          <w:rFonts w:ascii="Wingdings" w:cs="Wingdings" w:eastAsia="Wingdings" w:hAnsi="Wingdings"/>
          <w:sz w:val="22"/>
          <w:szCs w:val="22"/>
          <w:b w:val="1"/>
          <w:bCs w:val="1"/>
          <w:color w:val="0B7A8D"/>
        </w:rPr>
      </w:pPr>
    </w:p>
    <w:p>
      <w:pPr>
        <w:ind w:left="820" w:right="420" w:hanging="269"/>
        <w:spacing w:after="0" w:line="380" w:lineRule="exact"/>
        <w:tabs>
          <w:tab w:leader="none" w:pos="820" w:val="left"/>
        </w:tabs>
        <w:numPr>
          <w:ilvl w:val="0"/>
          <w:numId w:val="1"/>
        </w:numPr>
        <w:rPr>
          <w:rFonts w:ascii="Wingdings" w:cs="Wingdings" w:eastAsia="Wingdings" w:hAnsi="Wingdings"/>
          <w:sz w:val="22"/>
          <w:szCs w:val="22"/>
          <w:b w:val="1"/>
          <w:bCs w:val="1"/>
          <w:color w:val="0B7A8D"/>
        </w:rPr>
      </w:pPr>
      <w:r>
        <w:rPr>
          <w:rFonts w:ascii="Microsoft YaHei" w:cs="Microsoft YaHei" w:eastAsia="Microsoft YaHei" w:hAnsi="Microsoft YaHei"/>
          <w:sz w:val="22"/>
          <w:szCs w:val="22"/>
          <w:color w:val="auto"/>
        </w:rPr>
        <w:t>反舞弊人员明明知道舞弊的存在，却苦于拿不到证据；即使拿到了，处理也可能是不了了之。</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318135</wp:posOffset>
                </wp:positionH>
                <wp:positionV relativeFrom="paragraph">
                  <wp:posOffset>100330</wp:posOffset>
                </wp:positionV>
                <wp:extent cx="5647055" cy="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47055" cy="4763"/>
                        </a:xfrm>
                        <a:prstGeom prst="line">
                          <a:avLst/>
                        </a:prstGeom>
                        <a:solidFill>
                          <a:srgbClr val="FFFFFF"/>
                        </a:solidFill>
                        <a:ln w="38100">
                          <a:solidFill>
                            <a:srgbClr val="1E8083"/>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05pt,7.9pt" to="469.7pt,7.9pt" o:allowincell="f" strokecolor="#1E8083" strokeweight="3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46" w:lineRule="exact"/>
        <w:rPr>
          <w:sz w:val="20"/>
          <w:szCs w:val="20"/>
          <w:color w:val="auto"/>
        </w:rPr>
      </w:pPr>
    </w:p>
    <w:p>
      <w:pPr>
        <w:jc w:val="both"/>
        <w:ind w:left="560" w:right="420"/>
        <w:spacing w:after="0" w:line="412" w:lineRule="exact"/>
        <w:rPr>
          <w:sz w:val="20"/>
          <w:szCs w:val="20"/>
          <w:color w:val="auto"/>
        </w:rPr>
      </w:pPr>
      <w:r>
        <w:rPr>
          <w:rFonts w:ascii="Microsoft YaHei" w:cs="Microsoft YaHei" w:eastAsia="Microsoft YaHei" w:hAnsi="Microsoft YaHei"/>
          <w:sz w:val="22"/>
          <w:szCs w:val="22"/>
          <w:color w:val="auto"/>
        </w:rPr>
        <w:t>对大多数企业而言，这些困惑和问题在企业的反舞弊机制建设和实施过程中或多或少都会遇到。安越的《反舞弊调查与案例分析实务》课程从大量的实际舞弊案例出发，结合企业实务，为您一一解开这些困惑，实现反舞弊活动的目标，为企业发展保驾护航。</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3810</wp:posOffset>
                </wp:positionH>
                <wp:positionV relativeFrom="paragraph">
                  <wp:posOffset>1918335</wp:posOffset>
                </wp:positionV>
                <wp:extent cx="6121400" cy="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21400" cy="4763"/>
                        </a:xfrm>
                        <a:prstGeom prst="line">
                          <a:avLst/>
                        </a:prstGeom>
                        <a:solidFill>
                          <a:srgbClr val="FFFFFF"/>
                        </a:solidFill>
                        <a:ln w="12192">
                          <a:solidFill>
                            <a:srgbClr val="08788C"/>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pt,151.05pt" to="482.3pt,151.05pt" o:allowincell="f" strokecolor="#08788C" strokeweight="0.96pt"/>
            </w:pict>
          </mc:Fallback>
        </mc:AlternateContent>
      </w:r>
    </w:p>
    <w:p>
      <w:pPr>
        <w:sectPr>
          <w:pgSz w:w="10800" w:h="15600" w:orient="portrait"/>
          <w:cols w:equalWidth="0" w:num="1">
            <w:col w:w="9760"/>
          </w:cols>
          <w:pgMar w:left="500" w:top="758" w:right="540"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2" w:lineRule="exact"/>
        <w:rPr>
          <w:sz w:val="20"/>
          <w:szCs w:val="20"/>
          <w:color w:val="auto"/>
        </w:rPr>
      </w:pPr>
    </w:p>
    <w:p>
      <w:pPr>
        <w:spacing w:after="0" w:line="369" w:lineRule="exact"/>
        <w:tabs>
          <w:tab w:leader="none" w:pos="7880" w:val="left"/>
        </w:tabs>
        <w:rPr>
          <w:sz w:val="20"/>
          <w:szCs w:val="20"/>
          <w:color w:val="auto"/>
        </w:rPr>
      </w:pPr>
      <w:r>
        <w:rPr>
          <w:rFonts w:ascii="Microsoft JhengHei UI Light" w:cs="Microsoft JhengHei UI Light" w:eastAsia="Microsoft JhengHei UI Light" w:hAnsi="Microsoft JhengHei UI Light"/>
          <w:sz w:val="16"/>
          <w:szCs w:val="16"/>
          <w:color w:val="auto"/>
        </w:rPr>
        <w:t>《反舞弊调查与案例分析实务》</w:t>
      </w:r>
      <w:r>
        <w:rPr>
          <w:sz w:val="20"/>
          <w:szCs w:val="20"/>
          <w:color w:val="auto"/>
        </w:rPr>
        <w:tab/>
      </w:r>
      <w:r>
        <w:rPr>
          <w:rFonts w:ascii="Microsoft JhengHei UI Light" w:cs="Microsoft JhengHei UI Light" w:eastAsia="Microsoft JhengHei UI Light" w:hAnsi="Microsoft JhengHei UI Light"/>
          <w:sz w:val="29"/>
          <w:szCs w:val="29"/>
          <w:color w:val="auto"/>
          <w:vertAlign w:val="subscript"/>
        </w:rPr>
        <w:t>选择安越 因为专业 01</w:t>
      </w:r>
    </w:p>
    <w:p>
      <w:pPr>
        <w:sectPr>
          <w:pgSz w:w="10800" w:h="15600" w:orient="portrait"/>
          <w:cols w:equalWidth="0" w:num="1">
            <w:col w:w="9760"/>
          </w:cols>
          <w:pgMar w:left="500" w:top="758" w:right="540" w:bottom="0" w:gutter="0" w:footer="0" w:header="0"/>
          <w:type w:val="continuous"/>
        </w:sectPr>
      </w:pPr>
    </w:p>
    <w:bookmarkStart w:id="2" w:name="page3"/>
    <w:bookmarkEnd w:id="2"/>
    <w:p>
      <w:pPr>
        <w:spacing w:after="0" w:line="199"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0</wp:posOffset>
            </wp:positionH>
            <wp:positionV relativeFrom="page">
              <wp:posOffset>0</wp:posOffset>
            </wp:positionV>
            <wp:extent cx="6858000" cy="44208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extLst>
                    </a:blip>
                    <a:srcRect/>
                    <a:stretch>
                      <a:fillRect/>
                    </a:stretch>
                  </pic:blipFill>
                  <pic:spPr bwMode="auto">
                    <a:xfrm>
                      <a:off x="0" y="0"/>
                      <a:ext cx="6858000" cy="4420870"/>
                    </a:xfrm>
                    <a:prstGeom prst="rect">
                      <a:avLst/>
                    </a:prstGeom>
                    <a:noFill/>
                  </pic:spPr>
                </pic:pic>
              </a:graphicData>
            </a:graphic>
          </wp:anchor>
        </w:drawing>
      </w:r>
    </w:p>
    <w:p>
      <w:pPr>
        <w:ind w:left="420"/>
        <w:spacing w:after="0" w:line="372" w:lineRule="exact"/>
        <w:rPr>
          <w:sz w:val="20"/>
          <w:szCs w:val="20"/>
          <w:color w:val="auto"/>
        </w:rPr>
      </w:pPr>
      <w:r>
        <w:rPr>
          <w:rFonts w:ascii="Microsoft YaHei" w:cs="Microsoft YaHei" w:eastAsia="Microsoft YaHei" w:hAnsi="Microsoft YaHei"/>
          <w:sz w:val="28"/>
          <w:szCs w:val="28"/>
          <w:color w:val="FFFFFF"/>
        </w:rPr>
        <w:t>培训对象</w:t>
      </w:r>
      <w:r>
        <w:rPr>
          <w:rFonts w:ascii="Calibri" w:cs="Calibri" w:eastAsia="Calibri" w:hAnsi="Calibri"/>
          <w:sz w:val="22"/>
          <w:szCs w:val="22"/>
          <w:b w:val="1"/>
          <w:bCs w:val="1"/>
          <w:color w:val="FFFFFF"/>
        </w:rPr>
        <w:t>TARGET AUDIENCE</w:t>
      </w:r>
    </w:p>
    <w:p>
      <w:pPr>
        <w:spacing w:after="0" w:line="144" w:lineRule="exact"/>
        <w:rPr>
          <w:sz w:val="20"/>
          <w:szCs w:val="20"/>
          <w:color w:val="auto"/>
        </w:rPr>
      </w:pPr>
    </w:p>
    <w:p>
      <w:pPr>
        <w:ind w:left="740" w:hanging="275"/>
        <w:spacing w:after="0" w:line="317" w:lineRule="exact"/>
        <w:tabs>
          <w:tab w:leader="none" w:pos="740" w:val="left"/>
        </w:tabs>
        <w:numPr>
          <w:ilvl w:val="0"/>
          <w:numId w:val="2"/>
        </w:numPr>
        <w:rPr>
          <w:rFonts w:ascii="Wingdings" w:cs="Wingdings" w:eastAsia="Wingdings" w:hAnsi="Wingdings"/>
          <w:sz w:val="24"/>
          <w:szCs w:val="24"/>
          <w:b w:val="1"/>
          <w:bCs w:val="1"/>
          <w:color w:val="FFFFFF"/>
        </w:rPr>
      </w:pPr>
      <w:r>
        <w:rPr>
          <w:rFonts w:ascii="Microsoft YaHei" w:cs="Microsoft YaHei" w:eastAsia="Microsoft YaHei" w:hAnsi="Microsoft YaHei"/>
          <w:sz w:val="24"/>
          <w:szCs w:val="24"/>
          <w:color w:val="FFFFFF"/>
        </w:rPr>
        <w:t>总经理、财务总监、其他相关的高级管理人员及企业主</w:t>
      </w:r>
    </w:p>
    <w:p>
      <w:pPr>
        <w:spacing w:after="0" w:line="115" w:lineRule="exact"/>
        <w:rPr>
          <w:rFonts w:ascii="Wingdings" w:cs="Wingdings" w:eastAsia="Wingdings" w:hAnsi="Wingdings"/>
          <w:sz w:val="24"/>
          <w:szCs w:val="24"/>
          <w:b w:val="1"/>
          <w:bCs w:val="1"/>
          <w:color w:val="FFFFFF"/>
        </w:rPr>
      </w:pPr>
    </w:p>
    <w:p>
      <w:pPr>
        <w:ind w:left="740" w:hanging="275"/>
        <w:spacing w:after="0" w:line="317" w:lineRule="exact"/>
        <w:tabs>
          <w:tab w:leader="none" w:pos="740" w:val="left"/>
        </w:tabs>
        <w:numPr>
          <w:ilvl w:val="0"/>
          <w:numId w:val="2"/>
        </w:numPr>
        <w:rPr>
          <w:rFonts w:ascii="Wingdings" w:cs="Wingdings" w:eastAsia="Wingdings" w:hAnsi="Wingdings"/>
          <w:sz w:val="24"/>
          <w:szCs w:val="24"/>
          <w:b w:val="1"/>
          <w:bCs w:val="1"/>
          <w:color w:val="FFFFFF"/>
        </w:rPr>
      </w:pPr>
      <w:r>
        <w:rPr>
          <w:rFonts w:ascii="Microsoft YaHei" w:cs="Microsoft YaHei" w:eastAsia="Microsoft YaHei" w:hAnsi="Microsoft YaHei"/>
          <w:sz w:val="24"/>
          <w:szCs w:val="24"/>
          <w:color w:val="FFFFFF"/>
        </w:rPr>
        <w:t>负责反舞弊、内部控制和内部审计部门的经理、主管和其他管理人员</w:t>
      </w:r>
    </w:p>
    <w:p>
      <w:pPr>
        <w:spacing w:after="0" w:line="115" w:lineRule="exact"/>
        <w:rPr>
          <w:rFonts w:ascii="Wingdings" w:cs="Wingdings" w:eastAsia="Wingdings" w:hAnsi="Wingdings"/>
          <w:sz w:val="24"/>
          <w:szCs w:val="24"/>
          <w:b w:val="1"/>
          <w:bCs w:val="1"/>
          <w:color w:val="FFFFFF"/>
        </w:rPr>
      </w:pPr>
    </w:p>
    <w:p>
      <w:pPr>
        <w:ind w:left="740" w:hanging="275"/>
        <w:spacing w:after="0" w:line="317" w:lineRule="exact"/>
        <w:tabs>
          <w:tab w:leader="none" w:pos="740" w:val="left"/>
        </w:tabs>
        <w:numPr>
          <w:ilvl w:val="0"/>
          <w:numId w:val="2"/>
        </w:numPr>
        <w:rPr>
          <w:rFonts w:ascii="Wingdings" w:cs="Wingdings" w:eastAsia="Wingdings" w:hAnsi="Wingdings"/>
          <w:sz w:val="24"/>
          <w:szCs w:val="24"/>
          <w:b w:val="1"/>
          <w:bCs w:val="1"/>
          <w:color w:val="FFFFFF"/>
        </w:rPr>
      </w:pPr>
      <w:r>
        <w:rPr>
          <w:rFonts w:ascii="Microsoft YaHei" w:cs="Microsoft YaHei" w:eastAsia="Microsoft YaHei" w:hAnsi="Microsoft YaHei"/>
          <w:sz w:val="24"/>
          <w:szCs w:val="24"/>
          <w:color w:val="FFFFFF"/>
        </w:rPr>
        <w:t>财务与其他职能部门的经理和管理人员</w:t>
      </w:r>
    </w:p>
    <w:p>
      <w:pPr>
        <w:spacing w:after="0" w:line="200" w:lineRule="exact"/>
        <w:rPr>
          <w:sz w:val="20"/>
          <w:szCs w:val="20"/>
          <w:color w:val="auto"/>
        </w:rPr>
      </w:pPr>
    </w:p>
    <w:p>
      <w:pPr>
        <w:spacing w:after="0" w:line="200" w:lineRule="exact"/>
        <w:rPr>
          <w:sz w:val="20"/>
          <w:szCs w:val="20"/>
          <w:color w:val="auto"/>
        </w:rPr>
      </w:pPr>
    </w:p>
    <w:p>
      <w:pPr>
        <w:spacing w:after="0" w:line="343" w:lineRule="exact"/>
        <w:rPr>
          <w:sz w:val="20"/>
          <w:szCs w:val="20"/>
          <w:color w:val="auto"/>
        </w:rPr>
      </w:pPr>
    </w:p>
    <w:p>
      <w:pPr>
        <w:ind w:left="440"/>
        <w:spacing w:after="0" w:line="372" w:lineRule="exact"/>
        <w:rPr>
          <w:sz w:val="20"/>
          <w:szCs w:val="20"/>
          <w:color w:val="auto"/>
        </w:rPr>
      </w:pPr>
      <w:r>
        <w:rPr>
          <w:rFonts w:ascii="Microsoft YaHei" w:cs="Microsoft YaHei" w:eastAsia="Microsoft YaHei" w:hAnsi="Microsoft YaHei"/>
          <w:sz w:val="28"/>
          <w:szCs w:val="28"/>
          <w:color w:val="FFFFFF"/>
        </w:rPr>
        <w:t>课程收益</w:t>
      </w:r>
      <w:r>
        <w:rPr>
          <w:rFonts w:ascii="Calibri" w:cs="Calibri" w:eastAsia="Calibri" w:hAnsi="Calibri"/>
          <w:sz w:val="22"/>
          <w:szCs w:val="22"/>
          <w:b w:val="1"/>
          <w:bCs w:val="1"/>
          <w:color w:val="FFFFFF"/>
        </w:rPr>
        <w:t xml:space="preserve"> KEY BENEFITS</w:t>
      </w:r>
    </w:p>
    <w:p>
      <w:pPr>
        <w:spacing w:after="0" w:line="220" w:lineRule="exact"/>
        <w:rPr>
          <w:sz w:val="20"/>
          <w:szCs w:val="20"/>
          <w:color w:val="auto"/>
        </w:rPr>
      </w:pPr>
    </w:p>
    <w:p>
      <w:pPr>
        <w:ind w:left="680" w:hanging="263"/>
        <w:spacing w:after="0" w:line="322" w:lineRule="exact"/>
        <w:tabs>
          <w:tab w:leader="none" w:pos="680" w:val="left"/>
        </w:tabs>
        <w:numPr>
          <w:ilvl w:val="0"/>
          <w:numId w:val="3"/>
        </w:numPr>
        <w:rPr>
          <w:rFonts w:ascii="Wingdings" w:cs="Wingdings" w:eastAsia="Wingdings" w:hAnsi="Wingdings"/>
          <w:sz w:val="24"/>
          <w:szCs w:val="24"/>
          <w:b w:val="1"/>
          <w:bCs w:val="1"/>
          <w:color w:val="FFFFFF"/>
        </w:rPr>
      </w:pPr>
      <w:r>
        <w:rPr>
          <w:rFonts w:ascii="Microsoft YaHei" w:cs="Microsoft YaHei" w:eastAsia="Microsoft YaHei" w:hAnsi="Microsoft YaHei"/>
          <w:sz w:val="24"/>
          <w:szCs w:val="24"/>
          <w:color w:val="FFFFFF"/>
        </w:rPr>
        <w:t>了解职业舞弊的根源</w:t>
      </w:r>
      <w:r>
        <w:rPr>
          <w:rFonts w:ascii="Segoe UI Semilight" w:cs="Segoe UI Semilight" w:eastAsia="Segoe UI Semilight" w:hAnsi="Segoe UI Semilight"/>
          <w:sz w:val="24"/>
          <w:szCs w:val="24"/>
          <w:color w:val="FFFFFF"/>
        </w:rPr>
        <w:t>——</w:t>
      </w:r>
      <w:r>
        <w:rPr>
          <w:rFonts w:ascii="Microsoft YaHei" w:cs="Microsoft YaHei" w:eastAsia="Microsoft YaHei" w:hAnsi="Microsoft YaHei"/>
          <w:sz w:val="24"/>
          <w:szCs w:val="24"/>
          <w:color w:val="FFFFFF"/>
        </w:rPr>
        <w:t>人为何会舞弊</w:t>
      </w:r>
    </w:p>
    <w:p>
      <w:pPr>
        <w:spacing w:after="0" w:line="164" w:lineRule="exact"/>
        <w:rPr>
          <w:rFonts w:ascii="Wingdings" w:cs="Wingdings" w:eastAsia="Wingdings" w:hAnsi="Wingdings"/>
          <w:sz w:val="24"/>
          <w:szCs w:val="24"/>
          <w:b w:val="1"/>
          <w:bCs w:val="1"/>
          <w:color w:val="FFFFFF"/>
        </w:rPr>
      </w:pPr>
    </w:p>
    <w:p>
      <w:pPr>
        <w:ind w:left="680" w:hanging="263"/>
        <w:spacing w:after="0" w:line="317" w:lineRule="exact"/>
        <w:tabs>
          <w:tab w:leader="none" w:pos="680" w:val="left"/>
        </w:tabs>
        <w:numPr>
          <w:ilvl w:val="0"/>
          <w:numId w:val="3"/>
        </w:numPr>
        <w:rPr>
          <w:rFonts w:ascii="Wingdings" w:cs="Wingdings" w:eastAsia="Wingdings" w:hAnsi="Wingdings"/>
          <w:sz w:val="24"/>
          <w:szCs w:val="24"/>
          <w:b w:val="1"/>
          <w:bCs w:val="1"/>
          <w:color w:val="FFFFFF"/>
        </w:rPr>
      </w:pPr>
      <w:r>
        <w:rPr>
          <w:rFonts w:ascii="Microsoft YaHei" w:cs="Microsoft YaHei" w:eastAsia="Microsoft YaHei" w:hAnsi="Microsoft YaHei"/>
          <w:sz w:val="24"/>
          <w:szCs w:val="24"/>
          <w:color w:val="FFFFFF"/>
        </w:rPr>
        <w:t>充分认识各种舞弊特点、预警信号及法律影响</w:t>
      </w:r>
    </w:p>
    <w:p>
      <w:pPr>
        <w:spacing w:after="0" w:line="115" w:lineRule="exact"/>
        <w:rPr>
          <w:rFonts w:ascii="Wingdings" w:cs="Wingdings" w:eastAsia="Wingdings" w:hAnsi="Wingdings"/>
          <w:sz w:val="24"/>
          <w:szCs w:val="24"/>
          <w:b w:val="1"/>
          <w:bCs w:val="1"/>
          <w:color w:val="FFFFFF"/>
        </w:rPr>
      </w:pPr>
    </w:p>
    <w:p>
      <w:pPr>
        <w:ind w:left="680" w:hanging="263"/>
        <w:spacing w:after="0" w:line="317" w:lineRule="exact"/>
        <w:tabs>
          <w:tab w:leader="none" w:pos="680" w:val="left"/>
        </w:tabs>
        <w:numPr>
          <w:ilvl w:val="0"/>
          <w:numId w:val="3"/>
        </w:numPr>
        <w:rPr>
          <w:rFonts w:ascii="Wingdings" w:cs="Wingdings" w:eastAsia="Wingdings" w:hAnsi="Wingdings"/>
          <w:sz w:val="24"/>
          <w:szCs w:val="24"/>
          <w:b w:val="1"/>
          <w:bCs w:val="1"/>
          <w:color w:val="FFFFFF"/>
        </w:rPr>
      </w:pPr>
      <w:r>
        <w:rPr>
          <w:rFonts w:ascii="Microsoft YaHei" w:cs="Microsoft YaHei" w:eastAsia="Microsoft YaHei" w:hAnsi="Microsoft YaHei"/>
          <w:sz w:val="24"/>
          <w:szCs w:val="24"/>
          <w:color w:val="FFFFFF"/>
        </w:rPr>
        <w:t>掌握预防、识别和调查以及处理各种类型舞弊的关键和方法</w:t>
      </w:r>
    </w:p>
    <w:p>
      <w:pPr>
        <w:spacing w:after="0" w:line="115" w:lineRule="exact"/>
        <w:rPr>
          <w:rFonts w:ascii="Wingdings" w:cs="Wingdings" w:eastAsia="Wingdings" w:hAnsi="Wingdings"/>
          <w:sz w:val="24"/>
          <w:szCs w:val="24"/>
          <w:b w:val="1"/>
          <w:bCs w:val="1"/>
          <w:color w:val="FFFFFF"/>
        </w:rPr>
      </w:pPr>
    </w:p>
    <w:p>
      <w:pPr>
        <w:ind w:left="680" w:hanging="263"/>
        <w:spacing w:after="0" w:line="317" w:lineRule="exact"/>
        <w:tabs>
          <w:tab w:leader="none" w:pos="680" w:val="left"/>
        </w:tabs>
        <w:numPr>
          <w:ilvl w:val="0"/>
          <w:numId w:val="3"/>
        </w:numPr>
        <w:rPr>
          <w:rFonts w:ascii="Wingdings" w:cs="Wingdings" w:eastAsia="Wingdings" w:hAnsi="Wingdings"/>
          <w:sz w:val="24"/>
          <w:szCs w:val="24"/>
          <w:b w:val="1"/>
          <w:bCs w:val="1"/>
          <w:color w:val="FFFFFF"/>
        </w:rPr>
      </w:pPr>
      <w:r>
        <w:rPr>
          <w:rFonts w:ascii="Microsoft YaHei" w:cs="Microsoft YaHei" w:eastAsia="Microsoft YaHei" w:hAnsi="Microsoft YaHei"/>
          <w:sz w:val="24"/>
          <w:szCs w:val="24"/>
          <w:color w:val="FFFFFF"/>
        </w:rPr>
        <w:t>客观认识舞弊与内部控制的关系、对建立内部控制的影响</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ind w:left="440"/>
        <w:spacing w:after="0" w:line="372" w:lineRule="exact"/>
        <w:tabs>
          <w:tab w:leader="none" w:pos="1740" w:val="left"/>
        </w:tabs>
        <w:rPr>
          <w:sz w:val="20"/>
          <w:szCs w:val="20"/>
          <w:color w:val="auto"/>
        </w:rPr>
      </w:pPr>
      <w:r>
        <w:rPr>
          <w:rFonts w:ascii="Microsoft YaHei" w:cs="Microsoft YaHei" w:eastAsia="Microsoft YaHei" w:hAnsi="Microsoft YaHei"/>
          <w:sz w:val="28"/>
          <w:szCs w:val="28"/>
          <w:color w:val="08788C"/>
        </w:rPr>
        <w:t>学员反馈</w:t>
      </w:r>
      <w:r>
        <w:rPr>
          <w:rFonts w:ascii="Calibri" w:cs="Calibri" w:eastAsia="Calibri" w:hAnsi="Calibri"/>
          <w:sz w:val="22"/>
          <w:szCs w:val="22"/>
          <w:color w:val="4B545C"/>
        </w:rPr>
        <w:tab/>
        <w:t>FEEDBACKS</w:t>
      </w:r>
    </w:p>
    <w:p>
      <w:pPr>
        <w:spacing w:after="0" w:line="358" w:lineRule="exact"/>
        <w:rPr>
          <w:sz w:val="20"/>
          <w:szCs w:val="20"/>
          <w:color w:val="auto"/>
        </w:rPr>
      </w:pPr>
    </w:p>
    <w:p>
      <w:pPr>
        <w:ind w:left="460" w:right="280"/>
        <w:spacing w:after="0" w:line="340" w:lineRule="exact"/>
        <w:rPr>
          <w:sz w:val="20"/>
          <w:szCs w:val="20"/>
          <w:color w:val="auto"/>
        </w:rPr>
      </w:pPr>
      <w:r>
        <w:rPr>
          <w:rFonts w:ascii="Microsoft YaHei" w:cs="Microsoft YaHei" w:eastAsia="Microsoft YaHei" w:hAnsi="Microsoft YaHei"/>
          <w:sz w:val="22"/>
          <w:szCs w:val="22"/>
          <w:color w:val="auto"/>
        </w:rPr>
        <w:t>专业与非专业培训就是不一样。此次学习应该是在本人所有参加的培训中质量最高的，理论与实务结合上佳，讲授体系完整，推演缜密，物超所值。</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9" w:lineRule="exact"/>
        <w:rPr>
          <w:sz w:val="20"/>
          <w:szCs w:val="20"/>
          <w:color w:val="auto"/>
        </w:rPr>
      </w:pPr>
    </w:p>
    <w:p>
      <w:pPr>
        <w:ind w:left="460" w:right="280"/>
        <w:spacing w:after="0" w:line="343" w:lineRule="exact"/>
        <w:rPr>
          <w:sz w:val="20"/>
          <w:szCs w:val="20"/>
          <w:color w:val="auto"/>
        </w:rPr>
      </w:pPr>
      <w:r>
        <w:rPr>
          <w:rFonts w:ascii="Microsoft YaHei" w:cs="Microsoft YaHei" w:eastAsia="Microsoft YaHei" w:hAnsi="Microsoft YaHei"/>
          <w:sz w:val="22"/>
          <w:szCs w:val="22"/>
          <w:color w:val="auto"/>
        </w:rPr>
        <w:t>从案例分析和小组讨论中获得了反舞弊的要素技巧，也深感作为内审</w:t>
      </w:r>
      <w:r>
        <w:rPr>
          <w:rFonts w:ascii="Century Gothic" w:cs="Century Gothic" w:eastAsia="Century Gothic" w:hAnsi="Century Gothic"/>
          <w:sz w:val="22"/>
          <w:szCs w:val="22"/>
          <w:color w:val="auto"/>
        </w:rPr>
        <w:t>/</w:t>
      </w:r>
      <w:r>
        <w:rPr>
          <w:rFonts w:ascii="Microsoft YaHei" w:cs="Microsoft YaHei" w:eastAsia="Microsoft YaHei" w:hAnsi="Microsoft YaHei"/>
          <w:sz w:val="22"/>
          <w:szCs w:val="22"/>
          <w:color w:val="auto"/>
        </w:rPr>
        <w:t>财务人员的责任重大，舞弊无处不在，知易行难，重在预防。</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4" w:lineRule="exact"/>
        <w:rPr>
          <w:sz w:val="20"/>
          <w:szCs w:val="20"/>
          <w:color w:val="auto"/>
        </w:rPr>
      </w:pPr>
    </w:p>
    <w:p>
      <w:pPr>
        <w:ind w:left="460" w:right="280"/>
        <w:spacing w:after="0" w:line="340" w:lineRule="exact"/>
        <w:rPr>
          <w:sz w:val="20"/>
          <w:szCs w:val="20"/>
          <w:color w:val="auto"/>
        </w:rPr>
      </w:pPr>
      <w:r>
        <w:rPr>
          <w:rFonts w:ascii="Microsoft YaHei" w:cs="Microsoft YaHei" w:eastAsia="Microsoft YaHei" w:hAnsi="Microsoft YaHei"/>
          <w:sz w:val="22"/>
          <w:szCs w:val="22"/>
          <w:color w:val="auto"/>
        </w:rPr>
        <w:t>通过讲师授课及学员分享，了解到职业舞弊的各种真实案例，手段及防范调查处理措施，对以后舞弊工作的开展非常有帮助，系统地学习了各种舞弊的理论，以日后应用。</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3810</wp:posOffset>
                </wp:positionH>
                <wp:positionV relativeFrom="paragraph">
                  <wp:posOffset>1659890</wp:posOffset>
                </wp:positionV>
                <wp:extent cx="612140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21400" cy="4763"/>
                        </a:xfrm>
                        <a:prstGeom prst="line">
                          <a:avLst/>
                        </a:prstGeom>
                        <a:solidFill>
                          <a:srgbClr val="FFFFFF"/>
                        </a:solidFill>
                        <a:ln w="12192">
                          <a:solidFill>
                            <a:srgbClr val="08788C"/>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pt,130.7pt" to="482.3pt,130.7pt" o:allowincell="f" strokecolor="#08788C" strokeweight="0.96pt"/>
            </w:pict>
          </mc:Fallback>
        </mc:AlternateContent>
      </w:r>
    </w:p>
    <w:p>
      <w:pPr>
        <w:sectPr>
          <w:pgSz w:w="10800" w:h="15600" w:orient="portrait"/>
          <w:cols w:equalWidth="0" w:num="1">
            <w:col w:w="9780"/>
          </w:cols>
          <w:pgMar w:left="500" w:top="1440" w:right="520"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9" w:lineRule="exact"/>
        <w:rPr>
          <w:sz w:val="20"/>
          <w:szCs w:val="20"/>
          <w:color w:val="auto"/>
        </w:rPr>
      </w:pPr>
    </w:p>
    <w:p>
      <w:pPr>
        <w:spacing w:after="0" w:line="229" w:lineRule="exact"/>
        <w:tabs>
          <w:tab w:leader="none" w:pos="7900" w:val="left"/>
        </w:tabs>
        <w:rPr>
          <w:sz w:val="20"/>
          <w:szCs w:val="20"/>
          <w:color w:val="auto"/>
        </w:rPr>
      </w:pPr>
      <w:r>
        <w:rPr>
          <w:rFonts w:ascii="Microsoft JhengHei UI Light" w:cs="Microsoft JhengHei UI Light" w:eastAsia="Microsoft JhengHei UI Light" w:hAnsi="Microsoft JhengHei UI Light"/>
          <w:sz w:val="18"/>
          <w:szCs w:val="18"/>
          <w:color w:val="auto"/>
        </w:rPr>
        <w:t>《反舞弊调查与案例分析实务》</w:t>
      </w:r>
      <w:r>
        <w:rPr>
          <w:sz w:val="20"/>
          <w:szCs w:val="20"/>
          <w:color w:val="auto"/>
        </w:rPr>
        <w:tab/>
      </w:r>
      <w:r>
        <w:rPr>
          <w:rFonts w:ascii="Microsoft JhengHei UI Light" w:cs="Microsoft JhengHei UI Light" w:eastAsia="Microsoft JhengHei UI Light" w:hAnsi="Microsoft JhengHei UI Light"/>
          <w:sz w:val="18"/>
          <w:szCs w:val="18"/>
          <w:color w:val="auto"/>
        </w:rPr>
        <w:t>选择安越 因为专业 02</w:t>
      </w:r>
    </w:p>
    <w:p>
      <w:pPr>
        <w:sectPr>
          <w:pgSz w:w="10800" w:h="15600" w:orient="portrait"/>
          <w:cols w:equalWidth="0" w:num="1">
            <w:col w:w="9780"/>
          </w:cols>
          <w:pgMar w:left="500" w:top="1440" w:right="520" w:bottom="0" w:gutter="0" w:footer="0" w:header="0"/>
          <w:type w:val="continuous"/>
        </w:sectPr>
      </w:pPr>
    </w:p>
    <w:bookmarkStart w:id="3" w:name="page4"/>
    <w:bookmarkEnd w:id="3"/>
    <w:p>
      <w:pPr>
        <w:ind w:left="480"/>
        <w:spacing w:after="0" w:line="372" w:lineRule="exact"/>
        <w:rPr>
          <w:sz w:val="20"/>
          <w:szCs w:val="20"/>
          <w:color w:val="auto"/>
        </w:rPr>
      </w:pPr>
      <w:r>
        <w:rPr>
          <w:rFonts w:ascii="Microsoft YaHei" w:cs="Microsoft YaHei" w:eastAsia="Microsoft YaHei" w:hAnsi="Microsoft YaHei"/>
          <w:sz w:val="28"/>
          <w:szCs w:val="28"/>
          <w:color w:val="FFFFFF"/>
        </w:rPr>
        <w:drawing>
          <wp:anchor simplePos="0" relativeHeight="251657728" behindDoc="1" locked="0" layoutInCell="0" allowOverlap="1">
            <wp:simplePos x="0" y="0"/>
            <wp:positionH relativeFrom="page">
              <wp:posOffset>208915</wp:posOffset>
            </wp:positionH>
            <wp:positionV relativeFrom="page">
              <wp:posOffset>263525</wp:posOffset>
            </wp:positionV>
            <wp:extent cx="6428105" cy="89947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extLst>
                    </a:blip>
                    <a:srcRect/>
                    <a:stretch>
                      <a:fillRect/>
                    </a:stretch>
                  </pic:blipFill>
                  <pic:spPr bwMode="auto">
                    <a:xfrm>
                      <a:off x="0" y="0"/>
                      <a:ext cx="6428105" cy="8994775"/>
                    </a:xfrm>
                    <a:prstGeom prst="rect">
                      <a:avLst/>
                    </a:prstGeom>
                    <a:noFill/>
                  </pic:spPr>
                </pic:pic>
              </a:graphicData>
            </a:graphic>
          </wp:anchor>
        </w:drawing>
        <w:t>课程内容</w:t>
      </w:r>
      <w:r>
        <w:rPr>
          <w:rFonts w:ascii="Calibri" w:cs="Calibri" w:eastAsia="Calibri" w:hAnsi="Calibri"/>
          <w:sz w:val="28"/>
          <w:szCs w:val="28"/>
          <w:color w:val="FFFFFF"/>
        </w:rPr>
        <w:t xml:space="preserve"> / </w:t>
      </w:r>
      <w:r>
        <w:rPr>
          <w:rFonts w:ascii="Calibri" w:cs="Calibri" w:eastAsia="Calibri" w:hAnsi="Calibri"/>
          <w:sz w:val="19"/>
          <w:szCs w:val="19"/>
          <w:color w:val="FFFFFF"/>
        </w:rPr>
        <w:t>COURSE CONTENT</w:t>
      </w:r>
    </w:p>
    <w:p>
      <w:pPr>
        <w:spacing w:after="0" w:line="200" w:lineRule="exact"/>
        <w:rPr>
          <w:sz w:val="20"/>
          <w:szCs w:val="20"/>
          <w:color w:val="auto"/>
        </w:rPr>
      </w:pPr>
    </w:p>
    <w:p>
      <w:pPr>
        <w:spacing w:after="0" w:line="287" w:lineRule="exact"/>
        <w:rPr>
          <w:sz w:val="20"/>
          <w:szCs w:val="20"/>
          <w:color w:val="auto"/>
        </w:rPr>
      </w:pPr>
    </w:p>
    <w:p>
      <w:pPr>
        <w:ind w:left="740"/>
        <w:spacing w:after="0" w:line="476" w:lineRule="exact"/>
        <w:rPr>
          <w:sz w:val="20"/>
          <w:szCs w:val="20"/>
          <w:color w:val="auto"/>
        </w:rPr>
      </w:pPr>
      <w:r>
        <w:rPr>
          <w:rFonts w:ascii="Microsoft YaHei" w:cs="Microsoft YaHei" w:eastAsia="Microsoft YaHei" w:hAnsi="Microsoft YaHei"/>
          <w:sz w:val="36"/>
          <w:szCs w:val="36"/>
          <w:b w:val="1"/>
          <w:bCs w:val="1"/>
          <w:color w:val="08788C"/>
        </w:rPr>
        <w:t>第一模块</w:t>
      </w:r>
    </w:p>
    <w:p>
      <w:pPr>
        <w:spacing w:after="0" w:line="173" w:lineRule="exact"/>
        <w:rPr>
          <w:sz w:val="20"/>
          <w:szCs w:val="20"/>
          <w:color w:val="auto"/>
        </w:rPr>
      </w:pPr>
    </w:p>
    <w:p>
      <w:pPr>
        <w:ind w:left="740"/>
        <w:spacing w:after="0" w:line="476" w:lineRule="exact"/>
        <w:rPr>
          <w:sz w:val="20"/>
          <w:szCs w:val="20"/>
          <w:color w:val="auto"/>
        </w:rPr>
      </w:pPr>
      <w:r>
        <w:rPr>
          <w:rFonts w:ascii="Microsoft YaHei" w:cs="Microsoft YaHei" w:eastAsia="Microsoft YaHei" w:hAnsi="Microsoft YaHei"/>
          <w:sz w:val="36"/>
          <w:szCs w:val="36"/>
          <w:b w:val="1"/>
          <w:bCs w:val="1"/>
          <w:color w:val="08788C"/>
        </w:rPr>
        <w:t>全面系统认识职业舞弊</w:t>
      </w:r>
    </w:p>
    <w:p>
      <w:pPr>
        <w:spacing w:after="0" w:line="200" w:lineRule="exact"/>
        <w:rPr>
          <w:sz w:val="20"/>
          <w:szCs w:val="20"/>
          <w:color w:val="auto"/>
        </w:rPr>
      </w:pPr>
    </w:p>
    <w:p>
      <w:pPr>
        <w:spacing w:after="0" w:line="257" w:lineRule="exact"/>
        <w:rPr>
          <w:sz w:val="20"/>
          <w:szCs w:val="20"/>
          <w:color w:val="auto"/>
        </w:rPr>
      </w:pPr>
    </w:p>
    <w:p>
      <w:pPr>
        <w:ind w:left="1000" w:hanging="264"/>
        <w:spacing w:after="0" w:line="291" w:lineRule="exact"/>
        <w:tabs>
          <w:tab w:leader="none" w:pos="1000" w:val="left"/>
        </w:tabs>
        <w:numPr>
          <w:ilvl w:val="0"/>
          <w:numId w:val="4"/>
        </w:numPr>
        <w:rPr>
          <w:rFonts w:ascii="Arial" w:cs="Arial" w:eastAsia="Arial" w:hAnsi="Arial"/>
          <w:sz w:val="16"/>
          <w:szCs w:val="16"/>
          <w:color w:val="221E1F"/>
        </w:rPr>
      </w:pPr>
      <w:r>
        <w:rPr>
          <w:rFonts w:ascii="Microsoft YaHei" w:cs="Microsoft YaHei" w:eastAsia="Microsoft YaHei" w:hAnsi="Microsoft YaHei"/>
          <w:sz w:val="22"/>
          <w:szCs w:val="22"/>
          <w:color w:val="221E1F"/>
        </w:rPr>
        <w:t>何为舞弊</w:t>
      </w:r>
    </w:p>
    <w:p>
      <w:pPr>
        <w:spacing w:after="0" w:line="184" w:lineRule="exact"/>
        <w:rPr>
          <w:rFonts w:ascii="Arial" w:cs="Arial" w:eastAsia="Arial" w:hAnsi="Arial"/>
          <w:sz w:val="16"/>
          <w:szCs w:val="16"/>
          <w:color w:val="221E1F"/>
        </w:rPr>
      </w:pPr>
    </w:p>
    <w:p>
      <w:pPr>
        <w:ind w:left="1000" w:hanging="264"/>
        <w:spacing w:after="0" w:line="291" w:lineRule="exact"/>
        <w:tabs>
          <w:tab w:leader="none" w:pos="1000" w:val="left"/>
        </w:tabs>
        <w:numPr>
          <w:ilvl w:val="0"/>
          <w:numId w:val="4"/>
        </w:numPr>
        <w:rPr>
          <w:rFonts w:ascii="Arial" w:cs="Arial" w:eastAsia="Arial" w:hAnsi="Arial"/>
          <w:sz w:val="16"/>
          <w:szCs w:val="16"/>
          <w:color w:val="221E1F"/>
        </w:rPr>
      </w:pPr>
      <w:r>
        <w:rPr>
          <w:rFonts w:ascii="Microsoft YaHei" w:cs="Microsoft YaHei" w:eastAsia="Microsoft YaHei" w:hAnsi="Microsoft YaHei"/>
          <w:sz w:val="22"/>
          <w:szCs w:val="22"/>
          <w:color w:val="221E1F"/>
        </w:rPr>
        <w:t>舞弊不仅仅存在于管理层</w:t>
      </w:r>
    </w:p>
    <w:p>
      <w:pPr>
        <w:spacing w:after="0" w:line="184" w:lineRule="exact"/>
        <w:rPr>
          <w:rFonts w:ascii="Arial" w:cs="Arial" w:eastAsia="Arial" w:hAnsi="Arial"/>
          <w:sz w:val="16"/>
          <w:szCs w:val="16"/>
          <w:color w:val="221E1F"/>
        </w:rPr>
      </w:pPr>
    </w:p>
    <w:p>
      <w:pPr>
        <w:ind w:left="1000" w:hanging="264"/>
        <w:spacing w:after="0" w:line="291" w:lineRule="exact"/>
        <w:tabs>
          <w:tab w:leader="none" w:pos="1000" w:val="left"/>
        </w:tabs>
        <w:numPr>
          <w:ilvl w:val="0"/>
          <w:numId w:val="4"/>
        </w:numPr>
        <w:rPr>
          <w:rFonts w:ascii="Arial" w:cs="Arial" w:eastAsia="Arial" w:hAnsi="Arial"/>
          <w:sz w:val="16"/>
          <w:szCs w:val="16"/>
          <w:color w:val="221E1F"/>
        </w:rPr>
      </w:pPr>
      <w:r>
        <w:rPr>
          <w:rFonts w:ascii="Microsoft YaHei" w:cs="Microsoft YaHei" w:eastAsia="Microsoft YaHei" w:hAnsi="Microsoft YaHei"/>
          <w:sz w:val="22"/>
          <w:szCs w:val="22"/>
          <w:color w:val="221E1F"/>
        </w:rPr>
        <w:t>正确认识职业舞弊类型的多样性</w:t>
      </w:r>
    </w:p>
    <w:p>
      <w:pPr>
        <w:spacing w:after="0" w:line="184" w:lineRule="exact"/>
        <w:rPr>
          <w:rFonts w:ascii="Arial" w:cs="Arial" w:eastAsia="Arial" w:hAnsi="Arial"/>
          <w:sz w:val="16"/>
          <w:szCs w:val="16"/>
          <w:color w:val="221E1F"/>
        </w:rPr>
      </w:pPr>
    </w:p>
    <w:p>
      <w:pPr>
        <w:ind w:left="1000" w:hanging="264"/>
        <w:spacing w:after="0" w:line="291" w:lineRule="exact"/>
        <w:tabs>
          <w:tab w:leader="none" w:pos="1000" w:val="left"/>
        </w:tabs>
        <w:numPr>
          <w:ilvl w:val="0"/>
          <w:numId w:val="4"/>
        </w:numPr>
        <w:rPr>
          <w:rFonts w:ascii="Arial" w:cs="Arial" w:eastAsia="Arial" w:hAnsi="Arial"/>
          <w:sz w:val="16"/>
          <w:szCs w:val="16"/>
          <w:color w:val="221E1F"/>
        </w:rPr>
      </w:pPr>
      <w:r>
        <w:rPr>
          <w:rFonts w:ascii="Microsoft YaHei" w:cs="Microsoft YaHei" w:eastAsia="Microsoft YaHei" w:hAnsi="Microsoft YaHei"/>
          <w:sz w:val="22"/>
          <w:szCs w:val="22"/>
          <w:color w:val="221E1F"/>
        </w:rPr>
        <w:t>资金效率、风险的分析及控制</w:t>
      </w:r>
    </w:p>
    <w:p>
      <w:pPr>
        <w:spacing w:after="0" w:line="184" w:lineRule="exact"/>
        <w:rPr>
          <w:rFonts w:ascii="Arial" w:cs="Arial" w:eastAsia="Arial" w:hAnsi="Arial"/>
          <w:sz w:val="16"/>
          <w:szCs w:val="16"/>
          <w:color w:val="221E1F"/>
        </w:rPr>
      </w:pPr>
    </w:p>
    <w:p>
      <w:pPr>
        <w:ind w:left="1720" w:hanging="264"/>
        <w:spacing w:after="0" w:line="291" w:lineRule="exact"/>
        <w:tabs>
          <w:tab w:leader="none" w:pos="1720" w:val="left"/>
        </w:tabs>
        <w:numPr>
          <w:ilvl w:val="1"/>
          <w:numId w:val="4"/>
        </w:numPr>
        <w:rPr>
          <w:rFonts w:ascii="Wingdings" w:cs="Wingdings" w:eastAsia="Wingdings" w:hAnsi="Wingdings"/>
          <w:sz w:val="16"/>
          <w:szCs w:val="16"/>
          <w:b w:val="1"/>
          <w:bCs w:val="1"/>
          <w:color w:val="595959"/>
        </w:rPr>
      </w:pPr>
      <w:r>
        <w:rPr>
          <w:rFonts w:ascii="Microsoft YaHei" w:cs="Microsoft YaHei" w:eastAsia="Microsoft YaHei" w:hAnsi="Microsoft YaHei"/>
          <w:sz w:val="22"/>
          <w:szCs w:val="22"/>
          <w:color w:val="595959"/>
        </w:rPr>
        <w:t>资产侵占</w:t>
      </w:r>
    </w:p>
    <w:p>
      <w:pPr>
        <w:spacing w:after="0" w:line="184" w:lineRule="exact"/>
        <w:rPr>
          <w:rFonts w:ascii="Wingdings" w:cs="Wingdings" w:eastAsia="Wingdings" w:hAnsi="Wingdings"/>
          <w:sz w:val="16"/>
          <w:szCs w:val="16"/>
          <w:b w:val="1"/>
          <w:bCs w:val="1"/>
          <w:color w:val="595959"/>
        </w:rPr>
      </w:pPr>
    </w:p>
    <w:p>
      <w:pPr>
        <w:ind w:left="1720" w:hanging="264"/>
        <w:spacing w:after="0" w:line="291" w:lineRule="exact"/>
        <w:tabs>
          <w:tab w:leader="none" w:pos="1720" w:val="left"/>
        </w:tabs>
        <w:numPr>
          <w:ilvl w:val="1"/>
          <w:numId w:val="4"/>
        </w:numPr>
        <w:rPr>
          <w:rFonts w:ascii="Wingdings" w:cs="Wingdings" w:eastAsia="Wingdings" w:hAnsi="Wingdings"/>
          <w:sz w:val="16"/>
          <w:szCs w:val="16"/>
          <w:b w:val="1"/>
          <w:bCs w:val="1"/>
          <w:color w:val="595959"/>
        </w:rPr>
      </w:pPr>
      <w:r>
        <w:rPr>
          <w:rFonts w:ascii="Microsoft YaHei" w:cs="Microsoft YaHei" w:eastAsia="Microsoft YaHei" w:hAnsi="Microsoft YaHei"/>
          <w:sz w:val="22"/>
          <w:szCs w:val="22"/>
          <w:color w:val="595959"/>
        </w:rPr>
        <w:t>腐败</w:t>
      </w:r>
    </w:p>
    <w:p>
      <w:pPr>
        <w:spacing w:after="0" w:line="184" w:lineRule="exact"/>
        <w:rPr>
          <w:rFonts w:ascii="Wingdings" w:cs="Wingdings" w:eastAsia="Wingdings" w:hAnsi="Wingdings"/>
          <w:sz w:val="16"/>
          <w:szCs w:val="16"/>
          <w:b w:val="1"/>
          <w:bCs w:val="1"/>
          <w:color w:val="595959"/>
        </w:rPr>
      </w:pPr>
    </w:p>
    <w:p>
      <w:pPr>
        <w:ind w:left="1720" w:hanging="264"/>
        <w:spacing w:after="0" w:line="291" w:lineRule="exact"/>
        <w:tabs>
          <w:tab w:leader="none" w:pos="1720" w:val="left"/>
        </w:tabs>
        <w:numPr>
          <w:ilvl w:val="1"/>
          <w:numId w:val="4"/>
        </w:numPr>
        <w:rPr>
          <w:rFonts w:ascii="Wingdings" w:cs="Wingdings" w:eastAsia="Wingdings" w:hAnsi="Wingdings"/>
          <w:sz w:val="16"/>
          <w:szCs w:val="16"/>
          <w:b w:val="1"/>
          <w:bCs w:val="1"/>
          <w:color w:val="595959"/>
        </w:rPr>
      </w:pPr>
      <w:r>
        <w:rPr>
          <w:rFonts w:ascii="Microsoft YaHei" w:cs="Microsoft YaHei" w:eastAsia="Microsoft YaHei" w:hAnsi="Microsoft YaHei"/>
          <w:sz w:val="22"/>
          <w:szCs w:val="22"/>
          <w:color w:val="595959"/>
        </w:rPr>
        <w:t>舞弊性报表</w:t>
      </w:r>
    </w:p>
    <w:p>
      <w:pPr>
        <w:spacing w:after="0" w:line="184" w:lineRule="exact"/>
        <w:rPr>
          <w:rFonts w:ascii="Wingdings" w:cs="Wingdings" w:eastAsia="Wingdings" w:hAnsi="Wingdings"/>
          <w:sz w:val="16"/>
          <w:szCs w:val="16"/>
          <w:b w:val="1"/>
          <w:bCs w:val="1"/>
          <w:color w:val="595959"/>
        </w:rPr>
      </w:pPr>
    </w:p>
    <w:p>
      <w:pPr>
        <w:ind w:left="1720" w:hanging="264"/>
        <w:spacing w:after="0" w:line="291" w:lineRule="exact"/>
        <w:tabs>
          <w:tab w:leader="none" w:pos="1720" w:val="left"/>
        </w:tabs>
        <w:numPr>
          <w:ilvl w:val="1"/>
          <w:numId w:val="4"/>
        </w:numPr>
        <w:rPr>
          <w:rFonts w:ascii="Wingdings" w:cs="Wingdings" w:eastAsia="Wingdings" w:hAnsi="Wingdings"/>
          <w:sz w:val="16"/>
          <w:szCs w:val="16"/>
          <w:b w:val="1"/>
          <w:bCs w:val="1"/>
          <w:color w:val="595959"/>
        </w:rPr>
      </w:pPr>
      <w:r>
        <w:rPr>
          <w:rFonts w:ascii="Microsoft YaHei" w:cs="Microsoft YaHei" w:eastAsia="Microsoft YaHei" w:hAnsi="Microsoft YaHei"/>
          <w:sz w:val="22"/>
          <w:szCs w:val="22"/>
          <w:color w:val="595959"/>
        </w:rPr>
        <w:t>外部欺诈</w:t>
      </w:r>
    </w:p>
    <w:p>
      <w:pPr>
        <w:spacing w:after="0" w:line="184" w:lineRule="exact"/>
        <w:rPr>
          <w:rFonts w:ascii="Wingdings" w:cs="Wingdings" w:eastAsia="Wingdings" w:hAnsi="Wingdings"/>
          <w:sz w:val="16"/>
          <w:szCs w:val="16"/>
          <w:b w:val="1"/>
          <w:bCs w:val="1"/>
          <w:color w:val="595959"/>
        </w:rPr>
      </w:pPr>
    </w:p>
    <w:p>
      <w:pPr>
        <w:ind w:left="1720" w:hanging="264"/>
        <w:spacing w:after="0" w:line="291" w:lineRule="exact"/>
        <w:tabs>
          <w:tab w:leader="none" w:pos="1720" w:val="left"/>
        </w:tabs>
        <w:numPr>
          <w:ilvl w:val="1"/>
          <w:numId w:val="4"/>
        </w:numPr>
        <w:rPr>
          <w:rFonts w:ascii="Wingdings" w:cs="Wingdings" w:eastAsia="Wingdings" w:hAnsi="Wingdings"/>
          <w:sz w:val="16"/>
          <w:szCs w:val="16"/>
          <w:b w:val="1"/>
          <w:bCs w:val="1"/>
          <w:color w:val="595959"/>
        </w:rPr>
      </w:pPr>
      <w:r>
        <w:rPr>
          <w:rFonts w:ascii="Microsoft YaHei" w:cs="Microsoft YaHei" w:eastAsia="Microsoft YaHei" w:hAnsi="Microsoft YaHei"/>
          <w:sz w:val="22"/>
          <w:szCs w:val="22"/>
          <w:color w:val="595959"/>
        </w:rPr>
        <w:t>实用工具：舞弊树分析</w:t>
      </w:r>
    </w:p>
    <w:p>
      <w:pPr>
        <w:spacing w:after="0" w:line="184" w:lineRule="exact"/>
        <w:rPr>
          <w:rFonts w:ascii="Wingdings" w:cs="Wingdings" w:eastAsia="Wingdings" w:hAnsi="Wingdings"/>
          <w:sz w:val="16"/>
          <w:szCs w:val="16"/>
          <w:b w:val="1"/>
          <w:bCs w:val="1"/>
          <w:color w:val="595959"/>
        </w:rPr>
      </w:pPr>
    </w:p>
    <w:p>
      <w:pPr>
        <w:ind w:left="1720" w:hanging="264"/>
        <w:spacing w:after="0" w:line="291" w:lineRule="exact"/>
        <w:tabs>
          <w:tab w:leader="none" w:pos="1720" w:val="left"/>
        </w:tabs>
        <w:numPr>
          <w:ilvl w:val="1"/>
          <w:numId w:val="4"/>
        </w:numPr>
        <w:rPr>
          <w:rFonts w:ascii="Wingdings" w:cs="Wingdings" w:eastAsia="Wingdings" w:hAnsi="Wingdings"/>
          <w:sz w:val="16"/>
          <w:szCs w:val="16"/>
          <w:b w:val="1"/>
          <w:bCs w:val="1"/>
          <w:color w:val="0B7A8D"/>
        </w:rPr>
      </w:pPr>
      <w:r>
        <w:rPr>
          <w:rFonts w:ascii="Microsoft YaHei" w:cs="Microsoft YaHei" w:eastAsia="Microsoft YaHei" w:hAnsi="Microsoft YaHei"/>
          <w:sz w:val="22"/>
          <w:szCs w:val="22"/>
          <w:color w:val="0B7A8D"/>
        </w:rPr>
        <w:t>案例分析：涉及多种舞弊手法的职业舞弊案例</w:t>
      </w:r>
    </w:p>
    <w:p>
      <w:pPr>
        <w:spacing w:after="0" w:line="200" w:lineRule="exact"/>
        <w:rPr>
          <w:sz w:val="20"/>
          <w:szCs w:val="20"/>
          <w:color w:val="auto"/>
        </w:rPr>
      </w:pPr>
    </w:p>
    <w:p>
      <w:pPr>
        <w:spacing w:after="0" w:line="323" w:lineRule="exact"/>
        <w:rPr>
          <w:sz w:val="20"/>
          <w:szCs w:val="20"/>
          <w:color w:val="auto"/>
        </w:rPr>
      </w:pPr>
    </w:p>
    <w:p>
      <w:pPr>
        <w:ind w:left="740"/>
        <w:spacing w:after="0" w:line="476" w:lineRule="exact"/>
        <w:rPr>
          <w:sz w:val="20"/>
          <w:szCs w:val="20"/>
          <w:color w:val="auto"/>
        </w:rPr>
      </w:pPr>
      <w:r>
        <w:rPr>
          <w:rFonts w:ascii="Microsoft YaHei" w:cs="Microsoft YaHei" w:eastAsia="Microsoft YaHei" w:hAnsi="Microsoft YaHei"/>
          <w:sz w:val="36"/>
          <w:szCs w:val="36"/>
          <w:b w:val="1"/>
          <w:bCs w:val="1"/>
          <w:color w:val="08788C"/>
        </w:rPr>
        <w:t>第二模块</w:t>
      </w:r>
    </w:p>
    <w:p>
      <w:pPr>
        <w:spacing w:after="0" w:line="173" w:lineRule="exact"/>
        <w:rPr>
          <w:sz w:val="20"/>
          <w:szCs w:val="20"/>
          <w:color w:val="auto"/>
        </w:rPr>
      </w:pPr>
    </w:p>
    <w:p>
      <w:pPr>
        <w:ind w:left="740"/>
        <w:spacing w:after="0" w:line="476" w:lineRule="exact"/>
        <w:rPr>
          <w:sz w:val="20"/>
          <w:szCs w:val="20"/>
          <w:color w:val="auto"/>
        </w:rPr>
      </w:pPr>
      <w:r>
        <w:rPr>
          <w:rFonts w:ascii="Microsoft YaHei" w:cs="Microsoft YaHei" w:eastAsia="Microsoft YaHei" w:hAnsi="Microsoft YaHei"/>
          <w:sz w:val="36"/>
          <w:szCs w:val="36"/>
          <w:b w:val="1"/>
          <w:bCs w:val="1"/>
          <w:color w:val="08788C"/>
        </w:rPr>
        <w:t>如何有效防范舞弊</w:t>
      </w:r>
    </w:p>
    <w:p>
      <w:pPr>
        <w:spacing w:after="0" w:line="200" w:lineRule="exact"/>
        <w:rPr>
          <w:sz w:val="20"/>
          <w:szCs w:val="20"/>
          <w:color w:val="auto"/>
        </w:rPr>
      </w:pPr>
    </w:p>
    <w:p>
      <w:pPr>
        <w:spacing w:after="0" w:line="257" w:lineRule="exact"/>
        <w:rPr>
          <w:sz w:val="20"/>
          <w:szCs w:val="20"/>
          <w:color w:val="auto"/>
        </w:rPr>
      </w:pPr>
    </w:p>
    <w:p>
      <w:pPr>
        <w:ind w:left="1000" w:hanging="264"/>
        <w:spacing w:after="0" w:line="291" w:lineRule="exact"/>
        <w:tabs>
          <w:tab w:leader="none" w:pos="1000" w:val="left"/>
        </w:tabs>
        <w:numPr>
          <w:ilvl w:val="0"/>
          <w:numId w:val="5"/>
        </w:numPr>
        <w:rPr>
          <w:rFonts w:ascii="Arial" w:cs="Arial" w:eastAsia="Arial" w:hAnsi="Arial"/>
          <w:sz w:val="16"/>
          <w:szCs w:val="16"/>
          <w:color w:val="221E1F"/>
        </w:rPr>
      </w:pPr>
      <w:r>
        <w:rPr>
          <w:rFonts w:ascii="Microsoft YaHei" w:cs="Microsoft YaHei" w:eastAsia="Microsoft YaHei" w:hAnsi="Microsoft YaHei"/>
          <w:sz w:val="22"/>
          <w:szCs w:val="22"/>
          <w:color w:val="221E1F"/>
        </w:rPr>
        <w:t>深入了解职业舞弊理论</w:t>
      </w:r>
    </w:p>
    <w:p>
      <w:pPr>
        <w:spacing w:after="0" w:line="184" w:lineRule="exact"/>
        <w:rPr>
          <w:rFonts w:ascii="Arial" w:cs="Arial" w:eastAsia="Arial" w:hAnsi="Arial"/>
          <w:sz w:val="16"/>
          <w:szCs w:val="16"/>
          <w:color w:val="221E1F"/>
        </w:rPr>
      </w:pPr>
    </w:p>
    <w:p>
      <w:pPr>
        <w:ind w:left="1720" w:hanging="264"/>
        <w:spacing w:after="0" w:line="291" w:lineRule="exact"/>
        <w:tabs>
          <w:tab w:leader="none" w:pos="1720" w:val="left"/>
        </w:tabs>
        <w:numPr>
          <w:ilvl w:val="1"/>
          <w:numId w:val="5"/>
        </w:numPr>
        <w:rPr>
          <w:rFonts w:ascii="Wingdings" w:cs="Wingdings" w:eastAsia="Wingdings" w:hAnsi="Wingdings"/>
          <w:sz w:val="16"/>
          <w:szCs w:val="16"/>
          <w:b w:val="1"/>
          <w:bCs w:val="1"/>
          <w:color w:val="595959"/>
        </w:rPr>
      </w:pPr>
      <w:r>
        <w:rPr>
          <w:rFonts w:ascii="Microsoft YaHei" w:cs="Microsoft YaHei" w:eastAsia="Microsoft YaHei" w:hAnsi="Microsoft YaHei"/>
          <w:sz w:val="22"/>
          <w:szCs w:val="22"/>
          <w:color w:val="595959"/>
        </w:rPr>
        <w:t>舞弊天平理论</w:t>
      </w:r>
    </w:p>
    <w:p>
      <w:pPr>
        <w:spacing w:after="0" w:line="184" w:lineRule="exact"/>
        <w:rPr>
          <w:rFonts w:ascii="Wingdings" w:cs="Wingdings" w:eastAsia="Wingdings" w:hAnsi="Wingdings"/>
          <w:sz w:val="16"/>
          <w:szCs w:val="16"/>
          <w:b w:val="1"/>
          <w:bCs w:val="1"/>
          <w:color w:val="595959"/>
        </w:rPr>
      </w:pPr>
    </w:p>
    <w:p>
      <w:pPr>
        <w:ind w:left="1720" w:hanging="264"/>
        <w:spacing w:after="0" w:line="291" w:lineRule="exact"/>
        <w:tabs>
          <w:tab w:leader="none" w:pos="1720" w:val="left"/>
        </w:tabs>
        <w:numPr>
          <w:ilvl w:val="1"/>
          <w:numId w:val="5"/>
        </w:numPr>
        <w:rPr>
          <w:rFonts w:ascii="Wingdings" w:cs="Wingdings" w:eastAsia="Wingdings" w:hAnsi="Wingdings"/>
          <w:sz w:val="16"/>
          <w:szCs w:val="16"/>
          <w:b w:val="1"/>
          <w:bCs w:val="1"/>
          <w:color w:val="595959"/>
        </w:rPr>
      </w:pPr>
      <w:r>
        <w:rPr>
          <w:rFonts w:ascii="Microsoft YaHei" w:cs="Microsoft YaHei" w:eastAsia="Microsoft YaHei" w:hAnsi="Microsoft YaHei"/>
          <w:sz w:val="22"/>
          <w:szCs w:val="22"/>
          <w:color w:val="595959"/>
        </w:rPr>
        <w:t>“GONE”理论——贪婪、机会、需求、机会曝露</w:t>
      </w:r>
    </w:p>
    <w:p>
      <w:pPr>
        <w:spacing w:after="0" w:line="184" w:lineRule="exact"/>
        <w:rPr>
          <w:rFonts w:ascii="Wingdings" w:cs="Wingdings" w:eastAsia="Wingdings" w:hAnsi="Wingdings"/>
          <w:sz w:val="16"/>
          <w:szCs w:val="16"/>
          <w:b w:val="1"/>
          <w:bCs w:val="1"/>
          <w:color w:val="595959"/>
        </w:rPr>
      </w:pPr>
    </w:p>
    <w:p>
      <w:pPr>
        <w:ind w:left="1720" w:hanging="264"/>
        <w:spacing w:after="0" w:line="291" w:lineRule="exact"/>
        <w:tabs>
          <w:tab w:leader="none" w:pos="1720" w:val="left"/>
        </w:tabs>
        <w:numPr>
          <w:ilvl w:val="1"/>
          <w:numId w:val="5"/>
        </w:numPr>
        <w:rPr>
          <w:rFonts w:ascii="Wingdings" w:cs="Wingdings" w:eastAsia="Wingdings" w:hAnsi="Wingdings"/>
          <w:sz w:val="16"/>
          <w:szCs w:val="16"/>
          <w:b w:val="1"/>
          <w:bCs w:val="1"/>
          <w:color w:val="595959"/>
        </w:rPr>
      </w:pPr>
      <w:r>
        <w:rPr>
          <w:rFonts w:ascii="Microsoft YaHei" w:cs="Microsoft YaHei" w:eastAsia="Microsoft YaHei" w:hAnsi="Microsoft YaHei"/>
          <w:sz w:val="22"/>
          <w:szCs w:val="22"/>
          <w:color w:val="595959"/>
        </w:rPr>
        <w:t>舞弊三角理论——职业舞弊的核心理论</w:t>
      </w:r>
    </w:p>
    <w:p>
      <w:pPr>
        <w:spacing w:after="0" w:line="190" w:lineRule="exact"/>
        <w:rPr>
          <w:rFonts w:ascii="Wingdings" w:cs="Wingdings" w:eastAsia="Wingdings" w:hAnsi="Wingdings"/>
          <w:sz w:val="16"/>
          <w:szCs w:val="16"/>
          <w:b w:val="1"/>
          <w:bCs w:val="1"/>
          <w:color w:val="595959"/>
        </w:rPr>
      </w:pPr>
    </w:p>
    <w:p>
      <w:pPr>
        <w:ind w:left="1780"/>
        <w:spacing w:after="0" w:line="278" w:lineRule="exact"/>
        <w:rPr>
          <w:rFonts w:ascii="Wingdings" w:cs="Wingdings" w:eastAsia="Wingdings" w:hAnsi="Wingdings"/>
          <w:sz w:val="16"/>
          <w:szCs w:val="16"/>
          <w:b w:val="1"/>
          <w:bCs w:val="1"/>
          <w:color w:val="595959"/>
        </w:rPr>
      </w:pPr>
      <w:r>
        <w:rPr>
          <w:rFonts w:ascii="Microsoft YaHei" w:cs="Microsoft YaHei" w:eastAsia="Microsoft YaHei" w:hAnsi="Microsoft YaHei"/>
          <w:sz w:val="21"/>
          <w:szCs w:val="21"/>
          <w:color w:val="595959"/>
        </w:rPr>
        <w:t>压力、机会、借口三种要素共同导致了职业舞弊的发生</w:t>
      </w:r>
    </w:p>
    <w:p>
      <w:pPr>
        <w:spacing w:after="0" w:line="192" w:lineRule="exact"/>
        <w:rPr>
          <w:rFonts w:ascii="Wingdings" w:cs="Wingdings" w:eastAsia="Wingdings" w:hAnsi="Wingdings"/>
          <w:sz w:val="16"/>
          <w:szCs w:val="16"/>
          <w:b w:val="1"/>
          <w:bCs w:val="1"/>
          <w:color w:val="595959"/>
        </w:rPr>
      </w:pPr>
    </w:p>
    <w:p>
      <w:pPr>
        <w:ind w:left="1720" w:hanging="264"/>
        <w:spacing w:after="0" w:line="291" w:lineRule="exact"/>
        <w:tabs>
          <w:tab w:leader="none" w:pos="1720" w:val="left"/>
        </w:tabs>
        <w:numPr>
          <w:ilvl w:val="1"/>
          <w:numId w:val="5"/>
        </w:numPr>
        <w:rPr>
          <w:rFonts w:ascii="Wingdings" w:cs="Wingdings" w:eastAsia="Wingdings" w:hAnsi="Wingdings"/>
          <w:sz w:val="16"/>
          <w:szCs w:val="16"/>
          <w:b w:val="1"/>
          <w:bCs w:val="1"/>
          <w:color w:val="595959"/>
        </w:rPr>
      </w:pPr>
      <w:r>
        <w:rPr>
          <w:rFonts w:ascii="Microsoft YaHei" w:cs="Microsoft YaHei" w:eastAsia="Microsoft YaHei" w:hAnsi="Microsoft YaHei"/>
          <w:sz w:val="22"/>
          <w:szCs w:val="22"/>
          <w:color w:val="595959"/>
        </w:rPr>
        <w:t>反舞弊三角理论——纾解压力、消灭机会、清除借口</w:t>
      </w:r>
    </w:p>
    <w:p>
      <w:pPr>
        <w:spacing w:after="0" w:line="184" w:lineRule="exact"/>
        <w:rPr>
          <w:rFonts w:ascii="Wingdings" w:cs="Wingdings" w:eastAsia="Wingdings" w:hAnsi="Wingdings"/>
          <w:sz w:val="16"/>
          <w:szCs w:val="16"/>
          <w:b w:val="1"/>
          <w:bCs w:val="1"/>
          <w:color w:val="595959"/>
        </w:rPr>
      </w:pPr>
    </w:p>
    <w:p>
      <w:pPr>
        <w:ind w:left="1000" w:hanging="264"/>
        <w:spacing w:after="0" w:line="291" w:lineRule="exact"/>
        <w:tabs>
          <w:tab w:leader="none" w:pos="1000" w:val="left"/>
        </w:tabs>
        <w:numPr>
          <w:ilvl w:val="0"/>
          <w:numId w:val="5"/>
        </w:numPr>
        <w:rPr>
          <w:rFonts w:ascii="Arial" w:cs="Arial" w:eastAsia="Arial" w:hAnsi="Arial"/>
          <w:sz w:val="16"/>
          <w:szCs w:val="16"/>
          <w:color w:val="0B7A8D"/>
        </w:rPr>
      </w:pPr>
      <w:r>
        <w:rPr>
          <w:rFonts w:ascii="Microsoft YaHei" w:cs="Microsoft YaHei" w:eastAsia="Microsoft YaHei" w:hAnsi="Microsoft YaHei"/>
          <w:sz w:val="22"/>
          <w:szCs w:val="22"/>
          <w:color w:val="0B7A8D"/>
        </w:rPr>
        <w:t>思考与讨论：有哪些阻止舞弊的有效方法？</w:t>
      </w:r>
    </w:p>
    <w:p>
      <w:pPr>
        <w:spacing w:after="0" w:line="184" w:lineRule="exact"/>
        <w:rPr>
          <w:rFonts w:ascii="Arial" w:cs="Arial" w:eastAsia="Arial" w:hAnsi="Arial"/>
          <w:sz w:val="16"/>
          <w:szCs w:val="16"/>
          <w:color w:val="0B7A8D"/>
        </w:rPr>
      </w:pPr>
    </w:p>
    <w:p>
      <w:pPr>
        <w:ind w:left="1000" w:hanging="264"/>
        <w:spacing w:after="0" w:line="291" w:lineRule="exact"/>
        <w:tabs>
          <w:tab w:leader="none" w:pos="1000" w:val="left"/>
        </w:tabs>
        <w:numPr>
          <w:ilvl w:val="0"/>
          <w:numId w:val="5"/>
        </w:numPr>
        <w:rPr>
          <w:rFonts w:ascii="Arial" w:cs="Arial" w:eastAsia="Arial" w:hAnsi="Arial"/>
          <w:sz w:val="16"/>
          <w:szCs w:val="16"/>
          <w:color w:val="221E1F"/>
        </w:rPr>
      </w:pPr>
      <w:r>
        <w:rPr>
          <w:rFonts w:ascii="Microsoft YaHei" w:cs="Microsoft YaHei" w:eastAsia="Microsoft YaHei" w:hAnsi="Microsoft YaHei"/>
          <w:sz w:val="22"/>
          <w:szCs w:val="22"/>
          <w:color w:val="221E1F"/>
        </w:rPr>
        <w:t>防范舞弊的有效措施</w:t>
      </w:r>
    </w:p>
    <w:p>
      <w:pPr>
        <w:spacing w:after="0" w:line="184" w:lineRule="exact"/>
        <w:rPr>
          <w:rFonts w:ascii="Arial" w:cs="Arial" w:eastAsia="Arial" w:hAnsi="Arial"/>
          <w:sz w:val="16"/>
          <w:szCs w:val="16"/>
          <w:color w:val="221E1F"/>
        </w:rPr>
      </w:pPr>
    </w:p>
    <w:p>
      <w:pPr>
        <w:ind w:left="1000" w:hanging="264"/>
        <w:spacing w:after="0" w:line="291" w:lineRule="exact"/>
        <w:tabs>
          <w:tab w:leader="none" w:pos="1000" w:val="left"/>
        </w:tabs>
        <w:numPr>
          <w:ilvl w:val="0"/>
          <w:numId w:val="5"/>
        </w:numPr>
        <w:rPr>
          <w:rFonts w:ascii="Arial" w:cs="Arial" w:eastAsia="Arial" w:hAnsi="Arial"/>
          <w:sz w:val="16"/>
          <w:szCs w:val="16"/>
          <w:color w:val="221E1F"/>
        </w:rPr>
      </w:pPr>
      <w:r>
        <w:rPr>
          <w:rFonts w:ascii="Microsoft YaHei" w:cs="Microsoft YaHei" w:eastAsia="Microsoft YaHei" w:hAnsi="Microsoft YaHei"/>
          <w:sz w:val="22"/>
          <w:szCs w:val="22"/>
          <w:color w:val="221E1F"/>
        </w:rPr>
        <w:t>倡导诚信正直的企业文化</w:t>
      </w:r>
    </w:p>
    <w:p>
      <w:pPr>
        <w:spacing w:after="0" w:line="184" w:lineRule="exact"/>
        <w:rPr>
          <w:rFonts w:ascii="Arial" w:cs="Arial" w:eastAsia="Arial" w:hAnsi="Arial"/>
          <w:sz w:val="16"/>
          <w:szCs w:val="16"/>
          <w:color w:val="221E1F"/>
        </w:rPr>
      </w:pPr>
    </w:p>
    <w:p>
      <w:pPr>
        <w:ind w:left="1720" w:hanging="264"/>
        <w:spacing w:after="0" w:line="291" w:lineRule="exact"/>
        <w:tabs>
          <w:tab w:leader="none" w:pos="1720" w:val="left"/>
        </w:tabs>
        <w:numPr>
          <w:ilvl w:val="1"/>
          <w:numId w:val="5"/>
        </w:numPr>
        <w:rPr>
          <w:rFonts w:ascii="Wingdings" w:cs="Wingdings" w:eastAsia="Wingdings" w:hAnsi="Wingdings"/>
          <w:sz w:val="16"/>
          <w:szCs w:val="16"/>
          <w:b w:val="1"/>
          <w:bCs w:val="1"/>
          <w:color w:val="595959"/>
        </w:rPr>
      </w:pPr>
      <w:r>
        <w:rPr>
          <w:rFonts w:ascii="Microsoft YaHei" w:cs="Microsoft YaHei" w:eastAsia="Microsoft YaHei" w:hAnsi="Microsoft YaHei"/>
          <w:sz w:val="22"/>
          <w:szCs w:val="22"/>
          <w:color w:val="595959"/>
        </w:rPr>
        <w:t>最高管理层坚持以身作则</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3810</wp:posOffset>
                </wp:positionH>
                <wp:positionV relativeFrom="paragraph">
                  <wp:posOffset>195580</wp:posOffset>
                </wp:positionV>
                <wp:extent cx="6121400" cy="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21400" cy="4763"/>
                        </a:xfrm>
                        <a:prstGeom prst="line">
                          <a:avLst/>
                        </a:prstGeom>
                        <a:solidFill>
                          <a:srgbClr val="FFFFFF"/>
                        </a:solidFill>
                        <a:ln w="12192">
                          <a:solidFill>
                            <a:srgbClr val="08788C"/>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pt,15.4pt" to="482.3pt,15.4pt" o:allowincell="f" strokecolor="#08788C" strokeweight="0.96pt"/>
            </w:pict>
          </mc:Fallback>
        </mc:AlternateContent>
      </w:r>
    </w:p>
    <w:p>
      <w:pPr>
        <w:sectPr>
          <w:pgSz w:w="10800" w:h="15600" w:orient="portrait"/>
          <w:cols w:equalWidth="0" w:num="1">
            <w:col w:w="9800"/>
          </w:cols>
          <w:pgMar w:left="500" w:top="710" w:right="500" w:bottom="0" w:gutter="0" w:footer="0" w:header="0"/>
        </w:sectPr>
      </w:pPr>
    </w:p>
    <w:p>
      <w:pPr>
        <w:spacing w:after="0" w:line="329" w:lineRule="exact"/>
        <w:rPr>
          <w:sz w:val="20"/>
          <w:szCs w:val="20"/>
          <w:color w:val="auto"/>
        </w:rPr>
      </w:pPr>
    </w:p>
    <w:p>
      <w:pPr>
        <w:spacing w:after="0" w:line="369" w:lineRule="exact"/>
        <w:tabs>
          <w:tab w:leader="none" w:pos="7880" w:val="left"/>
        </w:tabs>
        <w:rPr>
          <w:sz w:val="20"/>
          <w:szCs w:val="20"/>
          <w:color w:val="auto"/>
        </w:rPr>
      </w:pPr>
      <w:r>
        <w:rPr>
          <w:rFonts w:ascii="Microsoft JhengHei UI Light" w:cs="Microsoft JhengHei UI Light" w:eastAsia="Microsoft JhengHei UI Light" w:hAnsi="Microsoft JhengHei UI Light"/>
          <w:sz w:val="16"/>
          <w:szCs w:val="16"/>
          <w:color w:val="auto"/>
        </w:rPr>
        <w:t>《反舞弊调查与案例分析实务》</w:t>
      </w:r>
      <w:r>
        <w:rPr>
          <w:sz w:val="20"/>
          <w:szCs w:val="20"/>
          <w:color w:val="auto"/>
        </w:rPr>
        <w:tab/>
      </w:r>
      <w:r>
        <w:rPr>
          <w:rFonts w:ascii="Microsoft JhengHei UI Light" w:cs="Microsoft JhengHei UI Light" w:eastAsia="Microsoft JhengHei UI Light" w:hAnsi="Microsoft JhengHei UI Light"/>
          <w:sz w:val="29"/>
          <w:szCs w:val="29"/>
          <w:color w:val="auto"/>
          <w:vertAlign w:val="subscript"/>
        </w:rPr>
        <w:t>选择安越 因为专业 03</w:t>
      </w:r>
    </w:p>
    <w:p>
      <w:pPr>
        <w:sectPr>
          <w:pgSz w:w="10800" w:h="15600" w:orient="portrait"/>
          <w:cols w:equalWidth="0" w:num="1">
            <w:col w:w="9800"/>
          </w:cols>
          <w:pgMar w:left="500" w:top="710" w:right="500" w:bottom="0" w:gutter="0" w:footer="0" w:header="0"/>
          <w:type w:val="continuous"/>
        </w:sectPr>
      </w:pPr>
    </w:p>
    <w:bookmarkStart w:id="4" w:name="page5"/>
    <w:bookmarkEnd w:id="4"/>
    <w:p>
      <w:pPr>
        <w:ind w:left="480"/>
        <w:spacing w:after="0" w:line="372" w:lineRule="exact"/>
        <w:rPr>
          <w:sz w:val="20"/>
          <w:szCs w:val="20"/>
          <w:color w:val="auto"/>
        </w:rPr>
      </w:pPr>
      <w:r>
        <w:rPr>
          <w:rFonts w:ascii="Microsoft YaHei" w:cs="Microsoft YaHei" w:eastAsia="Microsoft YaHei" w:hAnsi="Microsoft YaHei"/>
          <w:sz w:val="28"/>
          <w:szCs w:val="28"/>
          <w:color w:val="FFFFFF"/>
        </w:rPr>
        <w:drawing>
          <wp:anchor simplePos="0" relativeHeight="251657728" behindDoc="1" locked="0" layoutInCell="0" allowOverlap="1">
            <wp:simplePos x="0" y="0"/>
            <wp:positionH relativeFrom="page">
              <wp:posOffset>208915</wp:posOffset>
            </wp:positionH>
            <wp:positionV relativeFrom="page">
              <wp:posOffset>263525</wp:posOffset>
            </wp:positionV>
            <wp:extent cx="6428105" cy="89947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extLst>
                    </a:blip>
                    <a:srcRect/>
                    <a:stretch>
                      <a:fillRect/>
                    </a:stretch>
                  </pic:blipFill>
                  <pic:spPr bwMode="auto">
                    <a:xfrm>
                      <a:off x="0" y="0"/>
                      <a:ext cx="6428105" cy="8994775"/>
                    </a:xfrm>
                    <a:prstGeom prst="rect">
                      <a:avLst/>
                    </a:prstGeom>
                    <a:noFill/>
                  </pic:spPr>
                </pic:pic>
              </a:graphicData>
            </a:graphic>
          </wp:anchor>
        </w:drawing>
        <w:t>课程内容</w:t>
      </w:r>
      <w:r>
        <w:rPr>
          <w:rFonts w:ascii="Calibri" w:cs="Calibri" w:eastAsia="Calibri" w:hAnsi="Calibri"/>
          <w:sz w:val="28"/>
          <w:szCs w:val="28"/>
          <w:color w:val="FFFFFF"/>
        </w:rPr>
        <w:t xml:space="preserve"> / </w:t>
      </w:r>
      <w:r>
        <w:rPr>
          <w:rFonts w:ascii="Calibri" w:cs="Calibri" w:eastAsia="Calibri" w:hAnsi="Calibri"/>
          <w:sz w:val="19"/>
          <w:szCs w:val="19"/>
          <w:color w:val="FFFFFF"/>
        </w:rPr>
        <w:t>COURSE CONTENT</w:t>
      </w:r>
    </w:p>
    <w:p>
      <w:pPr>
        <w:spacing w:after="0" w:line="200" w:lineRule="exact"/>
        <w:rPr>
          <w:sz w:val="20"/>
          <w:szCs w:val="20"/>
          <w:color w:val="auto"/>
        </w:rPr>
      </w:pPr>
    </w:p>
    <w:p>
      <w:pPr>
        <w:spacing w:after="0" w:line="215" w:lineRule="exact"/>
        <w:rPr>
          <w:sz w:val="20"/>
          <w:szCs w:val="20"/>
          <w:color w:val="auto"/>
        </w:rPr>
      </w:pPr>
    </w:p>
    <w:p>
      <w:pPr>
        <w:ind w:left="1180" w:hanging="276"/>
        <w:spacing w:after="0" w:line="291" w:lineRule="exact"/>
        <w:tabs>
          <w:tab w:leader="none" w:pos="1180" w:val="left"/>
        </w:tabs>
        <w:numPr>
          <w:ilvl w:val="0"/>
          <w:numId w:val="6"/>
        </w:numPr>
        <w:rPr>
          <w:rFonts w:ascii="Arial" w:cs="Arial" w:eastAsia="Arial" w:hAnsi="Arial"/>
          <w:sz w:val="22"/>
          <w:szCs w:val="22"/>
          <w:color w:val="31849B"/>
        </w:rPr>
      </w:pPr>
      <w:r>
        <w:rPr>
          <w:rFonts w:ascii="Microsoft YaHei" w:cs="Microsoft YaHei" w:eastAsia="Microsoft YaHei" w:hAnsi="Microsoft YaHei"/>
          <w:sz w:val="22"/>
          <w:szCs w:val="22"/>
          <w:color w:val="31849B"/>
        </w:rPr>
        <w:t>案例分析：某车企腐败窝案实例</w:t>
      </w:r>
    </w:p>
    <w:p>
      <w:pPr>
        <w:spacing w:after="0" w:line="184" w:lineRule="exact"/>
        <w:rPr>
          <w:rFonts w:ascii="Arial" w:cs="Arial" w:eastAsia="Arial" w:hAnsi="Arial"/>
          <w:sz w:val="22"/>
          <w:szCs w:val="22"/>
          <w:color w:val="31849B"/>
        </w:rPr>
      </w:pPr>
    </w:p>
    <w:p>
      <w:pPr>
        <w:ind w:left="1900" w:hanging="276"/>
        <w:spacing w:after="0" w:line="291" w:lineRule="exact"/>
        <w:tabs>
          <w:tab w:leader="none" w:pos="1900" w:val="left"/>
        </w:tabs>
        <w:numPr>
          <w:ilvl w:val="1"/>
          <w:numId w:val="6"/>
        </w:numPr>
        <w:rPr>
          <w:rFonts w:ascii="Wingdings" w:cs="Wingdings" w:eastAsia="Wingdings" w:hAnsi="Wingdings"/>
          <w:sz w:val="22"/>
          <w:szCs w:val="22"/>
          <w:b w:val="1"/>
          <w:bCs w:val="1"/>
          <w:color w:val="595959"/>
        </w:rPr>
      </w:pPr>
      <w:r>
        <w:rPr>
          <w:rFonts w:ascii="Microsoft YaHei" w:cs="Microsoft YaHei" w:eastAsia="Microsoft YaHei" w:hAnsi="Microsoft YaHei"/>
          <w:sz w:val="22"/>
          <w:szCs w:val="22"/>
          <w:color w:val="595959"/>
        </w:rPr>
        <w:t>雇用诚实正直的员工</w:t>
      </w:r>
      <w:r>
        <w:rPr>
          <w:rFonts w:ascii="SimSun" w:cs="SimSun" w:eastAsia="SimSun" w:hAnsi="SimSun"/>
          <w:sz w:val="22"/>
          <w:szCs w:val="22"/>
          <w:color w:val="595959"/>
        </w:rPr>
        <w:t>——</w:t>
      </w:r>
      <w:r>
        <w:rPr>
          <w:rFonts w:ascii="Microsoft YaHei" w:cs="Microsoft YaHei" w:eastAsia="Microsoft YaHei" w:hAnsi="Microsoft YaHei"/>
          <w:sz w:val="22"/>
          <w:szCs w:val="22"/>
          <w:color w:val="595959"/>
        </w:rPr>
        <w:t>背景调查</w:t>
      </w:r>
      <w:r>
        <w:rPr>
          <w:rFonts w:ascii="SimSun" w:cs="SimSun" w:eastAsia="SimSun" w:hAnsi="SimSun"/>
          <w:sz w:val="22"/>
          <w:szCs w:val="22"/>
          <w:color w:val="595959"/>
        </w:rPr>
        <w:t>+</w:t>
      </w:r>
      <w:r>
        <w:rPr>
          <w:rFonts w:ascii="Microsoft YaHei" w:cs="Microsoft YaHei" w:eastAsia="Microsoft YaHei" w:hAnsi="Microsoft YaHei"/>
          <w:sz w:val="22"/>
          <w:szCs w:val="22"/>
          <w:color w:val="595959"/>
        </w:rPr>
        <w:t>面试</w:t>
      </w:r>
    </w:p>
    <w:p>
      <w:pPr>
        <w:spacing w:after="0" w:line="184" w:lineRule="exact"/>
        <w:rPr>
          <w:rFonts w:ascii="Wingdings" w:cs="Wingdings" w:eastAsia="Wingdings" w:hAnsi="Wingdings"/>
          <w:sz w:val="22"/>
          <w:szCs w:val="22"/>
          <w:b w:val="1"/>
          <w:bCs w:val="1"/>
          <w:color w:val="595959"/>
        </w:rPr>
      </w:pPr>
    </w:p>
    <w:p>
      <w:pPr>
        <w:ind w:left="1900" w:hanging="276"/>
        <w:spacing w:after="0" w:line="291" w:lineRule="exact"/>
        <w:tabs>
          <w:tab w:leader="none" w:pos="1900" w:val="left"/>
        </w:tabs>
        <w:numPr>
          <w:ilvl w:val="1"/>
          <w:numId w:val="6"/>
        </w:numPr>
        <w:rPr>
          <w:rFonts w:ascii="Wingdings" w:cs="Wingdings" w:eastAsia="Wingdings" w:hAnsi="Wingdings"/>
          <w:sz w:val="22"/>
          <w:szCs w:val="22"/>
          <w:b w:val="1"/>
          <w:bCs w:val="1"/>
          <w:color w:val="595959"/>
        </w:rPr>
      </w:pPr>
      <w:r>
        <w:rPr>
          <w:rFonts w:ascii="Microsoft YaHei" w:cs="Microsoft YaHei" w:eastAsia="Microsoft YaHei" w:hAnsi="Microsoft YaHei"/>
          <w:sz w:val="22"/>
          <w:szCs w:val="22"/>
          <w:color w:val="595959"/>
        </w:rPr>
        <w:t>内部宣传行为、道德准则，要求书面承诺并汇报</w:t>
      </w:r>
    </w:p>
    <w:p>
      <w:pPr>
        <w:spacing w:after="0" w:line="184" w:lineRule="exact"/>
        <w:rPr>
          <w:rFonts w:ascii="Wingdings" w:cs="Wingdings" w:eastAsia="Wingdings" w:hAnsi="Wingdings"/>
          <w:sz w:val="22"/>
          <w:szCs w:val="22"/>
          <w:b w:val="1"/>
          <w:bCs w:val="1"/>
          <w:color w:val="595959"/>
        </w:rPr>
      </w:pPr>
    </w:p>
    <w:p>
      <w:pPr>
        <w:ind w:left="1180" w:hanging="276"/>
        <w:spacing w:after="0" w:line="291" w:lineRule="exact"/>
        <w:tabs>
          <w:tab w:leader="none" w:pos="1180" w:val="left"/>
        </w:tabs>
        <w:numPr>
          <w:ilvl w:val="0"/>
          <w:numId w:val="6"/>
        </w:numPr>
        <w:rPr>
          <w:rFonts w:ascii="Arial" w:cs="Arial" w:eastAsia="Arial" w:hAnsi="Arial"/>
          <w:sz w:val="22"/>
          <w:szCs w:val="22"/>
          <w:color w:val="31849B"/>
        </w:rPr>
      </w:pPr>
      <w:r>
        <w:rPr>
          <w:rFonts w:ascii="Microsoft YaHei" w:cs="Microsoft YaHei" w:eastAsia="Microsoft YaHei" w:hAnsi="Microsoft YaHei"/>
          <w:sz w:val="22"/>
          <w:szCs w:val="22"/>
          <w:color w:val="31849B"/>
        </w:rPr>
        <w:t>案例分析：某公司商业道德行为准则讲解</w:t>
      </w:r>
    </w:p>
    <w:p>
      <w:pPr>
        <w:spacing w:after="0" w:line="184" w:lineRule="exact"/>
        <w:rPr>
          <w:rFonts w:ascii="Arial" w:cs="Arial" w:eastAsia="Arial" w:hAnsi="Arial"/>
          <w:sz w:val="22"/>
          <w:szCs w:val="22"/>
          <w:color w:val="31849B"/>
        </w:rPr>
      </w:pPr>
    </w:p>
    <w:p>
      <w:pPr>
        <w:ind w:left="1900" w:hanging="276"/>
        <w:spacing w:after="0" w:line="291" w:lineRule="exact"/>
        <w:tabs>
          <w:tab w:leader="none" w:pos="1900" w:val="left"/>
        </w:tabs>
        <w:numPr>
          <w:ilvl w:val="1"/>
          <w:numId w:val="6"/>
        </w:numPr>
        <w:rPr>
          <w:rFonts w:ascii="Wingdings" w:cs="Wingdings" w:eastAsia="Wingdings" w:hAnsi="Wingdings"/>
          <w:sz w:val="22"/>
          <w:szCs w:val="22"/>
          <w:b w:val="1"/>
          <w:bCs w:val="1"/>
          <w:color w:val="595959"/>
        </w:rPr>
      </w:pPr>
      <w:r>
        <w:rPr>
          <w:rFonts w:ascii="Microsoft YaHei" w:cs="Microsoft YaHei" w:eastAsia="Microsoft YaHei" w:hAnsi="Microsoft YaHei"/>
          <w:sz w:val="22"/>
          <w:szCs w:val="22"/>
          <w:color w:val="595959"/>
        </w:rPr>
        <w:t>创造积极向上的工作环境</w:t>
      </w:r>
    </w:p>
    <w:p>
      <w:pPr>
        <w:spacing w:after="0" w:line="184" w:lineRule="exact"/>
        <w:rPr>
          <w:rFonts w:ascii="Wingdings" w:cs="Wingdings" w:eastAsia="Wingdings" w:hAnsi="Wingdings"/>
          <w:sz w:val="22"/>
          <w:szCs w:val="22"/>
          <w:b w:val="1"/>
          <w:bCs w:val="1"/>
          <w:color w:val="595959"/>
        </w:rPr>
      </w:pPr>
    </w:p>
    <w:p>
      <w:pPr>
        <w:ind w:left="1900" w:hanging="276"/>
        <w:spacing w:after="0" w:line="291" w:lineRule="exact"/>
        <w:tabs>
          <w:tab w:leader="none" w:pos="1900" w:val="left"/>
        </w:tabs>
        <w:numPr>
          <w:ilvl w:val="1"/>
          <w:numId w:val="6"/>
        </w:numPr>
        <w:rPr>
          <w:rFonts w:ascii="Wingdings" w:cs="Wingdings" w:eastAsia="Wingdings" w:hAnsi="Wingdings"/>
          <w:sz w:val="22"/>
          <w:szCs w:val="22"/>
          <w:b w:val="1"/>
          <w:bCs w:val="1"/>
          <w:color w:val="595959"/>
        </w:rPr>
      </w:pPr>
      <w:r>
        <w:rPr>
          <w:rFonts w:ascii="Microsoft YaHei" w:cs="Microsoft YaHei" w:eastAsia="Microsoft YaHei" w:hAnsi="Microsoft YaHei"/>
          <w:sz w:val="22"/>
          <w:szCs w:val="22"/>
          <w:color w:val="595959"/>
        </w:rPr>
        <w:t>有效处罚，腐败零容忍</w:t>
      </w:r>
    </w:p>
    <w:p>
      <w:pPr>
        <w:spacing w:after="0" w:line="184" w:lineRule="exact"/>
        <w:rPr>
          <w:rFonts w:ascii="Wingdings" w:cs="Wingdings" w:eastAsia="Wingdings" w:hAnsi="Wingdings"/>
          <w:sz w:val="22"/>
          <w:szCs w:val="22"/>
          <w:b w:val="1"/>
          <w:bCs w:val="1"/>
          <w:color w:val="595959"/>
        </w:rPr>
      </w:pPr>
    </w:p>
    <w:p>
      <w:pPr>
        <w:ind w:left="1900" w:hanging="276"/>
        <w:spacing w:after="0" w:line="291" w:lineRule="exact"/>
        <w:tabs>
          <w:tab w:leader="none" w:pos="1900" w:val="left"/>
        </w:tabs>
        <w:numPr>
          <w:ilvl w:val="1"/>
          <w:numId w:val="6"/>
        </w:numPr>
        <w:rPr>
          <w:rFonts w:ascii="Wingdings" w:cs="Wingdings" w:eastAsia="Wingdings" w:hAnsi="Wingdings"/>
          <w:sz w:val="22"/>
          <w:szCs w:val="22"/>
          <w:b w:val="1"/>
          <w:bCs w:val="1"/>
          <w:color w:val="595959"/>
        </w:rPr>
      </w:pPr>
      <w:r>
        <w:rPr>
          <w:rFonts w:ascii="Microsoft YaHei" w:cs="Microsoft YaHei" w:eastAsia="Microsoft YaHei" w:hAnsi="Microsoft YaHei"/>
          <w:sz w:val="22"/>
          <w:szCs w:val="22"/>
          <w:color w:val="595959"/>
        </w:rPr>
        <w:t>减少危机及紧急情况</w:t>
      </w:r>
    </w:p>
    <w:p>
      <w:pPr>
        <w:spacing w:after="0" w:line="184" w:lineRule="exact"/>
        <w:rPr>
          <w:rFonts w:ascii="Wingdings" w:cs="Wingdings" w:eastAsia="Wingdings" w:hAnsi="Wingdings"/>
          <w:sz w:val="22"/>
          <w:szCs w:val="22"/>
          <w:b w:val="1"/>
          <w:bCs w:val="1"/>
          <w:color w:val="595959"/>
        </w:rPr>
      </w:pPr>
    </w:p>
    <w:p>
      <w:pPr>
        <w:ind w:left="1900" w:hanging="276"/>
        <w:spacing w:after="0" w:line="291" w:lineRule="exact"/>
        <w:tabs>
          <w:tab w:leader="none" w:pos="1900" w:val="left"/>
        </w:tabs>
        <w:numPr>
          <w:ilvl w:val="1"/>
          <w:numId w:val="6"/>
        </w:numPr>
        <w:rPr>
          <w:rFonts w:ascii="Wingdings" w:cs="Wingdings" w:eastAsia="Wingdings" w:hAnsi="Wingdings"/>
          <w:sz w:val="22"/>
          <w:szCs w:val="22"/>
          <w:b w:val="1"/>
          <w:bCs w:val="1"/>
          <w:color w:val="595959"/>
        </w:rPr>
      </w:pPr>
      <w:r>
        <w:rPr>
          <w:rFonts w:ascii="Microsoft YaHei" w:cs="Microsoft YaHei" w:eastAsia="Microsoft YaHei" w:hAnsi="Microsoft YaHei"/>
          <w:sz w:val="22"/>
          <w:szCs w:val="22"/>
          <w:color w:val="595959"/>
        </w:rPr>
        <w:t>雇员援助计划</w:t>
      </w:r>
    </w:p>
    <w:p>
      <w:pPr>
        <w:spacing w:after="0" w:line="184" w:lineRule="exact"/>
        <w:rPr>
          <w:rFonts w:ascii="Wingdings" w:cs="Wingdings" w:eastAsia="Wingdings" w:hAnsi="Wingdings"/>
          <w:sz w:val="22"/>
          <w:szCs w:val="22"/>
          <w:b w:val="1"/>
          <w:bCs w:val="1"/>
          <w:color w:val="595959"/>
        </w:rPr>
      </w:pPr>
    </w:p>
    <w:p>
      <w:pPr>
        <w:ind w:left="1180" w:hanging="276"/>
        <w:spacing w:after="0" w:line="291" w:lineRule="exact"/>
        <w:tabs>
          <w:tab w:leader="none" w:pos="1180" w:val="left"/>
        </w:tabs>
        <w:numPr>
          <w:ilvl w:val="0"/>
          <w:numId w:val="6"/>
        </w:numPr>
        <w:rPr>
          <w:rFonts w:ascii="Arial" w:cs="Arial" w:eastAsia="Arial" w:hAnsi="Arial"/>
          <w:sz w:val="22"/>
          <w:szCs w:val="22"/>
          <w:color w:val="31849B"/>
        </w:rPr>
      </w:pPr>
      <w:r>
        <w:rPr>
          <w:rFonts w:ascii="Microsoft YaHei" w:cs="Microsoft YaHei" w:eastAsia="Microsoft YaHei" w:hAnsi="Microsoft YaHei"/>
          <w:sz w:val="22"/>
          <w:szCs w:val="22"/>
          <w:color w:val="31849B"/>
        </w:rPr>
        <w:t>案例分析：某企业的各部门联动反舞弊实例</w:t>
      </w:r>
    </w:p>
    <w:p>
      <w:pPr>
        <w:spacing w:after="0" w:line="184" w:lineRule="exact"/>
        <w:rPr>
          <w:rFonts w:ascii="Arial" w:cs="Arial" w:eastAsia="Arial" w:hAnsi="Arial"/>
          <w:sz w:val="22"/>
          <w:szCs w:val="22"/>
          <w:color w:val="31849B"/>
        </w:rPr>
      </w:pPr>
    </w:p>
    <w:p>
      <w:pPr>
        <w:ind w:left="1180" w:hanging="276"/>
        <w:spacing w:after="0" w:line="291" w:lineRule="exact"/>
        <w:tabs>
          <w:tab w:leader="none" w:pos="1180" w:val="left"/>
        </w:tabs>
        <w:numPr>
          <w:ilvl w:val="0"/>
          <w:numId w:val="6"/>
        </w:numPr>
        <w:rPr>
          <w:rFonts w:ascii="Arial" w:cs="Arial" w:eastAsia="Arial" w:hAnsi="Arial"/>
          <w:sz w:val="22"/>
          <w:szCs w:val="22"/>
          <w:color w:val="auto"/>
        </w:rPr>
      </w:pPr>
      <w:r>
        <w:rPr>
          <w:rFonts w:ascii="Microsoft YaHei" w:cs="Microsoft YaHei" w:eastAsia="Microsoft YaHei" w:hAnsi="Microsoft YaHei"/>
          <w:sz w:val="22"/>
          <w:szCs w:val="22"/>
          <w:color w:val="auto"/>
        </w:rPr>
        <w:t>责任前移、明确对策、降低风险、消除机会</w:t>
      </w:r>
    </w:p>
    <w:p>
      <w:pPr>
        <w:spacing w:after="0" w:line="184" w:lineRule="exact"/>
        <w:rPr>
          <w:rFonts w:ascii="Arial" w:cs="Arial" w:eastAsia="Arial" w:hAnsi="Arial"/>
          <w:sz w:val="22"/>
          <w:szCs w:val="22"/>
          <w:color w:val="auto"/>
        </w:rPr>
      </w:pPr>
    </w:p>
    <w:p>
      <w:pPr>
        <w:ind w:left="1900" w:hanging="276"/>
        <w:spacing w:after="0" w:line="291" w:lineRule="exact"/>
        <w:tabs>
          <w:tab w:leader="none" w:pos="1900" w:val="left"/>
        </w:tabs>
        <w:numPr>
          <w:ilvl w:val="1"/>
          <w:numId w:val="6"/>
        </w:numPr>
        <w:rPr>
          <w:rFonts w:ascii="Wingdings" w:cs="Wingdings" w:eastAsia="Wingdings" w:hAnsi="Wingdings"/>
          <w:sz w:val="22"/>
          <w:szCs w:val="22"/>
          <w:b w:val="1"/>
          <w:bCs w:val="1"/>
          <w:color w:val="595959"/>
        </w:rPr>
      </w:pPr>
      <w:r>
        <w:rPr>
          <w:rFonts w:ascii="Microsoft YaHei" w:cs="Microsoft YaHei" w:eastAsia="Microsoft YaHei" w:hAnsi="Microsoft YaHei"/>
          <w:sz w:val="22"/>
          <w:szCs w:val="22"/>
          <w:color w:val="595959"/>
        </w:rPr>
        <w:t>建设好内控</w:t>
      </w:r>
    </w:p>
    <w:p>
      <w:pPr>
        <w:spacing w:after="0" w:line="184" w:lineRule="exact"/>
        <w:rPr>
          <w:rFonts w:ascii="Wingdings" w:cs="Wingdings" w:eastAsia="Wingdings" w:hAnsi="Wingdings"/>
          <w:sz w:val="22"/>
          <w:szCs w:val="22"/>
          <w:b w:val="1"/>
          <w:bCs w:val="1"/>
          <w:color w:val="595959"/>
        </w:rPr>
      </w:pPr>
    </w:p>
    <w:p>
      <w:pPr>
        <w:ind w:left="1900" w:hanging="276"/>
        <w:spacing w:after="0" w:line="291" w:lineRule="exact"/>
        <w:tabs>
          <w:tab w:leader="none" w:pos="1900" w:val="left"/>
        </w:tabs>
        <w:numPr>
          <w:ilvl w:val="1"/>
          <w:numId w:val="6"/>
        </w:numPr>
        <w:rPr>
          <w:rFonts w:ascii="Wingdings" w:cs="Wingdings" w:eastAsia="Wingdings" w:hAnsi="Wingdings"/>
          <w:sz w:val="22"/>
          <w:szCs w:val="22"/>
          <w:b w:val="1"/>
          <w:bCs w:val="1"/>
          <w:color w:val="595959"/>
        </w:rPr>
      </w:pPr>
      <w:r>
        <w:rPr>
          <w:rFonts w:ascii="Microsoft YaHei" w:cs="Microsoft YaHei" w:eastAsia="Microsoft YaHei" w:hAnsi="Microsoft YaHei"/>
          <w:sz w:val="22"/>
          <w:szCs w:val="22"/>
          <w:color w:val="595959"/>
        </w:rPr>
        <w:t>防范串谋</w:t>
      </w:r>
    </w:p>
    <w:p>
      <w:pPr>
        <w:spacing w:after="0" w:line="184" w:lineRule="exact"/>
        <w:rPr>
          <w:rFonts w:ascii="Wingdings" w:cs="Wingdings" w:eastAsia="Wingdings" w:hAnsi="Wingdings"/>
          <w:sz w:val="22"/>
          <w:szCs w:val="22"/>
          <w:b w:val="1"/>
          <w:bCs w:val="1"/>
          <w:color w:val="595959"/>
        </w:rPr>
      </w:pPr>
    </w:p>
    <w:p>
      <w:pPr>
        <w:ind w:left="1900" w:hanging="276"/>
        <w:spacing w:after="0" w:line="291" w:lineRule="exact"/>
        <w:tabs>
          <w:tab w:leader="none" w:pos="1900" w:val="left"/>
        </w:tabs>
        <w:numPr>
          <w:ilvl w:val="1"/>
          <w:numId w:val="6"/>
        </w:numPr>
        <w:rPr>
          <w:rFonts w:ascii="Wingdings" w:cs="Wingdings" w:eastAsia="Wingdings" w:hAnsi="Wingdings"/>
          <w:sz w:val="22"/>
          <w:szCs w:val="22"/>
          <w:b w:val="1"/>
          <w:bCs w:val="1"/>
          <w:color w:val="595959"/>
        </w:rPr>
      </w:pPr>
      <w:r>
        <w:rPr>
          <w:rFonts w:ascii="Microsoft YaHei" w:cs="Microsoft YaHei" w:eastAsia="Microsoft YaHei" w:hAnsi="Microsoft YaHei"/>
          <w:sz w:val="22"/>
          <w:szCs w:val="22"/>
          <w:color w:val="595959"/>
        </w:rPr>
        <w:t>告知相关方公司制度</w:t>
      </w:r>
    </w:p>
    <w:p>
      <w:pPr>
        <w:spacing w:after="0" w:line="184" w:lineRule="exact"/>
        <w:rPr>
          <w:rFonts w:ascii="Wingdings" w:cs="Wingdings" w:eastAsia="Wingdings" w:hAnsi="Wingdings"/>
          <w:sz w:val="22"/>
          <w:szCs w:val="22"/>
          <w:b w:val="1"/>
          <w:bCs w:val="1"/>
          <w:color w:val="595959"/>
        </w:rPr>
      </w:pPr>
    </w:p>
    <w:p>
      <w:pPr>
        <w:ind w:left="1900" w:hanging="276"/>
        <w:spacing w:after="0" w:line="291" w:lineRule="exact"/>
        <w:tabs>
          <w:tab w:leader="none" w:pos="1900" w:val="left"/>
        </w:tabs>
        <w:numPr>
          <w:ilvl w:val="1"/>
          <w:numId w:val="6"/>
        </w:numPr>
        <w:rPr>
          <w:rFonts w:ascii="Wingdings" w:cs="Wingdings" w:eastAsia="Wingdings" w:hAnsi="Wingdings"/>
          <w:sz w:val="22"/>
          <w:szCs w:val="22"/>
          <w:b w:val="1"/>
          <w:bCs w:val="1"/>
          <w:color w:val="595959"/>
        </w:rPr>
      </w:pPr>
      <w:r>
        <w:rPr>
          <w:rFonts w:ascii="Microsoft YaHei" w:cs="Microsoft YaHei" w:eastAsia="Microsoft YaHei" w:hAnsi="Microsoft YaHei"/>
          <w:sz w:val="22"/>
          <w:szCs w:val="22"/>
          <w:color w:val="595959"/>
        </w:rPr>
        <w:t>监督职员</w:t>
      </w:r>
    </w:p>
    <w:p>
      <w:pPr>
        <w:spacing w:after="0" w:line="184" w:lineRule="exact"/>
        <w:rPr>
          <w:rFonts w:ascii="Wingdings" w:cs="Wingdings" w:eastAsia="Wingdings" w:hAnsi="Wingdings"/>
          <w:sz w:val="22"/>
          <w:szCs w:val="22"/>
          <w:b w:val="1"/>
          <w:bCs w:val="1"/>
          <w:color w:val="595959"/>
        </w:rPr>
      </w:pPr>
    </w:p>
    <w:p>
      <w:pPr>
        <w:ind w:left="1180" w:hanging="276"/>
        <w:spacing w:after="0" w:line="291" w:lineRule="exact"/>
        <w:tabs>
          <w:tab w:leader="none" w:pos="1180" w:val="left"/>
        </w:tabs>
        <w:numPr>
          <w:ilvl w:val="0"/>
          <w:numId w:val="6"/>
        </w:numPr>
        <w:rPr>
          <w:rFonts w:ascii="Arial" w:cs="Arial" w:eastAsia="Arial" w:hAnsi="Arial"/>
          <w:sz w:val="22"/>
          <w:szCs w:val="22"/>
          <w:color w:val="31849B"/>
        </w:rPr>
      </w:pPr>
      <w:r>
        <w:rPr>
          <w:rFonts w:ascii="Microsoft YaHei" w:cs="Microsoft YaHei" w:eastAsia="Microsoft YaHei" w:hAnsi="Microsoft YaHei"/>
          <w:sz w:val="22"/>
          <w:szCs w:val="22"/>
          <w:color w:val="31849B"/>
        </w:rPr>
        <w:t>思考与讨论：职员监督的关键控制点是什么？</w:t>
      </w:r>
    </w:p>
    <w:p>
      <w:pPr>
        <w:spacing w:after="0" w:line="295" w:lineRule="exact"/>
        <w:rPr>
          <w:rFonts w:ascii="Arial" w:cs="Arial" w:eastAsia="Arial" w:hAnsi="Arial"/>
          <w:sz w:val="22"/>
          <w:szCs w:val="22"/>
          <w:color w:val="31849B"/>
        </w:rPr>
      </w:pPr>
    </w:p>
    <w:p>
      <w:pPr>
        <w:ind w:left="1180" w:hanging="276"/>
        <w:spacing w:after="0" w:line="291" w:lineRule="exact"/>
        <w:tabs>
          <w:tab w:leader="none" w:pos="1180" w:val="left"/>
        </w:tabs>
        <w:numPr>
          <w:ilvl w:val="0"/>
          <w:numId w:val="6"/>
        </w:numPr>
        <w:rPr>
          <w:rFonts w:ascii="Arial" w:cs="Arial" w:eastAsia="Arial" w:hAnsi="Arial"/>
          <w:sz w:val="22"/>
          <w:szCs w:val="22"/>
          <w:color w:val="595959"/>
        </w:rPr>
      </w:pPr>
      <w:r>
        <w:rPr>
          <w:rFonts w:ascii="Microsoft YaHei" w:cs="Microsoft YaHei" w:eastAsia="Microsoft YaHei" w:hAnsi="Microsoft YaHei"/>
          <w:sz w:val="22"/>
          <w:szCs w:val="22"/>
          <w:color w:val="595959"/>
        </w:rPr>
        <w:t>举报热线</w:t>
      </w:r>
    </w:p>
    <w:p>
      <w:pPr>
        <w:spacing w:after="0" w:line="184" w:lineRule="exact"/>
        <w:rPr>
          <w:rFonts w:ascii="Arial" w:cs="Arial" w:eastAsia="Arial" w:hAnsi="Arial"/>
          <w:sz w:val="22"/>
          <w:szCs w:val="22"/>
          <w:color w:val="595959"/>
        </w:rPr>
      </w:pPr>
    </w:p>
    <w:p>
      <w:pPr>
        <w:ind w:left="1180" w:hanging="276"/>
        <w:spacing w:after="0" w:line="291" w:lineRule="exact"/>
        <w:tabs>
          <w:tab w:leader="none" w:pos="1180" w:val="left"/>
        </w:tabs>
        <w:numPr>
          <w:ilvl w:val="0"/>
          <w:numId w:val="6"/>
        </w:numPr>
        <w:rPr>
          <w:rFonts w:ascii="Arial" w:cs="Arial" w:eastAsia="Arial" w:hAnsi="Arial"/>
          <w:sz w:val="22"/>
          <w:szCs w:val="22"/>
          <w:color w:val="31849B"/>
        </w:rPr>
      </w:pPr>
      <w:r>
        <w:rPr>
          <w:rFonts w:ascii="Microsoft YaHei" w:cs="Microsoft YaHei" w:eastAsia="Microsoft YaHei" w:hAnsi="Microsoft YaHei"/>
          <w:sz w:val="22"/>
          <w:szCs w:val="22"/>
          <w:color w:val="31849B"/>
        </w:rPr>
        <w:t>思考与讨论：举报热线应设立哪些配套措施</w:t>
      </w:r>
    </w:p>
    <w:p>
      <w:pPr>
        <w:spacing w:after="0" w:line="184" w:lineRule="exact"/>
        <w:rPr>
          <w:rFonts w:ascii="Arial" w:cs="Arial" w:eastAsia="Arial" w:hAnsi="Arial"/>
          <w:sz w:val="22"/>
          <w:szCs w:val="22"/>
          <w:color w:val="31849B"/>
        </w:rPr>
      </w:pPr>
    </w:p>
    <w:p>
      <w:pPr>
        <w:ind w:left="1900" w:hanging="276"/>
        <w:spacing w:after="0" w:line="291" w:lineRule="exact"/>
        <w:tabs>
          <w:tab w:leader="none" w:pos="1900" w:val="left"/>
        </w:tabs>
        <w:numPr>
          <w:ilvl w:val="1"/>
          <w:numId w:val="6"/>
        </w:numPr>
        <w:rPr>
          <w:rFonts w:ascii="Wingdings" w:cs="Wingdings" w:eastAsia="Wingdings" w:hAnsi="Wingdings"/>
          <w:sz w:val="22"/>
          <w:szCs w:val="22"/>
          <w:b w:val="1"/>
          <w:bCs w:val="1"/>
          <w:color w:val="595959"/>
        </w:rPr>
      </w:pPr>
      <w:r>
        <w:rPr>
          <w:rFonts w:ascii="Microsoft YaHei" w:cs="Microsoft YaHei" w:eastAsia="Microsoft YaHei" w:hAnsi="Microsoft YaHei"/>
          <w:sz w:val="22"/>
          <w:szCs w:val="22"/>
          <w:color w:val="595959"/>
        </w:rPr>
        <w:t>突击审计形成威慑力</w:t>
      </w:r>
    </w:p>
    <w:p>
      <w:pPr>
        <w:spacing w:after="0" w:line="184" w:lineRule="exact"/>
        <w:rPr>
          <w:rFonts w:ascii="Wingdings" w:cs="Wingdings" w:eastAsia="Wingdings" w:hAnsi="Wingdings"/>
          <w:sz w:val="22"/>
          <w:szCs w:val="22"/>
          <w:b w:val="1"/>
          <w:bCs w:val="1"/>
          <w:color w:val="595959"/>
        </w:rPr>
      </w:pPr>
    </w:p>
    <w:p>
      <w:pPr>
        <w:ind w:left="1180" w:hanging="276"/>
        <w:spacing w:after="0" w:line="291" w:lineRule="exact"/>
        <w:tabs>
          <w:tab w:leader="none" w:pos="1180" w:val="left"/>
        </w:tabs>
        <w:numPr>
          <w:ilvl w:val="0"/>
          <w:numId w:val="6"/>
        </w:numPr>
        <w:rPr>
          <w:rFonts w:ascii="Arial" w:cs="Arial" w:eastAsia="Arial" w:hAnsi="Arial"/>
          <w:sz w:val="22"/>
          <w:szCs w:val="22"/>
          <w:color w:val="auto"/>
        </w:rPr>
      </w:pPr>
      <w:r>
        <w:rPr>
          <w:rFonts w:ascii="Microsoft YaHei" w:cs="Microsoft YaHei" w:eastAsia="Microsoft YaHei" w:hAnsi="Microsoft YaHei"/>
          <w:sz w:val="22"/>
          <w:szCs w:val="22"/>
          <w:color w:val="auto"/>
        </w:rPr>
        <w:t>反舞弊的</w:t>
      </w:r>
      <w:r>
        <w:rPr>
          <w:rFonts w:ascii="SimSun" w:cs="SimSun" w:eastAsia="SimSun" w:hAnsi="SimSun"/>
          <w:sz w:val="22"/>
          <w:szCs w:val="22"/>
          <w:color w:val="auto"/>
        </w:rPr>
        <w:t>11359</w:t>
      </w:r>
      <w:r>
        <w:rPr>
          <w:rFonts w:ascii="Microsoft YaHei" w:cs="Microsoft YaHei" w:eastAsia="Microsoft YaHei" w:hAnsi="Microsoft YaHei"/>
          <w:sz w:val="22"/>
          <w:szCs w:val="22"/>
          <w:color w:val="auto"/>
        </w:rPr>
        <w:t>模型详解</w:t>
      </w:r>
    </w:p>
    <w:p>
      <w:pPr>
        <w:spacing w:after="0" w:line="184" w:lineRule="exact"/>
        <w:rPr>
          <w:rFonts w:ascii="Arial" w:cs="Arial" w:eastAsia="Arial" w:hAnsi="Arial"/>
          <w:sz w:val="22"/>
          <w:szCs w:val="22"/>
          <w:color w:val="auto"/>
        </w:rPr>
      </w:pPr>
    </w:p>
    <w:p>
      <w:pPr>
        <w:ind w:left="1900" w:hanging="276"/>
        <w:spacing w:after="0" w:line="291" w:lineRule="exact"/>
        <w:tabs>
          <w:tab w:leader="none" w:pos="1900" w:val="left"/>
        </w:tabs>
        <w:numPr>
          <w:ilvl w:val="1"/>
          <w:numId w:val="6"/>
        </w:numPr>
        <w:rPr>
          <w:rFonts w:ascii="Wingdings" w:cs="Wingdings" w:eastAsia="Wingdings" w:hAnsi="Wingdings"/>
          <w:sz w:val="22"/>
          <w:szCs w:val="22"/>
          <w:b w:val="1"/>
          <w:bCs w:val="1"/>
          <w:color w:val="595959"/>
        </w:rPr>
      </w:pPr>
      <w:r>
        <w:rPr>
          <w:rFonts w:ascii="Microsoft YaHei" w:cs="Microsoft YaHei" w:eastAsia="Microsoft YaHei" w:hAnsi="Microsoft YaHei"/>
          <w:sz w:val="22"/>
          <w:szCs w:val="22"/>
          <w:color w:val="595959"/>
        </w:rPr>
        <w:t>一个框架</w:t>
      </w:r>
      <w:r>
        <w:rPr>
          <w:rFonts w:ascii="SimSun" w:cs="SimSun" w:eastAsia="SimSun" w:hAnsi="SimSun"/>
          <w:sz w:val="22"/>
          <w:szCs w:val="22"/>
          <w:color w:val="595959"/>
        </w:rPr>
        <w:t>——COSO</w:t>
      </w:r>
      <w:r>
        <w:rPr>
          <w:rFonts w:ascii="Microsoft YaHei" w:cs="Microsoft YaHei" w:eastAsia="Microsoft YaHei" w:hAnsi="Microsoft YaHei"/>
          <w:sz w:val="22"/>
          <w:szCs w:val="22"/>
          <w:color w:val="595959"/>
        </w:rPr>
        <w:t>内控框架</w:t>
      </w:r>
    </w:p>
    <w:p>
      <w:pPr>
        <w:spacing w:after="0" w:line="184" w:lineRule="exact"/>
        <w:rPr>
          <w:rFonts w:ascii="Wingdings" w:cs="Wingdings" w:eastAsia="Wingdings" w:hAnsi="Wingdings"/>
          <w:sz w:val="22"/>
          <w:szCs w:val="22"/>
          <w:b w:val="1"/>
          <w:bCs w:val="1"/>
          <w:color w:val="595959"/>
        </w:rPr>
      </w:pPr>
    </w:p>
    <w:p>
      <w:pPr>
        <w:ind w:left="1900" w:hanging="276"/>
        <w:spacing w:after="0" w:line="291" w:lineRule="exact"/>
        <w:tabs>
          <w:tab w:leader="none" w:pos="1900" w:val="left"/>
        </w:tabs>
        <w:numPr>
          <w:ilvl w:val="1"/>
          <w:numId w:val="6"/>
        </w:numPr>
        <w:rPr>
          <w:rFonts w:ascii="Wingdings" w:cs="Wingdings" w:eastAsia="Wingdings" w:hAnsi="Wingdings"/>
          <w:sz w:val="22"/>
          <w:szCs w:val="22"/>
          <w:b w:val="1"/>
          <w:bCs w:val="1"/>
          <w:color w:val="595959"/>
        </w:rPr>
      </w:pPr>
      <w:r>
        <w:rPr>
          <w:rFonts w:ascii="Microsoft YaHei" w:cs="Microsoft YaHei" w:eastAsia="Microsoft YaHei" w:hAnsi="Microsoft YaHei"/>
          <w:sz w:val="22"/>
          <w:szCs w:val="22"/>
          <w:color w:val="595959"/>
        </w:rPr>
        <w:t>一个模型</w:t>
      </w:r>
      <w:r>
        <w:rPr>
          <w:rFonts w:ascii="SimSun" w:cs="SimSun" w:eastAsia="SimSun" w:hAnsi="SimSun"/>
          <w:sz w:val="22"/>
          <w:szCs w:val="22"/>
          <w:color w:val="595959"/>
        </w:rPr>
        <w:t>——</w:t>
      </w:r>
      <w:r>
        <w:rPr>
          <w:rFonts w:ascii="Microsoft YaHei" w:cs="Microsoft YaHei" w:eastAsia="Microsoft YaHei" w:hAnsi="Microsoft YaHei"/>
          <w:sz w:val="22"/>
          <w:szCs w:val="22"/>
          <w:color w:val="595959"/>
        </w:rPr>
        <w:t>舞弊三角模型</w:t>
      </w:r>
    </w:p>
    <w:p>
      <w:pPr>
        <w:spacing w:after="0" w:line="184" w:lineRule="exact"/>
        <w:rPr>
          <w:rFonts w:ascii="Wingdings" w:cs="Wingdings" w:eastAsia="Wingdings" w:hAnsi="Wingdings"/>
          <w:sz w:val="22"/>
          <w:szCs w:val="22"/>
          <w:b w:val="1"/>
          <w:bCs w:val="1"/>
          <w:color w:val="595959"/>
        </w:rPr>
      </w:pPr>
    </w:p>
    <w:p>
      <w:pPr>
        <w:ind w:left="1900" w:hanging="276"/>
        <w:spacing w:after="0" w:line="291" w:lineRule="exact"/>
        <w:tabs>
          <w:tab w:leader="none" w:pos="1900" w:val="left"/>
        </w:tabs>
        <w:numPr>
          <w:ilvl w:val="1"/>
          <w:numId w:val="6"/>
        </w:numPr>
        <w:rPr>
          <w:rFonts w:ascii="Wingdings" w:cs="Wingdings" w:eastAsia="Wingdings" w:hAnsi="Wingdings"/>
          <w:sz w:val="22"/>
          <w:szCs w:val="22"/>
          <w:b w:val="1"/>
          <w:bCs w:val="1"/>
          <w:color w:val="595959"/>
        </w:rPr>
      </w:pPr>
      <w:r>
        <w:rPr>
          <w:rFonts w:ascii="Microsoft YaHei" w:cs="Microsoft YaHei" w:eastAsia="Microsoft YaHei" w:hAnsi="Microsoft YaHei"/>
          <w:sz w:val="22"/>
          <w:szCs w:val="22"/>
          <w:color w:val="595959"/>
        </w:rPr>
        <w:t>三个手段</w:t>
      </w:r>
      <w:r>
        <w:rPr>
          <w:rFonts w:ascii="SimSun" w:cs="SimSun" w:eastAsia="SimSun" w:hAnsi="SimSun"/>
          <w:sz w:val="22"/>
          <w:szCs w:val="22"/>
          <w:color w:val="595959"/>
        </w:rPr>
        <w:t>——</w:t>
      </w:r>
      <w:r>
        <w:rPr>
          <w:rFonts w:ascii="Microsoft YaHei" w:cs="Microsoft YaHei" w:eastAsia="Microsoft YaHei" w:hAnsi="Microsoft YaHei"/>
          <w:sz w:val="22"/>
          <w:szCs w:val="22"/>
          <w:color w:val="595959"/>
        </w:rPr>
        <w:t>职权分割、利益冲突调查、风险隐患申报</w:t>
      </w:r>
    </w:p>
    <w:p>
      <w:pPr>
        <w:spacing w:after="0" w:line="190" w:lineRule="exact"/>
        <w:rPr>
          <w:rFonts w:ascii="Wingdings" w:cs="Wingdings" w:eastAsia="Wingdings" w:hAnsi="Wingdings"/>
          <w:sz w:val="22"/>
          <w:szCs w:val="22"/>
          <w:b w:val="1"/>
          <w:bCs w:val="1"/>
          <w:color w:val="595959"/>
        </w:rPr>
      </w:pPr>
    </w:p>
    <w:p>
      <w:pPr>
        <w:ind w:left="1900" w:hanging="276"/>
        <w:spacing w:after="0" w:line="278" w:lineRule="exact"/>
        <w:tabs>
          <w:tab w:leader="none" w:pos="1900" w:val="left"/>
        </w:tabs>
        <w:numPr>
          <w:ilvl w:val="1"/>
          <w:numId w:val="6"/>
        </w:numPr>
        <w:rPr>
          <w:rFonts w:ascii="Wingdings" w:cs="Wingdings" w:eastAsia="Wingdings" w:hAnsi="Wingdings"/>
          <w:sz w:val="21"/>
          <w:szCs w:val="21"/>
          <w:b w:val="1"/>
          <w:bCs w:val="1"/>
          <w:color w:val="595959"/>
        </w:rPr>
      </w:pPr>
      <w:r>
        <w:rPr>
          <w:rFonts w:ascii="Microsoft YaHei" w:cs="Microsoft YaHei" w:eastAsia="Microsoft YaHei" w:hAnsi="Microsoft YaHei"/>
          <w:sz w:val="21"/>
          <w:szCs w:val="21"/>
          <w:color w:val="595959"/>
        </w:rPr>
        <w:t>五个环节控制</w:t>
      </w:r>
      <w:r>
        <w:rPr>
          <w:rFonts w:ascii="SimSun" w:cs="SimSun" w:eastAsia="SimSun" w:hAnsi="SimSun"/>
          <w:sz w:val="21"/>
          <w:szCs w:val="21"/>
          <w:color w:val="595959"/>
        </w:rPr>
        <w:t>——</w:t>
      </w:r>
      <w:r>
        <w:rPr>
          <w:rFonts w:ascii="Microsoft YaHei" w:cs="Microsoft YaHei" w:eastAsia="Microsoft YaHei" w:hAnsi="Microsoft YaHei"/>
          <w:sz w:val="21"/>
          <w:szCs w:val="21"/>
          <w:color w:val="595959"/>
        </w:rPr>
        <w:t>人员控制、管理控制、会计控制、法规控制、思想控制</w:t>
      </w:r>
    </w:p>
    <w:p>
      <w:pPr>
        <w:spacing w:after="0" w:line="192" w:lineRule="exact"/>
        <w:rPr>
          <w:rFonts w:ascii="Wingdings" w:cs="Wingdings" w:eastAsia="Wingdings" w:hAnsi="Wingdings"/>
          <w:sz w:val="21"/>
          <w:szCs w:val="21"/>
          <w:b w:val="1"/>
          <w:bCs w:val="1"/>
          <w:color w:val="595959"/>
        </w:rPr>
      </w:pPr>
    </w:p>
    <w:p>
      <w:pPr>
        <w:ind w:left="1900" w:hanging="276"/>
        <w:spacing w:after="0" w:line="291" w:lineRule="exact"/>
        <w:tabs>
          <w:tab w:leader="none" w:pos="1900" w:val="left"/>
        </w:tabs>
        <w:numPr>
          <w:ilvl w:val="1"/>
          <w:numId w:val="6"/>
        </w:numPr>
        <w:rPr>
          <w:rFonts w:ascii="Wingdings" w:cs="Wingdings" w:eastAsia="Wingdings" w:hAnsi="Wingdings"/>
          <w:sz w:val="22"/>
          <w:szCs w:val="22"/>
          <w:b w:val="1"/>
          <w:bCs w:val="1"/>
          <w:color w:val="595959"/>
        </w:rPr>
      </w:pPr>
      <w:r>
        <w:rPr>
          <w:rFonts w:ascii="Microsoft YaHei" w:cs="Microsoft YaHei" w:eastAsia="Microsoft YaHei" w:hAnsi="Microsoft YaHei"/>
          <w:sz w:val="22"/>
          <w:szCs w:val="22"/>
          <w:color w:val="595959"/>
        </w:rPr>
        <w:t>九大注意要点</w:t>
      </w:r>
    </w:p>
    <w:p>
      <w:pPr>
        <w:spacing w:after="0" w:line="184" w:lineRule="exact"/>
        <w:rPr>
          <w:rFonts w:ascii="Wingdings" w:cs="Wingdings" w:eastAsia="Wingdings" w:hAnsi="Wingdings"/>
          <w:sz w:val="22"/>
          <w:szCs w:val="22"/>
          <w:b w:val="1"/>
          <w:bCs w:val="1"/>
          <w:color w:val="595959"/>
        </w:rPr>
      </w:pPr>
    </w:p>
    <w:p>
      <w:pPr>
        <w:ind w:left="1900" w:hanging="276"/>
        <w:spacing w:after="0" w:line="291" w:lineRule="exact"/>
        <w:tabs>
          <w:tab w:leader="none" w:pos="1900" w:val="left"/>
        </w:tabs>
        <w:numPr>
          <w:ilvl w:val="1"/>
          <w:numId w:val="6"/>
        </w:numPr>
        <w:rPr>
          <w:rFonts w:ascii="Wingdings" w:cs="Wingdings" w:eastAsia="Wingdings" w:hAnsi="Wingdings"/>
          <w:sz w:val="22"/>
          <w:szCs w:val="22"/>
          <w:b w:val="1"/>
          <w:bCs w:val="1"/>
          <w:color w:val="31849B"/>
        </w:rPr>
      </w:pPr>
      <w:r>
        <w:rPr>
          <w:rFonts w:ascii="Microsoft YaHei" w:cs="Microsoft YaHei" w:eastAsia="Microsoft YaHei" w:hAnsi="Microsoft YaHei"/>
          <w:sz w:val="22"/>
          <w:szCs w:val="22"/>
          <w:color w:val="31849B"/>
        </w:rPr>
        <w:t>思考与讨论：该</w:t>
      </w:r>
      <w:r>
        <w:rPr>
          <w:rFonts w:ascii="SimSun" w:cs="SimSun" w:eastAsia="SimSun" w:hAnsi="SimSun"/>
          <w:sz w:val="22"/>
          <w:szCs w:val="22"/>
          <w:color w:val="31849B"/>
        </w:rPr>
        <w:t>11359</w:t>
      </w:r>
      <w:r>
        <w:rPr>
          <w:rFonts w:ascii="Microsoft YaHei" w:cs="Microsoft YaHei" w:eastAsia="Microsoft YaHei" w:hAnsi="Microsoft YaHei"/>
          <w:sz w:val="22"/>
          <w:szCs w:val="22"/>
          <w:color w:val="31849B"/>
        </w:rPr>
        <w:t>模型中，高层、中层及基层分别应该注重哪些方面</w:t>
      </w:r>
    </w:p>
    <w:p>
      <w:pPr>
        <w:spacing w:after="0" w:line="184" w:lineRule="exact"/>
        <w:rPr>
          <w:rFonts w:ascii="Wingdings" w:cs="Wingdings" w:eastAsia="Wingdings" w:hAnsi="Wingdings"/>
          <w:sz w:val="22"/>
          <w:szCs w:val="22"/>
          <w:b w:val="1"/>
          <w:bCs w:val="1"/>
          <w:color w:val="31849B"/>
        </w:rPr>
      </w:pPr>
    </w:p>
    <w:p>
      <w:pPr>
        <w:ind w:left="1900" w:hanging="276"/>
        <w:spacing w:after="0" w:line="291" w:lineRule="exact"/>
        <w:tabs>
          <w:tab w:leader="none" w:pos="1900" w:val="left"/>
        </w:tabs>
        <w:numPr>
          <w:ilvl w:val="1"/>
          <w:numId w:val="6"/>
        </w:numPr>
        <w:rPr>
          <w:rFonts w:ascii="Wingdings" w:cs="Wingdings" w:eastAsia="Wingdings" w:hAnsi="Wingdings"/>
          <w:sz w:val="22"/>
          <w:szCs w:val="22"/>
          <w:b w:val="1"/>
          <w:bCs w:val="1"/>
          <w:color w:val="31849B"/>
        </w:rPr>
      </w:pPr>
      <w:r>
        <w:rPr>
          <w:rFonts w:ascii="Microsoft YaHei" w:cs="Microsoft YaHei" w:eastAsia="Microsoft YaHei" w:hAnsi="Microsoft YaHei"/>
          <w:sz w:val="22"/>
          <w:szCs w:val="22"/>
          <w:color w:val="31849B"/>
        </w:rPr>
        <w:t>案例分析：某企业反舞弊实例讲解</w:t>
      </w:r>
    </w:p>
    <w:p>
      <w:pPr>
        <w:spacing w:after="0" w:line="184" w:lineRule="exact"/>
        <w:rPr>
          <w:rFonts w:ascii="Wingdings" w:cs="Wingdings" w:eastAsia="Wingdings" w:hAnsi="Wingdings"/>
          <w:sz w:val="22"/>
          <w:szCs w:val="22"/>
          <w:b w:val="1"/>
          <w:bCs w:val="1"/>
          <w:color w:val="31849B"/>
        </w:rPr>
      </w:pPr>
    </w:p>
    <w:p>
      <w:pPr>
        <w:ind w:left="1180" w:hanging="276"/>
        <w:spacing w:after="0" w:line="291" w:lineRule="exact"/>
        <w:tabs>
          <w:tab w:leader="none" w:pos="1180" w:val="left"/>
        </w:tabs>
        <w:numPr>
          <w:ilvl w:val="0"/>
          <w:numId w:val="6"/>
        </w:numPr>
        <w:rPr>
          <w:rFonts w:ascii="Arial" w:cs="Arial" w:eastAsia="Arial" w:hAnsi="Arial"/>
          <w:sz w:val="22"/>
          <w:szCs w:val="22"/>
          <w:color w:val="auto"/>
        </w:rPr>
      </w:pPr>
      <w:r>
        <w:rPr>
          <w:rFonts w:ascii="Microsoft YaHei" w:cs="Microsoft YaHei" w:eastAsia="Microsoft YaHei" w:hAnsi="Microsoft YaHei"/>
          <w:sz w:val="22"/>
          <w:szCs w:val="22"/>
          <w:color w:val="auto"/>
        </w:rPr>
        <w:t>不同类型舞弊针对性防范措施</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3810</wp:posOffset>
                </wp:positionH>
                <wp:positionV relativeFrom="paragraph">
                  <wp:posOffset>280670</wp:posOffset>
                </wp:positionV>
                <wp:extent cx="6121400" cy="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21400" cy="4763"/>
                        </a:xfrm>
                        <a:prstGeom prst="line">
                          <a:avLst/>
                        </a:prstGeom>
                        <a:solidFill>
                          <a:srgbClr val="FFFFFF"/>
                        </a:solidFill>
                        <a:ln w="12192">
                          <a:solidFill>
                            <a:srgbClr val="08788C"/>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pt,22.1pt" to="482.3pt,22.1pt" o:allowincell="f" strokecolor="#08788C" strokeweight="0.96pt"/>
            </w:pict>
          </mc:Fallback>
        </mc:AlternateContent>
      </w:r>
    </w:p>
    <w:p>
      <w:pPr>
        <w:sectPr>
          <w:pgSz w:w="10800" w:h="15600" w:orient="portrait"/>
          <w:cols w:equalWidth="0" w:num="1">
            <w:col w:w="9800"/>
          </w:cols>
          <w:pgMar w:left="500" w:top="710" w:right="500" w:bottom="0" w:gutter="0" w:footer="0" w:header="0"/>
        </w:sectPr>
      </w:pPr>
    </w:p>
    <w:p>
      <w:pPr>
        <w:spacing w:after="0" w:line="200" w:lineRule="exact"/>
        <w:rPr>
          <w:sz w:val="20"/>
          <w:szCs w:val="20"/>
          <w:color w:val="auto"/>
        </w:rPr>
      </w:pPr>
    </w:p>
    <w:p>
      <w:pPr>
        <w:spacing w:after="0" w:line="263" w:lineRule="exact"/>
        <w:rPr>
          <w:sz w:val="20"/>
          <w:szCs w:val="20"/>
          <w:color w:val="auto"/>
        </w:rPr>
      </w:pPr>
    </w:p>
    <w:p>
      <w:pPr>
        <w:spacing w:after="0" w:line="369" w:lineRule="exact"/>
        <w:tabs>
          <w:tab w:leader="none" w:pos="7880" w:val="left"/>
        </w:tabs>
        <w:rPr>
          <w:sz w:val="20"/>
          <w:szCs w:val="20"/>
          <w:color w:val="auto"/>
        </w:rPr>
      </w:pPr>
      <w:r>
        <w:rPr>
          <w:rFonts w:ascii="Microsoft JhengHei UI Light" w:cs="Microsoft JhengHei UI Light" w:eastAsia="Microsoft JhengHei UI Light" w:hAnsi="Microsoft JhengHei UI Light"/>
          <w:sz w:val="16"/>
          <w:szCs w:val="16"/>
          <w:color w:val="auto"/>
        </w:rPr>
        <w:t>《反舞弊调查与案例分析实务》</w:t>
      </w:r>
      <w:r>
        <w:rPr>
          <w:sz w:val="20"/>
          <w:szCs w:val="20"/>
          <w:color w:val="auto"/>
        </w:rPr>
        <w:tab/>
      </w:r>
      <w:r>
        <w:rPr>
          <w:rFonts w:ascii="Microsoft JhengHei UI Light" w:cs="Microsoft JhengHei UI Light" w:eastAsia="Microsoft JhengHei UI Light" w:hAnsi="Microsoft JhengHei UI Light"/>
          <w:sz w:val="29"/>
          <w:szCs w:val="29"/>
          <w:color w:val="auto"/>
          <w:vertAlign w:val="subscript"/>
        </w:rPr>
        <w:t>选择安越 因为专业 04</w:t>
      </w:r>
    </w:p>
    <w:p>
      <w:pPr>
        <w:sectPr>
          <w:pgSz w:w="10800" w:h="15600" w:orient="portrait"/>
          <w:cols w:equalWidth="0" w:num="1">
            <w:col w:w="9800"/>
          </w:cols>
          <w:pgMar w:left="500" w:top="710" w:right="500" w:bottom="0" w:gutter="0" w:footer="0" w:header="0"/>
          <w:type w:val="continuous"/>
        </w:sectPr>
      </w:pPr>
    </w:p>
    <w:bookmarkStart w:id="5" w:name="page6"/>
    <w:bookmarkEnd w:id="5"/>
    <w:p>
      <w:pPr>
        <w:ind w:left="480"/>
        <w:spacing w:after="0" w:line="372" w:lineRule="exact"/>
        <w:rPr>
          <w:sz w:val="20"/>
          <w:szCs w:val="20"/>
          <w:color w:val="auto"/>
        </w:rPr>
      </w:pPr>
      <w:r>
        <w:rPr>
          <w:rFonts w:ascii="Microsoft YaHei" w:cs="Microsoft YaHei" w:eastAsia="Microsoft YaHei" w:hAnsi="Microsoft YaHei"/>
          <w:sz w:val="28"/>
          <w:szCs w:val="28"/>
          <w:color w:val="FFFFFF"/>
        </w:rPr>
        <w:drawing>
          <wp:anchor simplePos="0" relativeHeight="251657728" behindDoc="1" locked="0" layoutInCell="0" allowOverlap="1">
            <wp:simplePos x="0" y="0"/>
            <wp:positionH relativeFrom="page">
              <wp:posOffset>208915</wp:posOffset>
            </wp:positionH>
            <wp:positionV relativeFrom="page">
              <wp:posOffset>263525</wp:posOffset>
            </wp:positionV>
            <wp:extent cx="6428105" cy="89947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clrChange>
                        <a:clrFrom>
                          <a:srgbClr val="FFFFFF"/>
                        </a:clrFrom>
                        <a:clrTo>
                          <a:srgbClr val="FFFFFF">
                            <a:alpha val="0"/>
                          </a:srgbClr>
                        </a:clrTo>
                      </a:clrChange>
                      <a:extLst>
                        <a:ext uri="{28A0092B-C50C-407E-A947-70E740481C1C}"/>
                      </a:extLst>
                    </a:blip>
                    <a:srcRect/>
                    <a:stretch>
                      <a:fillRect/>
                    </a:stretch>
                  </pic:blipFill>
                  <pic:spPr bwMode="auto">
                    <a:xfrm>
                      <a:off x="0" y="0"/>
                      <a:ext cx="6428105" cy="8994775"/>
                    </a:xfrm>
                    <a:prstGeom prst="rect">
                      <a:avLst/>
                    </a:prstGeom>
                    <a:noFill/>
                  </pic:spPr>
                </pic:pic>
              </a:graphicData>
            </a:graphic>
          </wp:anchor>
        </w:drawing>
        <w:t>课程内容</w:t>
      </w:r>
      <w:r>
        <w:rPr>
          <w:rFonts w:ascii="Calibri" w:cs="Calibri" w:eastAsia="Calibri" w:hAnsi="Calibri"/>
          <w:sz w:val="28"/>
          <w:szCs w:val="28"/>
          <w:color w:val="FFFFFF"/>
        </w:rPr>
        <w:t xml:space="preserve"> / </w:t>
      </w:r>
      <w:r>
        <w:rPr>
          <w:rFonts w:ascii="Calibri" w:cs="Calibri" w:eastAsia="Calibri" w:hAnsi="Calibri"/>
          <w:sz w:val="19"/>
          <w:szCs w:val="19"/>
          <w:color w:val="FFFFFF"/>
        </w:rPr>
        <w:t>COURSE CONTENT</w:t>
      </w:r>
    </w:p>
    <w:p>
      <w:pPr>
        <w:spacing w:after="0" w:line="200" w:lineRule="exact"/>
        <w:rPr>
          <w:sz w:val="20"/>
          <w:szCs w:val="20"/>
          <w:color w:val="auto"/>
        </w:rPr>
      </w:pPr>
    </w:p>
    <w:p>
      <w:pPr>
        <w:spacing w:after="0" w:line="200" w:lineRule="exact"/>
        <w:rPr>
          <w:sz w:val="20"/>
          <w:szCs w:val="20"/>
          <w:color w:val="auto"/>
        </w:rPr>
      </w:pPr>
    </w:p>
    <w:p>
      <w:pPr>
        <w:spacing w:after="0" w:line="383" w:lineRule="exact"/>
        <w:rPr>
          <w:sz w:val="20"/>
          <w:szCs w:val="20"/>
          <w:color w:val="auto"/>
        </w:rPr>
      </w:pPr>
    </w:p>
    <w:p>
      <w:pPr>
        <w:ind w:left="740"/>
        <w:spacing w:after="0" w:line="476" w:lineRule="exact"/>
        <w:rPr>
          <w:sz w:val="20"/>
          <w:szCs w:val="20"/>
          <w:color w:val="auto"/>
        </w:rPr>
      </w:pPr>
      <w:r>
        <w:rPr>
          <w:rFonts w:ascii="Microsoft YaHei" w:cs="Microsoft YaHei" w:eastAsia="Microsoft YaHei" w:hAnsi="Microsoft YaHei"/>
          <w:sz w:val="36"/>
          <w:szCs w:val="36"/>
          <w:b w:val="1"/>
          <w:bCs w:val="1"/>
          <w:color w:val="08788C"/>
        </w:rPr>
        <w:t>第三模块</w:t>
      </w:r>
    </w:p>
    <w:p>
      <w:pPr>
        <w:spacing w:after="0" w:line="173" w:lineRule="exact"/>
        <w:rPr>
          <w:sz w:val="20"/>
          <w:szCs w:val="20"/>
          <w:color w:val="auto"/>
        </w:rPr>
      </w:pPr>
    </w:p>
    <w:p>
      <w:pPr>
        <w:ind w:left="740"/>
        <w:spacing w:after="0" w:line="476" w:lineRule="exact"/>
        <w:rPr>
          <w:sz w:val="20"/>
          <w:szCs w:val="20"/>
          <w:color w:val="auto"/>
        </w:rPr>
      </w:pPr>
      <w:r>
        <w:rPr>
          <w:rFonts w:ascii="Microsoft YaHei" w:cs="Microsoft YaHei" w:eastAsia="Microsoft YaHei" w:hAnsi="Microsoft YaHei"/>
          <w:sz w:val="36"/>
          <w:szCs w:val="36"/>
          <w:b w:val="1"/>
          <w:bCs w:val="1"/>
          <w:color w:val="08788C"/>
        </w:rPr>
        <w:t>如何快、准、狠地查处舞弊</w:t>
      </w:r>
    </w:p>
    <w:p>
      <w:pPr>
        <w:spacing w:after="0" w:line="340" w:lineRule="exact"/>
        <w:rPr>
          <w:sz w:val="20"/>
          <w:szCs w:val="20"/>
          <w:color w:val="auto"/>
        </w:rPr>
      </w:pPr>
    </w:p>
    <w:p>
      <w:pPr>
        <w:ind w:left="1200" w:hanging="263"/>
        <w:spacing w:after="0" w:line="291" w:lineRule="exact"/>
        <w:tabs>
          <w:tab w:leader="none" w:pos="1200" w:val="left"/>
        </w:tabs>
        <w:numPr>
          <w:ilvl w:val="0"/>
          <w:numId w:val="7"/>
        </w:numPr>
        <w:rPr>
          <w:rFonts w:ascii="Arial" w:cs="Arial" w:eastAsia="Arial" w:hAnsi="Arial"/>
          <w:sz w:val="22"/>
          <w:szCs w:val="22"/>
          <w:color w:val="auto"/>
        </w:rPr>
      </w:pPr>
      <w:r>
        <w:rPr>
          <w:rFonts w:ascii="Microsoft YaHei" w:cs="Microsoft YaHei" w:eastAsia="Microsoft YaHei" w:hAnsi="Microsoft YaHei"/>
          <w:sz w:val="22"/>
          <w:szCs w:val="22"/>
          <w:color w:val="auto"/>
        </w:rPr>
        <w:t>如何在没有投诉的情况下发现舞弊</w:t>
      </w:r>
    </w:p>
    <w:p>
      <w:pPr>
        <w:spacing w:after="0" w:line="184" w:lineRule="exact"/>
        <w:rPr>
          <w:rFonts w:ascii="Arial" w:cs="Arial" w:eastAsia="Arial" w:hAnsi="Arial"/>
          <w:sz w:val="22"/>
          <w:szCs w:val="22"/>
          <w:color w:val="auto"/>
        </w:rPr>
      </w:pPr>
    </w:p>
    <w:p>
      <w:pPr>
        <w:ind w:left="1200" w:hanging="263"/>
        <w:spacing w:after="0" w:line="291" w:lineRule="exact"/>
        <w:tabs>
          <w:tab w:leader="none" w:pos="1200" w:val="left"/>
        </w:tabs>
        <w:numPr>
          <w:ilvl w:val="0"/>
          <w:numId w:val="7"/>
        </w:numPr>
        <w:rPr>
          <w:rFonts w:ascii="Arial" w:cs="Arial" w:eastAsia="Arial" w:hAnsi="Arial"/>
          <w:sz w:val="22"/>
          <w:szCs w:val="22"/>
          <w:color w:val="auto"/>
        </w:rPr>
      </w:pPr>
      <w:r>
        <w:rPr>
          <w:rFonts w:ascii="Microsoft YaHei" w:cs="Microsoft YaHei" w:eastAsia="Microsoft YaHei" w:hAnsi="Microsoft YaHei"/>
          <w:sz w:val="22"/>
          <w:szCs w:val="22"/>
          <w:color w:val="auto"/>
        </w:rPr>
        <w:t>常见的舞弊罪名刑法条款解读及定罪分析</w:t>
      </w:r>
    </w:p>
    <w:p>
      <w:pPr>
        <w:spacing w:after="0" w:line="184" w:lineRule="exact"/>
        <w:rPr>
          <w:rFonts w:ascii="Arial" w:cs="Arial" w:eastAsia="Arial" w:hAnsi="Arial"/>
          <w:sz w:val="22"/>
          <w:szCs w:val="22"/>
          <w:color w:val="auto"/>
        </w:rPr>
      </w:pPr>
    </w:p>
    <w:p>
      <w:pPr>
        <w:ind w:left="1200" w:hanging="263"/>
        <w:spacing w:after="0" w:line="291" w:lineRule="exact"/>
        <w:tabs>
          <w:tab w:leader="none" w:pos="1200" w:val="left"/>
        </w:tabs>
        <w:numPr>
          <w:ilvl w:val="0"/>
          <w:numId w:val="7"/>
        </w:numPr>
        <w:rPr>
          <w:rFonts w:ascii="Arial" w:cs="Arial" w:eastAsia="Arial" w:hAnsi="Arial"/>
          <w:sz w:val="22"/>
          <w:szCs w:val="22"/>
          <w:color w:val="auto"/>
        </w:rPr>
      </w:pPr>
      <w:r>
        <w:rPr>
          <w:rFonts w:ascii="Microsoft YaHei" w:cs="Microsoft YaHei" w:eastAsia="Microsoft YaHei" w:hAnsi="Microsoft YaHei"/>
          <w:sz w:val="22"/>
          <w:szCs w:val="22"/>
          <w:color w:val="auto"/>
        </w:rPr>
        <w:t>如何调查舞弊</w:t>
      </w:r>
    </w:p>
    <w:p>
      <w:pPr>
        <w:spacing w:after="0" w:line="184" w:lineRule="exact"/>
        <w:rPr>
          <w:rFonts w:ascii="Arial" w:cs="Arial" w:eastAsia="Arial" w:hAnsi="Arial"/>
          <w:sz w:val="22"/>
          <w:szCs w:val="22"/>
          <w:color w:val="auto"/>
        </w:rPr>
      </w:pPr>
    </w:p>
    <w:p>
      <w:pPr>
        <w:ind w:left="1920" w:hanging="263"/>
        <w:spacing w:after="0" w:line="291" w:lineRule="exact"/>
        <w:tabs>
          <w:tab w:leader="none" w:pos="1920" w:val="left"/>
        </w:tabs>
        <w:numPr>
          <w:ilvl w:val="1"/>
          <w:numId w:val="7"/>
        </w:numPr>
        <w:rPr>
          <w:rFonts w:ascii="Wingdings" w:cs="Wingdings" w:eastAsia="Wingdings" w:hAnsi="Wingdings"/>
          <w:sz w:val="22"/>
          <w:szCs w:val="22"/>
          <w:b w:val="1"/>
          <w:bCs w:val="1"/>
          <w:color w:val="595959"/>
        </w:rPr>
      </w:pPr>
      <w:r>
        <w:rPr>
          <w:rFonts w:ascii="Microsoft YaHei" w:cs="Microsoft YaHei" w:eastAsia="Microsoft YaHei" w:hAnsi="Microsoft YaHei"/>
          <w:sz w:val="22"/>
          <w:szCs w:val="22"/>
          <w:color w:val="595959"/>
        </w:rPr>
        <w:t>合法合规、尊重个人</w:t>
      </w:r>
    </w:p>
    <w:p>
      <w:pPr>
        <w:spacing w:after="0" w:line="184" w:lineRule="exact"/>
        <w:rPr>
          <w:rFonts w:ascii="Wingdings" w:cs="Wingdings" w:eastAsia="Wingdings" w:hAnsi="Wingdings"/>
          <w:sz w:val="22"/>
          <w:szCs w:val="22"/>
          <w:b w:val="1"/>
          <w:bCs w:val="1"/>
          <w:color w:val="595959"/>
        </w:rPr>
      </w:pPr>
    </w:p>
    <w:p>
      <w:pPr>
        <w:ind w:left="1200" w:hanging="263"/>
        <w:spacing w:after="0" w:line="291" w:lineRule="exact"/>
        <w:tabs>
          <w:tab w:leader="none" w:pos="1200" w:val="left"/>
        </w:tabs>
        <w:numPr>
          <w:ilvl w:val="0"/>
          <w:numId w:val="7"/>
        </w:numPr>
        <w:rPr>
          <w:rFonts w:ascii="Arial" w:cs="Arial" w:eastAsia="Arial" w:hAnsi="Arial"/>
          <w:sz w:val="16"/>
          <w:szCs w:val="16"/>
          <w:color w:val="31849B"/>
        </w:rPr>
      </w:pPr>
      <w:r>
        <w:rPr>
          <w:rFonts w:ascii="Microsoft YaHei" w:cs="Microsoft YaHei" w:eastAsia="Microsoft YaHei" w:hAnsi="Microsoft YaHei"/>
          <w:sz w:val="22"/>
          <w:szCs w:val="22"/>
          <w:color w:val="31849B"/>
        </w:rPr>
        <w:t>思考与讨论：舞弊调查需要防范哪些调查风险</w:t>
      </w:r>
    </w:p>
    <w:p>
      <w:pPr>
        <w:spacing w:after="0" w:line="190" w:lineRule="exact"/>
        <w:rPr>
          <w:rFonts w:ascii="Arial" w:cs="Arial" w:eastAsia="Arial" w:hAnsi="Arial"/>
          <w:sz w:val="16"/>
          <w:szCs w:val="16"/>
          <w:color w:val="31849B"/>
        </w:rPr>
      </w:pPr>
    </w:p>
    <w:p>
      <w:pPr>
        <w:ind w:left="1920" w:right="1060" w:hanging="263"/>
        <w:spacing w:after="0" w:line="380" w:lineRule="exact"/>
        <w:tabs>
          <w:tab w:leader="none" w:pos="1920" w:val="left"/>
        </w:tabs>
        <w:numPr>
          <w:ilvl w:val="1"/>
          <w:numId w:val="7"/>
        </w:numPr>
        <w:rPr>
          <w:rFonts w:ascii="Wingdings" w:cs="Wingdings" w:eastAsia="Wingdings" w:hAnsi="Wingdings"/>
          <w:sz w:val="22"/>
          <w:szCs w:val="22"/>
          <w:b w:val="1"/>
          <w:bCs w:val="1"/>
          <w:color w:val="595959"/>
        </w:rPr>
      </w:pPr>
      <w:r>
        <w:rPr>
          <w:rFonts w:ascii="Microsoft YaHei" w:cs="Microsoft YaHei" w:eastAsia="Microsoft YaHei" w:hAnsi="Microsoft YaHei"/>
          <w:sz w:val="22"/>
          <w:szCs w:val="22"/>
          <w:color w:val="595959"/>
        </w:rPr>
        <w:t>调查舞弊的一般流程</w:t>
      </w:r>
      <w:r>
        <w:rPr>
          <w:rFonts w:ascii="SimSun" w:cs="SimSun" w:eastAsia="SimSun" w:hAnsi="SimSun"/>
          <w:sz w:val="22"/>
          <w:szCs w:val="22"/>
          <w:color w:val="595959"/>
        </w:rPr>
        <w:t>——</w:t>
      </w:r>
      <w:r>
        <w:rPr>
          <w:rFonts w:ascii="Microsoft YaHei" w:cs="Microsoft YaHei" w:eastAsia="Microsoft YaHei" w:hAnsi="Microsoft YaHei"/>
          <w:sz w:val="22"/>
          <w:szCs w:val="22"/>
          <w:color w:val="595959"/>
        </w:rPr>
        <w:t>举报分析、确定目标、调取证据、形成报告、处理改善</w:t>
      </w:r>
    </w:p>
    <w:p>
      <w:pPr>
        <w:spacing w:after="0" w:line="185" w:lineRule="exact"/>
        <w:rPr>
          <w:rFonts w:ascii="Wingdings" w:cs="Wingdings" w:eastAsia="Wingdings" w:hAnsi="Wingdings"/>
          <w:sz w:val="22"/>
          <w:szCs w:val="22"/>
          <w:b w:val="1"/>
          <w:bCs w:val="1"/>
          <w:color w:val="595959"/>
        </w:rPr>
      </w:pPr>
    </w:p>
    <w:p>
      <w:pPr>
        <w:ind w:left="1200" w:hanging="263"/>
        <w:spacing w:after="0" w:line="291" w:lineRule="exact"/>
        <w:tabs>
          <w:tab w:leader="none" w:pos="1200" w:val="left"/>
        </w:tabs>
        <w:numPr>
          <w:ilvl w:val="0"/>
          <w:numId w:val="7"/>
        </w:numPr>
        <w:rPr>
          <w:rFonts w:ascii="Arial" w:cs="Arial" w:eastAsia="Arial" w:hAnsi="Arial"/>
          <w:sz w:val="16"/>
          <w:szCs w:val="16"/>
          <w:color w:val="31849B"/>
        </w:rPr>
      </w:pPr>
      <w:r>
        <w:rPr>
          <w:rFonts w:ascii="Microsoft YaHei" w:cs="Microsoft YaHei" w:eastAsia="Microsoft YaHei" w:hAnsi="Microsoft YaHei"/>
          <w:sz w:val="22"/>
          <w:szCs w:val="22"/>
          <w:color w:val="31849B"/>
        </w:rPr>
        <w:t>思考与讨论：调查取证时要注意哪些事项？</w:t>
      </w:r>
    </w:p>
    <w:p>
      <w:pPr>
        <w:spacing w:after="0" w:line="184" w:lineRule="exact"/>
        <w:rPr>
          <w:rFonts w:ascii="Arial" w:cs="Arial" w:eastAsia="Arial" w:hAnsi="Arial"/>
          <w:sz w:val="16"/>
          <w:szCs w:val="16"/>
          <w:color w:val="31849B"/>
        </w:rPr>
      </w:pPr>
    </w:p>
    <w:p>
      <w:pPr>
        <w:ind w:left="1200" w:hanging="263"/>
        <w:spacing w:after="0" w:line="291" w:lineRule="exact"/>
        <w:tabs>
          <w:tab w:leader="none" w:pos="1200" w:val="left"/>
        </w:tabs>
        <w:numPr>
          <w:ilvl w:val="0"/>
          <w:numId w:val="7"/>
        </w:numPr>
        <w:rPr>
          <w:rFonts w:ascii="Arial" w:cs="Arial" w:eastAsia="Arial" w:hAnsi="Arial"/>
          <w:sz w:val="22"/>
          <w:szCs w:val="22"/>
          <w:color w:val="auto"/>
        </w:rPr>
      </w:pPr>
      <w:r>
        <w:rPr>
          <w:rFonts w:ascii="Microsoft YaHei" w:cs="Microsoft YaHei" w:eastAsia="Microsoft YaHei" w:hAnsi="Microsoft YaHei"/>
          <w:sz w:val="22"/>
          <w:szCs w:val="22"/>
          <w:color w:val="auto"/>
        </w:rPr>
        <w:t>调查舞弊的七大手段</w:t>
      </w:r>
    </w:p>
    <w:p>
      <w:pPr>
        <w:spacing w:after="0" w:line="184" w:lineRule="exact"/>
        <w:rPr>
          <w:rFonts w:ascii="Arial" w:cs="Arial" w:eastAsia="Arial" w:hAnsi="Arial"/>
          <w:sz w:val="22"/>
          <w:szCs w:val="22"/>
          <w:color w:val="auto"/>
        </w:rPr>
      </w:pPr>
    </w:p>
    <w:p>
      <w:pPr>
        <w:ind w:left="1920" w:hanging="263"/>
        <w:spacing w:after="0" w:line="291" w:lineRule="exact"/>
        <w:tabs>
          <w:tab w:leader="none" w:pos="1920" w:val="left"/>
        </w:tabs>
        <w:numPr>
          <w:ilvl w:val="1"/>
          <w:numId w:val="7"/>
        </w:numPr>
        <w:rPr>
          <w:rFonts w:ascii="Wingdings" w:cs="Wingdings" w:eastAsia="Wingdings" w:hAnsi="Wingdings"/>
          <w:sz w:val="22"/>
          <w:szCs w:val="22"/>
          <w:b w:val="1"/>
          <w:bCs w:val="1"/>
          <w:color w:val="31849B"/>
        </w:rPr>
      </w:pPr>
      <w:r>
        <w:rPr>
          <w:rFonts w:ascii="Microsoft YaHei" w:cs="Microsoft YaHei" w:eastAsia="Microsoft YaHei" w:hAnsi="Microsoft YaHei"/>
          <w:sz w:val="22"/>
          <w:szCs w:val="22"/>
          <w:color w:val="31849B"/>
        </w:rPr>
        <w:t>案例分析</w:t>
      </w:r>
    </w:p>
    <w:p>
      <w:pPr>
        <w:spacing w:after="0" w:line="184" w:lineRule="exact"/>
        <w:rPr>
          <w:rFonts w:ascii="Wingdings" w:cs="Wingdings" w:eastAsia="Wingdings" w:hAnsi="Wingdings"/>
          <w:sz w:val="22"/>
          <w:szCs w:val="22"/>
          <w:b w:val="1"/>
          <w:bCs w:val="1"/>
          <w:color w:val="31849B"/>
        </w:rPr>
      </w:pPr>
    </w:p>
    <w:p>
      <w:pPr>
        <w:ind w:left="1920" w:hanging="263"/>
        <w:spacing w:after="0" w:line="291" w:lineRule="exact"/>
        <w:tabs>
          <w:tab w:leader="none" w:pos="1920" w:val="left"/>
        </w:tabs>
        <w:numPr>
          <w:ilvl w:val="1"/>
          <w:numId w:val="7"/>
        </w:numPr>
        <w:rPr>
          <w:rFonts w:ascii="Wingdings" w:cs="Wingdings" w:eastAsia="Wingdings" w:hAnsi="Wingdings"/>
          <w:sz w:val="22"/>
          <w:szCs w:val="22"/>
          <w:b w:val="1"/>
          <w:bCs w:val="1"/>
          <w:color w:val="31849B"/>
        </w:rPr>
      </w:pPr>
      <w:r>
        <w:rPr>
          <w:rFonts w:ascii="Microsoft YaHei" w:cs="Microsoft YaHei" w:eastAsia="Microsoft YaHei" w:hAnsi="Microsoft YaHei"/>
          <w:sz w:val="22"/>
          <w:szCs w:val="22"/>
          <w:color w:val="31849B"/>
        </w:rPr>
        <w:t>某公司调查舞弊实例分析</w:t>
      </w:r>
    </w:p>
    <w:p>
      <w:pPr>
        <w:spacing w:after="0" w:line="184" w:lineRule="exact"/>
        <w:rPr>
          <w:rFonts w:ascii="Wingdings" w:cs="Wingdings" w:eastAsia="Wingdings" w:hAnsi="Wingdings"/>
          <w:sz w:val="22"/>
          <w:szCs w:val="22"/>
          <w:b w:val="1"/>
          <w:bCs w:val="1"/>
          <w:color w:val="31849B"/>
        </w:rPr>
      </w:pPr>
    </w:p>
    <w:p>
      <w:pPr>
        <w:ind w:left="1920" w:hanging="263"/>
        <w:spacing w:after="0" w:line="291" w:lineRule="exact"/>
        <w:tabs>
          <w:tab w:leader="none" w:pos="1920" w:val="left"/>
        </w:tabs>
        <w:numPr>
          <w:ilvl w:val="1"/>
          <w:numId w:val="7"/>
        </w:numPr>
        <w:rPr>
          <w:rFonts w:ascii="Wingdings" w:cs="Wingdings" w:eastAsia="Wingdings" w:hAnsi="Wingdings"/>
          <w:sz w:val="22"/>
          <w:szCs w:val="22"/>
          <w:b w:val="1"/>
          <w:bCs w:val="1"/>
          <w:color w:val="31849B"/>
        </w:rPr>
      </w:pPr>
      <w:r>
        <w:rPr>
          <w:rFonts w:ascii="Microsoft YaHei" w:cs="Microsoft YaHei" w:eastAsia="Microsoft YaHei" w:hAnsi="Microsoft YaHei"/>
          <w:sz w:val="22"/>
          <w:szCs w:val="22"/>
          <w:color w:val="31849B"/>
        </w:rPr>
        <w:t>某集团采购舞弊案调查方案拟定</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3810</wp:posOffset>
                </wp:positionH>
                <wp:positionV relativeFrom="paragraph">
                  <wp:posOffset>3714115</wp:posOffset>
                </wp:positionV>
                <wp:extent cx="6121400" cy="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21400" cy="4763"/>
                        </a:xfrm>
                        <a:prstGeom prst="line">
                          <a:avLst/>
                        </a:prstGeom>
                        <a:solidFill>
                          <a:srgbClr val="FFFFFF"/>
                        </a:solidFill>
                        <a:ln w="12192">
                          <a:solidFill>
                            <a:srgbClr val="08788C"/>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pt,292.45pt" to="482.3pt,292.45pt" o:allowincell="f" strokecolor="#08788C" strokeweight="0.96pt"/>
            </w:pict>
          </mc:Fallback>
        </mc:AlternateContent>
      </w:r>
    </w:p>
    <w:p>
      <w:pPr>
        <w:sectPr>
          <w:pgSz w:w="10800" w:h="15600" w:orient="portrait"/>
          <w:cols w:equalWidth="0" w:num="1">
            <w:col w:w="9800"/>
          </w:cols>
          <w:pgMar w:left="500" w:top="710" w:right="500"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0" w:lineRule="exact"/>
        <w:rPr>
          <w:sz w:val="20"/>
          <w:szCs w:val="20"/>
          <w:color w:val="auto"/>
        </w:rPr>
      </w:pPr>
    </w:p>
    <w:p>
      <w:pPr>
        <w:spacing w:after="0" w:line="369" w:lineRule="exact"/>
        <w:tabs>
          <w:tab w:leader="none" w:pos="7880" w:val="left"/>
        </w:tabs>
        <w:rPr>
          <w:sz w:val="20"/>
          <w:szCs w:val="20"/>
          <w:color w:val="auto"/>
        </w:rPr>
      </w:pPr>
      <w:r>
        <w:rPr>
          <w:rFonts w:ascii="Microsoft JhengHei UI Light" w:cs="Microsoft JhengHei UI Light" w:eastAsia="Microsoft JhengHei UI Light" w:hAnsi="Microsoft JhengHei UI Light"/>
          <w:sz w:val="16"/>
          <w:szCs w:val="16"/>
          <w:color w:val="auto"/>
        </w:rPr>
        <w:t>《反舞弊调查与案例分析实务》</w:t>
      </w:r>
      <w:r>
        <w:rPr>
          <w:sz w:val="20"/>
          <w:szCs w:val="20"/>
          <w:color w:val="auto"/>
        </w:rPr>
        <w:tab/>
      </w:r>
      <w:r>
        <w:rPr>
          <w:rFonts w:ascii="Microsoft JhengHei UI Light" w:cs="Microsoft JhengHei UI Light" w:eastAsia="Microsoft JhengHei UI Light" w:hAnsi="Microsoft JhengHei UI Light"/>
          <w:sz w:val="29"/>
          <w:szCs w:val="29"/>
          <w:color w:val="auto"/>
          <w:vertAlign w:val="subscript"/>
        </w:rPr>
        <w:t>选择安越 因为专业 05</w:t>
      </w:r>
    </w:p>
    <w:p>
      <w:pPr>
        <w:sectPr>
          <w:pgSz w:w="10800" w:h="15600" w:orient="portrait"/>
          <w:cols w:equalWidth="0" w:num="1">
            <w:col w:w="9800"/>
          </w:cols>
          <w:pgMar w:left="500" w:top="710" w:right="500" w:bottom="0" w:gutter="0" w:footer="0" w:header="0"/>
          <w:type w:val="continuous"/>
        </w:sectPr>
      </w:pPr>
    </w:p>
    <w:bookmarkStart w:id="6" w:name="page7"/>
    <w:bookmarkEnd w:id="6"/>
    <w:p>
      <w:pPr>
        <w:ind w:left="480"/>
        <w:spacing w:after="0" w:line="372" w:lineRule="exact"/>
        <w:rPr>
          <w:sz w:val="20"/>
          <w:szCs w:val="20"/>
          <w:color w:val="auto"/>
        </w:rPr>
      </w:pPr>
      <w:r>
        <w:rPr>
          <w:rFonts w:ascii="Microsoft YaHei" w:cs="Microsoft YaHei" w:eastAsia="Microsoft YaHei" w:hAnsi="Microsoft YaHei"/>
          <w:sz w:val="28"/>
          <w:szCs w:val="28"/>
          <w:color w:val="FFFFFF"/>
        </w:rPr>
        <w:drawing>
          <wp:anchor simplePos="0" relativeHeight="251657728" behindDoc="1" locked="0" layoutInCell="0" allowOverlap="1">
            <wp:simplePos x="0" y="0"/>
            <wp:positionH relativeFrom="page">
              <wp:posOffset>260350</wp:posOffset>
            </wp:positionH>
            <wp:positionV relativeFrom="page">
              <wp:posOffset>336550</wp:posOffset>
            </wp:positionV>
            <wp:extent cx="6430010" cy="90004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extLst>
                    </a:blip>
                    <a:srcRect/>
                    <a:stretch>
                      <a:fillRect/>
                    </a:stretch>
                  </pic:blipFill>
                  <pic:spPr bwMode="auto">
                    <a:xfrm>
                      <a:off x="0" y="0"/>
                      <a:ext cx="6430010" cy="9000490"/>
                    </a:xfrm>
                    <a:prstGeom prst="rect">
                      <a:avLst/>
                    </a:prstGeom>
                    <a:noFill/>
                  </pic:spPr>
                </pic:pic>
              </a:graphicData>
            </a:graphic>
          </wp:anchor>
        </w:drawing>
        <w:t>课程内容</w:t>
      </w:r>
      <w:r>
        <w:rPr>
          <w:rFonts w:ascii="Calibri" w:cs="Calibri" w:eastAsia="Calibri" w:hAnsi="Calibri"/>
          <w:sz w:val="28"/>
          <w:szCs w:val="28"/>
          <w:color w:val="FFFFFF"/>
        </w:rPr>
        <w:t xml:space="preserve"> / </w:t>
      </w:r>
      <w:r>
        <w:rPr>
          <w:rFonts w:ascii="Calibri" w:cs="Calibri" w:eastAsia="Calibri" w:hAnsi="Calibri"/>
          <w:sz w:val="19"/>
          <w:szCs w:val="19"/>
          <w:color w:val="FFFFFF"/>
        </w:rPr>
        <w:t>COURSE CONTENT</w:t>
      </w:r>
    </w:p>
    <w:p>
      <w:pPr>
        <w:spacing w:after="0" w:line="200" w:lineRule="exact"/>
        <w:rPr>
          <w:sz w:val="20"/>
          <w:szCs w:val="20"/>
          <w:color w:val="auto"/>
        </w:rPr>
      </w:pPr>
    </w:p>
    <w:p>
      <w:pPr>
        <w:spacing w:after="0" w:line="200" w:lineRule="exact"/>
        <w:rPr>
          <w:sz w:val="20"/>
          <w:szCs w:val="20"/>
          <w:color w:val="auto"/>
        </w:rPr>
      </w:pPr>
    </w:p>
    <w:p>
      <w:pPr>
        <w:spacing w:after="0" w:line="341" w:lineRule="exact"/>
        <w:rPr>
          <w:sz w:val="20"/>
          <w:szCs w:val="20"/>
          <w:color w:val="auto"/>
        </w:rPr>
      </w:pPr>
    </w:p>
    <w:p>
      <w:pPr>
        <w:ind w:left="900"/>
        <w:spacing w:after="0" w:line="476" w:lineRule="exact"/>
        <w:rPr>
          <w:sz w:val="20"/>
          <w:szCs w:val="20"/>
          <w:color w:val="auto"/>
        </w:rPr>
      </w:pPr>
      <w:r>
        <w:rPr>
          <w:rFonts w:ascii="Microsoft YaHei" w:cs="Microsoft YaHei" w:eastAsia="Microsoft YaHei" w:hAnsi="Microsoft YaHei"/>
          <w:sz w:val="36"/>
          <w:szCs w:val="36"/>
          <w:b w:val="1"/>
          <w:bCs w:val="1"/>
          <w:color w:val="08788C"/>
        </w:rPr>
        <w:t>第四模块</w:t>
      </w:r>
    </w:p>
    <w:p>
      <w:pPr>
        <w:spacing w:after="0" w:line="173" w:lineRule="exact"/>
        <w:rPr>
          <w:sz w:val="20"/>
          <w:szCs w:val="20"/>
          <w:color w:val="auto"/>
        </w:rPr>
      </w:pPr>
    </w:p>
    <w:p>
      <w:pPr>
        <w:ind w:left="900"/>
        <w:spacing w:after="0" w:line="476" w:lineRule="exact"/>
        <w:rPr>
          <w:sz w:val="20"/>
          <w:szCs w:val="20"/>
          <w:color w:val="auto"/>
        </w:rPr>
      </w:pPr>
      <w:r>
        <w:rPr>
          <w:rFonts w:ascii="Microsoft YaHei" w:cs="Microsoft YaHei" w:eastAsia="Microsoft YaHei" w:hAnsi="Microsoft YaHei"/>
          <w:sz w:val="36"/>
          <w:szCs w:val="36"/>
          <w:b w:val="1"/>
          <w:bCs w:val="1"/>
          <w:color w:val="08788C"/>
        </w:rPr>
        <w:t>常用舞弊案例分析及查处技巧</w:t>
      </w:r>
    </w:p>
    <w:p>
      <w:pPr>
        <w:spacing w:after="0" w:line="168" w:lineRule="exact"/>
        <w:rPr>
          <w:sz w:val="20"/>
          <w:szCs w:val="20"/>
          <w:color w:val="auto"/>
        </w:rPr>
      </w:pPr>
    </w:p>
    <w:p>
      <w:pPr>
        <w:ind w:left="1180" w:hanging="276"/>
        <w:spacing w:after="0" w:line="291" w:lineRule="exact"/>
        <w:tabs>
          <w:tab w:leader="none" w:pos="1180" w:val="left"/>
        </w:tabs>
        <w:numPr>
          <w:ilvl w:val="0"/>
          <w:numId w:val="8"/>
        </w:numPr>
        <w:rPr>
          <w:rFonts w:ascii="Arial" w:cs="Arial" w:eastAsia="Arial" w:hAnsi="Arial"/>
          <w:sz w:val="22"/>
          <w:szCs w:val="22"/>
          <w:color w:val="595959"/>
        </w:rPr>
      </w:pPr>
      <w:r>
        <w:rPr>
          <w:rFonts w:ascii="Microsoft YaHei" w:cs="Microsoft YaHei" w:eastAsia="Microsoft YaHei" w:hAnsi="Microsoft YaHei"/>
          <w:sz w:val="22"/>
          <w:szCs w:val="22"/>
          <w:color w:val="595959"/>
        </w:rPr>
        <w:t>人力</w:t>
      </w:r>
    </w:p>
    <w:p>
      <w:pPr>
        <w:spacing w:after="0" w:line="106" w:lineRule="exact"/>
        <w:rPr>
          <w:sz w:val="20"/>
          <w:szCs w:val="20"/>
          <w:color w:val="auto"/>
        </w:rPr>
      </w:pPr>
    </w:p>
    <w:p>
      <w:pPr>
        <w:ind w:left="2160" w:hanging="536"/>
        <w:spacing w:after="0" w:line="291" w:lineRule="exact"/>
        <w:tabs>
          <w:tab w:leader="none" w:pos="2160" w:val="left"/>
        </w:tabs>
        <w:numPr>
          <w:ilvl w:val="0"/>
          <w:numId w:val="9"/>
        </w:numPr>
        <w:rPr>
          <w:rFonts w:ascii="Wingdings" w:cs="Wingdings" w:eastAsia="Wingdings" w:hAnsi="Wingdings"/>
          <w:sz w:val="16"/>
          <w:szCs w:val="16"/>
          <w:b w:val="1"/>
          <w:bCs w:val="1"/>
          <w:color w:val="31849B"/>
        </w:rPr>
      </w:pPr>
      <w:r>
        <w:rPr>
          <w:rFonts w:ascii="Microsoft YaHei" w:cs="Microsoft YaHei" w:eastAsia="Microsoft YaHei" w:hAnsi="Microsoft YaHei"/>
          <w:sz w:val="22"/>
          <w:szCs w:val="22"/>
          <w:color w:val="31849B"/>
        </w:rPr>
        <w:t>案例分析：人力常见舞弊类型及案例分析</w:t>
      </w:r>
    </w:p>
    <w:p>
      <w:pPr>
        <w:spacing w:after="0" w:line="105" w:lineRule="exact"/>
        <w:rPr>
          <w:rFonts w:ascii="Wingdings" w:cs="Wingdings" w:eastAsia="Wingdings" w:hAnsi="Wingdings"/>
          <w:sz w:val="16"/>
          <w:szCs w:val="16"/>
          <w:b w:val="1"/>
          <w:bCs w:val="1"/>
          <w:color w:val="31849B"/>
        </w:rPr>
      </w:pPr>
    </w:p>
    <w:p>
      <w:pPr>
        <w:ind w:left="2160" w:hanging="536"/>
        <w:spacing w:after="0" w:line="291" w:lineRule="exact"/>
        <w:tabs>
          <w:tab w:leader="none" w:pos="2160" w:val="left"/>
        </w:tabs>
        <w:numPr>
          <w:ilvl w:val="0"/>
          <w:numId w:val="9"/>
        </w:numPr>
        <w:rPr>
          <w:rFonts w:ascii="Wingdings" w:cs="Wingdings" w:eastAsia="Wingdings" w:hAnsi="Wingdings"/>
          <w:sz w:val="16"/>
          <w:szCs w:val="16"/>
          <w:b w:val="1"/>
          <w:bCs w:val="1"/>
          <w:color w:val="31849B"/>
        </w:rPr>
      </w:pPr>
      <w:r>
        <w:rPr>
          <w:rFonts w:ascii="Microsoft YaHei" w:cs="Microsoft YaHei" w:eastAsia="Microsoft YaHei" w:hAnsi="Microsoft YaHei"/>
          <w:sz w:val="22"/>
          <w:szCs w:val="22"/>
          <w:color w:val="31849B"/>
        </w:rPr>
        <w:t>思考与讨论：如何进行查处？</w:t>
      </w:r>
    </w:p>
    <w:p>
      <w:pPr>
        <w:spacing w:after="0" w:line="106" w:lineRule="exact"/>
        <w:rPr>
          <w:sz w:val="20"/>
          <w:szCs w:val="20"/>
          <w:color w:val="auto"/>
        </w:rPr>
      </w:pPr>
    </w:p>
    <w:p>
      <w:pPr>
        <w:ind w:left="1180" w:hanging="276"/>
        <w:spacing w:after="0" w:line="291" w:lineRule="exact"/>
        <w:tabs>
          <w:tab w:leader="none" w:pos="1180" w:val="left"/>
        </w:tabs>
        <w:numPr>
          <w:ilvl w:val="0"/>
          <w:numId w:val="10"/>
        </w:numPr>
        <w:rPr>
          <w:rFonts w:ascii="Arial" w:cs="Arial" w:eastAsia="Arial" w:hAnsi="Arial"/>
          <w:sz w:val="22"/>
          <w:szCs w:val="22"/>
          <w:color w:val="595959"/>
        </w:rPr>
      </w:pPr>
      <w:r>
        <w:rPr>
          <w:rFonts w:ascii="Microsoft YaHei" w:cs="Microsoft YaHei" w:eastAsia="Microsoft YaHei" w:hAnsi="Microsoft YaHei"/>
          <w:sz w:val="22"/>
          <w:szCs w:val="22"/>
          <w:color w:val="595959"/>
        </w:rPr>
        <w:t>费用</w:t>
      </w:r>
    </w:p>
    <w:p>
      <w:pPr>
        <w:spacing w:after="0" w:line="106" w:lineRule="exact"/>
        <w:rPr>
          <w:sz w:val="20"/>
          <w:szCs w:val="20"/>
          <w:color w:val="auto"/>
        </w:rPr>
      </w:pPr>
    </w:p>
    <w:p>
      <w:pPr>
        <w:ind w:left="2160" w:hanging="536"/>
        <w:spacing w:after="0" w:line="291" w:lineRule="exact"/>
        <w:tabs>
          <w:tab w:leader="none" w:pos="2160" w:val="left"/>
        </w:tabs>
        <w:numPr>
          <w:ilvl w:val="0"/>
          <w:numId w:val="11"/>
        </w:numPr>
        <w:rPr>
          <w:rFonts w:ascii="Wingdings" w:cs="Wingdings" w:eastAsia="Wingdings" w:hAnsi="Wingdings"/>
          <w:sz w:val="16"/>
          <w:szCs w:val="16"/>
          <w:b w:val="1"/>
          <w:bCs w:val="1"/>
          <w:color w:val="31849B"/>
        </w:rPr>
      </w:pPr>
      <w:r>
        <w:rPr>
          <w:rFonts w:ascii="Microsoft YaHei" w:cs="Microsoft YaHei" w:eastAsia="Microsoft YaHei" w:hAnsi="Microsoft YaHei"/>
          <w:sz w:val="22"/>
          <w:szCs w:val="22"/>
          <w:color w:val="31849B"/>
        </w:rPr>
        <w:t>案例分析：费用常见舞弊类型及案例分析</w:t>
      </w:r>
    </w:p>
    <w:p>
      <w:pPr>
        <w:spacing w:after="0" w:line="105" w:lineRule="exact"/>
        <w:rPr>
          <w:rFonts w:ascii="Wingdings" w:cs="Wingdings" w:eastAsia="Wingdings" w:hAnsi="Wingdings"/>
          <w:sz w:val="16"/>
          <w:szCs w:val="16"/>
          <w:b w:val="1"/>
          <w:bCs w:val="1"/>
          <w:color w:val="31849B"/>
        </w:rPr>
      </w:pPr>
    </w:p>
    <w:p>
      <w:pPr>
        <w:ind w:left="2160" w:hanging="536"/>
        <w:spacing w:after="0" w:line="291" w:lineRule="exact"/>
        <w:tabs>
          <w:tab w:leader="none" w:pos="2160" w:val="left"/>
        </w:tabs>
        <w:numPr>
          <w:ilvl w:val="0"/>
          <w:numId w:val="11"/>
        </w:numPr>
        <w:rPr>
          <w:rFonts w:ascii="Wingdings" w:cs="Wingdings" w:eastAsia="Wingdings" w:hAnsi="Wingdings"/>
          <w:sz w:val="16"/>
          <w:szCs w:val="16"/>
          <w:b w:val="1"/>
          <w:bCs w:val="1"/>
          <w:color w:val="31849B"/>
        </w:rPr>
      </w:pPr>
      <w:r>
        <w:rPr>
          <w:rFonts w:ascii="Microsoft YaHei" w:cs="Microsoft YaHei" w:eastAsia="Microsoft YaHei" w:hAnsi="Microsoft YaHei"/>
          <w:sz w:val="22"/>
          <w:szCs w:val="22"/>
          <w:color w:val="31849B"/>
        </w:rPr>
        <w:t>思考与讨论：如何进行查处？</w:t>
      </w:r>
    </w:p>
    <w:p>
      <w:pPr>
        <w:spacing w:after="0" w:line="106" w:lineRule="exact"/>
        <w:rPr>
          <w:sz w:val="20"/>
          <w:szCs w:val="20"/>
          <w:color w:val="auto"/>
        </w:rPr>
      </w:pPr>
    </w:p>
    <w:p>
      <w:pPr>
        <w:ind w:left="1180" w:hanging="276"/>
        <w:spacing w:after="0" w:line="291" w:lineRule="exact"/>
        <w:tabs>
          <w:tab w:leader="none" w:pos="1180" w:val="left"/>
        </w:tabs>
        <w:numPr>
          <w:ilvl w:val="0"/>
          <w:numId w:val="12"/>
        </w:numPr>
        <w:rPr>
          <w:rFonts w:ascii="Arial" w:cs="Arial" w:eastAsia="Arial" w:hAnsi="Arial"/>
          <w:sz w:val="22"/>
          <w:szCs w:val="22"/>
          <w:color w:val="595959"/>
        </w:rPr>
      </w:pPr>
      <w:r>
        <w:rPr>
          <w:rFonts w:ascii="Microsoft YaHei" w:cs="Microsoft YaHei" w:eastAsia="Microsoft YaHei" w:hAnsi="Microsoft YaHei"/>
          <w:sz w:val="22"/>
          <w:szCs w:val="22"/>
          <w:color w:val="595959"/>
        </w:rPr>
        <w:t>采购</w:t>
      </w:r>
    </w:p>
    <w:p>
      <w:pPr>
        <w:spacing w:after="0" w:line="106" w:lineRule="exact"/>
        <w:rPr>
          <w:sz w:val="20"/>
          <w:szCs w:val="20"/>
          <w:color w:val="auto"/>
        </w:rPr>
      </w:pPr>
    </w:p>
    <w:p>
      <w:pPr>
        <w:ind w:left="2160" w:hanging="536"/>
        <w:spacing w:after="0" w:line="291" w:lineRule="exact"/>
        <w:tabs>
          <w:tab w:leader="none" w:pos="2160" w:val="left"/>
        </w:tabs>
        <w:numPr>
          <w:ilvl w:val="0"/>
          <w:numId w:val="13"/>
        </w:numPr>
        <w:rPr>
          <w:rFonts w:ascii="Wingdings" w:cs="Wingdings" w:eastAsia="Wingdings" w:hAnsi="Wingdings"/>
          <w:sz w:val="16"/>
          <w:szCs w:val="16"/>
          <w:b w:val="1"/>
          <w:bCs w:val="1"/>
          <w:color w:val="31849B"/>
        </w:rPr>
      </w:pPr>
      <w:r>
        <w:rPr>
          <w:rFonts w:ascii="Microsoft YaHei" w:cs="Microsoft YaHei" w:eastAsia="Microsoft YaHei" w:hAnsi="Microsoft YaHei"/>
          <w:sz w:val="22"/>
          <w:szCs w:val="22"/>
          <w:color w:val="31849B"/>
        </w:rPr>
        <w:t>案例分析：采购常见舞弊类型及案例分析</w:t>
      </w:r>
    </w:p>
    <w:p>
      <w:pPr>
        <w:spacing w:after="0" w:line="105" w:lineRule="exact"/>
        <w:rPr>
          <w:rFonts w:ascii="Wingdings" w:cs="Wingdings" w:eastAsia="Wingdings" w:hAnsi="Wingdings"/>
          <w:sz w:val="16"/>
          <w:szCs w:val="16"/>
          <w:b w:val="1"/>
          <w:bCs w:val="1"/>
          <w:color w:val="31849B"/>
        </w:rPr>
      </w:pPr>
    </w:p>
    <w:p>
      <w:pPr>
        <w:ind w:left="2160" w:hanging="536"/>
        <w:spacing w:after="0" w:line="291" w:lineRule="exact"/>
        <w:tabs>
          <w:tab w:leader="none" w:pos="2160" w:val="left"/>
        </w:tabs>
        <w:numPr>
          <w:ilvl w:val="0"/>
          <w:numId w:val="13"/>
        </w:numPr>
        <w:rPr>
          <w:rFonts w:ascii="Wingdings" w:cs="Wingdings" w:eastAsia="Wingdings" w:hAnsi="Wingdings"/>
          <w:sz w:val="16"/>
          <w:szCs w:val="16"/>
          <w:b w:val="1"/>
          <w:bCs w:val="1"/>
          <w:color w:val="31849B"/>
        </w:rPr>
      </w:pPr>
      <w:r>
        <w:rPr>
          <w:rFonts w:ascii="Microsoft YaHei" w:cs="Microsoft YaHei" w:eastAsia="Microsoft YaHei" w:hAnsi="Microsoft YaHei"/>
          <w:sz w:val="22"/>
          <w:szCs w:val="22"/>
          <w:color w:val="31849B"/>
        </w:rPr>
        <w:t>思考与讨论：如何进行查处？</w:t>
      </w:r>
    </w:p>
    <w:p>
      <w:pPr>
        <w:spacing w:after="0" w:line="106" w:lineRule="exact"/>
        <w:rPr>
          <w:sz w:val="20"/>
          <w:szCs w:val="20"/>
          <w:color w:val="auto"/>
        </w:rPr>
      </w:pPr>
    </w:p>
    <w:p>
      <w:pPr>
        <w:ind w:left="1180" w:hanging="276"/>
        <w:spacing w:after="0" w:line="291" w:lineRule="exact"/>
        <w:tabs>
          <w:tab w:leader="none" w:pos="1180" w:val="left"/>
        </w:tabs>
        <w:numPr>
          <w:ilvl w:val="0"/>
          <w:numId w:val="14"/>
        </w:numPr>
        <w:rPr>
          <w:rFonts w:ascii="Arial" w:cs="Arial" w:eastAsia="Arial" w:hAnsi="Arial"/>
          <w:sz w:val="22"/>
          <w:szCs w:val="22"/>
          <w:color w:val="595959"/>
        </w:rPr>
      </w:pPr>
      <w:r>
        <w:rPr>
          <w:rFonts w:ascii="Microsoft YaHei" w:cs="Microsoft YaHei" w:eastAsia="Microsoft YaHei" w:hAnsi="Microsoft YaHei"/>
          <w:sz w:val="22"/>
          <w:szCs w:val="22"/>
          <w:color w:val="595959"/>
        </w:rPr>
        <w:t>物流</w:t>
      </w:r>
    </w:p>
    <w:p>
      <w:pPr>
        <w:spacing w:after="0" w:line="106" w:lineRule="exact"/>
        <w:rPr>
          <w:sz w:val="20"/>
          <w:szCs w:val="20"/>
          <w:color w:val="auto"/>
        </w:rPr>
      </w:pPr>
    </w:p>
    <w:p>
      <w:pPr>
        <w:ind w:left="2160" w:hanging="536"/>
        <w:spacing w:after="0" w:line="291" w:lineRule="exact"/>
        <w:tabs>
          <w:tab w:leader="none" w:pos="2160" w:val="left"/>
        </w:tabs>
        <w:numPr>
          <w:ilvl w:val="0"/>
          <w:numId w:val="15"/>
        </w:numPr>
        <w:rPr>
          <w:rFonts w:ascii="Wingdings" w:cs="Wingdings" w:eastAsia="Wingdings" w:hAnsi="Wingdings"/>
          <w:sz w:val="16"/>
          <w:szCs w:val="16"/>
          <w:b w:val="1"/>
          <w:bCs w:val="1"/>
          <w:color w:val="31849B"/>
        </w:rPr>
      </w:pPr>
      <w:r>
        <w:rPr>
          <w:rFonts w:ascii="Microsoft YaHei" w:cs="Microsoft YaHei" w:eastAsia="Microsoft YaHei" w:hAnsi="Microsoft YaHei"/>
          <w:sz w:val="22"/>
          <w:szCs w:val="22"/>
          <w:color w:val="31849B"/>
        </w:rPr>
        <w:t>案例分析：物流常见舞弊类型及案例分析</w:t>
      </w:r>
    </w:p>
    <w:p>
      <w:pPr>
        <w:spacing w:after="0" w:line="105" w:lineRule="exact"/>
        <w:rPr>
          <w:rFonts w:ascii="Wingdings" w:cs="Wingdings" w:eastAsia="Wingdings" w:hAnsi="Wingdings"/>
          <w:sz w:val="16"/>
          <w:szCs w:val="16"/>
          <w:b w:val="1"/>
          <w:bCs w:val="1"/>
          <w:color w:val="31849B"/>
        </w:rPr>
      </w:pPr>
    </w:p>
    <w:p>
      <w:pPr>
        <w:ind w:left="2160" w:hanging="536"/>
        <w:spacing w:after="0" w:line="291" w:lineRule="exact"/>
        <w:tabs>
          <w:tab w:leader="none" w:pos="2160" w:val="left"/>
        </w:tabs>
        <w:numPr>
          <w:ilvl w:val="0"/>
          <w:numId w:val="15"/>
        </w:numPr>
        <w:rPr>
          <w:rFonts w:ascii="Wingdings" w:cs="Wingdings" w:eastAsia="Wingdings" w:hAnsi="Wingdings"/>
          <w:sz w:val="16"/>
          <w:szCs w:val="16"/>
          <w:b w:val="1"/>
          <w:bCs w:val="1"/>
          <w:color w:val="31849B"/>
        </w:rPr>
      </w:pPr>
      <w:r>
        <w:rPr>
          <w:rFonts w:ascii="Microsoft YaHei" w:cs="Microsoft YaHei" w:eastAsia="Microsoft YaHei" w:hAnsi="Microsoft YaHei"/>
          <w:sz w:val="22"/>
          <w:szCs w:val="22"/>
          <w:color w:val="31849B"/>
        </w:rPr>
        <w:t>思考与讨论：如何进行查处？</w:t>
      </w:r>
    </w:p>
    <w:p>
      <w:pPr>
        <w:spacing w:after="0" w:line="106" w:lineRule="exact"/>
        <w:rPr>
          <w:sz w:val="20"/>
          <w:szCs w:val="20"/>
          <w:color w:val="auto"/>
        </w:rPr>
      </w:pPr>
    </w:p>
    <w:p>
      <w:pPr>
        <w:ind w:left="1180" w:hanging="276"/>
        <w:spacing w:after="0" w:line="291" w:lineRule="exact"/>
        <w:tabs>
          <w:tab w:leader="none" w:pos="1180" w:val="left"/>
        </w:tabs>
        <w:numPr>
          <w:ilvl w:val="0"/>
          <w:numId w:val="16"/>
        </w:numPr>
        <w:rPr>
          <w:rFonts w:ascii="Arial" w:cs="Arial" w:eastAsia="Arial" w:hAnsi="Arial"/>
          <w:sz w:val="22"/>
          <w:szCs w:val="22"/>
          <w:color w:val="595959"/>
        </w:rPr>
      </w:pPr>
      <w:r>
        <w:rPr>
          <w:rFonts w:ascii="Microsoft YaHei" w:cs="Microsoft YaHei" w:eastAsia="Microsoft YaHei" w:hAnsi="Microsoft YaHei"/>
          <w:sz w:val="22"/>
          <w:szCs w:val="22"/>
          <w:color w:val="595959"/>
        </w:rPr>
        <w:t>研发</w:t>
      </w:r>
    </w:p>
    <w:p>
      <w:pPr>
        <w:spacing w:after="0" w:line="106" w:lineRule="exact"/>
        <w:rPr>
          <w:sz w:val="20"/>
          <w:szCs w:val="20"/>
          <w:color w:val="auto"/>
        </w:rPr>
      </w:pPr>
    </w:p>
    <w:p>
      <w:pPr>
        <w:ind w:left="2160" w:hanging="536"/>
        <w:spacing w:after="0" w:line="291" w:lineRule="exact"/>
        <w:tabs>
          <w:tab w:leader="none" w:pos="2160" w:val="left"/>
        </w:tabs>
        <w:numPr>
          <w:ilvl w:val="0"/>
          <w:numId w:val="17"/>
        </w:numPr>
        <w:rPr>
          <w:rFonts w:ascii="Wingdings" w:cs="Wingdings" w:eastAsia="Wingdings" w:hAnsi="Wingdings"/>
          <w:sz w:val="16"/>
          <w:szCs w:val="16"/>
          <w:b w:val="1"/>
          <w:bCs w:val="1"/>
          <w:color w:val="31849B"/>
        </w:rPr>
      </w:pPr>
      <w:r>
        <w:rPr>
          <w:rFonts w:ascii="Microsoft YaHei" w:cs="Microsoft YaHei" w:eastAsia="Microsoft YaHei" w:hAnsi="Microsoft YaHei"/>
          <w:sz w:val="22"/>
          <w:szCs w:val="22"/>
          <w:color w:val="31849B"/>
        </w:rPr>
        <w:t>案例分析：研发常见舞弊类型及案例分析</w:t>
      </w:r>
    </w:p>
    <w:p>
      <w:pPr>
        <w:spacing w:after="0" w:line="105" w:lineRule="exact"/>
        <w:rPr>
          <w:rFonts w:ascii="Wingdings" w:cs="Wingdings" w:eastAsia="Wingdings" w:hAnsi="Wingdings"/>
          <w:sz w:val="16"/>
          <w:szCs w:val="16"/>
          <w:b w:val="1"/>
          <w:bCs w:val="1"/>
          <w:color w:val="31849B"/>
        </w:rPr>
      </w:pPr>
    </w:p>
    <w:p>
      <w:pPr>
        <w:ind w:left="2160" w:hanging="536"/>
        <w:spacing w:after="0" w:line="291" w:lineRule="exact"/>
        <w:tabs>
          <w:tab w:leader="none" w:pos="2160" w:val="left"/>
        </w:tabs>
        <w:numPr>
          <w:ilvl w:val="0"/>
          <w:numId w:val="17"/>
        </w:numPr>
        <w:rPr>
          <w:rFonts w:ascii="Wingdings" w:cs="Wingdings" w:eastAsia="Wingdings" w:hAnsi="Wingdings"/>
          <w:sz w:val="16"/>
          <w:szCs w:val="16"/>
          <w:b w:val="1"/>
          <w:bCs w:val="1"/>
          <w:color w:val="31849B"/>
        </w:rPr>
      </w:pPr>
      <w:r>
        <w:rPr>
          <w:rFonts w:ascii="Microsoft YaHei" w:cs="Microsoft YaHei" w:eastAsia="Microsoft YaHei" w:hAnsi="Microsoft YaHei"/>
          <w:sz w:val="22"/>
          <w:szCs w:val="22"/>
          <w:color w:val="31849B"/>
        </w:rPr>
        <w:t>思考与讨论：如何进行查处？</w:t>
      </w:r>
    </w:p>
    <w:p>
      <w:pPr>
        <w:spacing w:after="0" w:line="106" w:lineRule="exact"/>
        <w:rPr>
          <w:sz w:val="20"/>
          <w:szCs w:val="20"/>
          <w:color w:val="auto"/>
        </w:rPr>
      </w:pPr>
    </w:p>
    <w:p>
      <w:pPr>
        <w:ind w:left="1180" w:hanging="276"/>
        <w:spacing w:after="0" w:line="291" w:lineRule="exact"/>
        <w:tabs>
          <w:tab w:leader="none" w:pos="1180" w:val="left"/>
        </w:tabs>
        <w:numPr>
          <w:ilvl w:val="0"/>
          <w:numId w:val="18"/>
        </w:numPr>
        <w:rPr>
          <w:rFonts w:ascii="Arial" w:cs="Arial" w:eastAsia="Arial" w:hAnsi="Arial"/>
          <w:sz w:val="22"/>
          <w:szCs w:val="22"/>
          <w:color w:val="595959"/>
        </w:rPr>
      </w:pPr>
      <w:r>
        <w:rPr>
          <w:rFonts w:ascii="Microsoft YaHei" w:cs="Microsoft YaHei" w:eastAsia="Microsoft YaHei" w:hAnsi="Microsoft YaHei"/>
          <w:sz w:val="22"/>
          <w:szCs w:val="22"/>
          <w:color w:val="595959"/>
        </w:rPr>
        <w:t>销售</w:t>
      </w:r>
    </w:p>
    <w:p>
      <w:pPr>
        <w:spacing w:after="0" w:line="106" w:lineRule="exact"/>
        <w:rPr>
          <w:sz w:val="20"/>
          <w:szCs w:val="20"/>
          <w:color w:val="auto"/>
        </w:rPr>
      </w:pPr>
    </w:p>
    <w:p>
      <w:pPr>
        <w:ind w:left="2160" w:hanging="536"/>
        <w:spacing w:after="0" w:line="291" w:lineRule="exact"/>
        <w:tabs>
          <w:tab w:leader="none" w:pos="2160" w:val="left"/>
        </w:tabs>
        <w:numPr>
          <w:ilvl w:val="0"/>
          <w:numId w:val="19"/>
        </w:numPr>
        <w:rPr>
          <w:rFonts w:ascii="Wingdings" w:cs="Wingdings" w:eastAsia="Wingdings" w:hAnsi="Wingdings"/>
          <w:sz w:val="16"/>
          <w:szCs w:val="16"/>
          <w:b w:val="1"/>
          <w:bCs w:val="1"/>
          <w:color w:val="31849B"/>
        </w:rPr>
      </w:pPr>
      <w:r>
        <w:rPr>
          <w:rFonts w:ascii="Microsoft YaHei" w:cs="Microsoft YaHei" w:eastAsia="Microsoft YaHei" w:hAnsi="Microsoft YaHei"/>
          <w:sz w:val="22"/>
          <w:szCs w:val="22"/>
          <w:color w:val="31849B"/>
        </w:rPr>
        <w:t>案例分析：销售常见舞弊类型及案例分析</w:t>
      </w:r>
    </w:p>
    <w:p>
      <w:pPr>
        <w:spacing w:after="0" w:line="105" w:lineRule="exact"/>
        <w:rPr>
          <w:rFonts w:ascii="Wingdings" w:cs="Wingdings" w:eastAsia="Wingdings" w:hAnsi="Wingdings"/>
          <w:sz w:val="16"/>
          <w:szCs w:val="16"/>
          <w:b w:val="1"/>
          <w:bCs w:val="1"/>
          <w:color w:val="31849B"/>
        </w:rPr>
      </w:pPr>
    </w:p>
    <w:p>
      <w:pPr>
        <w:ind w:left="2160" w:hanging="536"/>
        <w:spacing w:after="0" w:line="291" w:lineRule="exact"/>
        <w:tabs>
          <w:tab w:leader="none" w:pos="2160" w:val="left"/>
        </w:tabs>
        <w:numPr>
          <w:ilvl w:val="0"/>
          <w:numId w:val="19"/>
        </w:numPr>
        <w:rPr>
          <w:rFonts w:ascii="Wingdings" w:cs="Wingdings" w:eastAsia="Wingdings" w:hAnsi="Wingdings"/>
          <w:sz w:val="16"/>
          <w:szCs w:val="16"/>
          <w:b w:val="1"/>
          <w:bCs w:val="1"/>
          <w:color w:val="31849B"/>
        </w:rPr>
      </w:pPr>
      <w:r>
        <w:rPr>
          <w:rFonts w:ascii="Microsoft YaHei" w:cs="Microsoft YaHei" w:eastAsia="Microsoft YaHei" w:hAnsi="Microsoft YaHei"/>
          <w:sz w:val="22"/>
          <w:szCs w:val="22"/>
          <w:color w:val="31849B"/>
        </w:rPr>
        <w:t>思考与讨论：如何进行查处？</w:t>
      </w:r>
    </w:p>
    <w:p>
      <w:pPr>
        <w:spacing w:after="0" w:line="106" w:lineRule="exact"/>
        <w:rPr>
          <w:sz w:val="20"/>
          <w:szCs w:val="20"/>
          <w:color w:val="auto"/>
        </w:rPr>
      </w:pPr>
    </w:p>
    <w:p>
      <w:pPr>
        <w:ind w:left="1180" w:hanging="276"/>
        <w:spacing w:after="0" w:line="291" w:lineRule="exact"/>
        <w:tabs>
          <w:tab w:leader="none" w:pos="1180" w:val="left"/>
        </w:tabs>
        <w:numPr>
          <w:ilvl w:val="0"/>
          <w:numId w:val="20"/>
        </w:numPr>
        <w:rPr>
          <w:rFonts w:ascii="Arial" w:cs="Arial" w:eastAsia="Arial" w:hAnsi="Arial"/>
          <w:sz w:val="22"/>
          <w:szCs w:val="22"/>
          <w:color w:val="595959"/>
        </w:rPr>
      </w:pPr>
      <w:r>
        <w:rPr>
          <w:rFonts w:ascii="Microsoft YaHei" w:cs="Microsoft YaHei" w:eastAsia="Microsoft YaHei" w:hAnsi="Microsoft YaHei"/>
          <w:sz w:val="22"/>
          <w:szCs w:val="22"/>
          <w:color w:val="595959"/>
        </w:rPr>
        <w:t>质量</w:t>
      </w:r>
    </w:p>
    <w:p>
      <w:pPr>
        <w:spacing w:after="0" w:line="106" w:lineRule="exact"/>
        <w:rPr>
          <w:sz w:val="20"/>
          <w:szCs w:val="20"/>
          <w:color w:val="auto"/>
        </w:rPr>
      </w:pPr>
    </w:p>
    <w:p>
      <w:pPr>
        <w:ind w:left="2160" w:hanging="536"/>
        <w:spacing w:after="0" w:line="291" w:lineRule="exact"/>
        <w:tabs>
          <w:tab w:leader="none" w:pos="2160" w:val="left"/>
        </w:tabs>
        <w:numPr>
          <w:ilvl w:val="1"/>
          <w:numId w:val="21"/>
        </w:numPr>
        <w:rPr>
          <w:rFonts w:ascii="Wingdings" w:cs="Wingdings" w:eastAsia="Wingdings" w:hAnsi="Wingdings"/>
          <w:sz w:val="16"/>
          <w:szCs w:val="16"/>
          <w:b w:val="1"/>
          <w:bCs w:val="1"/>
          <w:color w:val="31849B"/>
        </w:rPr>
      </w:pPr>
      <w:r>
        <w:rPr>
          <w:rFonts w:ascii="Microsoft YaHei" w:cs="Microsoft YaHei" w:eastAsia="Microsoft YaHei" w:hAnsi="Microsoft YaHei"/>
          <w:sz w:val="22"/>
          <w:szCs w:val="22"/>
          <w:color w:val="31849B"/>
        </w:rPr>
        <w:t>案例分析：质量常见舞弊类型及案例分析</w:t>
      </w:r>
    </w:p>
    <w:p>
      <w:pPr>
        <w:spacing w:after="0" w:line="105" w:lineRule="exact"/>
        <w:rPr>
          <w:rFonts w:ascii="Wingdings" w:cs="Wingdings" w:eastAsia="Wingdings" w:hAnsi="Wingdings"/>
          <w:sz w:val="16"/>
          <w:szCs w:val="16"/>
          <w:b w:val="1"/>
          <w:bCs w:val="1"/>
          <w:color w:val="31849B"/>
        </w:rPr>
      </w:pPr>
    </w:p>
    <w:p>
      <w:pPr>
        <w:ind w:left="2160" w:hanging="536"/>
        <w:spacing w:after="0" w:line="291" w:lineRule="exact"/>
        <w:tabs>
          <w:tab w:leader="none" w:pos="2160" w:val="left"/>
        </w:tabs>
        <w:numPr>
          <w:ilvl w:val="1"/>
          <w:numId w:val="21"/>
        </w:numPr>
        <w:rPr>
          <w:rFonts w:ascii="Wingdings" w:cs="Wingdings" w:eastAsia="Wingdings" w:hAnsi="Wingdings"/>
          <w:sz w:val="16"/>
          <w:szCs w:val="16"/>
          <w:b w:val="1"/>
          <w:bCs w:val="1"/>
          <w:color w:val="31849B"/>
        </w:rPr>
      </w:pPr>
      <w:r>
        <w:rPr>
          <w:rFonts w:ascii="Microsoft YaHei" w:cs="Microsoft YaHei" w:eastAsia="Microsoft YaHei" w:hAnsi="Microsoft YaHei"/>
          <w:sz w:val="22"/>
          <w:szCs w:val="22"/>
          <w:color w:val="31849B"/>
        </w:rPr>
        <w:t>思考与讨论：如何进行查处？</w:t>
      </w:r>
    </w:p>
    <w:p>
      <w:pPr>
        <w:spacing w:after="0" w:line="105" w:lineRule="exact"/>
        <w:rPr>
          <w:rFonts w:ascii="Wingdings" w:cs="Wingdings" w:eastAsia="Wingdings" w:hAnsi="Wingdings"/>
          <w:sz w:val="16"/>
          <w:szCs w:val="16"/>
          <w:b w:val="1"/>
          <w:bCs w:val="1"/>
          <w:color w:val="31849B"/>
        </w:rPr>
      </w:pPr>
    </w:p>
    <w:p>
      <w:pPr>
        <w:ind w:left="1180" w:hanging="276"/>
        <w:spacing w:after="0" w:line="291" w:lineRule="exact"/>
        <w:tabs>
          <w:tab w:leader="none" w:pos="1180" w:val="left"/>
        </w:tabs>
        <w:numPr>
          <w:ilvl w:val="0"/>
          <w:numId w:val="21"/>
        </w:numPr>
        <w:rPr>
          <w:rFonts w:ascii="Arial" w:cs="Arial" w:eastAsia="Arial" w:hAnsi="Arial"/>
          <w:sz w:val="22"/>
          <w:szCs w:val="22"/>
          <w:color w:val="595959"/>
        </w:rPr>
      </w:pPr>
      <w:r>
        <w:rPr>
          <w:rFonts w:ascii="Microsoft YaHei" w:cs="Microsoft YaHei" w:eastAsia="Microsoft YaHei" w:hAnsi="Microsoft YaHei"/>
          <w:sz w:val="22"/>
          <w:szCs w:val="22"/>
          <w:color w:val="595959"/>
        </w:rPr>
        <w:t>外部欺诈</w:t>
      </w:r>
    </w:p>
    <w:p>
      <w:pPr>
        <w:spacing w:after="0" w:line="105" w:lineRule="exact"/>
        <w:rPr>
          <w:rFonts w:ascii="Arial" w:cs="Arial" w:eastAsia="Arial" w:hAnsi="Arial"/>
          <w:sz w:val="22"/>
          <w:szCs w:val="22"/>
          <w:color w:val="595959"/>
        </w:rPr>
      </w:pPr>
    </w:p>
    <w:p>
      <w:pPr>
        <w:ind w:left="2160" w:hanging="536"/>
        <w:spacing w:after="0" w:line="291" w:lineRule="exact"/>
        <w:tabs>
          <w:tab w:leader="none" w:pos="2160" w:val="left"/>
        </w:tabs>
        <w:numPr>
          <w:ilvl w:val="1"/>
          <w:numId w:val="21"/>
        </w:numPr>
        <w:rPr>
          <w:rFonts w:ascii="Wingdings" w:cs="Wingdings" w:eastAsia="Wingdings" w:hAnsi="Wingdings"/>
          <w:sz w:val="16"/>
          <w:szCs w:val="16"/>
          <w:b w:val="1"/>
          <w:bCs w:val="1"/>
          <w:color w:val="31849B"/>
        </w:rPr>
      </w:pPr>
      <w:r>
        <w:rPr>
          <w:rFonts w:ascii="Microsoft YaHei" w:cs="Microsoft YaHei" w:eastAsia="Microsoft YaHei" w:hAnsi="Microsoft YaHei"/>
          <w:sz w:val="22"/>
          <w:szCs w:val="22"/>
          <w:color w:val="31849B"/>
        </w:rPr>
        <w:t>案例分析：人力常见舞弊类型及案例分析</w:t>
      </w:r>
    </w:p>
    <w:p>
      <w:pPr>
        <w:spacing w:after="0" w:line="105" w:lineRule="exact"/>
        <w:rPr>
          <w:rFonts w:ascii="Wingdings" w:cs="Wingdings" w:eastAsia="Wingdings" w:hAnsi="Wingdings"/>
          <w:sz w:val="16"/>
          <w:szCs w:val="16"/>
          <w:b w:val="1"/>
          <w:bCs w:val="1"/>
          <w:color w:val="31849B"/>
        </w:rPr>
      </w:pPr>
    </w:p>
    <w:p>
      <w:pPr>
        <w:ind w:left="2160" w:hanging="536"/>
        <w:spacing w:after="0" w:line="291" w:lineRule="exact"/>
        <w:tabs>
          <w:tab w:leader="none" w:pos="2160" w:val="left"/>
        </w:tabs>
        <w:numPr>
          <w:ilvl w:val="1"/>
          <w:numId w:val="21"/>
        </w:numPr>
        <w:rPr>
          <w:rFonts w:ascii="Wingdings" w:cs="Wingdings" w:eastAsia="Wingdings" w:hAnsi="Wingdings"/>
          <w:sz w:val="16"/>
          <w:szCs w:val="16"/>
          <w:b w:val="1"/>
          <w:bCs w:val="1"/>
          <w:color w:val="31849B"/>
        </w:rPr>
      </w:pPr>
      <w:r>
        <w:rPr>
          <w:rFonts w:ascii="Microsoft YaHei" w:cs="Microsoft YaHei" w:eastAsia="Microsoft YaHei" w:hAnsi="Microsoft YaHei"/>
          <w:sz w:val="22"/>
          <w:szCs w:val="22"/>
          <w:color w:val="31849B"/>
        </w:rPr>
        <w:t>实战演练：某外部欺诈案查处方案拟定</w:t>
      </w:r>
    </w:p>
    <w:p>
      <w:pPr>
        <w:spacing w:after="0" w:line="105" w:lineRule="exact"/>
        <w:rPr>
          <w:rFonts w:ascii="Wingdings" w:cs="Wingdings" w:eastAsia="Wingdings" w:hAnsi="Wingdings"/>
          <w:sz w:val="16"/>
          <w:szCs w:val="16"/>
          <w:b w:val="1"/>
          <w:bCs w:val="1"/>
          <w:color w:val="31849B"/>
        </w:rPr>
      </w:pPr>
    </w:p>
    <w:p>
      <w:pPr>
        <w:ind w:left="1180" w:hanging="276"/>
        <w:spacing w:after="0" w:line="291" w:lineRule="exact"/>
        <w:tabs>
          <w:tab w:leader="none" w:pos="1180" w:val="left"/>
        </w:tabs>
        <w:numPr>
          <w:ilvl w:val="0"/>
          <w:numId w:val="21"/>
        </w:numPr>
        <w:rPr>
          <w:rFonts w:ascii="Arial" w:cs="Arial" w:eastAsia="Arial" w:hAnsi="Arial"/>
          <w:sz w:val="22"/>
          <w:szCs w:val="22"/>
          <w:color w:val="595959"/>
        </w:rPr>
      </w:pPr>
      <w:r>
        <w:rPr>
          <w:rFonts w:ascii="Microsoft YaHei" w:cs="Microsoft YaHei" w:eastAsia="Microsoft YaHei" w:hAnsi="Microsoft YaHei"/>
          <w:sz w:val="22"/>
          <w:szCs w:val="22"/>
          <w:color w:val="595959"/>
        </w:rPr>
        <w:t>商业地产</w:t>
      </w:r>
    </w:p>
    <w:p>
      <w:pPr>
        <w:spacing w:after="0" w:line="105" w:lineRule="exact"/>
        <w:rPr>
          <w:rFonts w:ascii="Arial" w:cs="Arial" w:eastAsia="Arial" w:hAnsi="Arial"/>
          <w:sz w:val="22"/>
          <w:szCs w:val="22"/>
          <w:color w:val="595959"/>
        </w:rPr>
      </w:pPr>
    </w:p>
    <w:p>
      <w:pPr>
        <w:ind w:left="2160" w:hanging="536"/>
        <w:spacing w:after="0" w:line="291" w:lineRule="exact"/>
        <w:tabs>
          <w:tab w:leader="none" w:pos="2160" w:val="left"/>
        </w:tabs>
        <w:numPr>
          <w:ilvl w:val="1"/>
          <w:numId w:val="21"/>
        </w:numPr>
        <w:rPr>
          <w:rFonts w:ascii="Wingdings" w:cs="Wingdings" w:eastAsia="Wingdings" w:hAnsi="Wingdings"/>
          <w:sz w:val="16"/>
          <w:szCs w:val="16"/>
          <w:b w:val="1"/>
          <w:bCs w:val="1"/>
          <w:color w:val="31849B"/>
        </w:rPr>
      </w:pPr>
      <w:r>
        <w:rPr>
          <w:rFonts w:ascii="Microsoft YaHei" w:cs="Microsoft YaHei" w:eastAsia="Microsoft YaHei" w:hAnsi="Microsoft YaHei"/>
          <w:sz w:val="22"/>
          <w:szCs w:val="22"/>
          <w:color w:val="31849B"/>
        </w:rPr>
        <w:t>案例分析：人力常见舞弊类型及案例分析</w:t>
      </w:r>
    </w:p>
    <w:p>
      <w:pPr>
        <w:spacing w:after="0" w:line="105" w:lineRule="exact"/>
        <w:rPr>
          <w:rFonts w:ascii="Wingdings" w:cs="Wingdings" w:eastAsia="Wingdings" w:hAnsi="Wingdings"/>
          <w:sz w:val="16"/>
          <w:szCs w:val="16"/>
          <w:b w:val="1"/>
          <w:bCs w:val="1"/>
          <w:color w:val="31849B"/>
        </w:rPr>
      </w:pPr>
    </w:p>
    <w:p>
      <w:pPr>
        <w:ind w:left="2160" w:hanging="536"/>
        <w:spacing w:after="0" w:line="291" w:lineRule="exact"/>
        <w:tabs>
          <w:tab w:leader="none" w:pos="2160" w:val="left"/>
        </w:tabs>
        <w:numPr>
          <w:ilvl w:val="1"/>
          <w:numId w:val="21"/>
        </w:numPr>
        <w:rPr>
          <w:rFonts w:ascii="Wingdings" w:cs="Wingdings" w:eastAsia="Wingdings" w:hAnsi="Wingdings"/>
          <w:sz w:val="16"/>
          <w:szCs w:val="16"/>
          <w:b w:val="1"/>
          <w:bCs w:val="1"/>
          <w:color w:val="31849B"/>
        </w:rPr>
      </w:pPr>
      <w:r>
        <w:rPr>
          <w:rFonts w:ascii="Microsoft YaHei" w:cs="Microsoft YaHei" w:eastAsia="Microsoft YaHei" w:hAnsi="Microsoft YaHei"/>
          <w:sz w:val="22"/>
          <w:szCs w:val="22"/>
          <w:color w:val="31849B"/>
        </w:rPr>
        <w:t>思考与讨论：如何进行查处？</w:t>
      </w:r>
    </w:p>
    <w:p>
      <w:pPr>
        <w:sectPr>
          <w:pgSz w:w="10800" w:h="15600" w:orient="portrait"/>
          <w:cols w:equalWidth="0" w:num="1">
            <w:col w:w="9800"/>
          </w:cols>
          <w:pgMar w:left="500" w:top="710" w:right="500"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4" w:lineRule="exact"/>
        <w:rPr>
          <w:sz w:val="20"/>
          <w:szCs w:val="20"/>
          <w:color w:val="auto"/>
        </w:rPr>
      </w:pPr>
    </w:p>
    <w:p>
      <w:pPr>
        <w:spacing w:after="0" w:line="369" w:lineRule="exact"/>
        <w:tabs>
          <w:tab w:leader="none" w:pos="7880" w:val="left"/>
        </w:tabs>
        <w:rPr>
          <w:sz w:val="20"/>
          <w:szCs w:val="20"/>
          <w:color w:val="auto"/>
        </w:rPr>
      </w:pPr>
      <w:r>
        <w:rPr>
          <w:rFonts w:ascii="Microsoft JhengHei UI Light" w:cs="Microsoft JhengHei UI Light" w:eastAsia="Microsoft JhengHei UI Light" w:hAnsi="Microsoft JhengHei UI Light"/>
          <w:sz w:val="16"/>
          <w:szCs w:val="16"/>
          <w:color w:val="auto"/>
        </w:rPr>
        <w:t>《反舞弊调查与案例分析实务》</w:t>
      </w:r>
      <w:r>
        <w:rPr>
          <w:sz w:val="20"/>
          <w:szCs w:val="20"/>
          <w:color w:val="auto"/>
        </w:rPr>
        <w:tab/>
      </w:r>
      <w:r>
        <w:rPr>
          <w:rFonts w:ascii="Microsoft JhengHei UI Light" w:cs="Microsoft JhengHei UI Light" w:eastAsia="Microsoft JhengHei UI Light" w:hAnsi="Microsoft JhengHei UI Light"/>
          <w:sz w:val="29"/>
          <w:szCs w:val="29"/>
          <w:color w:val="auto"/>
          <w:vertAlign w:val="subscript"/>
        </w:rPr>
        <w:t>选择安越 因为专业 06</w:t>
      </w:r>
    </w:p>
    <w:p>
      <w:pPr>
        <w:sectPr>
          <w:pgSz w:w="10800" w:h="15600" w:orient="portrait"/>
          <w:cols w:equalWidth="0" w:num="1">
            <w:col w:w="9800"/>
          </w:cols>
          <w:pgMar w:left="500" w:top="710" w:right="500" w:bottom="0" w:gutter="0" w:footer="0" w:header="0"/>
          <w:type w:val="continuous"/>
        </w:sectPr>
      </w:pPr>
    </w:p>
    <w:bookmarkStart w:id="7" w:name="page8"/>
    <w:bookmarkEnd w:id="7"/>
    <w:p>
      <w:pPr>
        <w:ind w:left="420"/>
        <w:spacing w:after="0" w:line="370" w:lineRule="exact"/>
        <w:rPr>
          <w:sz w:val="20"/>
          <w:szCs w:val="20"/>
          <w:color w:val="auto"/>
        </w:rPr>
      </w:pPr>
      <w:r>
        <w:rPr>
          <w:rFonts w:ascii="Microsoft YaHei" w:cs="Microsoft YaHei" w:eastAsia="Microsoft YaHei" w:hAnsi="Microsoft YaHei"/>
          <w:sz w:val="28"/>
          <w:szCs w:val="28"/>
          <w:color w:val="FFFFFF"/>
        </w:rPr>
        <w:t>击</w:t>
      </w:r>
      <w:r>
        <w:rPr>
          <w:sz w:val="20"/>
          <w:szCs w:val="20"/>
          <w:color w:val="auto"/>
        </w:rPr>
        <w:t xml:space="preserve"> </w:t>
      </w:r>
      <w:r>
        <w:rPr>
          <w:rFonts w:ascii="Microsoft YaHei" w:cs="Microsoft YaHei" w:eastAsia="Microsoft YaHei" w:hAnsi="Microsoft YaHei"/>
          <w:sz w:val="28"/>
          <w:szCs w:val="28"/>
          <w:color w:val="FFFFFF"/>
        </w:rPr>
        <w:t>场</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-316865</wp:posOffset>
            </wp:positionH>
            <wp:positionV relativeFrom="paragraph">
              <wp:posOffset>-107950</wp:posOffset>
            </wp:positionV>
            <wp:extent cx="6858000" cy="265620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extLst>
                    </a:blip>
                    <a:srcRect/>
                    <a:stretch>
                      <a:fillRect/>
                    </a:stretch>
                  </pic:blipFill>
                  <pic:spPr bwMode="auto">
                    <a:xfrm>
                      <a:off x="0" y="0"/>
                      <a:ext cx="6858000" cy="2656205"/>
                    </a:xfrm>
                    <a:prstGeom prst="rect">
                      <a:avLst/>
                    </a:prstGeom>
                    <a:noFill/>
                  </pic:spPr>
                </pic:pic>
              </a:graphicData>
            </a:graphic>
          </wp:anchor>
        </w:drawing>
      </w:r>
    </w:p>
    <w:p>
      <w:pPr>
        <w:ind w:left="420"/>
        <w:spacing w:after="0" w:line="342" w:lineRule="exact"/>
        <w:rPr>
          <w:sz w:val="20"/>
          <w:szCs w:val="20"/>
          <w:color w:val="auto"/>
        </w:rPr>
      </w:pPr>
      <w:r>
        <w:rPr>
          <w:rFonts w:ascii="Microsoft YaHei" w:cs="Microsoft YaHei" w:eastAsia="Microsoft YaHei" w:hAnsi="Microsoft YaHei"/>
          <w:sz w:val="28"/>
          <w:szCs w:val="28"/>
          <w:color w:val="FFFFFF"/>
        </w:rPr>
        <w:t>直</w:t>
      </w:r>
      <w:r>
        <w:rPr>
          <w:sz w:val="20"/>
          <w:szCs w:val="20"/>
          <w:color w:val="auto"/>
        </w:rPr>
        <w:t xml:space="preserve"> </w:t>
      </w:r>
      <w:r>
        <w:rPr>
          <w:rFonts w:ascii="Microsoft YaHei" w:cs="Microsoft YaHei" w:eastAsia="Microsoft YaHei" w:hAnsi="Microsoft YaHei"/>
          <w:sz w:val="28"/>
          <w:szCs w:val="28"/>
          <w:color w:val="FFFFFF"/>
        </w:rPr>
        <w:t>现</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0" w:lineRule="exact"/>
        <w:rPr>
          <w:sz w:val="20"/>
          <w:szCs w:val="20"/>
          <w:color w:val="auto"/>
        </w:rPr>
      </w:pPr>
    </w:p>
    <w:tbl>
      <w:tblPr>
        <w:tblLayout w:type="fixed"/>
        <w:tblInd w:w="531" w:type="dxa"/>
        <w:tblCellMar>
          <w:top w:w="0" w:type="dxa"/>
          <w:left w:w="0" w:type="dxa"/>
          <w:bottom w:w="0" w:type="dxa"/>
          <w:right w:w="0" w:type="dxa"/>
        </w:tblCellMar>
      </w:tblPr>
      <w:tr>
        <w:trPr>
          <w:trHeight w:val="1080"/>
        </w:trPr>
        <w:tc>
          <w:tcPr>
            <w:tcW w:w="293" w:type="dxa"/>
            <w:vAlign w:val="bottom"/>
            <w:textDirection w:val="tbRl"/>
          </w:tcPr>
          <w:p>
            <w:pPr>
              <w:spacing w:after="0"/>
              <w:rPr>
                <w:sz w:val="20"/>
                <w:szCs w:val="20"/>
                <w:color w:val="auto"/>
              </w:rPr>
            </w:pPr>
            <w:r>
              <w:rPr>
                <w:rFonts w:ascii="Calibri" w:cs="Calibri" w:eastAsia="Calibri" w:hAnsi="Calibri"/>
                <w:sz w:val="24"/>
                <w:szCs w:val="24"/>
                <w:color w:val="FFFFFF"/>
              </w:rPr>
              <w:t>THE SCENE</w:t>
            </w: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9" w:lineRule="exact"/>
        <w:rPr>
          <w:sz w:val="20"/>
          <w:szCs w:val="20"/>
          <w:color w:val="auto"/>
        </w:rPr>
      </w:pPr>
    </w:p>
    <w:p>
      <w:pPr>
        <w:ind w:left="360"/>
        <w:spacing w:after="0" w:line="356" w:lineRule="exact"/>
        <w:tabs>
          <w:tab w:leader="none" w:pos="2520" w:val="left"/>
        </w:tabs>
        <w:rPr>
          <w:sz w:val="20"/>
          <w:szCs w:val="20"/>
          <w:color w:val="auto"/>
        </w:rPr>
      </w:pPr>
      <w:r>
        <w:rPr>
          <w:rFonts w:ascii="SimSun" w:cs="SimSun" w:eastAsia="SimSun" w:hAnsi="SimSun"/>
          <w:sz w:val="28"/>
          <w:szCs w:val="28"/>
          <w:color w:val="08788C"/>
        </w:rPr>
        <w:t>国际合作及荣誉</w:t>
      </w:r>
      <w:r>
        <w:rPr>
          <w:sz w:val="20"/>
          <w:szCs w:val="20"/>
          <w:color w:val="auto"/>
        </w:rPr>
        <w:tab/>
      </w:r>
      <w:r>
        <w:rPr>
          <w:rFonts w:ascii="Calibri" w:cs="Calibri" w:eastAsia="Calibri" w:hAnsi="Calibri"/>
          <w:sz w:val="23"/>
          <w:szCs w:val="23"/>
          <w:color w:val="A6A6A6"/>
        </w:rPr>
        <w:t>WIDESPREAD PRAISE</w:t>
      </w:r>
    </w:p>
    <w:p>
      <w:pPr>
        <w:sectPr>
          <w:pgSz w:w="10800" w:h="15600" w:orient="portrait"/>
          <w:cols w:equalWidth="0" w:num="1">
            <w:col w:w="9560"/>
          </w:cols>
          <w:pgMar w:left="500" w:top="1008" w:right="740"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342" w:lineRule="exact"/>
        <w:rPr>
          <w:sz w:val="20"/>
          <w:szCs w:val="20"/>
          <w:color w:val="auto"/>
        </w:rPr>
      </w:pPr>
    </w:p>
    <w:p>
      <w:pPr>
        <w:ind w:left="380"/>
        <w:spacing w:after="0" w:line="291" w:lineRule="exact"/>
        <w:rPr>
          <w:sz w:val="20"/>
          <w:szCs w:val="20"/>
          <w:color w:val="auto"/>
        </w:rPr>
      </w:pPr>
      <w:r>
        <w:rPr>
          <w:rFonts w:ascii="Microsoft YaHei" w:cs="Microsoft YaHei" w:eastAsia="Microsoft YaHei" w:hAnsi="Microsoft YaHei"/>
          <w:sz w:val="22"/>
          <w:szCs w:val="22"/>
          <w:b w:val="1"/>
          <w:bCs w:val="1"/>
          <w:color w:val="404040"/>
        </w:rPr>
        <w:t>课程获得权威认可</w:t>
      </w:r>
    </w:p>
    <w:p>
      <w:pPr>
        <w:spacing w:after="0" w:line="104" w:lineRule="exact"/>
        <w:rPr>
          <w:sz w:val="20"/>
          <w:szCs w:val="20"/>
          <w:color w:val="auto"/>
        </w:rPr>
      </w:pPr>
    </w:p>
    <w:p>
      <w:pPr>
        <w:ind w:left="380"/>
        <w:spacing w:after="0" w:line="275" w:lineRule="exact"/>
        <w:rPr>
          <w:sz w:val="20"/>
          <w:szCs w:val="20"/>
          <w:color w:val="auto"/>
        </w:rPr>
      </w:pPr>
      <w:r>
        <w:rPr>
          <w:rFonts w:ascii="Microsoft JhengHei UI Light" w:cs="Microsoft JhengHei UI Light" w:eastAsia="Microsoft JhengHei UI Light" w:hAnsi="Microsoft JhengHei UI Light"/>
          <w:sz w:val="17"/>
          <w:szCs w:val="17"/>
          <w:b w:val="1"/>
          <w:bCs w:val="1"/>
          <w:color w:val="7F7F7F"/>
        </w:rPr>
        <w:t>两度荣膺中国企业培训 “百佳精品课程” 奖两度荣膺中国企业培训 “最佳品牌课程” 奖</w:t>
      </w:r>
    </w:p>
    <w:p>
      <w:pPr>
        <w:spacing w:after="0" w:line="100" w:lineRule="exact"/>
        <w:rPr>
          <w:sz w:val="20"/>
          <w:szCs w:val="20"/>
          <w:color w:val="auto"/>
        </w:rPr>
      </w:pPr>
    </w:p>
    <w:p>
      <w:pPr>
        <w:ind w:left="380"/>
        <w:spacing w:after="0" w:line="291" w:lineRule="exact"/>
        <w:rPr>
          <w:sz w:val="20"/>
          <w:szCs w:val="20"/>
          <w:color w:val="auto"/>
        </w:rPr>
      </w:pPr>
      <w:r>
        <w:rPr>
          <w:rFonts w:ascii="Microsoft YaHei" w:cs="Microsoft YaHei" w:eastAsia="Microsoft YaHei" w:hAnsi="Microsoft YaHei"/>
          <w:sz w:val="22"/>
          <w:szCs w:val="22"/>
          <w:b w:val="1"/>
          <w:bCs w:val="1"/>
          <w:color w:val="404040"/>
        </w:rPr>
        <w:t>质量获得国际认可</w:t>
      </w:r>
    </w:p>
    <w:p>
      <w:pPr>
        <w:spacing w:after="0" w:line="102" w:lineRule="exact"/>
        <w:rPr>
          <w:sz w:val="20"/>
          <w:szCs w:val="20"/>
          <w:color w:val="auto"/>
        </w:rPr>
      </w:pPr>
    </w:p>
    <w:p>
      <w:pPr>
        <w:ind w:left="380"/>
        <w:spacing w:after="0" w:line="229" w:lineRule="exact"/>
        <w:rPr>
          <w:sz w:val="20"/>
          <w:szCs w:val="20"/>
          <w:color w:val="auto"/>
        </w:rPr>
      </w:pPr>
      <w:r>
        <w:rPr>
          <w:rFonts w:ascii="Microsoft JhengHei UI Light" w:cs="Microsoft JhengHei UI Light" w:eastAsia="Microsoft JhengHei UI Light" w:hAnsi="Microsoft JhengHei UI Light"/>
          <w:sz w:val="18"/>
          <w:szCs w:val="18"/>
          <w:color w:val="7F7F7F"/>
        </w:rPr>
        <w:t>ACCA在华首家CPD合作机构</w:t>
      </w:r>
    </w:p>
    <w:p>
      <w:pPr>
        <w:spacing w:after="0" w:line="95" w:lineRule="exact"/>
        <w:rPr>
          <w:sz w:val="20"/>
          <w:szCs w:val="20"/>
          <w:color w:val="auto"/>
        </w:rPr>
      </w:pPr>
    </w:p>
    <w:p>
      <w:pPr>
        <w:ind w:left="480" w:hanging="104"/>
        <w:spacing w:after="0" w:line="229" w:lineRule="exact"/>
        <w:tabs>
          <w:tab w:leader="none" w:pos="480" w:val="left"/>
        </w:tabs>
        <w:numPr>
          <w:ilvl w:val="0"/>
          <w:numId w:val="22"/>
        </w:numPr>
        <w:rPr>
          <w:rFonts w:ascii="Microsoft JhengHei UI Light" w:cs="Microsoft JhengHei UI Light" w:eastAsia="Microsoft JhengHei UI Light" w:hAnsi="Microsoft JhengHei UI Light"/>
          <w:sz w:val="18"/>
          <w:szCs w:val="18"/>
          <w:b w:val="1"/>
          <w:bCs w:val="1"/>
          <w:color w:val="7F7F7F"/>
        </w:rPr>
      </w:pPr>
      <w:r>
        <w:rPr>
          <w:rFonts w:ascii="Microsoft JhengHei UI Light" w:cs="Microsoft JhengHei UI Light" w:eastAsia="Microsoft JhengHei UI Light" w:hAnsi="Microsoft JhengHei UI Light"/>
          <w:sz w:val="18"/>
          <w:szCs w:val="18"/>
          <w:b w:val="1"/>
          <w:bCs w:val="1"/>
          <w:color w:val="7F7F7F"/>
        </w:rPr>
        <w:t>M A在华首家CPE合作机构</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227965</wp:posOffset>
            </wp:positionH>
            <wp:positionV relativeFrom="paragraph">
              <wp:posOffset>309880</wp:posOffset>
            </wp:positionV>
            <wp:extent cx="1637030" cy="4394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extLst>
                    </a:blip>
                    <a:srcRect/>
                    <a:stretch>
                      <a:fillRect/>
                    </a:stretch>
                  </pic:blipFill>
                  <pic:spPr bwMode="auto">
                    <a:xfrm>
                      <a:off x="0" y="0"/>
                      <a:ext cx="1637030" cy="439420"/>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40" w:lineRule="exact"/>
        <w:rPr>
          <w:sz w:val="20"/>
          <w:szCs w:val="20"/>
          <w:color w:val="auto"/>
        </w:rPr>
      </w:pPr>
    </w:p>
    <w:p>
      <w:pPr>
        <w:spacing w:after="0" w:line="291" w:lineRule="exact"/>
        <w:rPr>
          <w:sz w:val="20"/>
          <w:szCs w:val="20"/>
          <w:color w:val="auto"/>
        </w:rPr>
      </w:pPr>
      <w:r>
        <w:rPr>
          <w:rFonts w:ascii="Microsoft YaHei" w:cs="Microsoft YaHei" w:eastAsia="Microsoft YaHei" w:hAnsi="Microsoft YaHei"/>
          <w:sz w:val="22"/>
          <w:szCs w:val="22"/>
          <w:b w:val="1"/>
          <w:bCs w:val="1"/>
          <w:color w:val="404040"/>
        </w:rPr>
        <w:t>服务受到广泛赞誉</w:t>
      </w:r>
    </w:p>
    <w:p>
      <w:pPr>
        <w:spacing w:after="0" w:line="104" w:lineRule="exact"/>
        <w:rPr>
          <w:sz w:val="20"/>
          <w:szCs w:val="20"/>
          <w:color w:val="auto"/>
        </w:rPr>
      </w:pPr>
    </w:p>
    <w:p>
      <w:pPr>
        <w:jc w:val="both"/>
        <w:ind w:right="500"/>
        <w:spacing w:after="0" w:line="291" w:lineRule="exact"/>
        <w:rPr>
          <w:sz w:val="20"/>
          <w:szCs w:val="20"/>
          <w:color w:val="auto"/>
        </w:rPr>
      </w:pPr>
      <w:r>
        <w:rPr>
          <w:rFonts w:ascii="Microsoft JhengHei UI Light" w:cs="Microsoft JhengHei UI Light" w:eastAsia="Microsoft JhengHei UI Light" w:hAnsi="Microsoft JhengHei UI Light"/>
          <w:sz w:val="18"/>
          <w:szCs w:val="18"/>
          <w:b w:val="1"/>
          <w:bCs w:val="1"/>
          <w:color w:val="7F7F7F"/>
        </w:rPr>
        <w:t>两度荣获《培训》杂志“中国企业培训行业标杆品牌奖”荣获中国人才（China STAFF）“年度最佳培训公司”奖获赞“中国CFO最信赖的财务培训服务机构”</w:t>
      </w:r>
    </w:p>
    <w:p>
      <w:pPr>
        <w:spacing w:after="0" w:line="98" w:lineRule="exact"/>
        <w:rPr>
          <w:sz w:val="20"/>
          <w:szCs w:val="20"/>
          <w:color w:val="auto"/>
        </w:rPr>
      </w:pPr>
    </w:p>
    <w:p>
      <w:pPr>
        <w:spacing w:after="0" w:line="229" w:lineRule="exact"/>
        <w:rPr>
          <w:sz w:val="20"/>
          <w:szCs w:val="20"/>
          <w:color w:val="auto"/>
        </w:rPr>
      </w:pPr>
      <w:r>
        <w:rPr>
          <w:rFonts w:ascii="Microsoft JhengHei UI Light" w:cs="Microsoft JhengHei UI Light" w:eastAsia="Microsoft JhengHei UI Light" w:hAnsi="Microsoft JhengHei UI Light"/>
          <w:sz w:val="18"/>
          <w:szCs w:val="18"/>
          <w:color w:val="7F7F7F"/>
        </w:rPr>
        <w:t>独家荣获《新理财杂志》“CFO金牌培训合作伙伴”奖</w:t>
      </w:r>
    </w:p>
    <w:p>
      <w:pPr>
        <w:spacing w:after="0" w:line="98" w:lineRule="exact"/>
        <w:rPr>
          <w:sz w:val="20"/>
          <w:szCs w:val="20"/>
          <w:color w:val="auto"/>
        </w:rPr>
      </w:pPr>
    </w:p>
    <w:p>
      <w:pPr>
        <w:ind w:right="100"/>
        <w:spacing w:after="0" w:line="275" w:lineRule="exact"/>
        <w:rPr>
          <w:sz w:val="20"/>
          <w:szCs w:val="20"/>
          <w:color w:val="auto"/>
        </w:rPr>
      </w:pPr>
      <w:r>
        <w:rPr>
          <w:rFonts w:ascii="Microsoft JhengHei UI Light" w:cs="Microsoft JhengHei UI Light" w:eastAsia="Microsoft JhengHei UI Light" w:hAnsi="Microsoft JhengHei UI Light"/>
          <w:sz w:val="18"/>
          <w:szCs w:val="18"/>
          <w:b w:val="1"/>
          <w:bCs w:val="1"/>
          <w:color w:val="7F7F7F"/>
        </w:rPr>
        <w:t>安越总经理马爽先生荣获中欧商学院“20年20人杰出校友奖”中欧国际工商学院获奖案例</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-2782570</wp:posOffset>
                </wp:positionH>
                <wp:positionV relativeFrom="paragraph">
                  <wp:posOffset>960120</wp:posOffset>
                </wp:positionV>
                <wp:extent cx="5981065" cy="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981065" cy="4763"/>
                        </a:xfrm>
                        <a:prstGeom prst="line">
                          <a:avLst/>
                        </a:prstGeom>
                        <a:solidFill>
                          <a:srgbClr val="FFFFFF"/>
                        </a:solidFill>
                        <a:ln w="19812">
                          <a:solidFill>
                            <a:srgbClr val="08788C"/>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9.0999pt,75.6pt" to="251.85pt,75.6pt" o:allowincell="f" strokecolor="#08788C" strokeweight="1.56pt"/>
            </w:pict>
          </mc:Fallback>
        </mc:AlternateContent>
        <w:drawing>
          <wp:anchor simplePos="0" relativeHeight="251657728" behindDoc="1" locked="0" layoutInCell="0" allowOverlap="1">
            <wp:simplePos x="0" y="0"/>
            <wp:positionH relativeFrom="column">
              <wp:posOffset>-1905</wp:posOffset>
            </wp:positionH>
            <wp:positionV relativeFrom="paragraph">
              <wp:posOffset>181610</wp:posOffset>
            </wp:positionV>
            <wp:extent cx="2818130" cy="51625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extLst>
                    </a:blip>
                    <a:srcRect/>
                    <a:stretch>
                      <a:fillRect/>
                    </a:stretch>
                  </pic:blipFill>
                  <pic:spPr bwMode="auto">
                    <a:xfrm>
                      <a:off x="0" y="0"/>
                      <a:ext cx="2818130" cy="516255"/>
                    </a:xfrm>
                    <a:prstGeom prst="rect">
                      <a:avLst/>
                    </a:prstGeom>
                    <a:noFill/>
                  </pic:spPr>
                </pic:pic>
              </a:graphicData>
            </a:graphic>
          </wp:anchor>
        </w:drawing>
      </w:r>
    </w:p>
    <w:p>
      <w:pPr>
        <w:spacing w:after="0" w:line="200" w:lineRule="exact"/>
        <w:rPr>
          <w:sz w:val="20"/>
          <w:szCs w:val="20"/>
          <w:color w:val="auto"/>
        </w:rPr>
      </w:pPr>
    </w:p>
    <w:p>
      <w:pPr>
        <w:sectPr>
          <w:pgSz w:w="10800" w:h="15600" w:orient="portrait"/>
          <w:cols w:equalWidth="0" w:num="2">
            <w:col w:w="3900" w:space="660"/>
            <w:col w:w="5000"/>
          </w:cols>
          <w:pgMar w:left="500" w:top="1008" w:right="740" w:bottom="0"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3" w:lineRule="exact"/>
        <w:rPr>
          <w:sz w:val="20"/>
          <w:szCs w:val="20"/>
          <w:color w:val="auto"/>
        </w:rPr>
      </w:pPr>
    </w:p>
    <w:p>
      <w:pPr>
        <w:ind w:left="340"/>
        <w:spacing w:after="0" w:line="356" w:lineRule="exact"/>
        <w:tabs>
          <w:tab w:leader="none" w:pos="1660" w:val="left"/>
        </w:tabs>
        <w:rPr>
          <w:sz w:val="20"/>
          <w:szCs w:val="20"/>
          <w:color w:val="auto"/>
        </w:rPr>
      </w:pPr>
      <w:r>
        <w:rPr>
          <w:rFonts w:ascii="SimSun" w:cs="SimSun" w:eastAsia="SimSun" w:hAnsi="SimSun"/>
          <w:sz w:val="28"/>
          <w:szCs w:val="28"/>
          <w:color w:val="08788C"/>
        </w:rPr>
        <w:t>联系我们</w:t>
      </w:r>
      <w:r>
        <w:rPr>
          <w:sz w:val="20"/>
          <w:szCs w:val="20"/>
          <w:color w:val="auto"/>
        </w:rPr>
        <w:tab/>
      </w:r>
      <w:r>
        <w:rPr>
          <w:rFonts w:ascii="Calibri" w:cs="Calibri" w:eastAsia="Calibri" w:hAnsi="Calibri"/>
          <w:sz w:val="23"/>
          <w:szCs w:val="23"/>
          <w:color w:val="A6A6A6"/>
        </w:rPr>
        <w:t>CONTACT US</w:t>
      </w:r>
    </w:p>
    <w:p>
      <w:pPr>
        <w:spacing w:after="0" w:line="264" w:lineRule="exact"/>
        <w:rPr>
          <w:sz w:val="20"/>
          <w:szCs w:val="20"/>
          <w:color w:val="auto"/>
        </w:rPr>
      </w:pPr>
    </w:p>
    <w:p>
      <w:pPr>
        <w:ind w:left="340"/>
        <w:spacing w:after="0" w:line="229" w:lineRule="exact"/>
        <w:rPr>
          <w:sz w:val="20"/>
          <w:szCs w:val="20"/>
          <w:color w:val="auto"/>
        </w:rPr>
      </w:pPr>
      <w:r>
        <w:rPr>
          <w:rFonts w:ascii="SimSun" w:cs="SimSun" w:eastAsia="SimSun" w:hAnsi="SimSun"/>
          <w:sz w:val="20"/>
          <w:szCs w:val="20"/>
          <w:color w:val="404040"/>
        </w:rPr>
        <w:t>上海安越企业管理咨询有限公司</w:t>
      </w:r>
    </w:p>
    <w:p>
      <w:pPr>
        <w:spacing w:after="0" w:line="215" w:lineRule="exact"/>
        <w:rPr>
          <w:sz w:val="20"/>
          <w:szCs w:val="20"/>
          <w:color w:val="auto"/>
        </w:rPr>
      </w:pPr>
    </w:p>
    <w:p>
      <w:pPr>
        <w:ind w:left="340"/>
        <w:spacing w:after="0"/>
        <w:rPr>
          <w:sz w:val="20"/>
          <w:szCs w:val="20"/>
          <w:color w:val="auto"/>
        </w:rPr>
      </w:pPr>
      <w:r>
        <w:rPr>
          <w:rFonts w:ascii="Calibri" w:cs="Calibri" w:eastAsia="Calibri" w:hAnsi="Calibri"/>
          <w:sz w:val="20"/>
          <w:szCs w:val="20"/>
          <w:color w:val="595959"/>
        </w:rPr>
        <w:t>EASYFINANCE MANAGEMENT CONSULTING CO.,LTD</w:t>
      </w:r>
    </w:p>
    <w:p>
      <w:pPr>
        <w:spacing w:after="0" w:line="45" w:lineRule="exact"/>
        <w:rPr>
          <w:sz w:val="20"/>
          <w:szCs w:val="20"/>
          <w:color w:val="auto"/>
        </w:rPr>
      </w:pPr>
    </w:p>
    <w:p>
      <w:pPr>
        <w:jc w:val="center"/>
        <w:ind w:right="6400"/>
        <w:spacing w:after="0"/>
        <w:rPr>
          <w:sz w:val="20"/>
          <w:szCs w:val="20"/>
          <w:color w:val="auto"/>
        </w:rPr>
      </w:pPr>
      <w:r>
        <w:rPr>
          <w:rFonts w:ascii="Calibri" w:cs="Calibri" w:eastAsia="Calibri" w:hAnsi="Calibri"/>
          <w:sz w:val="23"/>
          <w:szCs w:val="23"/>
          <w:color w:val="595959"/>
        </w:rPr>
        <w:t>www.easyfinance.com.cn</w:t>
      </w:r>
    </w:p>
    <w:p>
      <w:pPr>
        <w:spacing w:after="0" w:line="65" w:lineRule="exact"/>
        <w:rPr>
          <w:sz w:val="20"/>
          <w:szCs w:val="20"/>
          <w:color w:val="auto"/>
        </w:rPr>
      </w:pPr>
    </w:p>
    <w:p>
      <w:pPr>
        <w:jc w:val="center"/>
        <w:ind w:right="6340"/>
        <w:spacing w:after="0"/>
        <w:rPr>
          <w:sz w:val="20"/>
          <w:szCs w:val="20"/>
          <w:color w:val="auto"/>
        </w:rPr>
      </w:pPr>
      <w:r>
        <w:rPr>
          <w:rFonts w:ascii="Calibri" w:cs="Calibri" w:eastAsia="Calibri" w:hAnsi="Calibri"/>
          <w:sz w:val="24"/>
          <w:szCs w:val="24"/>
          <w:color w:val="595959"/>
        </w:rPr>
        <w:t xml:space="preserve">Tel: </w:t>
      </w:r>
      <w:r>
        <w:rPr>
          <w:rFonts w:ascii="Calibri" w:cs="Calibri" w:eastAsia="Calibri" w:hAnsi="Calibri"/>
          <w:sz w:val="24"/>
          <w:szCs w:val="24"/>
          <w:color w:val="08788C"/>
        </w:rPr>
        <w:t>+86 21 58362000-810</w:t>
      </w:r>
    </w:p>
    <w:p>
      <w:pPr>
        <w:spacing w:after="0" w:line="53" w:lineRule="exact"/>
        <w:rPr>
          <w:sz w:val="20"/>
          <w:szCs w:val="20"/>
          <w:color w:val="auto"/>
        </w:rPr>
      </w:pPr>
    </w:p>
    <w:p>
      <w:pPr>
        <w:jc w:val="center"/>
        <w:ind w:right="6320"/>
        <w:spacing w:after="0"/>
        <w:rPr>
          <w:sz w:val="20"/>
          <w:szCs w:val="20"/>
          <w:color w:val="auto"/>
        </w:rPr>
      </w:pPr>
      <w:r>
        <w:rPr>
          <w:rFonts w:ascii="Calibri" w:cs="Calibri" w:eastAsia="Calibri" w:hAnsi="Calibri"/>
          <w:sz w:val="24"/>
          <w:szCs w:val="24"/>
          <w:color w:val="08788C"/>
        </w:rPr>
        <w:t>+86 15801919100</w:t>
      </w:r>
    </w:p>
    <w:p>
      <w:pPr>
        <w:spacing w:after="0" w:line="51" w:lineRule="exact"/>
        <w:rPr>
          <w:sz w:val="20"/>
          <w:szCs w:val="20"/>
          <w:color w:val="auto"/>
        </w:rPr>
      </w:pPr>
    </w:p>
    <w:p>
      <w:pPr>
        <w:ind w:left="340"/>
        <w:spacing w:after="0"/>
        <w:rPr>
          <w:sz w:val="20"/>
          <w:szCs w:val="20"/>
          <w:color w:val="auto"/>
        </w:rPr>
      </w:pPr>
      <w:r>
        <w:rPr>
          <w:rFonts w:ascii="Calibri" w:cs="Calibri" w:eastAsia="Calibri" w:hAnsi="Calibri"/>
          <w:sz w:val="20"/>
          <w:szCs w:val="20"/>
          <w:color w:val="595959"/>
        </w:rPr>
        <w:t>Mail: BD@EasyFinance.com.cn</w:t>
      </w:r>
    </w:p>
    <w:p>
      <w:pPr>
        <w:spacing w:after="0" w:line="44" w:lineRule="exact"/>
        <w:rPr>
          <w:sz w:val="20"/>
          <w:szCs w:val="20"/>
          <w:color w:val="auto"/>
        </w:rPr>
      </w:pPr>
    </w:p>
    <w:p>
      <w:pPr>
        <w:ind w:left="340"/>
        <w:spacing w:after="0" w:line="245" w:lineRule="exact"/>
        <w:rPr>
          <w:sz w:val="20"/>
          <w:szCs w:val="20"/>
          <w:color w:val="auto"/>
        </w:rPr>
      </w:pPr>
      <w:r>
        <w:rPr>
          <w:rFonts w:ascii="Calibri" w:cs="Calibri" w:eastAsia="Calibri" w:hAnsi="Calibri"/>
          <w:sz w:val="20"/>
          <w:szCs w:val="20"/>
          <w:color w:val="595959"/>
        </w:rPr>
        <w:t>Add:</w:t>
      </w:r>
      <w:r>
        <w:rPr>
          <w:rFonts w:ascii="Microsoft JhengHei UI Light" w:cs="Microsoft JhengHei UI Light" w:eastAsia="Microsoft JhengHei UI Light" w:hAnsi="Microsoft JhengHei UI Light"/>
          <w:sz w:val="18"/>
          <w:szCs w:val="18"/>
          <w:color w:val="595959"/>
        </w:rPr>
        <w:t>上海市浦东新区张杨路707号生命人寿大厦1208室</w:t>
      </w:r>
    </w:p>
    <w:p>
      <w:pPr>
        <w:spacing w:after="0" w:line="44" w:lineRule="exact"/>
        <w:rPr>
          <w:sz w:val="20"/>
          <w:szCs w:val="20"/>
          <w:color w:val="auto"/>
        </w:rPr>
      </w:pPr>
    </w:p>
    <w:p>
      <w:pPr>
        <w:ind w:left="340"/>
        <w:spacing w:after="0"/>
        <w:rPr>
          <w:sz w:val="20"/>
          <w:szCs w:val="20"/>
          <w:color w:val="auto"/>
        </w:rPr>
      </w:pPr>
      <w:r>
        <w:rPr>
          <w:rFonts w:ascii="Calibri" w:cs="Calibri" w:eastAsia="Calibri" w:hAnsi="Calibri"/>
          <w:sz w:val="20"/>
          <w:szCs w:val="20"/>
          <w:color w:val="595959"/>
        </w:rPr>
        <w:t>200120, Rm 1208, Sinolife Tower No. 707 Zhangyang Rd.</w:t>
      </w:r>
    </w:p>
    <w:p>
      <w:pPr>
        <w:spacing w:after="0" w:line="44" w:lineRule="exact"/>
        <w:rPr>
          <w:sz w:val="20"/>
          <w:szCs w:val="20"/>
          <w:color w:val="auto"/>
        </w:rPr>
      </w:pPr>
    </w:p>
    <w:p>
      <w:pPr>
        <w:ind w:left="340"/>
        <w:spacing w:after="0"/>
        <w:rPr>
          <w:sz w:val="20"/>
          <w:szCs w:val="20"/>
          <w:color w:val="auto"/>
        </w:rPr>
      </w:pPr>
      <w:r>
        <w:rPr>
          <w:rFonts w:ascii="Calibri" w:cs="Calibri" w:eastAsia="Calibri" w:hAnsi="Calibri"/>
          <w:sz w:val="20"/>
          <w:szCs w:val="20"/>
          <w:color w:val="595959"/>
        </w:rPr>
        <w:t>Pudong, Shanghai China</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25400</wp:posOffset>
                </wp:positionH>
                <wp:positionV relativeFrom="paragraph">
                  <wp:posOffset>395605</wp:posOffset>
                </wp:positionV>
                <wp:extent cx="6120765" cy="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20765" cy="4763"/>
                        </a:xfrm>
                        <a:prstGeom prst="line">
                          <a:avLst/>
                        </a:prstGeom>
                        <a:solidFill>
                          <a:srgbClr val="FFFFFF"/>
                        </a:solidFill>
                        <a:ln w="12192">
                          <a:solidFill>
                            <a:srgbClr val="08788C"/>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pt,31.15pt" to="483.95pt,31.15pt" o:allowincell="f" strokecolor="#08788C" strokeweight="0.96pt"/>
            </w:pict>
          </mc:Fallback>
        </mc:AlternateContent>
      </w:r>
    </w:p>
    <w:p>
      <w:pPr>
        <w:sectPr>
          <w:pgSz w:w="10800" w:h="15600" w:orient="portrait"/>
          <w:cols w:equalWidth="0" w:num="1">
            <w:col w:w="9560"/>
          </w:cols>
          <w:pgMar w:left="500" w:top="1008" w:right="740" w:bottom="0"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8" w:lineRule="exact"/>
        <w:rPr>
          <w:sz w:val="20"/>
          <w:szCs w:val="20"/>
          <w:color w:val="auto"/>
        </w:rPr>
      </w:pPr>
    </w:p>
    <w:p>
      <w:pPr>
        <w:spacing w:after="0" w:line="229" w:lineRule="exact"/>
        <w:tabs>
          <w:tab w:leader="none" w:pos="7640" w:val="left"/>
        </w:tabs>
        <w:rPr>
          <w:sz w:val="20"/>
          <w:szCs w:val="20"/>
          <w:color w:val="auto"/>
        </w:rPr>
      </w:pPr>
      <w:r>
        <w:rPr>
          <w:rFonts w:ascii="Microsoft JhengHei UI Light" w:cs="Microsoft JhengHei UI Light" w:eastAsia="Microsoft JhengHei UI Light" w:hAnsi="Microsoft JhengHei UI Light"/>
          <w:sz w:val="18"/>
          <w:szCs w:val="18"/>
          <w:color w:val="auto"/>
        </w:rPr>
        <w:t>《反舞弊调查与案例分析实务》</w:t>
      </w:r>
      <w:r>
        <w:rPr>
          <w:sz w:val="20"/>
          <w:szCs w:val="20"/>
          <w:color w:val="auto"/>
        </w:rPr>
        <w:tab/>
      </w:r>
      <w:r>
        <w:rPr>
          <w:rFonts w:ascii="Microsoft JhengHei UI Light" w:cs="Microsoft JhengHei UI Light" w:eastAsia="Microsoft JhengHei UI Light" w:hAnsi="Microsoft JhengHei UI Light"/>
          <w:sz w:val="18"/>
          <w:szCs w:val="18"/>
          <w:color w:val="auto"/>
        </w:rPr>
        <w:t>选择安越 因为专业 07</w:t>
      </w:r>
    </w:p>
    <w:sectPr>
      <w:pgSz w:w="10800" w:h="15600" w:orient="portrait"/>
      <w:cols w:equalWidth="0" w:num="1">
        <w:col w:w="9560"/>
      </w:cols>
      <w:pgMar w:left="500" w:top="1008" w:right="740" w:bottom="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CF3C52" w:usb2="00000016" w:usb3="00000000" w:csb0="0004001F" w:csb1="00000000"/>
  </w:font>
  <w:font w:name="SimSun">
    <w:panose1 w:val="02010600030101010101"/>
    <w:charset w:val="86"/>
    <w:family w:val="auto"/>
    <w:pitch w:val="variable"/>
    <w:sig w:usb0="00000003" w:usb1="288F0000" w:usb2="00000006" w:usb3="00000000" w:csb0="00040001" w:csb1="00000000"/>
  </w:font>
  <w:font w:name="Microsoft JhengHei UI Light">
    <w:panose1 w:val="020B0304030504040204"/>
    <w:charset w:val="88"/>
    <w:family w:val="swiss"/>
    <w:pitch w:val="variable"/>
    <w:sig w:usb0="800002A7" w:usb1="28CF4400" w:usb2="00000016" w:usb3="00000000" w:csb0="00100009" w:csb1="00000000"/>
  </w:font>
  <w:font w:name="Century Gothic">
    <w:panose1 w:val="020B0502020202020204"/>
    <w:charset w:val="00"/>
    <w:family w:val="roman"/>
    <w:pitch w:val="variable"/>
    <w:sig w:usb0="00000287" w:usb1="00000000" w:usb2="00000000" w:usb3="00000000" w:csb0="2000009F" w:csb1="DFD70000"/>
  </w:font>
  <w:font w:name="Wingdings">
    <w:panose1 w:val="05000000000000000000"/>
    <w:charset w:val="02"/>
    <w:family w:val="auto"/>
    <w:pitch w:val="variable"/>
    <w:sig w:usb0="00000000" w:usb1="00000000" w:usb2="00000000" w:usb3="00000000" w:csb0="80000000" w:csb1="00000000"/>
  </w:font>
  <w:font w:name="Segoe UI Semilight">
    <w:panose1 w:val="020B0402040204020203"/>
    <w:charset w:val="00"/>
    <w:family w:val="swiss"/>
    <w:pitch w:val="variable"/>
    <w:sig w:usb0="E4002EFF" w:usb1="C000E47F" w:usb2="00000009" w:usb3="00000000" w:csb0="200001F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1190CDE7"/>
    <w:multiLevelType w:val="hybridMultilevel"/>
    <w:lvl w:ilvl="0">
      <w:lvlJc w:val="left"/>
      <w:lvlText w:val=""/>
      <w:numFmt w:val="bullet"/>
      <w:start w:val="1"/>
    </w:lvl>
  </w:abstractNum>
  <w:abstractNum w:abstractNumId="1">
    <w:nsid w:val="66EF438D"/>
    <w:multiLevelType w:val="hybridMultilevel"/>
    <w:lvl w:ilvl="0">
      <w:lvlJc w:val="left"/>
      <w:lvlText w:val=""/>
      <w:numFmt w:val="bullet"/>
      <w:start w:val="1"/>
    </w:lvl>
  </w:abstractNum>
  <w:abstractNum w:abstractNumId="2">
    <w:nsid w:val="140E0F76"/>
    <w:multiLevelType w:val="hybridMultilevel"/>
    <w:lvl w:ilvl="0">
      <w:lvlJc w:val="left"/>
      <w:lvlText w:val=""/>
      <w:numFmt w:val="bullet"/>
      <w:start w:val="1"/>
    </w:lvl>
  </w:abstractNum>
  <w:abstractNum w:abstractNumId="3">
    <w:nsid w:val="3352255A"/>
    <w:multiLevelType w:val="hybridMultilevel"/>
    <w:lvl w:ilvl="0">
      <w:lvlJc w:val="left"/>
      <w:lvlText w:val="•"/>
      <w:numFmt w:val="bullet"/>
      <w:start w:val="1"/>
    </w:lvl>
    <w:lvl w:ilvl="1">
      <w:lvlJc w:val="left"/>
      <w:lvlText w:val=""/>
      <w:numFmt w:val="bullet"/>
      <w:start w:val="1"/>
    </w:lvl>
  </w:abstractNum>
  <w:abstractNum w:abstractNumId="4">
    <w:nsid w:val="109CF92E"/>
    <w:multiLevelType w:val="hybridMultilevel"/>
    <w:lvl w:ilvl="0">
      <w:lvlJc w:val="left"/>
      <w:lvlText w:val="•"/>
      <w:numFmt w:val="bullet"/>
      <w:start w:val="1"/>
    </w:lvl>
    <w:lvl w:ilvl="1">
      <w:lvlJc w:val="left"/>
      <w:lvlText w:val=""/>
      <w:numFmt w:val="bullet"/>
      <w:start w:val="1"/>
    </w:lvl>
  </w:abstractNum>
  <w:abstractNum w:abstractNumId="5">
    <w:nsid w:val="DED7263"/>
    <w:multiLevelType w:val="hybridMultilevel"/>
    <w:lvl w:ilvl="0">
      <w:lvlJc w:val="left"/>
      <w:lvlText w:val="•"/>
      <w:numFmt w:val="bullet"/>
      <w:start w:val="1"/>
    </w:lvl>
    <w:lvl w:ilvl="1">
      <w:lvlJc w:val="left"/>
      <w:lvlText w:val=""/>
      <w:numFmt w:val="bullet"/>
      <w:start w:val="1"/>
    </w:lvl>
  </w:abstractNum>
  <w:abstractNum w:abstractNumId="6">
    <w:nsid w:val="7FDCC233"/>
    <w:multiLevelType w:val="hybridMultilevel"/>
    <w:lvl w:ilvl="0">
      <w:lvlJc w:val="left"/>
      <w:lvlText w:val="•"/>
      <w:numFmt w:val="bullet"/>
      <w:start w:val="1"/>
    </w:lvl>
    <w:lvl w:ilvl="1">
      <w:lvlJc w:val="left"/>
      <w:lvlText w:val=""/>
      <w:numFmt w:val="bullet"/>
      <w:start w:val="1"/>
    </w:lvl>
  </w:abstractNum>
  <w:abstractNum w:abstractNumId="7">
    <w:nsid w:val="1BEFD79F"/>
    <w:multiLevelType w:val="hybridMultilevel"/>
    <w:lvl w:ilvl="0">
      <w:lvlJc w:val="left"/>
      <w:lvlText w:val="•"/>
      <w:numFmt w:val="bullet"/>
      <w:start w:val="1"/>
    </w:lvl>
  </w:abstractNum>
  <w:abstractNum w:abstractNumId="8">
    <w:nsid w:val="41A7C4C9"/>
    <w:multiLevelType w:val="hybridMultilevel"/>
    <w:lvl w:ilvl="0">
      <w:lvlJc w:val="left"/>
      <w:lvlText w:val=""/>
      <w:numFmt w:val="bullet"/>
      <w:start w:val="1"/>
    </w:lvl>
  </w:abstractNum>
  <w:abstractNum w:abstractNumId="9">
    <w:nsid w:val="6B68079A"/>
    <w:multiLevelType w:val="hybridMultilevel"/>
    <w:lvl w:ilvl="0">
      <w:lvlJc w:val="left"/>
      <w:lvlText w:val="•"/>
      <w:numFmt w:val="bullet"/>
      <w:start w:val="1"/>
    </w:lvl>
  </w:abstractNum>
  <w:abstractNum w:abstractNumId="10">
    <w:nsid w:val="4E6AFB66"/>
    <w:multiLevelType w:val="hybridMultilevel"/>
    <w:lvl w:ilvl="0">
      <w:lvlJc w:val="left"/>
      <w:lvlText w:val=""/>
      <w:numFmt w:val="bullet"/>
      <w:start w:val="1"/>
    </w:lvl>
  </w:abstractNum>
  <w:abstractNum w:abstractNumId="11">
    <w:nsid w:val="25E45D32"/>
    <w:multiLevelType w:val="hybridMultilevel"/>
    <w:lvl w:ilvl="0">
      <w:lvlJc w:val="left"/>
      <w:lvlText w:val="•"/>
      <w:numFmt w:val="bullet"/>
      <w:start w:val="1"/>
    </w:lvl>
  </w:abstractNum>
  <w:abstractNum w:abstractNumId="12">
    <w:nsid w:val="519B500D"/>
    <w:multiLevelType w:val="hybridMultilevel"/>
    <w:lvl w:ilvl="0">
      <w:lvlJc w:val="left"/>
      <w:lvlText w:val=""/>
      <w:numFmt w:val="bullet"/>
      <w:start w:val="1"/>
    </w:lvl>
  </w:abstractNum>
  <w:abstractNum w:abstractNumId="13">
    <w:nsid w:val="431BD7B7"/>
    <w:multiLevelType w:val="hybridMultilevel"/>
    <w:lvl w:ilvl="0">
      <w:lvlJc w:val="left"/>
      <w:lvlText w:val="•"/>
      <w:numFmt w:val="bullet"/>
      <w:start w:val="1"/>
    </w:lvl>
  </w:abstractNum>
  <w:abstractNum w:abstractNumId="14">
    <w:nsid w:val="3F2DBA31"/>
    <w:multiLevelType w:val="hybridMultilevel"/>
    <w:lvl w:ilvl="0">
      <w:lvlJc w:val="left"/>
      <w:lvlText w:val=""/>
      <w:numFmt w:val="bullet"/>
      <w:start w:val="1"/>
    </w:lvl>
  </w:abstractNum>
  <w:abstractNum w:abstractNumId="15">
    <w:nsid w:val="7C83E458"/>
    <w:multiLevelType w:val="hybridMultilevel"/>
    <w:lvl w:ilvl="0">
      <w:lvlJc w:val="left"/>
      <w:lvlText w:val="•"/>
      <w:numFmt w:val="bullet"/>
      <w:start w:val="1"/>
    </w:lvl>
  </w:abstractNum>
  <w:abstractNum w:abstractNumId="16">
    <w:nsid w:val="257130A3"/>
    <w:multiLevelType w:val="hybridMultilevel"/>
    <w:lvl w:ilvl="0">
      <w:lvlJc w:val="left"/>
      <w:lvlText w:val=""/>
      <w:numFmt w:val="bullet"/>
      <w:start w:val="1"/>
    </w:lvl>
  </w:abstractNum>
  <w:abstractNum w:abstractNumId="17">
    <w:nsid w:val="62BBD95A"/>
    <w:multiLevelType w:val="hybridMultilevel"/>
    <w:lvl w:ilvl="0">
      <w:lvlJc w:val="left"/>
      <w:lvlText w:val="•"/>
      <w:numFmt w:val="bullet"/>
      <w:start w:val="1"/>
    </w:lvl>
  </w:abstractNum>
  <w:abstractNum w:abstractNumId="18">
    <w:nsid w:val="436C6125"/>
    <w:multiLevelType w:val="hybridMultilevel"/>
    <w:lvl w:ilvl="0">
      <w:lvlJc w:val="left"/>
      <w:lvlText w:val=""/>
      <w:numFmt w:val="bullet"/>
      <w:start w:val="1"/>
    </w:lvl>
  </w:abstractNum>
  <w:abstractNum w:abstractNumId="19">
    <w:nsid w:val="628C895D"/>
    <w:multiLevelType w:val="hybridMultilevel"/>
    <w:lvl w:ilvl="0">
      <w:lvlJc w:val="left"/>
      <w:lvlText w:val="•"/>
      <w:numFmt w:val="bullet"/>
      <w:start w:val="1"/>
    </w:lvl>
  </w:abstractNum>
  <w:abstractNum w:abstractNumId="20">
    <w:nsid w:val="333AB105"/>
    <w:multiLevelType w:val="hybridMultilevel"/>
    <w:lvl w:ilvl="0">
      <w:lvlJc w:val="left"/>
      <w:lvlText w:val="•"/>
      <w:numFmt w:val="bullet"/>
      <w:start w:val="1"/>
    </w:lvl>
    <w:lvl w:ilvl="1">
      <w:lvlJc w:val="left"/>
      <w:lvlText w:val=""/>
      <w:numFmt w:val="bullet"/>
      <w:start w:val="1"/>
    </w:lvl>
  </w:abstractNum>
  <w:abstractNum w:abstractNumId="21">
    <w:nsid w:val="721DA317"/>
    <w:multiLevelType w:val="hybridMultilevel"/>
    <w:lvl w:ilvl="0">
      <w:lvlJc w:val="left"/>
      <w:lvlText w:val="%1"/>
      <w:numFmt w:val="upperLetter"/>
      <w:start w:val="9"/>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jpeg"/><Relationship Id="rId20" Type="http://schemas.openxmlformats.org/officeDocument/2006/relationships/image" Target="media/image13.png"/><Relationship Id="rId21" Type="http://schemas.openxmlformats.org/officeDocument/2006/relationships/image" Target="media/image14.jpeg"/><Relationship Id="rId22" Type="http://schemas.openxmlformats.org/officeDocument/2006/relationships/image" Target="media/image15.png"/><Relationship Id="rId23" Type="http://schemas.openxmlformats.org/officeDocument/2006/relationships/image" Target="media/image16.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2021-04-20T03:38:09Z</dcterms:created>
  <dcterms:modified xsi:type="dcterms:W3CDTF">2021-04-20T03:38:09Z</dcterms:modified>
</cp:coreProperties>
</file>