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right"/>
        <w:spacing w:after="0" w:line="317" w:lineRule="exact"/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24"/>
          <w:szCs w:val="24"/>
          <w:color w:val="7F7F7F"/>
        </w:rPr>
        <w:drawing>
          <wp:anchor simplePos="0" relativeHeight="251657728" behindDoc="1" locked="0" layoutInCell="0" allowOverlap="1">
            <wp:simplePos x="0" y="0"/>
            <wp:positionH relativeFrom="page">
              <wp:posOffset>337185</wp:posOffset>
            </wp:positionH>
            <wp:positionV relativeFrom="page">
              <wp:posOffset>452120</wp:posOffset>
            </wp:positionV>
            <wp:extent cx="1233805" cy="5264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6423660</wp:posOffset>
            </wp:positionH>
            <wp:positionV relativeFrom="page">
              <wp:posOffset>464820</wp:posOffset>
            </wp:positionV>
            <wp:extent cx="45720" cy="50609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深耕欧美管理会计理念聚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857885</wp:posOffset>
            </wp:positionH>
            <wp:positionV relativeFrom="paragraph">
              <wp:posOffset>-173355</wp:posOffset>
            </wp:positionV>
            <wp:extent cx="130810" cy="132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4"/>
          <w:szCs w:val="24"/>
          <w:color w:val="auto"/>
        </w:rPr>
      </w:pPr>
    </w:p>
    <w:p>
      <w:pPr>
        <w:jc w:val="right"/>
        <w:spacing w:after="0" w:line="317" w:lineRule="exact"/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24"/>
          <w:szCs w:val="24"/>
          <w:color w:val="7F7F7F"/>
        </w:rPr>
        <w:t>焦中国企业实践十七年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4" w:lineRule="exact"/>
        <w:rPr>
          <w:sz w:val="24"/>
          <w:szCs w:val="24"/>
          <w:color w:val="auto"/>
        </w:rPr>
      </w:pPr>
    </w:p>
    <w:p>
      <w:pPr>
        <w:ind w:left="900"/>
        <w:spacing w:after="0" w:line="845" w:lineRule="exact"/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64"/>
          <w:szCs w:val="64"/>
          <w:color w:val="08788C"/>
        </w:rPr>
        <w:t>股权顶层设计与股权激励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8" w:lineRule="exact"/>
        <w:rPr>
          <w:sz w:val="24"/>
          <w:szCs w:val="24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7F7F7F"/>
        </w:rPr>
        <w:t>Corporate Equity Structure Design and Equity Incentives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2" w:lineRule="exact"/>
        <w:rPr>
          <w:sz w:val="24"/>
          <w:szCs w:val="24"/>
          <w:color w:val="auto"/>
        </w:rPr>
      </w:pPr>
    </w:p>
    <w:p>
      <w:pPr>
        <w:ind w:left="3040"/>
        <w:spacing w:after="0" w:line="317" w:lineRule="exact"/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24"/>
          <w:szCs w:val="24"/>
          <w:color w:val="A6A6A6"/>
        </w:rPr>
        <w:t>全面掌握股权激励要点</w:t>
      </w:r>
    </w:p>
    <w:p>
      <w:pPr>
        <w:spacing w:after="0" w:line="116" w:lineRule="exact"/>
        <w:rPr>
          <w:sz w:val="24"/>
          <w:szCs w:val="24"/>
          <w:color w:val="auto"/>
        </w:rPr>
      </w:pPr>
    </w:p>
    <w:p>
      <w:pPr>
        <w:ind w:left="3040"/>
        <w:spacing w:after="0" w:line="317" w:lineRule="exact"/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24"/>
          <w:szCs w:val="24"/>
          <w:color w:val="A6A6A6"/>
        </w:rPr>
        <w:t>轻松做出股权激励计划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-735965</wp:posOffset>
            </wp:positionH>
            <wp:positionV relativeFrom="paragraph">
              <wp:posOffset>433705</wp:posOffset>
            </wp:positionV>
            <wp:extent cx="6858000" cy="37350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73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3" w:lineRule="exact"/>
        <w:rPr>
          <w:sz w:val="24"/>
          <w:szCs w:val="24"/>
          <w:color w:val="auto"/>
        </w:rPr>
      </w:pPr>
    </w:p>
    <w:p>
      <w:pPr>
        <w:ind w:left="6860"/>
        <w:spacing w:after="0" w:line="458" w:lineRule="exact"/>
        <w:rPr>
          <w:sz w:val="20"/>
          <w:szCs w:val="20"/>
          <w:color w:val="auto"/>
        </w:rPr>
      </w:pPr>
      <w:r>
        <w:rPr>
          <w:rFonts w:ascii="Microsoft JhengHei UI Light" w:cs="Microsoft JhengHei UI Light" w:eastAsia="Microsoft JhengHei UI Light" w:hAnsi="Microsoft JhengHei UI Light"/>
          <w:sz w:val="36"/>
          <w:szCs w:val="36"/>
          <w:color w:val="08788C"/>
        </w:rPr>
        <w:t>精英小班</w:t>
      </w:r>
    </w:p>
    <w:p>
      <w:pPr>
        <w:spacing w:after="0" w:line="184" w:lineRule="exact"/>
        <w:rPr>
          <w:sz w:val="24"/>
          <w:szCs w:val="24"/>
          <w:color w:val="auto"/>
        </w:rPr>
      </w:pPr>
    </w:p>
    <w:p>
      <w:pPr>
        <w:spacing w:after="0" w:line="423" w:lineRule="exact"/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32"/>
          <w:szCs w:val="32"/>
          <w:color w:val="FFFFFF"/>
        </w:rPr>
        <w:t>安越管理会计学院五大优势：</w:t>
      </w:r>
    </w:p>
    <w:p>
      <w:pPr>
        <w:spacing w:after="0" w:line="142" w:lineRule="exact"/>
        <w:rPr>
          <w:sz w:val="24"/>
          <w:szCs w:val="24"/>
          <w:color w:val="auto"/>
        </w:rPr>
      </w:pPr>
    </w:p>
    <w:tbl>
      <w:tblPr>
        <w:tblLayout w:type="fixed"/>
        <w:tblInd w:w="2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5"/>
        </w:trPr>
        <w:tc>
          <w:tcPr>
            <w:tcW w:w="2880" w:type="dxa"/>
            <w:vAlign w:val="bottom"/>
          </w:tcPr>
          <w:p>
            <w:pPr>
              <w:spacing w:after="0" w:line="305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 UI Light" w:cs="Microsoft JhengHei UI Light" w:eastAsia="Microsoft JhengHei UI Light" w:hAnsi="Microsoft JhengHei UI Light"/>
                <w:sz w:val="24"/>
                <w:szCs w:val="24"/>
                <w:color w:val="FFFFFF"/>
              </w:rPr>
              <w:t>国内首推管理会计学院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40" w:type="dxa"/>
            <w:vAlign w:val="bottom"/>
            <w:gridSpan w:val="3"/>
          </w:tcPr>
          <w:p>
            <w:pPr>
              <w:ind w:left="320"/>
              <w:spacing w:after="0" w:line="305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 UI Light" w:cs="Microsoft JhengHei UI Light" w:eastAsia="Microsoft JhengHei UI Light" w:hAnsi="Microsoft JhengHei UI Light"/>
                <w:sz w:val="24"/>
                <w:szCs w:val="24"/>
                <w:color w:val="FFFFFF"/>
              </w:rPr>
              <w:t>聚焦本土最佳实践</w:t>
            </w:r>
          </w:p>
        </w:tc>
        <w:tc>
          <w:tcPr>
            <w:tcW w:w="2360" w:type="dxa"/>
            <w:vAlign w:val="bottom"/>
          </w:tcPr>
          <w:p>
            <w:pPr>
              <w:ind w:left="200"/>
              <w:spacing w:after="0" w:line="305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 UI Light" w:cs="Microsoft JhengHei UI Light" w:eastAsia="Microsoft JhengHei UI Light" w:hAnsi="Microsoft JhengHei UI Light"/>
                <w:sz w:val="24"/>
                <w:szCs w:val="24"/>
                <w:color w:val="FFFFFF"/>
                <w:w w:val="99"/>
              </w:rPr>
              <w:t>全面实用的管理会计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2880" w:type="dxa"/>
            <w:vAlign w:val="bottom"/>
            <w:vMerge w:val="restart"/>
          </w:tcPr>
          <w:p>
            <w:pPr>
              <w:spacing w:after="0" w:line="305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 UI Light" w:cs="Microsoft JhengHei UI Light" w:eastAsia="Microsoft JhengHei UI Light" w:hAnsi="Microsoft JhengHei UI Light"/>
                <w:sz w:val="24"/>
                <w:szCs w:val="24"/>
                <w:color w:val="FFFFFF"/>
              </w:rPr>
              <w:t>体系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3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28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shd w:val="clear" w:color="auto" w:fill="94C1C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shd w:val="clear" w:color="auto" w:fill="94C1C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2880" w:type="dxa"/>
            <w:vAlign w:val="bottom"/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"/>
        </w:trPr>
        <w:tc>
          <w:tcPr>
            <w:tcW w:w="2880" w:type="dxa"/>
            <w:vAlign w:val="bottom"/>
            <w:vMerge w:val="restart"/>
          </w:tcPr>
          <w:p>
            <w:pPr>
              <w:spacing w:after="0" w:line="305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 UI Light" w:cs="Microsoft JhengHei UI Light" w:eastAsia="Microsoft JhengHei UI Light" w:hAnsi="Microsoft JhengHei UI Light"/>
                <w:sz w:val="24"/>
                <w:szCs w:val="24"/>
                <w:color w:val="FFFFFF"/>
              </w:rPr>
              <w:t>精英小班学习社交平台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940" w:type="dxa"/>
            <w:vAlign w:val="bottom"/>
            <w:gridSpan w:val="3"/>
            <w:vMerge w:val="restart"/>
          </w:tcPr>
          <w:p>
            <w:pPr>
              <w:ind w:left="320"/>
              <w:spacing w:after="0" w:line="305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 UI Light" w:cs="Microsoft JhengHei UI Light" w:eastAsia="Microsoft JhengHei UI Light" w:hAnsi="Microsoft JhengHei UI Light"/>
                <w:sz w:val="24"/>
                <w:szCs w:val="24"/>
                <w:color w:val="FFFFFF"/>
              </w:rPr>
              <w:t>务实的合伙人讲师团队</w:t>
            </w:r>
          </w:p>
        </w:tc>
        <w:tc>
          <w:tcPr>
            <w:tcW w:w="23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28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shd w:val="clear" w:color="auto" w:fill="94C1C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94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9"/>
        </w:trPr>
        <w:tc>
          <w:tcPr>
            <w:tcW w:w="2880" w:type="dxa"/>
            <w:vAlign w:val="bottom"/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94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0800" w:h="15600" w:orient="portrait"/>
          <w:cols w:equalWidth="0" w:num="1">
            <w:col w:w="8740"/>
          </w:cols>
          <w:pgMar w:left="1160" w:top="761" w:right="900" w:bottom="1440" w:gutter="0" w:footer="0" w:header="0"/>
        </w:sectPr>
      </w:pPr>
    </w:p>
    <w:bookmarkStart w:id="1" w:name="page2"/>
    <w:bookmarkEnd w:id="1"/>
    <w:p>
      <w:pPr>
        <w:ind w:left="8420"/>
        <w:spacing w:after="0" w:line="317" w:lineRule="exact"/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24"/>
          <w:szCs w:val="24"/>
          <w:color w:val="08788C"/>
        </w:rPr>
        <w:drawing>
          <wp:anchor simplePos="0" relativeHeight="251657728" behindDoc="1" locked="0" layoutInCell="0" allowOverlap="1">
            <wp:simplePos x="0" y="0"/>
            <wp:positionH relativeFrom="page">
              <wp:posOffset>5507990</wp:posOffset>
            </wp:positionH>
            <wp:positionV relativeFrom="page">
              <wp:posOffset>252730</wp:posOffset>
            </wp:positionV>
            <wp:extent cx="944880" cy="10636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6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课程时间</w:t>
      </w:r>
    </w:p>
    <w:p>
      <w:pPr>
        <w:spacing w:after="0" w:line="77" w:lineRule="exact"/>
        <w:rPr>
          <w:sz w:val="20"/>
          <w:szCs w:val="20"/>
          <w:color w:val="auto"/>
        </w:rPr>
      </w:pPr>
    </w:p>
    <w:p>
      <w:pPr>
        <w:ind w:left="480"/>
        <w:spacing w:after="0" w:line="528" w:lineRule="exact"/>
        <w:tabs>
          <w:tab w:leader="none" w:pos="8580" w:val="left"/>
        </w:tabs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32"/>
          <w:szCs w:val="32"/>
          <w:color w:val="08788C"/>
        </w:rPr>
        <w:t>通过股权激励，吸引并留住核心人才</w:t>
      </w:r>
      <w:r>
        <w:rPr>
          <w:sz w:val="20"/>
          <w:szCs w:val="20"/>
          <w:color w:val="auto"/>
        </w:rPr>
        <w:tab/>
      </w:r>
      <w:r>
        <w:rPr>
          <w:rFonts w:ascii="Century Gothic" w:cs="Century Gothic" w:eastAsia="Century Gothic" w:hAnsi="Century Gothic"/>
          <w:sz w:val="40"/>
          <w:szCs w:val="40"/>
          <w:color w:val="08788C"/>
        </w:rPr>
        <w:t xml:space="preserve">2 </w:t>
      </w:r>
      <w:r>
        <w:rPr>
          <w:rFonts w:ascii="Microsoft YaHei" w:cs="Microsoft YaHei" w:eastAsia="Microsoft YaHei" w:hAnsi="Microsoft YaHei"/>
          <w:sz w:val="40"/>
          <w:szCs w:val="40"/>
          <w:color w:val="08788C"/>
        </w:rPr>
        <w:t>天</w:t>
      </w:r>
    </w:p>
    <w:p>
      <w:pPr>
        <w:spacing w:after="0" w:line="87" w:lineRule="exact"/>
        <w:rPr>
          <w:sz w:val="20"/>
          <w:szCs w:val="20"/>
          <w:color w:val="auto"/>
        </w:rPr>
      </w:pPr>
    </w:p>
    <w:p>
      <w:pPr>
        <w:ind w:left="480"/>
        <w:spacing w:after="0" w:line="528" w:lineRule="exact"/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40"/>
          <w:szCs w:val="40"/>
          <w:b w:val="1"/>
          <w:bCs w:val="1"/>
          <w:color w:val="08788C"/>
        </w:rPr>
        <w:t>发挥人才最大效能，实现企业价值倍增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200660</wp:posOffset>
                </wp:positionV>
                <wp:extent cx="5647055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0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1E808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75pt,15.8pt" to="465.4pt,15.8pt" o:allowincell="f" strokecolor="#1E8083" strokeweight="3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jc w:val="both"/>
        <w:ind w:left="480" w:right="240"/>
        <w:spacing w:after="0" w:line="360" w:lineRule="exact"/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22"/>
          <w:szCs w:val="22"/>
          <w:color w:val="auto"/>
        </w:rPr>
        <w:t>大争之世，人才是竞争之本，而人才请不来，来了留不住，留住了不尽力，这是很多公司常见的顽疾。今天的企业，控制</w:t>
      </w:r>
      <w:r>
        <w:rPr>
          <w:rFonts w:ascii="Century Gothic" w:cs="Century Gothic" w:eastAsia="Century Gothic" w:hAnsi="Century Gothic"/>
          <w:sz w:val="22"/>
          <w:szCs w:val="22"/>
          <w:color w:val="auto"/>
        </w:rPr>
        <w:t>100%</w:t>
      </w:r>
      <w:r>
        <w:rPr>
          <w:rFonts w:ascii="Microsoft YaHei" w:cs="Microsoft YaHei" w:eastAsia="Microsoft YaHei" w:hAnsi="Microsoft YaHei"/>
          <w:sz w:val="22"/>
          <w:szCs w:val="22"/>
          <w:color w:val="auto"/>
        </w:rPr>
        <w:t>股权把公司做成功的概率几乎为零，一个优秀的股权激励方案如果与顶层设计的商业模式相融合，更将焕发最大的激励动力。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2" w:lineRule="exact"/>
        <w:rPr>
          <w:sz w:val="20"/>
          <w:szCs w:val="20"/>
          <w:color w:val="auto"/>
        </w:rPr>
      </w:pPr>
    </w:p>
    <w:p>
      <w:pPr>
        <w:ind w:left="480"/>
        <w:spacing w:after="0" w:line="370" w:lineRule="exact"/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28"/>
          <w:szCs w:val="28"/>
          <w:color w:val="08788C"/>
        </w:rPr>
        <w:t>在工作中，您是否遇到以下困惑？</w:t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ind w:left="740" w:hanging="263"/>
        <w:spacing w:after="0" w:line="291" w:lineRule="exact"/>
        <w:tabs>
          <w:tab w:leader="none" w:pos="740" w:val="left"/>
        </w:tabs>
        <w:numPr>
          <w:ilvl w:val="0"/>
          <w:numId w:val="1"/>
        </w:numPr>
        <w:rPr>
          <w:rFonts w:ascii="Wingdings" w:cs="Wingdings" w:eastAsia="Wingdings" w:hAnsi="Wingdings"/>
          <w:sz w:val="22"/>
          <w:szCs w:val="22"/>
          <w:color w:val="08788C"/>
        </w:rPr>
      </w:pPr>
      <w:r>
        <w:rPr>
          <w:rFonts w:ascii="Microsoft YaHei" w:cs="Microsoft YaHei" w:eastAsia="Microsoft YaHei" w:hAnsi="Microsoft YaHei"/>
          <w:sz w:val="22"/>
          <w:szCs w:val="22"/>
          <w:color w:val="auto"/>
        </w:rPr>
        <w:t>股权激励都有哪些模式可以选择？</w:t>
      </w:r>
    </w:p>
    <w:p>
      <w:pPr>
        <w:spacing w:after="0" w:line="105" w:lineRule="exact"/>
        <w:rPr>
          <w:rFonts w:ascii="Wingdings" w:cs="Wingdings" w:eastAsia="Wingdings" w:hAnsi="Wingdings"/>
          <w:sz w:val="22"/>
          <w:szCs w:val="22"/>
          <w:color w:val="08788C"/>
        </w:rPr>
      </w:pPr>
    </w:p>
    <w:p>
      <w:pPr>
        <w:ind w:left="740" w:hanging="263"/>
        <w:spacing w:after="0" w:line="291" w:lineRule="exact"/>
        <w:tabs>
          <w:tab w:leader="none" w:pos="740" w:val="left"/>
        </w:tabs>
        <w:numPr>
          <w:ilvl w:val="0"/>
          <w:numId w:val="1"/>
        </w:numPr>
        <w:rPr>
          <w:rFonts w:ascii="Wingdings" w:cs="Wingdings" w:eastAsia="Wingdings" w:hAnsi="Wingdings"/>
          <w:sz w:val="22"/>
          <w:szCs w:val="22"/>
          <w:color w:val="08788C"/>
        </w:rPr>
      </w:pPr>
      <w:r>
        <w:rPr>
          <w:rFonts w:ascii="Microsoft YaHei" w:cs="Microsoft YaHei" w:eastAsia="Microsoft YaHei" w:hAnsi="Microsoft YaHei"/>
          <w:sz w:val="22"/>
          <w:szCs w:val="22"/>
          <w:color w:val="auto"/>
        </w:rPr>
        <w:t>股权激励后如何不降低老板对公司的绝对控制权？</w:t>
      </w:r>
    </w:p>
    <w:p>
      <w:pPr>
        <w:spacing w:after="0" w:line="105" w:lineRule="exact"/>
        <w:rPr>
          <w:rFonts w:ascii="Wingdings" w:cs="Wingdings" w:eastAsia="Wingdings" w:hAnsi="Wingdings"/>
          <w:sz w:val="22"/>
          <w:szCs w:val="22"/>
          <w:color w:val="08788C"/>
        </w:rPr>
      </w:pPr>
    </w:p>
    <w:p>
      <w:pPr>
        <w:ind w:left="740" w:hanging="263"/>
        <w:spacing w:after="0" w:line="291" w:lineRule="exact"/>
        <w:tabs>
          <w:tab w:leader="none" w:pos="740" w:val="left"/>
        </w:tabs>
        <w:numPr>
          <w:ilvl w:val="0"/>
          <w:numId w:val="1"/>
        </w:numPr>
        <w:rPr>
          <w:rFonts w:ascii="Wingdings" w:cs="Wingdings" w:eastAsia="Wingdings" w:hAnsi="Wingdings"/>
          <w:sz w:val="22"/>
          <w:szCs w:val="22"/>
          <w:color w:val="08788C"/>
        </w:rPr>
      </w:pPr>
      <w:r>
        <w:rPr>
          <w:rFonts w:ascii="Microsoft YaHei" w:cs="Microsoft YaHei" w:eastAsia="Microsoft YaHei" w:hAnsi="Microsoft YaHei"/>
          <w:sz w:val="22"/>
          <w:szCs w:val="22"/>
          <w:color w:val="auto"/>
        </w:rPr>
        <w:t>如何平衡新老员工的心态？</w:t>
      </w:r>
    </w:p>
    <w:p>
      <w:pPr>
        <w:spacing w:after="0" w:line="106" w:lineRule="exact"/>
        <w:rPr>
          <w:rFonts w:ascii="Wingdings" w:cs="Wingdings" w:eastAsia="Wingdings" w:hAnsi="Wingdings"/>
          <w:sz w:val="22"/>
          <w:szCs w:val="22"/>
          <w:color w:val="08788C"/>
        </w:rPr>
      </w:pPr>
    </w:p>
    <w:p>
      <w:pPr>
        <w:ind w:left="740" w:hanging="263"/>
        <w:spacing w:after="0" w:line="291" w:lineRule="exact"/>
        <w:tabs>
          <w:tab w:leader="none" w:pos="740" w:val="left"/>
        </w:tabs>
        <w:numPr>
          <w:ilvl w:val="0"/>
          <w:numId w:val="1"/>
        </w:numPr>
        <w:rPr>
          <w:rFonts w:ascii="Wingdings" w:cs="Wingdings" w:eastAsia="Wingdings" w:hAnsi="Wingdings"/>
          <w:sz w:val="22"/>
          <w:szCs w:val="22"/>
          <w:color w:val="08788C"/>
        </w:rPr>
      </w:pPr>
      <w:r>
        <w:rPr>
          <w:rFonts w:ascii="Microsoft YaHei" w:cs="Microsoft YaHei" w:eastAsia="Microsoft YaHei" w:hAnsi="Microsoft YaHei"/>
          <w:sz w:val="22"/>
          <w:szCs w:val="22"/>
          <w:color w:val="auto"/>
        </w:rPr>
        <w:t>免费赠送还是有偿激励？</w:t>
      </w:r>
    </w:p>
    <w:p>
      <w:pPr>
        <w:spacing w:after="0" w:line="105" w:lineRule="exact"/>
        <w:rPr>
          <w:rFonts w:ascii="Wingdings" w:cs="Wingdings" w:eastAsia="Wingdings" w:hAnsi="Wingdings"/>
          <w:sz w:val="22"/>
          <w:szCs w:val="22"/>
          <w:color w:val="08788C"/>
        </w:rPr>
      </w:pPr>
    </w:p>
    <w:p>
      <w:pPr>
        <w:ind w:left="740" w:hanging="263"/>
        <w:spacing w:after="0" w:line="291" w:lineRule="exact"/>
        <w:tabs>
          <w:tab w:leader="none" w:pos="740" w:val="left"/>
        </w:tabs>
        <w:numPr>
          <w:ilvl w:val="0"/>
          <w:numId w:val="1"/>
        </w:numPr>
        <w:rPr>
          <w:rFonts w:ascii="Wingdings" w:cs="Wingdings" w:eastAsia="Wingdings" w:hAnsi="Wingdings"/>
          <w:sz w:val="22"/>
          <w:szCs w:val="22"/>
          <w:color w:val="08788C"/>
        </w:rPr>
      </w:pPr>
      <w:r>
        <w:rPr>
          <w:rFonts w:ascii="Microsoft YaHei" w:cs="Microsoft YaHei" w:eastAsia="Microsoft YaHei" w:hAnsi="Microsoft YaHei"/>
          <w:sz w:val="22"/>
          <w:szCs w:val="22"/>
          <w:color w:val="auto"/>
        </w:rPr>
        <w:t>什么时间激励效果最佳？</w:t>
      </w:r>
    </w:p>
    <w:p>
      <w:pPr>
        <w:spacing w:after="0" w:line="105" w:lineRule="exact"/>
        <w:rPr>
          <w:rFonts w:ascii="Wingdings" w:cs="Wingdings" w:eastAsia="Wingdings" w:hAnsi="Wingdings"/>
          <w:sz w:val="22"/>
          <w:szCs w:val="22"/>
          <w:color w:val="08788C"/>
        </w:rPr>
      </w:pPr>
    </w:p>
    <w:p>
      <w:pPr>
        <w:ind w:left="740" w:hanging="263"/>
        <w:spacing w:after="0" w:line="291" w:lineRule="exact"/>
        <w:tabs>
          <w:tab w:leader="none" w:pos="740" w:val="left"/>
        </w:tabs>
        <w:numPr>
          <w:ilvl w:val="0"/>
          <w:numId w:val="1"/>
        </w:numPr>
        <w:rPr>
          <w:rFonts w:ascii="Wingdings" w:cs="Wingdings" w:eastAsia="Wingdings" w:hAnsi="Wingdings"/>
          <w:sz w:val="22"/>
          <w:szCs w:val="22"/>
          <w:color w:val="08788C"/>
        </w:rPr>
      </w:pPr>
      <w:r>
        <w:rPr>
          <w:rFonts w:ascii="Microsoft YaHei" w:cs="Microsoft YaHei" w:eastAsia="Microsoft YaHei" w:hAnsi="Microsoft YaHei"/>
          <w:sz w:val="22"/>
          <w:szCs w:val="22"/>
          <w:color w:val="auto"/>
        </w:rPr>
        <w:t>股权激励不可触碰的</w:t>
      </w:r>
      <w:r>
        <w:rPr>
          <w:rFonts w:ascii="Century Gothic" w:cs="Century Gothic" w:eastAsia="Century Gothic" w:hAnsi="Century Gothic"/>
          <w:sz w:val="22"/>
          <w:szCs w:val="22"/>
          <w:color w:val="auto"/>
        </w:rPr>
        <w:t>“</w:t>
      </w:r>
      <w:r>
        <w:rPr>
          <w:rFonts w:ascii="Microsoft YaHei" w:cs="Microsoft YaHei" w:eastAsia="Microsoft YaHei" w:hAnsi="Microsoft YaHei"/>
          <w:sz w:val="22"/>
          <w:szCs w:val="22"/>
          <w:color w:val="auto"/>
        </w:rPr>
        <w:t>红线</w:t>
      </w:r>
      <w:r>
        <w:rPr>
          <w:rFonts w:ascii="Century Gothic" w:cs="Century Gothic" w:eastAsia="Century Gothic" w:hAnsi="Century Gothic"/>
          <w:sz w:val="22"/>
          <w:szCs w:val="22"/>
          <w:color w:val="auto"/>
        </w:rPr>
        <w:t>”</w:t>
      </w:r>
      <w:r>
        <w:rPr>
          <w:rFonts w:ascii="Microsoft YaHei" w:cs="Microsoft YaHei" w:eastAsia="Microsoft YaHei" w:hAnsi="Microsoft YaHei"/>
          <w:sz w:val="22"/>
          <w:szCs w:val="22"/>
          <w:color w:val="auto"/>
        </w:rPr>
        <w:t>有哪些？</w:t>
      </w:r>
    </w:p>
    <w:p>
      <w:pPr>
        <w:spacing w:after="0" w:line="105" w:lineRule="exact"/>
        <w:rPr>
          <w:rFonts w:ascii="Wingdings" w:cs="Wingdings" w:eastAsia="Wingdings" w:hAnsi="Wingdings"/>
          <w:sz w:val="22"/>
          <w:szCs w:val="22"/>
          <w:color w:val="08788C"/>
        </w:rPr>
      </w:pPr>
    </w:p>
    <w:p>
      <w:pPr>
        <w:ind w:left="740" w:hanging="263"/>
        <w:spacing w:after="0" w:line="291" w:lineRule="exact"/>
        <w:tabs>
          <w:tab w:leader="none" w:pos="740" w:val="left"/>
        </w:tabs>
        <w:numPr>
          <w:ilvl w:val="0"/>
          <w:numId w:val="1"/>
        </w:numPr>
        <w:rPr>
          <w:rFonts w:ascii="Wingdings" w:cs="Wingdings" w:eastAsia="Wingdings" w:hAnsi="Wingdings"/>
          <w:sz w:val="22"/>
          <w:szCs w:val="22"/>
          <w:color w:val="08788C"/>
        </w:rPr>
      </w:pPr>
      <w:r>
        <w:rPr>
          <w:rFonts w:ascii="Microsoft YaHei" w:cs="Microsoft YaHei" w:eastAsia="Microsoft YaHei" w:hAnsi="Microsoft YaHei"/>
          <w:sz w:val="22"/>
          <w:szCs w:val="22"/>
          <w:color w:val="auto"/>
        </w:rPr>
        <w:t>股权激励的工具模板如何设计？</w:t>
      </w:r>
    </w:p>
    <w:p>
      <w:pPr>
        <w:spacing w:after="0" w:line="105" w:lineRule="exact"/>
        <w:rPr>
          <w:rFonts w:ascii="Wingdings" w:cs="Wingdings" w:eastAsia="Wingdings" w:hAnsi="Wingdings"/>
          <w:sz w:val="22"/>
          <w:szCs w:val="22"/>
          <w:color w:val="08788C"/>
        </w:rPr>
      </w:pPr>
    </w:p>
    <w:p>
      <w:pPr>
        <w:ind w:left="740" w:hanging="263"/>
        <w:spacing w:after="0" w:line="291" w:lineRule="exact"/>
        <w:tabs>
          <w:tab w:leader="none" w:pos="740" w:val="left"/>
        </w:tabs>
        <w:numPr>
          <w:ilvl w:val="0"/>
          <w:numId w:val="1"/>
        </w:numPr>
        <w:rPr>
          <w:rFonts w:ascii="Wingdings" w:cs="Wingdings" w:eastAsia="Wingdings" w:hAnsi="Wingdings"/>
          <w:sz w:val="22"/>
          <w:szCs w:val="22"/>
          <w:color w:val="08788C"/>
        </w:rPr>
      </w:pPr>
      <w:r>
        <w:rPr>
          <w:rFonts w:ascii="Microsoft YaHei" w:cs="Microsoft YaHei" w:eastAsia="Microsoft YaHei" w:hAnsi="Microsoft YaHei"/>
          <w:sz w:val="22"/>
          <w:szCs w:val="22"/>
          <w:color w:val="auto"/>
        </w:rPr>
        <w:t>股权激励的高额税负如何筹划？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4" w:lineRule="exact"/>
        <w:rPr>
          <w:sz w:val="20"/>
          <w:szCs w:val="20"/>
          <w:color w:val="auto"/>
        </w:rPr>
      </w:pPr>
    </w:p>
    <w:p>
      <w:pPr>
        <w:jc w:val="both"/>
        <w:ind w:left="480" w:right="460"/>
        <w:spacing w:after="0" w:line="369" w:lineRule="exact"/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22"/>
          <w:szCs w:val="22"/>
          <w:color w:val="auto"/>
        </w:rPr>
        <w:t>安越推出《股权顶层设计与股权激励》这一特色课程，致力于解决上述问题，运用视频、案例分析、课堂实操、学员讨论、讲师点评、现场辅导答疑等方法深入浅出地授课，咨询式培训，提供落地的成套表格、文档等工具模板，通过分享实战工具，减少学员工作量，直接转化为工作成果。</w:t>
      </w:r>
    </w:p>
    <w:p>
      <w:pPr>
        <w:spacing w:after="0" w:line="231" w:lineRule="exact"/>
        <w:rPr>
          <w:sz w:val="20"/>
          <w:szCs w:val="20"/>
          <w:color w:val="auto"/>
        </w:rPr>
      </w:pPr>
    </w:p>
    <w:p>
      <w:pPr>
        <w:ind w:left="500"/>
        <w:spacing w:after="0"/>
        <w:tabs>
          <w:tab w:leader="none" w:pos="1920" w:val="left"/>
        </w:tabs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28"/>
          <w:szCs w:val="28"/>
          <w:color w:val="08788C"/>
        </w:rPr>
        <w:t>培训对象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2"/>
          <w:szCs w:val="22"/>
          <w:color w:val="4B545C"/>
        </w:rPr>
        <w:t>TARGET AUDIENCE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780" w:hanging="279"/>
        <w:spacing w:after="0" w:line="291" w:lineRule="exact"/>
        <w:tabs>
          <w:tab w:leader="none" w:pos="780" w:val="left"/>
        </w:tabs>
        <w:numPr>
          <w:ilvl w:val="0"/>
          <w:numId w:val="2"/>
        </w:numPr>
        <w:rPr>
          <w:rFonts w:ascii="Wingdings" w:cs="Wingdings" w:eastAsia="Wingdings" w:hAnsi="Wingdings"/>
          <w:sz w:val="22"/>
          <w:szCs w:val="22"/>
          <w:color w:val="08788C"/>
        </w:rPr>
      </w:pPr>
      <w:r>
        <w:rPr>
          <w:rFonts w:ascii="Microsoft YaHei" w:cs="Microsoft YaHei" w:eastAsia="Microsoft YaHei" w:hAnsi="Microsoft YaHei"/>
          <w:sz w:val="22"/>
          <w:szCs w:val="22"/>
          <w:color w:val="auto"/>
        </w:rPr>
        <w:t>公司股东、董事长、董事、董秘、总裁、总经理、人力资源总监、财务总监、薪酬经理</w:t>
      </w:r>
    </w:p>
    <w:p>
      <w:pPr>
        <w:spacing w:after="0" w:line="105" w:lineRule="exact"/>
        <w:rPr>
          <w:rFonts w:ascii="Wingdings" w:cs="Wingdings" w:eastAsia="Wingdings" w:hAnsi="Wingdings"/>
          <w:sz w:val="22"/>
          <w:szCs w:val="22"/>
          <w:color w:val="08788C"/>
        </w:rPr>
      </w:pPr>
    </w:p>
    <w:p>
      <w:pPr>
        <w:ind w:left="780" w:hanging="279"/>
        <w:spacing w:after="0" w:line="291" w:lineRule="exact"/>
        <w:tabs>
          <w:tab w:leader="none" w:pos="780" w:val="left"/>
        </w:tabs>
        <w:numPr>
          <w:ilvl w:val="0"/>
          <w:numId w:val="2"/>
        </w:numPr>
        <w:rPr>
          <w:rFonts w:ascii="Wingdings" w:cs="Wingdings" w:eastAsia="Wingdings" w:hAnsi="Wingdings"/>
          <w:sz w:val="22"/>
          <w:szCs w:val="22"/>
          <w:color w:val="08788C"/>
        </w:rPr>
      </w:pPr>
      <w:r>
        <w:rPr>
          <w:rFonts w:ascii="Microsoft YaHei" w:cs="Microsoft YaHei" w:eastAsia="Microsoft YaHei" w:hAnsi="Microsoft YaHei"/>
          <w:sz w:val="22"/>
          <w:szCs w:val="22"/>
          <w:color w:val="auto"/>
        </w:rPr>
        <w:t>中高层管理人员、人力资源管理专员、公司核心骨干、拟激励对象、外部拟激励对象</w:t>
      </w:r>
    </w:p>
    <w:p>
      <w:pPr>
        <w:spacing w:after="0" w:line="261" w:lineRule="exact"/>
        <w:rPr>
          <w:sz w:val="20"/>
          <w:szCs w:val="20"/>
          <w:color w:val="auto"/>
        </w:rPr>
      </w:pPr>
    </w:p>
    <w:p>
      <w:pPr>
        <w:ind w:left="440"/>
        <w:spacing w:after="0"/>
        <w:tabs>
          <w:tab w:leader="none" w:pos="1860" w:val="left"/>
        </w:tabs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28"/>
          <w:szCs w:val="28"/>
          <w:color w:val="08788C"/>
        </w:rPr>
        <w:t>课程收益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2"/>
          <w:szCs w:val="22"/>
          <w:color w:val="4B545C"/>
        </w:rPr>
        <w:t>KEY BENEFITS</w:t>
      </w:r>
    </w:p>
    <w:p>
      <w:pPr>
        <w:spacing w:after="0" w:line="374" w:lineRule="exact"/>
        <w:rPr>
          <w:sz w:val="20"/>
          <w:szCs w:val="20"/>
          <w:color w:val="auto"/>
        </w:rPr>
      </w:pPr>
    </w:p>
    <w:p>
      <w:pPr>
        <w:ind w:left="740" w:hanging="263"/>
        <w:spacing w:after="0" w:line="291" w:lineRule="exact"/>
        <w:tabs>
          <w:tab w:leader="none" w:pos="740" w:val="left"/>
        </w:tabs>
        <w:numPr>
          <w:ilvl w:val="0"/>
          <w:numId w:val="3"/>
        </w:numPr>
        <w:rPr>
          <w:rFonts w:ascii="Wingdings" w:cs="Wingdings" w:eastAsia="Wingdings" w:hAnsi="Wingdings"/>
          <w:sz w:val="22"/>
          <w:szCs w:val="22"/>
          <w:color w:val="08788C"/>
        </w:rPr>
      </w:pPr>
      <w:r>
        <w:rPr>
          <w:rFonts w:ascii="Microsoft YaHei" w:cs="Microsoft YaHei" w:eastAsia="Microsoft YaHei" w:hAnsi="Microsoft YaHei"/>
          <w:sz w:val="22"/>
          <w:szCs w:val="22"/>
          <w:color w:val="auto"/>
        </w:rPr>
        <w:t>掌握顶层设计股权联动资本、资源和人才的商业模式</w:t>
      </w:r>
    </w:p>
    <w:p>
      <w:pPr>
        <w:spacing w:after="0" w:line="105" w:lineRule="exact"/>
        <w:rPr>
          <w:rFonts w:ascii="Wingdings" w:cs="Wingdings" w:eastAsia="Wingdings" w:hAnsi="Wingdings"/>
          <w:sz w:val="22"/>
          <w:szCs w:val="22"/>
          <w:color w:val="08788C"/>
        </w:rPr>
      </w:pPr>
    </w:p>
    <w:p>
      <w:pPr>
        <w:ind w:left="740" w:hanging="263"/>
        <w:spacing w:after="0" w:line="291" w:lineRule="exact"/>
        <w:tabs>
          <w:tab w:leader="none" w:pos="740" w:val="left"/>
        </w:tabs>
        <w:numPr>
          <w:ilvl w:val="0"/>
          <w:numId w:val="3"/>
        </w:numPr>
        <w:rPr>
          <w:rFonts w:ascii="Wingdings" w:cs="Wingdings" w:eastAsia="Wingdings" w:hAnsi="Wingdings"/>
          <w:sz w:val="22"/>
          <w:szCs w:val="22"/>
          <w:color w:val="08788C"/>
        </w:rPr>
      </w:pPr>
      <w:r>
        <w:rPr>
          <w:rFonts w:ascii="Microsoft YaHei" w:cs="Microsoft YaHei" w:eastAsia="Microsoft YaHei" w:hAnsi="Microsoft YaHei"/>
          <w:sz w:val="22"/>
          <w:szCs w:val="22"/>
          <w:color w:val="auto"/>
        </w:rPr>
        <w:t>全面了解顶层设计与股权激励的融合方案</w:t>
      </w:r>
    </w:p>
    <w:p>
      <w:pPr>
        <w:spacing w:after="0" w:line="105" w:lineRule="exact"/>
        <w:rPr>
          <w:rFonts w:ascii="Wingdings" w:cs="Wingdings" w:eastAsia="Wingdings" w:hAnsi="Wingdings"/>
          <w:sz w:val="22"/>
          <w:szCs w:val="22"/>
          <w:color w:val="08788C"/>
        </w:rPr>
      </w:pPr>
    </w:p>
    <w:p>
      <w:pPr>
        <w:ind w:left="740" w:hanging="263"/>
        <w:spacing w:after="0" w:line="291" w:lineRule="exact"/>
        <w:tabs>
          <w:tab w:leader="none" w:pos="740" w:val="left"/>
        </w:tabs>
        <w:numPr>
          <w:ilvl w:val="0"/>
          <w:numId w:val="3"/>
        </w:numPr>
        <w:rPr>
          <w:rFonts w:ascii="Wingdings" w:cs="Wingdings" w:eastAsia="Wingdings" w:hAnsi="Wingdings"/>
          <w:sz w:val="22"/>
          <w:szCs w:val="22"/>
          <w:color w:val="08788C"/>
        </w:rPr>
      </w:pPr>
      <w:r>
        <w:rPr>
          <w:rFonts w:ascii="Microsoft YaHei" w:cs="Microsoft YaHei" w:eastAsia="Microsoft YaHei" w:hAnsi="Microsoft YaHei"/>
          <w:sz w:val="22"/>
          <w:szCs w:val="22"/>
          <w:color w:val="auto"/>
        </w:rPr>
        <w:t>全面掌握股权激励的模式、程序、模型，用章程设计控制企业</w:t>
      </w:r>
    </w:p>
    <w:p>
      <w:pPr>
        <w:spacing w:after="0" w:line="105" w:lineRule="exact"/>
        <w:rPr>
          <w:rFonts w:ascii="Wingdings" w:cs="Wingdings" w:eastAsia="Wingdings" w:hAnsi="Wingdings"/>
          <w:sz w:val="22"/>
          <w:szCs w:val="22"/>
          <w:color w:val="08788C"/>
        </w:rPr>
      </w:pPr>
    </w:p>
    <w:p>
      <w:pPr>
        <w:ind w:left="740" w:hanging="263"/>
        <w:spacing w:after="0" w:line="291" w:lineRule="exact"/>
        <w:tabs>
          <w:tab w:leader="none" w:pos="740" w:val="left"/>
        </w:tabs>
        <w:numPr>
          <w:ilvl w:val="0"/>
          <w:numId w:val="3"/>
        </w:numPr>
        <w:rPr>
          <w:rFonts w:ascii="Wingdings" w:cs="Wingdings" w:eastAsia="Wingdings" w:hAnsi="Wingdings"/>
          <w:sz w:val="22"/>
          <w:szCs w:val="22"/>
          <w:color w:val="08788C"/>
        </w:rPr>
      </w:pPr>
      <w:r>
        <w:rPr>
          <w:rFonts w:ascii="Microsoft YaHei" w:cs="Microsoft YaHei" w:eastAsia="Microsoft YaHei" w:hAnsi="Microsoft YaHei"/>
          <w:sz w:val="22"/>
          <w:szCs w:val="22"/>
          <w:color w:val="auto"/>
        </w:rPr>
        <w:t>系统学习多种股权激励的税务筹划方法，用科学方法影响利润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268605</wp:posOffset>
                </wp:positionV>
                <wp:extent cx="612140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8788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pt,21.15pt" to="482.3pt,21.15pt" o:allowincell="f" strokecolor="#08788C" strokeweight="0.96pt"/>
            </w:pict>
          </mc:Fallback>
        </mc:AlternateContent>
      </w:r>
    </w:p>
    <w:p>
      <w:pPr>
        <w:sectPr>
          <w:pgSz w:w="10800" w:h="15600" w:orient="portrait"/>
          <w:cols w:equalWidth="0" w:num="1">
            <w:col w:w="9520"/>
          </w:cols>
          <w:pgMar w:left="500" w:top="775" w:right="78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2" w:lineRule="exact"/>
        <w:rPr>
          <w:sz w:val="20"/>
          <w:szCs w:val="20"/>
          <w:color w:val="auto"/>
        </w:rPr>
      </w:pPr>
    </w:p>
    <w:p>
      <w:pPr>
        <w:spacing w:after="0" w:line="229" w:lineRule="exact"/>
        <w:tabs>
          <w:tab w:leader="none" w:pos="7640" w:val="left"/>
        </w:tabs>
        <w:rPr>
          <w:sz w:val="20"/>
          <w:szCs w:val="20"/>
          <w:color w:val="auto"/>
        </w:rPr>
      </w:pPr>
      <w:r>
        <w:rPr>
          <w:rFonts w:ascii="Microsoft JhengHei UI Light" w:cs="Microsoft JhengHei UI Light" w:eastAsia="Microsoft JhengHei UI Light" w:hAnsi="Microsoft JhengHei UI Light"/>
          <w:sz w:val="18"/>
          <w:szCs w:val="18"/>
          <w:color w:val="auto"/>
        </w:rPr>
        <w:t>《股权顶层设计与股权激励》</w:t>
      </w:r>
      <w:r>
        <w:rPr>
          <w:sz w:val="20"/>
          <w:szCs w:val="20"/>
          <w:color w:val="auto"/>
        </w:rPr>
        <w:tab/>
      </w:r>
      <w:r>
        <w:rPr>
          <w:rFonts w:ascii="Microsoft JhengHei UI Light" w:cs="Microsoft JhengHei UI Light" w:eastAsia="Microsoft JhengHei UI Light" w:hAnsi="Microsoft JhengHei UI Light"/>
          <w:sz w:val="18"/>
          <w:szCs w:val="18"/>
          <w:color w:val="auto"/>
        </w:rPr>
        <w:t>选择安越 因为专业 01</w:t>
      </w:r>
    </w:p>
    <w:p>
      <w:pPr>
        <w:sectPr>
          <w:pgSz w:w="10800" w:h="15600" w:orient="portrait"/>
          <w:cols w:equalWidth="0" w:num="1">
            <w:col w:w="9520"/>
          </w:cols>
          <w:pgMar w:left="500" w:top="775" w:right="780" w:bottom="0" w:gutter="0" w:footer="0" w:header="0"/>
          <w:type w:val="continuous"/>
        </w:sectPr>
      </w:pPr>
    </w:p>
    <w:bookmarkStart w:id="2" w:name="page3"/>
    <w:bookmarkEnd w:id="2"/>
    <w:p>
      <w:pPr>
        <w:ind w:left="480"/>
        <w:spacing w:after="0" w:line="372" w:lineRule="exact"/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28"/>
          <w:szCs w:val="28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208915</wp:posOffset>
            </wp:positionH>
            <wp:positionV relativeFrom="page">
              <wp:posOffset>263525</wp:posOffset>
            </wp:positionV>
            <wp:extent cx="6428105" cy="89947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105" cy="899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课程内容</w:t>
      </w:r>
      <w:r>
        <w:rPr>
          <w:rFonts w:ascii="Calibri" w:cs="Calibri" w:eastAsia="Calibri" w:hAnsi="Calibri"/>
          <w:sz w:val="28"/>
          <w:szCs w:val="28"/>
          <w:color w:val="FFFFFF"/>
        </w:rPr>
        <w:t xml:space="preserve"> / </w:t>
      </w:r>
      <w:r>
        <w:rPr>
          <w:rFonts w:ascii="Calibri" w:cs="Calibri" w:eastAsia="Calibri" w:hAnsi="Calibri"/>
          <w:sz w:val="19"/>
          <w:szCs w:val="19"/>
          <w:color w:val="FFFFFF"/>
        </w:rPr>
        <w:t>COURSE CONTENT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740"/>
        <w:spacing w:after="0" w:line="476" w:lineRule="exact"/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36"/>
          <w:szCs w:val="36"/>
          <w:b w:val="1"/>
          <w:bCs w:val="1"/>
          <w:color w:val="08788C"/>
        </w:rPr>
        <w:t>第一模块</w:t>
      </w:r>
    </w:p>
    <w:p>
      <w:pPr>
        <w:spacing w:after="0" w:line="177" w:lineRule="exact"/>
        <w:rPr>
          <w:sz w:val="20"/>
          <w:szCs w:val="20"/>
          <w:color w:val="auto"/>
        </w:rPr>
      </w:pPr>
    </w:p>
    <w:p>
      <w:pPr>
        <w:ind w:left="740"/>
        <w:spacing w:after="0" w:line="462" w:lineRule="exact"/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35"/>
          <w:szCs w:val="35"/>
          <w:b w:val="1"/>
          <w:bCs w:val="1"/>
          <w:color w:val="08788C"/>
        </w:rPr>
        <w:t>顶层设计股权联动资本、资源和人才的商业模式</w:t>
      </w:r>
    </w:p>
    <w:p>
      <w:pPr>
        <w:spacing w:after="0" w:line="238" w:lineRule="exact"/>
        <w:rPr>
          <w:sz w:val="20"/>
          <w:szCs w:val="20"/>
          <w:color w:val="auto"/>
        </w:rPr>
      </w:pPr>
    </w:p>
    <w:p>
      <w:pPr>
        <w:ind w:left="1020" w:hanging="279"/>
        <w:spacing w:after="0" w:line="291" w:lineRule="exact"/>
        <w:tabs>
          <w:tab w:leader="none" w:pos="1020" w:val="left"/>
        </w:tabs>
        <w:numPr>
          <w:ilvl w:val="0"/>
          <w:numId w:val="4"/>
        </w:numPr>
        <w:rPr>
          <w:rFonts w:ascii="Arial" w:cs="Arial" w:eastAsia="Arial" w:hAnsi="Arial"/>
          <w:sz w:val="16"/>
          <w:szCs w:val="16"/>
          <w:color w:val="221E1F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为什么要关注商业模式</w:t>
      </w:r>
    </w:p>
    <w:p>
      <w:pPr>
        <w:spacing w:after="0" w:line="105" w:lineRule="exact"/>
        <w:rPr>
          <w:rFonts w:ascii="Arial" w:cs="Arial" w:eastAsia="Arial" w:hAnsi="Arial"/>
          <w:sz w:val="16"/>
          <w:szCs w:val="16"/>
          <w:color w:val="221E1F"/>
        </w:rPr>
      </w:pPr>
    </w:p>
    <w:p>
      <w:pPr>
        <w:ind w:left="1020" w:hanging="279"/>
        <w:spacing w:after="0" w:line="291" w:lineRule="exact"/>
        <w:tabs>
          <w:tab w:leader="none" w:pos="1020" w:val="left"/>
        </w:tabs>
        <w:numPr>
          <w:ilvl w:val="0"/>
          <w:numId w:val="4"/>
        </w:numPr>
        <w:rPr>
          <w:rFonts w:ascii="Arial" w:cs="Arial" w:eastAsia="Arial" w:hAnsi="Arial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08788C"/>
        </w:rPr>
        <w:t>案例分析：美国再生银行独特商业模式的成功</w:t>
      </w:r>
    </w:p>
    <w:p>
      <w:pPr>
        <w:spacing w:after="0" w:line="105" w:lineRule="exact"/>
        <w:rPr>
          <w:rFonts w:ascii="Arial" w:cs="Arial" w:eastAsia="Arial" w:hAnsi="Arial"/>
          <w:sz w:val="16"/>
          <w:szCs w:val="16"/>
          <w:color w:val="595757"/>
        </w:rPr>
      </w:pPr>
    </w:p>
    <w:p>
      <w:pPr>
        <w:ind w:left="1020" w:hanging="279"/>
        <w:spacing w:after="0" w:line="291" w:lineRule="exact"/>
        <w:tabs>
          <w:tab w:leader="none" w:pos="1020" w:val="left"/>
        </w:tabs>
        <w:numPr>
          <w:ilvl w:val="0"/>
          <w:numId w:val="4"/>
        </w:numPr>
        <w:rPr>
          <w:rFonts w:ascii="Arial" w:cs="Arial" w:eastAsia="Arial" w:hAnsi="Arial"/>
          <w:sz w:val="16"/>
          <w:szCs w:val="16"/>
          <w:color w:val="221E1F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红海和蓝海战略比较</w:t>
      </w:r>
    </w:p>
    <w:p>
      <w:pPr>
        <w:spacing w:after="0" w:line="106" w:lineRule="exact"/>
        <w:rPr>
          <w:rFonts w:ascii="Arial" w:cs="Arial" w:eastAsia="Arial" w:hAnsi="Arial"/>
          <w:sz w:val="16"/>
          <w:szCs w:val="16"/>
          <w:color w:val="221E1F"/>
        </w:rPr>
      </w:pPr>
    </w:p>
    <w:p>
      <w:pPr>
        <w:ind w:left="1020" w:hanging="279"/>
        <w:spacing w:after="0" w:line="291" w:lineRule="exact"/>
        <w:tabs>
          <w:tab w:leader="none" w:pos="1020" w:val="left"/>
        </w:tabs>
        <w:numPr>
          <w:ilvl w:val="0"/>
          <w:numId w:val="4"/>
        </w:numPr>
        <w:rPr>
          <w:rFonts w:ascii="Arial" w:cs="Arial" w:eastAsia="Arial" w:hAnsi="Arial"/>
          <w:sz w:val="16"/>
          <w:szCs w:val="16"/>
          <w:color w:val="221E1F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如何制定蓝海战略</w:t>
      </w:r>
    </w:p>
    <w:p>
      <w:pPr>
        <w:spacing w:after="0" w:line="105" w:lineRule="exact"/>
        <w:rPr>
          <w:rFonts w:ascii="Arial" w:cs="Arial" w:eastAsia="Arial" w:hAnsi="Arial"/>
          <w:sz w:val="16"/>
          <w:szCs w:val="16"/>
          <w:color w:val="221E1F"/>
        </w:rPr>
      </w:pPr>
    </w:p>
    <w:p>
      <w:pPr>
        <w:ind w:left="1020" w:hanging="279"/>
        <w:spacing w:after="0" w:line="291" w:lineRule="exact"/>
        <w:tabs>
          <w:tab w:leader="none" w:pos="1020" w:val="left"/>
        </w:tabs>
        <w:numPr>
          <w:ilvl w:val="0"/>
          <w:numId w:val="4"/>
        </w:numPr>
        <w:rPr>
          <w:rFonts w:ascii="Arial" w:cs="Arial" w:eastAsia="Arial" w:hAnsi="Arial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08788C"/>
        </w:rPr>
        <w:t>案例分析：西南航空的商业模式</w:t>
      </w:r>
    </w:p>
    <w:p>
      <w:pPr>
        <w:spacing w:after="0" w:line="105" w:lineRule="exact"/>
        <w:rPr>
          <w:rFonts w:ascii="Arial" w:cs="Arial" w:eastAsia="Arial" w:hAnsi="Arial"/>
          <w:sz w:val="16"/>
          <w:szCs w:val="16"/>
          <w:color w:val="595757"/>
        </w:rPr>
      </w:pPr>
    </w:p>
    <w:p>
      <w:pPr>
        <w:ind w:left="1020" w:hanging="279"/>
        <w:spacing w:after="0" w:line="291" w:lineRule="exact"/>
        <w:tabs>
          <w:tab w:leader="none" w:pos="1020" w:val="left"/>
        </w:tabs>
        <w:numPr>
          <w:ilvl w:val="0"/>
          <w:numId w:val="4"/>
        </w:numPr>
        <w:rPr>
          <w:rFonts w:ascii="Arial" w:cs="Arial" w:eastAsia="Arial" w:hAnsi="Arial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08788C"/>
        </w:rPr>
        <w:t>案例分析：如家的</w:t>
      </w:r>
      <w:r>
        <w:rPr>
          <w:rFonts w:ascii="Century Gothic" w:cs="Century Gothic" w:eastAsia="Century Gothic" w:hAnsi="Century Gothic"/>
          <w:sz w:val="22"/>
          <w:szCs w:val="22"/>
          <w:color w:val="08788C"/>
        </w:rPr>
        <w:t>“</w:t>
      </w:r>
      <w:r>
        <w:rPr>
          <w:rFonts w:ascii="Microsoft YaHei" w:cs="Microsoft YaHei" w:eastAsia="Microsoft YaHei" w:hAnsi="Microsoft YaHei"/>
          <w:sz w:val="22"/>
          <w:szCs w:val="22"/>
          <w:color w:val="08788C"/>
        </w:rPr>
        <w:t>加减乘除</w:t>
      </w:r>
      <w:r>
        <w:rPr>
          <w:rFonts w:ascii="Century Gothic" w:cs="Century Gothic" w:eastAsia="Century Gothic" w:hAnsi="Century Gothic"/>
          <w:sz w:val="22"/>
          <w:szCs w:val="22"/>
          <w:color w:val="08788C"/>
        </w:rPr>
        <w:t>”</w:t>
      </w:r>
      <w:r>
        <w:rPr>
          <w:rFonts w:ascii="Microsoft YaHei" w:cs="Microsoft YaHei" w:eastAsia="Microsoft YaHei" w:hAnsi="Microsoft YaHei"/>
          <w:sz w:val="22"/>
          <w:szCs w:val="22"/>
          <w:color w:val="08788C"/>
        </w:rPr>
        <w:t>商业模式</w:t>
      </w:r>
    </w:p>
    <w:p>
      <w:pPr>
        <w:spacing w:after="0" w:line="105" w:lineRule="exact"/>
        <w:rPr>
          <w:rFonts w:ascii="Arial" w:cs="Arial" w:eastAsia="Arial" w:hAnsi="Arial"/>
          <w:sz w:val="16"/>
          <w:szCs w:val="16"/>
          <w:color w:val="595757"/>
        </w:rPr>
      </w:pPr>
    </w:p>
    <w:p>
      <w:pPr>
        <w:ind w:left="1020" w:hanging="279"/>
        <w:spacing w:after="0" w:line="291" w:lineRule="exact"/>
        <w:tabs>
          <w:tab w:leader="none" w:pos="1020" w:val="left"/>
        </w:tabs>
        <w:numPr>
          <w:ilvl w:val="0"/>
          <w:numId w:val="4"/>
        </w:numPr>
        <w:rPr>
          <w:rFonts w:ascii="Arial" w:cs="Arial" w:eastAsia="Arial" w:hAnsi="Arial"/>
          <w:sz w:val="16"/>
          <w:szCs w:val="16"/>
          <w:color w:val="221E1F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互联网下的新经济是如何跨界打劫传统产业的</w:t>
      </w:r>
    </w:p>
    <w:p>
      <w:pPr>
        <w:spacing w:after="0" w:line="105" w:lineRule="exact"/>
        <w:rPr>
          <w:rFonts w:ascii="Arial" w:cs="Arial" w:eastAsia="Arial" w:hAnsi="Arial"/>
          <w:sz w:val="16"/>
          <w:szCs w:val="16"/>
          <w:color w:val="221E1F"/>
        </w:rPr>
      </w:pPr>
    </w:p>
    <w:p>
      <w:pPr>
        <w:ind w:left="1020" w:hanging="279"/>
        <w:spacing w:after="0" w:line="291" w:lineRule="exact"/>
        <w:tabs>
          <w:tab w:leader="none" w:pos="1020" w:val="left"/>
        </w:tabs>
        <w:numPr>
          <w:ilvl w:val="0"/>
          <w:numId w:val="4"/>
        </w:numPr>
        <w:rPr>
          <w:rFonts w:ascii="Arial" w:cs="Arial" w:eastAsia="Arial" w:hAnsi="Arial"/>
          <w:sz w:val="16"/>
          <w:szCs w:val="16"/>
          <w:color w:val="221E1F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互联网下的创新商业模式</w:t>
      </w:r>
    </w:p>
    <w:p>
      <w:pPr>
        <w:spacing w:after="0" w:line="105" w:lineRule="exact"/>
        <w:rPr>
          <w:rFonts w:ascii="Arial" w:cs="Arial" w:eastAsia="Arial" w:hAnsi="Arial"/>
          <w:sz w:val="16"/>
          <w:szCs w:val="16"/>
          <w:color w:val="221E1F"/>
        </w:rPr>
      </w:pPr>
    </w:p>
    <w:p>
      <w:pPr>
        <w:ind w:left="1740" w:hanging="279"/>
        <w:spacing w:after="0" w:line="291" w:lineRule="exact"/>
        <w:tabs>
          <w:tab w:leader="none" w:pos="1740" w:val="left"/>
        </w:tabs>
        <w:numPr>
          <w:ilvl w:val="1"/>
          <w:numId w:val="4"/>
        </w:numPr>
        <w:rPr>
          <w:rFonts w:ascii="Courier New" w:cs="Courier New" w:eastAsia="Courier New" w:hAnsi="Courier New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595757"/>
        </w:rPr>
        <w:t>非绑定式商业模式</w:t>
      </w:r>
    </w:p>
    <w:p>
      <w:pPr>
        <w:spacing w:after="0" w:line="105" w:lineRule="exact"/>
        <w:rPr>
          <w:rFonts w:ascii="Courier New" w:cs="Courier New" w:eastAsia="Courier New" w:hAnsi="Courier New"/>
          <w:sz w:val="16"/>
          <w:szCs w:val="16"/>
          <w:color w:val="595757"/>
        </w:rPr>
      </w:pPr>
    </w:p>
    <w:p>
      <w:pPr>
        <w:ind w:left="1740" w:hanging="279"/>
        <w:spacing w:after="0" w:line="291" w:lineRule="exact"/>
        <w:tabs>
          <w:tab w:leader="none" w:pos="1740" w:val="left"/>
        </w:tabs>
        <w:numPr>
          <w:ilvl w:val="1"/>
          <w:numId w:val="4"/>
        </w:numPr>
        <w:rPr>
          <w:rFonts w:ascii="Courier New" w:cs="Courier New" w:eastAsia="Courier New" w:hAnsi="Courier New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595757"/>
        </w:rPr>
        <w:t>长尾式商业模式</w:t>
      </w:r>
    </w:p>
    <w:p>
      <w:pPr>
        <w:spacing w:after="0" w:line="105" w:lineRule="exact"/>
        <w:rPr>
          <w:rFonts w:ascii="Courier New" w:cs="Courier New" w:eastAsia="Courier New" w:hAnsi="Courier New"/>
          <w:sz w:val="16"/>
          <w:szCs w:val="16"/>
          <w:color w:val="595757"/>
        </w:rPr>
      </w:pPr>
    </w:p>
    <w:p>
      <w:pPr>
        <w:ind w:left="1740" w:hanging="279"/>
        <w:spacing w:after="0" w:line="291" w:lineRule="exact"/>
        <w:tabs>
          <w:tab w:leader="none" w:pos="1740" w:val="left"/>
        </w:tabs>
        <w:numPr>
          <w:ilvl w:val="1"/>
          <w:numId w:val="4"/>
        </w:numPr>
        <w:rPr>
          <w:rFonts w:ascii="Courier New" w:cs="Courier New" w:eastAsia="Courier New" w:hAnsi="Courier New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595757"/>
        </w:rPr>
        <w:t>多边平台式商业模式</w:t>
      </w:r>
    </w:p>
    <w:p>
      <w:pPr>
        <w:spacing w:after="0" w:line="106" w:lineRule="exact"/>
        <w:rPr>
          <w:rFonts w:ascii="Courier New" w:cs="Courier New" w:eastAsia="Courier New" w:hAnsi="Courier New"/>
          <w:sz w:val="16"/>
          <w:szCs w:val="16"/>
          <w:color w:val="595757"/>
        </w:rPr>
      </w:pPr>
    </w:p>
    <w:p>
      <w:pPr>
        <w:ind w:left="1740" w:hanging="279"/>
        <w:spacing w:after="0" w:line="291" w:lineRule="exact"/>
        <w:tabs>
          <w:tab w:leader="none" w:pos="1740" w:val="left"/>
        </w:tabs>
        <w:numPr>
          <w:ilvl w:val="1"/>
          <w:numId w:val="4"/>
        </w:numPr>
        <w:rPr>
          <w:rFonts w:ascii="Courier New" w:cs="Courier New" w:eastAsia="Courier New" w:hAnsi="Courier New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595757"/>
        </w:rPr>
        <w:t>免费式商业模式</w:t>
      </w:r>
    </w:p>
    <w:p>
      <w:pPr>
        <w:spacing w:after="0" w:line="105" w:lineRule="exact"/>
        <w:rPr>
          <w:rFonts w:ascii="Courier New" w:cs="Courier New" w:eastAsia="Courier New" w:hAnsi="Courier New"/>
          <w:sz w:val="16"/>
          <w:szCs w:val="16"/>
          <w:color w:val="595757"/>
        </w:rPr>
      </w:pPr>
    </w:p>
    <w:p>
      <w:pPr>
        <w:ind w:left="1740" w:hanging="279"/>
        <w:spacing w:after="0" w:line="291" w:lineRule="exact"/>
        <w:tabs>
          <w:tab w:leader="none" w:pos="1740" w:val="left"/>
        </w:tabs>
        <w:numPr>
          <w:ilvl w:val="1"/>
          <w:numId w:val="4"/>
        </w:numPr>
        <w:rPr>
          <w:rFonts w:ascii="Courier New" w:cs="Courier New" w:eastAsia="Courier New" w:hAnsi="Courier New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595757"/>
        </w:rPr>
        <w:t>开放式商业模式</w:t>
      </w:r>
    </w:p>
    <w:p>
      <w:pPr>
        <w:spacing w:after="0" w:line="105" w:lineRule="exact"/>
        <w:rPr>
          <w:rFonts w:ascii="Courier New" w:cs="Courier New" w:eastAsia="Courier New" w:hAnsi="Courier New"/>
          <w:sz w:val="16"/>
          <w:szCs w:val="16"/>
          <w:color w:val="595757"/>
        </w:rPr>
      </w:pPr>
    </w:p>
    <w:p>
      <w:pPr>
        <w:ind w:left="1020" w:hanging="279"/>
        <w:spacing w:after="0" w:line="291" w:lineRule="exact"/>
        <w:tabs>
          <w:tab w:leader="none" w:pos="1020" w:val="left"/>
        </w:tabs>
        <w:numPr>
          <w:ilvl w:val="0"/>
          <w:numId w:val="4"/>
        </w:numPr>
        <w:rPr>
          <w:rFonts w:ascii="Arial" w:cs="Arial" w:eastAsia="Arial" w:hAnsi="Arial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创新商业模式需要：资本、资源、人才</w:t>
      </w:r>
    </w:p>
    <w:p>
      <w:pPr>
        <w:spacing w:after="0" w:line="105" w:lineRule="exact"/>
        <w:rPr>
          <w:rFonts w:ascii="Arial" w:cs="Arial" w:eastAsia="Arial" w:hAnsi="Arial"/>
          <w:sz w:val="16"/>
          <w:szCs w:val="16"/>
          <w:color w:val="595757"/>
        </w:rPr>
      </w:pPr>
    </w:p>
    <w:p>
      <w:pPr>
        <w:ind w:left="1020" w:hanging="279"/>
        <w:spacing w:after="0" w:line="291" w:lineRule="exact"/>
        <w:tabs>
          <w:tab w:leader="none" w:pos="1020" w:val="left"/>
        </w:tabs>
        <w:numPr>
          <w:ilvl w:val="0"/>
          <w:numId w:val="4"/>
        </w:numPr>
        <w:rPr>
          <w:rFonts w:ascii="Arial" w:cs="Arial" w:eastAsia="Arial" w:hAnsi="Arial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通过设计股权联动资本、资源和人才是创新商业模式的关键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left="740"/>
        <w:spacing w:after="0" w:line="476" w:lineRule="exact"/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36"/>
          <w:szCs w:val="36"/>
          <w:b w:val="1"/>
          <w:bCs w:val="1"/>
          <w:color w:val="08788C"/>
        </w:rPr>
        <w:t>第二模块</w:t>
      </w:r>
    </w:p>
    <w:p>
      <w:pPr>
        <w:spacing w:after="0" w:line="173" w:lineRule="exact"/>
        <w:rPr>
          <w:sz w:val="20"/>
          <w:szCs w:val="20"/>
          <w:color w:val="auto"/>
        </w:rPr>
      </w:pPr>
    </w:p>
    <w:p>
      <w:pPr>
        <w:ind w:left="740"/>
        <w:spacing w:after="0" w:line="476" w:lineRule="exact"/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36"/>
          <w:szCs w:val="36"/>
          <w:b w:val="1"/>
          <w:bCs w:val="1"/>
          <w:color w:val="08788C"/>
        </w:rPr>
        <w:t>股权激励概述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ind w:left="1020" w:hanging="279"/>
        <w:spacing w:after="0" w:line="291" w:lineRule="exact"/>
        <w:tabs>
          <w:tab w:leader="none" w:pos="1020" w:val="left"/>
        </w:tabs>
        <w:numPr>
          <w:ilvl w:val="0"/>
          <w:numId w:val="5"/>
        </w:numPr>
        <w:rPr>
          <w:rFonts w:ascii="Arial" w:cs="Arial" w:eastAsia="Arial" w:hAnsi="Arial"/>
          <w:sz w:val="16"/>
          <w:szCs w:val="16"/>
          <w:color w:val="221E1F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股权激励的目的</w:t>
      </w:r>
    </w:p>
    <w:p>
      <w:pPr>
        <w:spacing w:after="0" w:line="106" w:lineRule="exact"/>
        <w:rPr>
          <w:rFonts w:ascii="Arial" w:cs="Arial" w:eastAsia="Arial" w:hAnsi="Arial"/>
          <w:sz w:val="16"/>
          <w:szCs w:val="16"/>
          <w:color w:val="221E1F"/>
        </w:rPr>
      </w:pPr>
    </w:p>
    <w:p>
      <w:pPr>
        <w:ind w:left="1020" w:hanging="279"/>
        <w:spacing w:after="0" w:line="291" w:lineRule="exact"/>
        <w:tabs>
          <w:tab w:leader="none" w:pos="1020" w:val="left"/>
        </w:tabs>
        <w:numPr>
          <w:ilvl w:val="0"/>
          <w:numId w:val="5"/>
        </w:numPr>
        <w:rPr>
          <w:rFonts w:ascii="Arial" w:cs="Arial" w:eastAsia="Arial" w:hAnsi="Arial"/>
          <w:sz w:val="16"/>
          <w:szCs w:val="16"/>
          <w:color w:val="221E1F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股权激励的原则</w:t>
      </w:r>
    </w:p>
    <w:p>
      <w:pPr>
        <w:spacing w:after="0" w:line="105" w:lineRule="exact"/>
        <w:rPr>
          <w:rFonts w:ascii="Arial" w:cs="Arial" w:eastAsia="Arial" w:hAnsi="Arial"/>
          <w:sz w:val="16"/>
          <w:szCs w:val="16"/>
          <w:color w:val="221E1F"/>
        </w:rPr>
      </w:pPr>
    </w:p>
    <w:p>
      <w:pPr>
        <w:ind w:left="1020" w:hanging="279"/>
        <w:spacing w:after="0" w:line="291" w:lineRule="exact"/>
        <w:tabs>
          <w:tab w:leader="none" w:pos="1020" w:val="left"/>
        </w:tabs>
        <w:numPr>
          <w:ilvl w:val="0"/>
          <w:numId w:val="5"/>
        </w:numPr>
        <w:rPr>
          <w:rFonts w:ascii="Arial" w:cs="Arial" w:eastAsia="Arial" w:hAnsi="Arial"/>
          <w:sz w:val="16"/>
          <w:szCs w:val="16"/>
          <w:color w:val="221E1F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股权激励的价值</w:t>
      </w:r>
    </w:p>
    <w:p>
      <w:pPr>
        <w:spacing w:after="0" w:line="105" w:lineRule="exact"/>
        <w:rPr>
          <w:rFonts w:ascii="Arial" w:cs="Arial" w:eastAsia="Arial" w:hAnsi="Arial"/>
          <w:sz w:val="16"/>
          <w:szCs w:val="16"/>
          <w:color w:val="221E1F"/>
        </w:rPr>
      </w:pPr>
    </w:p>
    <w:p>
      <w:pPr>
        <w:ind w:left="1020" w:hanging="279"/>
        <w:spacing w:after="0" w:line="291" w:lineRule="exact"/>
        <w:tabs>
          <w:tab w:leader="none" w:pos="1020" w:val="left"/>
        </w:tabs>
        <w:numPr>
          <w:ilvl w:val="0"/>
          <w:numId w:val="5"/>
        </w:numPr>
        <w:rPr>
          <w:rFonts w:ascii="Arial" w:cs="Arial" w:eastAsia="Arial" w:hAnsi="Arial"/>
          <w:sz w:val="16"/>
          <w:szCs w:val="16"/>
          <w:color w:val="221E1F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股权激励的风险</w:t>
      </w:r>
    </w:p>
    <w:p>
      <w:pPr>
        <w:spacing w:after="0" w:line="105" w:lineRule="exact"/>
        <w:rPr>
          <w:rFonts w:ascii="Arial" w:cs="Arial" w:eastAsia="Arial" w:hAnsi="Arial"/>
          <w:sz w:val="16"/>
          <w:szCs w:val="16"/>
          <w:color w:val="221E1F"/>
        </w:rPr>
      </w:pPr>
    </w:p>
    <w:p>
      <w:pPr>
        <w:ind w:left="1020" w:hanging="279"/>
        <w:spacing w:after="0" w:line="291" w:lineRule="exact"/>
        <w:tabs>
          <w:tab w:leader="none" w:pos="1020" w:val="left"/>
        </w:tabs>
        <w:numPr>
          <w:ilvl w:val="0"/>
          <w:numId w:val="5"/>
        </w:numPr>
        <w:rPr>
          <w:rFonts w:ascii="Arial" w:cs="Arial" w:eastAsia="Arial" w:hAnsi="Arial"/>
          <w:sz w:val="16"/>
          <w:szCs w:val="16"/>
          <w:color w:val="221E1F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股权激励的误区</w:t>
      </w:r>
    </w:p>
    <w:p>
      <w:pPr>
        <w:spacing w:after="0" w:line="105" w:lineRule="exact"/>
        <w:rPr>
          <w:rFonts w:ascii="Arial" w:cs="Arial" w:eastAsia="Arial" w:hAnsi="Arial"/>
          <w:sz w:val="16"/>
          <w:szCs w:val="16"/>
          <w:color w:val="221E1F"/>
        </w:rPr>
      </w:pPr>
    </w:p>
    <w:p>
      <w:pPr>
        <w:ind w:left="1020" w:hanging="279"/>
        <w:spacing w:after="0" w:line="291" w:lineRule="exact"/>
        <w:tabs>
          <w:tab w:leader="none" w:pos="1020" w:val="left"/>
        </w:tabs>
        <w:numPr>
          <w:ilvl w:val="0"/>
          <w:numId w:val="5"/>
        </w:numPr>
        <w:rPr>
          <w:rFonts w:ascii="Arial" w:cs="Arial" w:eastAsia="Arial" w:hAnsi="Arial"/>
          <w:sz w:val="16"/>
          <w:szCs w:val="16"/>
          <w:color w:val="221E1F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股权激励成功的关键要素</w:t>
      </w:r>
    </w:p>
    <w:p>
      <w:pPr>
        <w:spacing w:after="0" w:line="105" w:lineRule="exact"/>
        <w:rPr>
          <w:rFonts w:ascii="Arial" w:cs="Arial" w:eastAsia="Arial" w:hAnsi="Arial"/>
          <w:sz w:val="16"/>
          <w:szCs w:val="16"/>
          <w:color w:val="221E1F"/>
        </w:rPr>
      </w:pPr>
    </w:p>
    <w:p>
      <w:pPr>
        <w:ind w:left="1020" w:hanging="279"/>
        <w:spacing w:after="0" w:line="291" w:lineRule="exact"/>
        <w:tabs>
          <w:tab w:leader="none" w:pos="1020" w:val="left"/>
        </w:tabs>
        <w:numPr>
          <w:ilvl w:val="0"/>
          <w:numId w:val="5"/>
        </w:numPr>
        <w:rPr>
          <w:rFonts w:ascii="Arial" w:cs="Arial" w:eastAsia="Arial" w:hAnsi="Arial"/>
          <w:sz w:val="16"/>
          <w:szCs w:val="16"/>
          <w:color w:val="221E1F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股权激励的相关法律法规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544830</wp:posOffset>
                </wp:positionV>
                <wp:extent cx="6408420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8788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7pt,42.9pt" to="497.6pt,42.9pt" o:allowincell="f" strokecolor="#08788C" strokeweight="0.96pt"/>
            </w:pict>
          </mc:Fallback>
        </mc:AlternateContent>
      </w:r>
    </w:p>
    <w:p>
      <w:pPr>
        <w:sectPr>
          <w:pgSz w:w="10800" w:h="15600" w:orient="portrait"/>
          <w:cols w:equalWidth="0" w:num="1">
            <w:col w:w="9560"/>
          </w:cols>
          <w:pgMar w:left="500" w:top="700" w:right="7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7" w:lineRule="exact"/>
        <w:rPr>
          <w:sz w:val="20"/>
          <w:szCs w:val="20"/>
          <w:color w:val="auto"/>
        </w:rPr>
      </w:pPr>
    </w:p>
    <w:p>
      <w:pPr>
        <w:spacing w:after="0" w:line="229" w:lineRule="exact"/>
        <w:tabs>
          <w:tab w:leader="none" w:pos="7640" w:val="left"/>
        </w:tabs>
        <w:rPr>
          <w:sz w:val="20"/>
          <w:szCs w:val="20"/>
          <w:color w:val="auto"/>
        </w:rPr>
      </w:pPr>
      <w:r>
        <w:rPr>
          <w:rFonts w:ascii="Microsoft JhengHei UI Light" w:cs="Microsoft JhengHei UI Light" w:eastAsia="Microsoft JhengHei UI Light" w:hAnsi="Microsoft JhengHei UI Light"/>
          <w:sz w:val="18"/>
          <w:szCs w:val="18"/>
          <w:color w:val="auto"/>
        </w:rPr>
        <w:t>《股权顶层设计与股权激励》</w:t>
      </w:r>
      <w:r>
        <w:rPr>
          <w:sz w:val="20"/>
          <w:szCs w:val="20"/>
          <w:color w:val="auto"/>
        </w:rPr>
        <w:tab/>
      </w:r>
      <w:r>
        <w:rPr>
          <w:rFonts w:ascii="Microsoft JhengHei UI Light" w:cs="Microsoft JhengHei UI Light" w:eastAsia="Microsoft JhengHei UI Light" w:hAnsi="Microsoft JhengHei UI Light"/>
          <w:sz w:val="18"/>
          <w:szCs w:val="18"/>
          <w:color w:val="auto"/>
        </w:rPr>
        <w:t>选择安越 因为专业 02</w:t>
      </w:r>
    </w:p>
    <w:p>
      <w:pPr>
        <w:sectPr>
          <w:pgSz w:w="10800" w:h="15600" w:orient="portrait"/>
          <w:cols w:equalWidth="0" w:num="1">
            <w:col w:w="9560"/>
          </w:cols>
          <w:pgMar w:left="500" w:top="700" w:right="740" w:bottom="0" w:gutter="0" w:footer="0" w:header="0"/>
          <w:type w:val="continuous"/>
        </w:sectPr>
      </w:pPr>
    </w:p>
    <w:bookmarkStart w:id="3" w:name="page4"/>
    <w:bookmarkEnd w:id="3"/>
    <w:p>
      <w:pPr>
        <w:ind w:left="480"/>
        <w:spacing w:after="0" w:line="372" w:lineRule="exact"/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28"/>
          <w:szCs w:val="28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208915</wp:posOffset>
            </wp:positionH>
            <wp:positionV relativeFrom="page">
              <wp:posOffset>248285</wp:posOffset>
            </wp:positionV>
            <wp:extent cx="6428105" cy="89947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105" cy="899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课程内容</w:t>
      </w:r>
      <w:r>
        <w:rPr>
          <w:rFonts w:ascii="Calibri" w:cs="Calibri" w:eastAsia="Calibri" w:hAnsi="Calibri"/>
          <w:sz w:val="28"/>
          <w:szCs w:val="28"/>
          <w:color w:val="FFFFFF"/>
        </w:rPr>
        <w:t xml:space="preserve"> / </w:t>
      </w:r>
      <w:r>
        <w:rPr>
          <w:rFonts w:ascii="Calibri" w:cs="Calibri" w:eastAsia="Calibri" w:hAnsi="Calibri"/>
          <w:sz w:val="19"/>
          <w:szCs w:val="19"/>
          <w:color w:val="FFFFFF"/>
        </w:rPr>
        <w:t>COURSE CONTENT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0" w:lineRule="exact"/>
        <w:rPr>
          <w:sz w:val="20"/>
          <w:szCs w:val="20"/>
          <w:color w:val="auto"/>
        </w:rPr>
      </w:pPr>
    </w:p>
    <w:p>
      <w:pPr>
        <w:ind w:left="480"/>
        <w:spacing w:after="0" w:line="476" w:lineRule="exact"/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36"/>
          <w:szCs w:val="36"/>
          <w:b w:val="1"/>
          <w:bCs w:val="1"/>
          <w:color w:val="08788C"/>
        </w:rPr>
        <w:t>第三模块</w:t>
      </w:r>
    </w:p>
    <w:p>
      <w:pPr>
        <w:spacing w:after="0" w:line="173" w:lineRule="exact"/>
        <w:rPr>
          <w:sz w:val="20"/>
          <w:szCs w:val="20"/>
          <w:color w:val="auto"/>
        </w:rPr>
      </w:pPr>
    </w:p>
    <w:p>
      <w:pPr>
        <w:ind w:left="480"/>
        <w:spacing w:after="0" w:line="476" w:lineRule="exact"/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36"/>
          <w:szCs w:val="36"/>
          <w:b w:val="1"/>
          <w:bCs w:val="1"/>
          <w:color w:val="08788C"/>
        </w:rPr>
        <w:t>股权激励的</w:t>
      </w:r>
      <w:r>
        <w:rPr>
          <w:rFonts w:ascii="MS Reference Sans Serif" w:cs="MS Reference Sans Serif" w:eastAsia="MS Reference Sans Serif" w:hAnsi="MS Reference Sans Serif"/>
          <w:sz w:val="36"/>
          <w:szCs w:val="36"/>
          <w:b w:val="1"/>
          <w:bCs w:val="1"/>
          <w:color w:val="08788C"/>
        </w:rPr>
        <w:t>12</w:t>
      </w:r>
      <w:r>
        <w:rPr>
          <w:rFonts w:ascii="Microsoft YaHei" w:cs="Microsoft YaHei" w:eastAsia="Microsoft YaHei" w:hAnsi="Microsoft YaHei"/>
          <w:sz w:val="36"/>
          <w:szCs w:val="36"/>
          <w:b w:val="1"/>
          <w:bCs w:val="1"/>
          <w:color w:val="08788C"/>
        </w:rPr>
        <w:t>种主要模式及优缺点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2" w:lineRule="exact"/>
        <w:rPr>
          <w:sz w:val="20"/>
          <w:szCs w:val="20"/>
          <w:color w:val="auto"/>
        </w:rPr>
      </w:pPr>
    </w:p>
    <w:p>
      <w:pPr>
        <w:ind w:left="800" w:hanging="268"/>
        <w:spacing w:after="0" w:line="291" w:lineRule="exact"/>
        <w:tabs>
          <w:tab w:leader="none" w:pos="800" w:val="left"/>
        </w:tabs>
        <w:numPr>
          <w:ilvl w:val="0"/>
          <w:numId w:val="6"/>
        </w:numPr>
        <w:rPr>
          <w:rFonts w:ascii="Arial" w:cs="Arial" w:eastAsia="Arial" w:hAnsi="Arial"/>
          <w:sz w:val="16"/>
          <w:szCs w:val="16"/>
          <w:color w:val="221E1F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超额分红</w:t>
      </w:r>
    </w:p>
    <w:p>
      <w:pPr>
        <w:spacing w:after="0" w:line="105" w:lineRule="exact"/>
        <w:rPr>
          <w:rFonts w:ascii="Arial" w:cs="Arial" w:eastAsia="Arial" w:hAnsi="Arial"/>
          <w:sz w:val="16"/>
          <w:szCs w:val="16"/>
          <w:color w:val="221E1F"/>
        </w:rPr>
      </w:pPr>
    </w:p>
    <w:p>
      <w:pPr>
        <w:ind w:left="800" w:hanging="268"/>
        <w:spacing w:after="0" w:line="291" w:lineRule="exact"/>
        <w:tabs>
          <w:tab w:leader="none" w:pos="800" w:val="left"/>
        </w:tabs>
        <w:numPr>
          <w:ilvl w:val="0"/>
          <w:numId w:val="6"/>
        </w:numPr>
        <w:rPr>
          <w:rFonts w:ascii="Arial" w:cs="Arial" w:eastAsia="Arial" w:hAnsi="Arial"/>
          <w:sz w:val="16"/>
          <w:szCs w:val="16"/>
          <w:color w:val="221E1F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在职分红</w:t>
      </w:r>
    </w:p>
    <w:p>
      <w:pPr>
        <w:spacing w:after="0" w:line="105" w:lineRule="exact"/>
        <w:rPr>
          <w:rFonts w:ascii="Arial" w:cs="Arial" w:eastAsia="Arial" w:hAnsi="Arial"/>
          <w:sz w:val="16"/>
          <w:szCs w:val="16"/>
          <w:color w:val="221E1F"/>
        </w:rPr>
      </w:pPr>
    </w:p>
    <w:p>
      <w:pPr>
        <w:ind w:left="800" w:hanging="268"/>
        <w:spacing w:after="0" w:line="291" w:lineRule="exact"/>
        <w:tabs>
          <w:tab w:leader="none" w:pos="800" w:val="left"/>
        </w:tabs>
        <w:numPr>
          <w:ilvl w:val="0"/>
          <w:numId w:val="6"/>
        </w:numPr>
        <w:rPr>
          <w:rFonts w:ascii="Arial" w:cs="Arial" w:eastAsia="Arial" w:hAnsi="Arial"/>
          <w:sz w:val="16"/>
          <w:szCs w:val="16"/>
          <w:color w:val="221E1F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期股</w:t>
      </w:r>
    </w:p>
    <w:p>
      <w:pPr>
        <w:spacing w:after="0" w:line="105" w:lineRule="exact"/>
        <w:rPr>
          <w:rFonts w:ascii="Arial" w:cs="Arial" w:eastAsia="Arial" w:hAnsi="Arial"/>
          <w:sz w:val="16"/>
          <w:szCs w:val="16"/>
          <w:color w:val="221E1F"/>
        </w:rPr>
      </w:pPr>
    </w:p>
    <w:p>
      <w:pPr>
        <w:ind w:left="800" w:hanging="268"/>
        <w:spacing w:after="0" w:line="291" w:lineRule="exact"/>
        <w:tabs>
          <w:tab w:leader="none" w:pos="800" w:val="left"/>
        </w:tabs>
        <w:numPr>
          <w:ilvl w:val="0"/>
          <w:numId w:val="6"/>
        </w:numPr>
        <w:rPr>
          <w:rFonts w:ascii="Arial" w:cs="Arial" w:eastAsia="Arial" w:hAnsi="Arial"/>
          <w:sz w:val="16"/>
          <w:szCs w:val="16"/>
          <w:color w:val="221E1F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业绩股票</w:t>
      </w:r>
    </w:p>
    <w:p>
      <w:pPr>
        <w:spacing w:after="0" w:line="105" w:lineRule="exact"/>
        <w:rPr>
          <w:rFonts w:ascii="Arial" w:cs="Arial" w:eastAsia="Arial" w:hAnsi="Arial"/>
          <w:sz w:val="16"/>
          <w:szCs w:val="16"/>
          <w:color w:val="221E1F"/>
        </w:rPr>
      </w:pPr>
    </w:p>
    <w:p>
      <w:pPr>
        <w:ind w:left="800" w:hanging="268"/>
        <w:spacing w:after="0" w:line="291" w:lineRule="exact"/>
        <w:tabs>
          <w:tab w:leader="none" w:pos="800" w:val="left"/>
        </w:tabs>
        <w:numPr>
          <w:ilvl w:val="0"/>
          <w:numId w:val="6"/>
        </w:numPr>
        <w:rPr>
          <w:rFonts w:ascii="Arial" w:cs="Arial" w:eastAsia="Arial" w:hAnsi="Arial"/>
          <w:sz w:val="16"/>
          <w:szCs w:val="16"/>
          <w:color w:val="221E1F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干股</w:t>
      </w:r>
    </w:p>
    <w:p>
      <w:pPr>
        <w:spacing w:after="0" w:line="105" w:lineRule="exact"/>
        <w:rPr>
          <w:rFonts w:ascii="Arial" w:cs="Arial" w:eastAsia="Arial" w:hAnsi="Arial"/>
          <w:sz w:val="16"/>
          <w:szCs w:val="16"/>
          <w:color w:val="221E1F"/>
        </w:rPr>
      </w:pPr>
    </w:p>
    <w:p>
      <w:pPr>
        <w:ind w:left="800" w:hanging="268"/>
        <w:spacing w:after="0" w:line="291" w:lineRule="exact"/>
        <w:tabs>
          <w:tab w:leader="none" w:pos="800" w:val="left"/>
        </w:tabs>
        <w:numPr>
          <w:ilvl w:val="0"/>
          <w:numId w:val="6"/>
        </w:numPr>
        <w:rPr>
          <w:rFonts w:ascii="Arial" w:cs="Arial" w:eastAsia="Arial" w:hAnsi="Arial"/>
          <w:sz w:val="16"/>
          <w:szCs w:val="16"/>
          <w:color w:val="221E1F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虚拟股票</w:t>
      </w:r>
    </w:p>
    <w:p>
      <w:pPr>
        <w:spacing w:after="0" w:line="106" w:lineRule="exact"/>
        <w:rPr>
          <w:rFonts w:ascii="Arial" w:cs="Arial" w:eastAsia="Arial" w:hAnsi="Arial"/>
          <w:sz w:val="16"/>
          <w:szCs w:val="16"/>
          <w:color w:val="221E1F"/>
        </w:rPr>
      </w:pPr>
    </w:p>
    <w:p>
      <w:pPr>
        <w:ind w:left="1520" w:hanging="268"/>
        <w:spacing w:after="0" w:line="291" w:lineRule="exact"/>
        <w:tabs>
          <w:tab w:leader="none" w:pos="1520" w:val="left"/>
        </w:tabs>
        <w:numPr>
          <w:ilvl w:val="1"/>
          <w:numId w:val="6"/>
        </w:numPr>
        <w:rPr>
          <w:rFonts w:ascii="Courier New" w:cs="Courier New" w:eastAsia="Courier New" w:hAnsi="Courier New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08788C"/>
        </w:rPr>
        <w:t>案例分析：乔家大院虚拟股票的成功</w:t>
      </w:r>
    </w:p>
    <w:p>
      <w:pPr>
        <w:spacing w:after="0" w:line="105" w:lineRule="exact"/>
        <w:rPr>
          <w:rFonts w:ascii="Courier New" w:cs="Courier New" w:eastAsia="Courier New" w:hAnsi="Courier New"/>
          <w:sz w:val="16"/>
          <w:szCs w:val="16"/>
          <w:color w:val="595757"/>
        </w:rPr>
      </w:pPr>
    </w:p>
    <w:p>
      <w:pPr>
        <w:ind w:left="1520" w:hanging="268"/>
        <w:spacing w:after="0" w:line="291" w:lineRule="exact"/>
        <w:tabs>
          <w:tab w:leader="none" w:pos="1520" w:val="left"/>
        </w:tabs>
        <w:numPr>
          <w:ilvl w:val="1"/>
          <w:numId w:val="6"/>
        </w:numPr>
        <w:rPr>
          <w:rFonts w:ascii="Courier New" w:cs="Courier New" w:eastAsia="Courier New" w:hAnsi="Courier New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08788C"/>
        </w:rPr>
        <w:t>案例分析：</w:t>
      </w:r>
      <w:r>
        <w:rPr>
          <w:rFonts w:ascii="Century Gothic" w:cs="Century Gothic" w:eastAsia="Century Gothic" w:hAnsi="Century Gothic"/>
          <w:sz w:val="22"/>
          <w:szCs w:val="22"/>
          <w:color w:val="08788C"/>
        </w:rPr>
        <w:t>“</w:t>
      </w:r>
      <w:r>
        <w:rPr>
          <w:rFonts w:ascii="Microsoft YaHei" w:cs="Microsoft YaHei" w:eastAsia="Microsoft YaHei" w:hAnsi="Microsoft YaHei"/>
          <w:sz w:val="22"/>
          <w:szCs w:val="22"/>
          <w:color w:val="08788C"/>
        </w:rPr>
        <w:t>员工又出钱又出力</w:t>
      </w:r>
      <w:r>
        <w:rPr>
          <w:rFonts w:ascii="Century Gothic" w:cs="Century Gothic" w:eastAsia="Century Gothic" w:hAnsi="Century Gothic"/>
          <w:sz w:val="22"/>
          <w:szCs w:val="22"/>
          <w:color w:val="08788C"/>
        </w:rPr>
        <w:t>”</w:t>
      </w:r>
      <w:r>
        <w:rPr>
          <w:rFonts w:ascii="Microsoft YaHei" w:cs="Microsoft YaHei" w:eastAsia="Microsoft YaHei" w:hAnsi="Microsoft YaHei"/>
          <w:sz w:val="22"/>
          <w:szCs w:val="22"/>
          <w:color w:val="08788C"/>
        </w:rPr>
        <w:t>的华为虚拟股票</w:t>
      </w:r>
    </w:p>
    <w:p>
      <w:pPr>
        <w:spacing w:after="0" w:line="105" w:lineRule="exact"/>
        <w:rPr>
          <w:rFonts w:ascii="Courier New" w:cs="Courier New" w:eastAsia="Courier New" w:hAnsi="Courier New"/>
          <w:sz w:val="16"/>
          <w:szCs w:val="16"/>
          <w:color w:val="595757"/>
        </w:rPr>
      </w:pPr>
    </w:p>
    <w:p>
      <w:pPr>
        <w:ind w:left="800" w:hanging="268"/>
        <w:spacing w:after="0" w:line="291" w:lineRule="exact"/>
        <w:tabs>
          <w:tab w:leader="none" w:pos="800" w:val="left"/>
        </w:tabs>
        <w:numPr>
          <w:ilvl w:val="0"/>
          <w:numId w:val="6"/>
        </w:numPr>
        <w:rPr>
          <w:rFonts w:ascii="Arial" w:cs="Arial" w:eastAsia="Arial" w:hAnsi="Arial"/>
          <w:sz w:val="16"/>
          <w:szCs w:val="16"/>
          <w:color w:val="221E1F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延期支付模式</w:t>
      </w:r>
    </w:p>
    <w:p>
      <w:pPr>
        <w:spacing w:after="0" w:line="105" w:lineRule="exact"/>
        <w:rPr>
          <w:rFonts w:ascii="Arial" w:cs="Arial" w:eastAsia="Arial" w:hAnsi="Arial"/>
          <w:sz w:val="16"/>
          <w:szCs w:val="16"/>
          <w:color w:val="221E1F"/>
        </w:rPr>
      </w:pPr>
    </w:p>
    <w:p>
      <w:pPr>
        <w:ind w:left="800" w:hanging="268"/>
        <w:spacing w:after="0" w:line="291" w:lineRule="exact"/>
        <w:tabs>
          <w:tab w:leader="none" w:pos="800" w:val="left"/>
        </w:tabs>
        <w:numPr>
          <w:ilvl w:val="0"/>
          <w:numId w:val="6"/>
        </w:numPr>
        <w:rPr>
          <w:rFonts w:ascii="Arial" w:cs="Arial" w:eastAsia="Arial" w:hAnsi="Arial"/>
          <w:sz w:val="16"/>
          <w:szCs w:val="16"/>
          <w:color w:val="221E1F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实股</w:t>
      </w:r>
    </w:p>
    <w:p>
      <w:pPr>
        <w:spacing w:after="0" w:line="105" w:lineRule="exact"/>
        <w:rPr>
          <w:rFonts w:ascii="Arial" w:cs="Arial" w:eastAsia="Arial" w:hAnsi="Arial"/>
          <w:sz w:val="16"/>
          <w:szCs w:val="16"/>
          <w:color w:val="221E1F"/>
        </w:rPr>
      </w:pPr>
    </w:p>
    <w:p>
      <w:pPr>
        <w:ind w:left="1520" w:hanging="268"/>
        <w:spacing w:after="0" w:line="291" w:lineRule="exact"/>
        <w:tabs>
          <w:tab w:leader="none" w:pos="1520" w:val="left"/>
        </w:tabs>
        <w:numPr>
          <w:ilvl w:val="1"/>
          <w:numId w:val="6"/>
        </w:numPr>
        <w:rPr>
          <w:rFonts w:ascii="Courier New" w:cs="Courier New" w:eastAsia="Courier New" w:hAnsi="Courier New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08788C"/>
        </w:rPr>
        <w:t>案例分析：员工直接持股的华谊兄弟（</w:t>
      </w:r>
      <w:r>
        <w:rPr>
          <w:rFonts w:ascii="Century Gothic" w:cs="Century Gothic" w:eastAsia="Century Gothic" w:hAnsi="Century Gothic"/>
          <w:sz w:val="22"/>
          <w:szCs w:val="22"/>
          <w:color w:val="08788C"/>
        </w:rPr>
        <w:t>300027</w:t>
      </w:r>
      <w:r>
        <w:rPr>
          <w:rFonts w:ascii="Microsoft YaHei" w:cs="Microsoft YaHei" w:eastAsia="Microsoft YaHei" w:hAnsi="Microsoft YaHei"/>
          <w:sz w:val="22"/>
          <w:szCs w:val="22"/>
          <w:color w:val="08788C"/>
        </w:rPr>
        <w:t>）</w:t>
      </w:r>
    </w:p>
    <w:p>
      <w:pPr>
        <w:spacing w:after="0" w:line="105" w:lineRule="exact"/>
        <w:rPr>
          <w:rFonts w:ascii="Courier New" w:cs="Courier New" w:eastAsia="Courier New" w:hAnsi="Courier New"/>
          <w:sz w:val="16"/>
          <w:szCs w:val="16"/>
          <w:color w:val="595757"/>
        </w:rPr>
      </w:pPr>
    </w:p>
    <w:p>
      <w:pPr>
        <w:ind w:left="1520" w:hanging="268"/>
        <w:spacing w:after="0" w:line="291" w:lineRule="exact"/>
        <w:tabs>
          <w:tab w:leader="none" w:pos="1520" w:val="left"/>
        </w:tabs>
        <w:numPr>
          <w:ilvl w:val="1"/>
          <w:numId w:val="6"/>
        </w:numPr>
        <w:rPr>
          <w:rFonts w:ascii="Courier New" w:cs="Courier New" w:eastAsia="Courier New" w:hAnsi="Courier New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08788C"/>
        </w:rPr>
        <w:t>案例分析：员工通过平台持股的中国平安（</w:t>
      </w:r>
      <w:r>
        <w:rPr>
          <w:rFonts w:ascii="Century Gothic" w:cs="Century Gothic" w:eastAsia="Century Gothic" w:hAnsi="Century Gothic"/>
          <w:sz w:val="22"/>
          <w:szCs w:val="22"/>
          <w:color w:val="08788C"/>
        </w:rPr>
        <w:t>601318</w:t>
      </w:r>
      <w:r>
        <w:rPr>
          <w:rFonts w:ascii="Microsoft YaHei" w:cs="Microsoft YaHei" w:eastAsia="Microsoft YaHei" w:hAnsi="Microsoft YaHei"/>
          <w:sz w:val="22"/>
          <w:szCs w:val="22"/>
          <w:color w:val="08788C"/>
        </w:rPr>
        <w:t>）</w:t>
      </w:r>
    </w:p>
    <w:p>
      <w:pPr>
        <w:spacing w:after="0" w:line="105" w:lineRule="exact"/>
        <w:rPr>
          <w:rFonts w:ascii="Courier New" w:cs="Courier New" w:eastAsia="Courier New" w:hAnsi="Courier New"/>
          <w:sz w:val="16"/>
          <w:szCs w:val="16"/>
          <w:color w:val="595757"/>
        </w:rPr>
      </w:pPr>
    </w:p>
    <w:p>
      <w:pPr>
        <w:ind w:left="800" w:hanging="268"/>
        <w:spacing w:after="0" w:line="291" w:lineRule="exact"/>
        <w:tabs>
          <w:tab w:leader="none" w:pos="800" w:val="left"/>
        </w:tabs>
        <w:numPr>
          <w:ilvl w:val="0"/>
          <w:numId w:val="6"/>
        </w:numPr>
        <w:rPr>
          <w:rFonts w:ascii="Arial" w:cs="Arial" w:eastAsia="Arial" w:hAnsi="Arial"/>
          <w:sz w:val="16"/>
          <w:szCs w:val="16"/>
          <w:color w:val="221E1F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股票增值权模式</w:t>
      </w:r>
    </w:p>
    <w:p>
      <w:pPr>
        <w:spacing w:after="0" w:line="106" w:lineRule="exact"/>
        <w:rPr>
          <w:rFonts w:ascii="Arial" w:cs="Arial" w:eastAsia="Arial" w:hAnsi="Arial"/>
          <w:sz w:val="16"/>
          <w:szCs w:val="16"/>
          <w:color w:val="221E1F"/>
        </w:rPr>
      </w:pPr>
    </w:p>
    <w:p>
      <w:pPr>
        <w:ind w:left="1520" w:hanging="268"/>
        <w:spacing w:after="0" w:line="291" w:lineRule="exact"/>
        <w:tabs>
          <w:tab w:leader="none" w:pos="1520" w:val="left"/>
        </w:tabs>
        <w:numPr>
          <w:ilvl w:val="1"/>
          <w:numId w:val="6"/>
        </w:numPr>
        <w:rPr>
          <w:rFonts w:ascii="Courier New" w:cs="Courier New" w:eastAsia="Courier New" w:hAnsi="Courier New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08788C"/>
        </w:rPr>
        <w:t>案例分析：招商银行（</w:t>
      </w:r>
      <w:r>
        <w:rPr>
          <w:rFonts w:ascii="Century Gothic" w:cs="Century Gothic" w:eastAsia="Century Gothic" w:hAnsi="Century Gothic"/>
          <w:sz w:val="22"/>
          <w:szCs w:val="22"/>
          <w:color w:val="08788C"/>
        </w:rPr>
        <w:t>600036</w:t>
      </w:r>
      <w:r>
        <w:rPr>
          <w:rFonts w:ascii="Microsoft YaHei" w:cs="Microsoft YaHei" w:eastAsia="Microsoft YaHei" w:hAnsi="Microsoft YaHei"/>
          <w:sz w:val="22"/>
          <w:szCs w:val="22"/>
          <w:color w:val="08788C"/>
        </w:rPr>
        <w:t>）</w:t>
      </w:r>
    </w:p>
    <w:p>
      <w:pPr>
        <w:spacing w:after="0" w:line="105" w:lineRule="exact"/>
        <w:rPr>
          <w:rFonts w:ascii="Courier New" w:cs="Courier New" w:eastAsia="Courier New" w:hAnsi="Courier New"/>
          <w:sz w:val="16"/>
          <w:szCs w:val="16"/>
          <w:color w:val="595757"/>
        </w:rPr>
      </w:pPr>
    </w:p>
    <w:p>
      <w:pPr>
        <w:ind w:left="800" w:hanging="268"/>
        <w:spacing w:after="0" w:line="291" w:lineRule="exact"/>
        <w:tabs>
          <w:tab w:leader="none" w:pos="800" w:val="left"/>
        </w:tabs>
        <w:numPr>
          <w:ilvl w:val="0"/>
          <w:numId w:val="6"/>
        </w:numPr>
        <w:rPr>
          <w:rFonts w:ascii="Arial" w:cs="Arial" w:eastAsia="Arial" w:hAnsi="Arial"/>
          <w:sz w:val="16"/>
          <w:szCs w:val="16"/>
          <w:color w:val="221E1F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限制性股票模式</w:t>
      </w:r>
    </w:p>
    <w:p>
      <w:pPr>
        <w:spacing w:after="0" w:line="105" w:lineRule="exact"/>
        <w:rPr>
          <w:rFonts w:ascii="Arial" w:cs="Arial" w:eastAsia="Arial" w:hAnsi="Arial"/>
          <w:sz w:val="16"/>
          <w:szCs w:val="16"/>
          <w:color w:val="221E1F"/>
        </w:rPr>
      </w:pPr>
    </w:p>
    <w:p>
      <w:pPr>
        <w:ind w:left="1520" w:hanging="268"/>
        <w:spacing w:after="0" w:line="291" w:lineRule="exact"/>
        <w:tabs>
          <w:tab w:leader="none" w:pos="1520" w:val="left"/>
        </w:tabs>
        <w:numPr>
          <w:ilvl w:val="1"/>
          <w:numId w:val="6"/>
        </w:numPr>
        <w:rPr>
          <w:rFonts w:ascii="Courier New" w:cs="Courier New" w:eastAsia="Courier New" w:hAnsi="Courier New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08788C"/>
        </w:rPr>
        <w:t>案例分析： 光明乳业</w:t>
      </w:r>
      <w:r>
        <w:rPr>
          <w:rFonts w:ascii="Century Gothic" w:cs="Century Gothic" w:eastAsia="Century Gothic" w:hAnsi="Century Gothic"/>
          <w:sz w:val="22"/>
          <w:szCs w:val="22"/>
          <w:color w:val="08788C"/>
        </w:rPr>
        <w:t>—</w:t>
      </w:r>
      <w:r>
        <w:rPr>
          <w:rFonts w:ascii="Microsoft YaHei" w:cs="Microsoft YaHei" w:eastAsia="Microsoft YaHei" w:hAnsi="Microsoft YaHei"/>
          <w:sz w:val="22"/>
          <w:szCs w:val="22"/>
          <w:color w:val="08788C"/>
        </w:rPr>
        <w:t>限制性股票</w:t>
      </w:r>
    </w:p>
    <w:p>
      <w:pPr>
        <w:spacing w:after="0" w:line="105" w:lineRule="exact"/>
        <w:rPr>
          <w:rFonts w:ascii="Courier New" w:cs="Courier New" w:eastAsia="Courier New" w:hAnsi="Courier New"/>
          <w:sz w:val="16"/>
          <w:szCs w:val="16"/>
          <w:color w:val="595757"/>
        </w:rPr>
      </w:pPr>
    </w:p>
    <w:p>
      <w:pPr>
        <w:ind w:left="800" w:hanging="268"/>
        <w:spacing w:after="0" w:line="291" w:lineRule="exact"/>
        <w:tabs>
          <w:tab w:leader="none" w:pos="800" w:val="left"/>
        </w:tabs>
        <w:numPr>
          <w:ilvl w:val="0"/>
          <w:numId w:val="6"/>
        </w:numPr>
        <w:rPr>
          <w:rFonts w:ascii="Arial" w:cs="Arial" w:eastAsia="Arial" w:hAnsi="Arial"/>
          <w:sz w:val="16"/>
          <w:szCs w:val="16"/>
          <w:color w:val="221E1F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管理层收购模式</w:t>
      </w:r>
    </w:p>
    <w:p>
      <w:pPr>
        <w:spacing w:after="0" w:line="105" w:lineRule="exact"/>
        <w:rPr>
          <w:rFonts w:ascii="Arial" w:cs="Arial" w:eastAsia="Arial" w:hAnsi="Arial"/>
          <w:sz w:val="16"/>
          <w:szCs w:val="16"/>
          <w:color w:val="221E1F"/>
        </w:rPr>
      </w:pPr>
    </w:p>
    <w:p>
      <w:pPr>
        <w:ind w:left="1520" w:hanging="268"/>
        <w:spacing w:after="0" w:line="291" w:lineRule="exact"/>
        <w:tabs>
          <w:tab w:leader="none" w:pos="1520" w:val="left"/>
        </w:tabs>
        <w:numPr>
          <w:ilvl w:val="1"/>
          <w:numId w:val="6"/>
        </w:numPr>
        <w:rPr>
          <w:rFonts w:ascii="Courier New" w:cs="Courier New" w:eastAsia="Courier New" w:hAnsi="Courier New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08788C"/>
        </w:rPr>
        <w:t>案例分析：联想</w:t>
      </w:r>
      <w:r>
        <w:rPr>
          <w:rFonts w:ascii="Century Gothic" w:cs="Century Gothic" w:eastAsia="Century Gothic" w:hAnsi="Century Gothic"/>
          <w:sz w:val="22"/>
          <w:szCs w:val="22"/>
          <w:color w:val="08788C"/>
        </w:rPr>
        <w:t>MBO</w:t>
      </w:r>
    </w:p>
    <w:p>
      <w:pPr>
        <w:spacing w:after="0" w:line="105" w:lineRule="exact"/>
        <w:rPr>
          <w:rFonts w:ascii="Courier New" w:cs="Courier New" w:eastAsia="Courier New" w:hAnsi="Courier New"/>
          <w:sz w:val="16"/>
          <w:szCs w:val="16"/>
          <w:color w:val="595757"/>
        </w:rPr>
      </w:pPr>
    </w:p>
    <w:p>
      <w:pPr>
        <w:ind w:left="800" w:hanging="268"/>
        <w:spacing w:after="0" w:line="291" w:lineRule="exact"/>
        <w:tabs>
          <w:tab w:leader="none" w:pos="800" w:val="left"/>
        </w:tabs>
        <w:numPr>
          <w:ilvl w:val="0"/>
          <w:numId w:val="6"/>
        </w:numPr>
        <w:rPr>
          <w:rFonts w:ascii="Arial" w:cs="Arial" w:eastAsia="Arial" w:hAnsi="Arial"/>
          <w:sz w:val="16"/>
          <w:szCs w:val="16"/>
          <w:color w:val="221E1F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股票期权模式</w:t>
      </w:r>
    </w:p>
    <w:p>
      <w:pPr>
        <w:spacing w:after="0" w:line="105" w:lineRule="exact"/>
        <w:rPr>
          <w:rFonts w:ascii="Arial" w:cs="Arial" w:eastAsia="Arial" w:hAnsi="Arial"/>
          <w:sz w:val="16"/>
          <w:szCs w:val="16"/>
          <w:color w:val="221E1F"/>
        </w:rPr>
      </w:pPr>
    </w:p>
    <w:p>
      <w:pPr>
        <w:ind w:left="1520" w:hanging="268"/>
        <w:spacing w:after="0" w:line="291" w:lineRule="exact"/>
        <w:tabs>
          <w:tab w:leader="none" w:pos="1520" w:val="left"/>
        </w:tabs>
        <w:numPr>
          <w:ilvl w:val="1"/>
          <w:numId w:val="6"/>
        </w:numPr>
        <w:rPr>
          <w:rFonts w:ascii="Courier New" w:cs="Courier New" w:eastAsia="Courier New" w:hAnsi="Courier New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08788C"/>
        </w:rPr>
        <w:t>案例分析：华海药业股票期权</w:t>
      </w:r>
    </w:p>
    <w:p>
      <w:pPr>
        <w:spacing w:after="0" w:line="105" w:lineRule="exact"/>
        <w:rPr>
          <w:rFonts w:ascii="Courier New" w:cs="Courier New" w:eastAsia="Courier New" w:hAnsi="Courier New"/>
          <w:sz w:val="16"/>
          <w:szCs w:val="16"/>
          <w:color w:val="595757"/>
        </w:rPr>
      </w:pPr>
    </w:p>
    <w:p>
      <w:pPr>
        <w:ind w:left="1520" w:hanging="268"/>
        <w:spacing w:after="0" w:line="291" w:lineRule="exact"/>
        <w:tabs>
          <w:tab w:leader="none" w:pos="1520" w:val="left"/>
        </w:tabs>
        <w:numPr>
          <w:ilvl w:val="1"/>
          <w:numId w:val="6"/>
        </w:numPr>
        <w:rPr>
          <w:rFonts w:ascii="Courier New" w:cs="Courier New" w:eastAsia="Courier New" w:hAnsi="Courier New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auto"/>
        </w:rPr>
        <w:t>上市公司与非上市公司常用的股权激励模式</w:t>
      </w:r>
    </w:p>
    <w:p>
      <w:pPr>
        <w:spacing w:after="0" w:line="106" w:lineRule="exact"/>
        <w:rPr>
          <w:rFonts w:ascii="Courier New" w:cs="Courier New" w:eastAsia="Courier New" w:hAnsi="Courier New"/>
          <w:sz w:val="16"/>
          <w:szCs w:val="16"/>
          <w:color w:val="595757"/>
        </w:rPr>
      </w:pPr>
    </w:p>
    <w:p>
      <w:pPr>
        <w:ind w:left="1520" w:hanging="268"/>
        <w:spacing w:after="0" w:line="291" w:lineRule="exact"/>
        <w:tabs>
          <w:tab w:leader="none" w:pos="1520" w:val="left"/>
        </w:tabs>
        <w:numPr>
          <w:ilvl w:val="1"/>
          <w:numId w:val="6"/>
        </w:numPr>
        <w:rPr>
          <w:rFonts w:ascii="Courier New" w:cs="Courier New" w:eastAsia="Courier New" w:hAnsi="Courier New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08788C"/>
        </w:rPr>
        <w:t>互动研讨：实股、期股、虚拟股三大类的优劣势对比</w:t>
      </w:r>
    </w:p>
    <w:p>
      <w:pPr>
        <w:spacing w:after="0" w:line="105" w:lineRule="exact"/>
        <w:rPr>
          <w:rFonts w:ascii="Courier New" w:cs="Courier New" w:eastAsia="Courier New" w:hAnsi="Courier New"/>
          <w:sz w:val="16"/>
          <w:szCs w:val="16"/>
          <w:color w:val="595757"/>
        </w:rPr>
      </w:pPr>
    </w:p>
    <w:p>
      <w:pPr>
        <w:ind w:left="1520" w:hanging="268"/>
        <w:spacing w:after="0" w:line="291" w:lineRule="exact"/>
        <w:tabs>
          <w:tab w:leader="none" w:pos="1520" w:val="left"/>
        </w:tabs>
        <w:numPr>
          <w:ilvl w:val="1"/>
          <w:numId w:val="6"/>
        </w:numPr>
        <w:rPr>
          <w:rFonts w:ascii="Courier New" w:cs="Courier New" w:eastAsia="Courier New" w:hAnsi="Courier New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08788C"/>
        </w:rPr>
        <w:t>互动研讨： 常用具体股权激励模式对比及缺点应对措施</w:t>
      </w:r>
    </w:p>
    <w:p>
      <w:pPr>
        <w:spacing w:after="0" w:line="105" w:lineRule="exact"/>
        <w:rPr>
          <w:rFonts w:ascii="Courier New" w:cs="Courier New" w:eastAsia="Courier New" w:hAnsi="Courier New"/>
          <w:sz w:val="16"/>
          <w:szCs w:val="16"/>
          <w:color w:val="595757"/>
        </w:rPr>
      </w:pPr>
    </w:p>
    <w:p>
      <w:pPr>
        <w:ind w:left="1520" w:hanging="268"/>
        <w:spacing w:after="0" w:line="291" w:lineRule="exact"/>
        <w:tabs>
          <w:tab w:leader="none" w:pos="1520" w:val="left"/>
        </w:tabs>
        <w:numPr>
          <w:ilvl w:val="1"/>
          <w:numId w:val="6"/>
        </w:numPr>
        <w:rPr>
          <w:rFonts w:ascii="Courier New" w:cs="Courier New" w:eastAsia="Courier New" w:hAnsi="Courier New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08788C"/>
        </w:rPr>
        <w:t>思考：以上方案各有利弊，有无可以兼顾各方案优点的股权激励方案呢？</w:t>
      </w:r>
    </w:p>
    <w:p>
      <w:pPr>
        <w:spacing w:after="0" w:line="105" w:lineRule="exact"/>
        <w:rPr>
          <w:rFonts w:ascii="Courier New" w:cs="Courier New" w:eastAsia="Courier New" w:hAnsi="Courier New"/>
          <w:sz w:val="16"/>
          <w:szCs w:val="16"/>
          <w:color w:val="595757"/>
        </w:rPr>
      </w:pPr>
    </w:p>
    <w:p>
      <w:pPr>
        <w:ind w:left="1520" w:hanging="268"/>
        <w:spacing w:after="0" w:line="291" w:lineRule="exact"/>
        <w:tabs>
          <w:tab w:leader="none" w:pos="1520" w:val="left"/>
        </w:tabs>
        <w:numPr>
          <w:ilvl w:val="1"/>
          <w:numId w:val="6"/>
        </w:numPr>
        <w:rPr>
          <w:rFonts w:ascii="Courier New" w:cs="Courier New" w:eastAsia="Courier New" w:hAnsi="Courier New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08788C"/>
        </w:rPr>
        <w:t>互动研讨：根据你公司的情况设计多种方式融合的综合激励体系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998220</wp:posOffset>
                </wp:positionV>
                <wp:extent cx="6408420" cy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8788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7pt,78.6pt" to="497.6pt,78.6pt" o:allowincell="f" strokecolor="#08788C" strokeweight="0.96pt"/>
            </w:pict>
          </mc:Fallback>
        </mc:AlternateContent>
      </w:r>
    </w:p>
    <w:p>
      <w:pPr>
        <w:sectPr>
          <w:pgSz w:w="10800" w:h="15600" w:orient="portrait"/>
          <w:cols w:equalWidth="0" w:num="1">
            <w:col w:w="9560"/>
          </w:cols>
          <w:pgMar w:left="500" w:top="700" w:right="7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2" w:lineRule="exact"/>
        <w:rPr>
          <w:sz w:val="20"/>
          <w:szCs w:val="20"/>
          <w:color w:val="auto"/>
        </w:rPr>
      </w:pPr>
    </w:p>
    <w:p>
      <w:pPr>
        <w:spacing w:after="0" w:line="229" w:lineRule="exact"/>
        <w:tabs>
          <w:tab w:leader="none" w:pos="7640" w:val="left"/>
        </w:tabs>
        <w:rPr>
          <w:sz w:val="20"/>
          <w:szCs w:val="20"/>
          <w:color w:val="auto"/>
        </w:rPr>
      </w:pPr>
      <w:r>
        <w:rPr>
          <w:rFonts w:ascii="Microsoft JhengHei UI Light" w:cs="Microsoft JhengHei UI Light" w:eastAsia="Microsoft JhengHei UI Light" w:hAnsi="Microsoft JhengHei UI Light"/>
          <w:sz w:val="18"/>
          <w:szCs w:val="18"/>
          <w:color w:val="auto"/>
        </w:rPr>
        <w:t>《股权顶层设计与股权激励》</w:t>
      </w:r>
      <w:r>
        <w:rPr>
          <w:sz w:val="20"/>
          <w:szCs w:val="20"/>
          <w:color w:val="auto"/>
        </w:rPr>
        <w:tab/>
      </w:r>
      <w:r>
        <w:rPr>
          <w:rFonts w:ascii="Microsoft JhengHei UI Light" w:cs="Microsoft JhengHei UI Light" w:eastAsia="Microsoft JhengHei UI Light" w:hAnsi="Microsoft JhengHei UI Light"/>
          <w:sz w:val="18"/>
          <w:szCs w:val="18"/>
          <w:color w:val="auto"/>
        </w:rPr>
        <w:t>选择安越 因为专业 03</w:t>
      </w:r>
    </w:p>
    <w:p>
      <w:pPr>
        <w:sectPr>
          <w:pgSz w:w="10800" w:h="15600" w:orient="portrait"/>
          <w:cols w:equalWidth="0" w:num="1">
            <w:col w:w="9560"/>
          </w:cols>
          <w:pgMar w:left="500" w:top="700" w:right="740" w:bottom="0" w:gutter="0" w:footer="0" w:header="0"/>
          <w:type w:val="continuous"/>
        </w:sectPr>
      </w:pPr>
    </w:p>
    <w:bookmarkStart w:id="4" w:name="page5"/>
    <w:bookmarkEnd w:id="4"/>
    <w:p>
      <w:pPr>
        <w:ind w:left="480"/>
        <w:spacing w:after="0" w:line="372" w:lineRule="exact"/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28"/>
          <w:szCs w:val="28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208915</wp:posOffset>
            </wp:positionH>
            <wp:positionV relativeFrom="page">
              <wp:posOffset>263525</wp:posOffset>
            </wp:positionV>
            <wp:extent cx="6428105" cy="89947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105" cy="899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课程内容</w:t>
      </w:r>
      <w:r>
        <w:rPr>
          <w:rFonts w:ascii="Calibri" w:cs="Calibri" w:eastAsia="Calibri" w:hAnsi="Calibri"/>
          <w:sz w:val="28"/>
          <w:szCs w:val="28"/>
          <w:color w:val="FFFFFF"/>
        </w:rPr>
        <w:t xml:space="preserve"> / </w:t>
      </w:r>
      <w:r>
        <w:rPr>
          <w:rFonts w:ascii="Calibri" w:cs="Calibri" w:eastAsia="Calibri" w:hAnsi="Calibri"/>
          <w:sz w:val="19"/>
          <w:szCs w:val="19"/>
          <w:color w:val="FFFFFF"/>
        </w:rPr>
        <w:t>COURSE CONTENT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ind w:left="600"/>
        <w:spacing w:after="0" w:line="476" w:lineRule="exact"/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36"/>
          <w:szCs w:val="36"/>
          <w:b w:val="1"/>
          <w:bCs w:val="1"/>
          <w:color w:val="08788C"/>
        </w:rPr>
        <w:t>第四模块</w:t>
      </w:r>
    </w:p>
    <w:p>
      <w:pPr>
        <w:spacing w:after="0" w:line="173" w:lineRule="exact"/>
        <w:rPr>
          <w:sz w:val="20"/>
          <w:szCs w:val="20"/>
          <w:color w:val="auto"/>
        </w:rPr>
      </w:pPr>
    </w:p>
    <w:p>
      <w:pPr>
        <w:ind w:left="600"/>
        <w:spacing w:after="0" w:line="476" w:lineRule="exact"/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36"/>
          <w:szCs w:val="36"/>
          <w:b w:val="1"/>
          <w:bCs w:val="1"/>
          <w:color w:val="08788C"/>
        </w:rPr>
        <w:t>股权激励的程序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2" w:lineRule="exact"/>
        <w:rPr>
          <w:sz w:val="20"/>
          <w:szCs w:val="20"/>
          <w:color w:val="auto"/>
        </w:rPr>
      </w:pPr>
    </w:p>
    <w:p>
      <w:pPr>
        <w:ind w:left="880" w:hanging="281"/>
        <w:spacing w:after="0" w:line="291" w:lineRule="exact"/>
        <w:tabs>
          <w:tab w:leader="none" w:pos="880" w:val="left"/>
        </w:tabs>
        <w:numPr>
          <w:ilvl w:val="0"/>
          <w:numId w:val="7"/>
        </w:numPr>
        <w:rPr>
          <w:rFonts w:ascii="Arial" w:cs="Arial" w:eastAsia="Arial" w:hAnsi="Arial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老板自问</w:t>
      </w:r>
      <w:r>
        <w:rPr>
          <w:rFonts w:ascii="Century Gothic" w:cs="Century Gothic" w:eastAsia="Century Gothic" w:hAnsi="Century Gothic"/>
          <w:sz w:val="22"/>
          <w:szCs w:val="22"/>
          <w:color w:val="221E1F"/>
        </w:rPr>
        <w:t>4</w:t>
      </w: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个问题</w:t>
      </w:r>
    </w:p>
    <w:p>
      <w:pPr>
        <w:spacing w:after="0" w:line="105" w:lineRule="exact"/>
        <w:rPr>
          <w:rFonts w:ascii="Arial" w:cs="Arial" w:eastAsia="Arial" w:hAnsi="Arial"/>
          <w:sz w:val="16"/>
          <w:szCs w:val="16"/>
          <w:color w:val="595757"/>
        </w:rPr>
      </w:pPr>
    </w:p>
    <w:p>
      <w:pPr>
        <w:ind w:left="880" w:hanging="281"/>
        <w:spacing w:after="0" w:line="291" w:lineRule="exact"/>
        <w:tabs>
          <w:tab w:leader="none" w:pos="880" w:val="left"/>
        </w:tabs>
        <w:numPr>
          <w:ilvl w:val="0"/>
          <w:numId w:val="7"/>
        </w:numPr>
        <w:rPr>
          <w:rFonts w:ascii="Arial" w:cs="Arial" w:eastAsia="Arial" w:hAnsi="Arial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建立领导小组、内部诊断</w:t>
      </w:r>
    </w:p>
    <w:p>
      <w:pPr>
        <w:spacing w:after="0" w:line="105" w:lineRule="exact"/>
        <w:rPr>
          <w:rFonts w:ascii="Arial" w:cs="Arial" w:eastAsia="Arial" w:hAnsi="Arial"/>
          <w:sz w:val="16"/>
          <w:szCs w:val="16"/>
          <w:color w:val="595757"/>
        </w:rPr>
      </w:pPr>
    </w:p>
    <w:p>
      <w:pPr>
        <w:ind w:left="880" w:hanging="281"/>
        <w:spacing w:after="0" w:line="291" w:lineRule="exact"/>
        <w:tabs>
          <w:tab w:leader="none" w:pos="880" w:val="left"/>
        </w:tabs>
        <w:numPr>
          <w:ilvl w:val="0"/>
          <w:numId w:val="7"/>
        </w:numPr>
        <w:rPr>
          <w:rFonts w:ascii="Arial" w:cs="Arial" w:eastAsia="Arial" w:hAnsi="Arial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制定激励计划</w:t>
      </w:r>
    </w:p>
    <w:p>
      <w:pPr>
        <w:spacing w:after="0" w:line="105" w:lineRule="exact"/>
        <w:rPr>
          <w:rFonts w:ascii="Arial" w:cs="Arial" w:eastAsia="Arial" w:hAnsi="Arial"/>
          <w:sz w:val="16"/>
          <w:szCs w:val="16"/>
          <w:color w:val="595757"/>
        </w:rPr>
      </w:pPr>
    </w:p>
    <w:p>
      <w:pPr>
        <w:ind w:left="880" w:hanging="281"/>
        <w:spacing w:after="0" w:line="291" w:lineRule="exact"/>
        <w:tabs>
          <w:tab w:leader="none" w:pos="880" w:val="left"/>
        </w:tabs>
        <w:numPr>
          <w:ilvl w:val="0"/>
          <w:numId w:val="7"/>
        </w:numPr>
        <w:rPr>
          <w:rFonts w:ascii="Arial" w:cs="Arial" w:eastAsia="Arial" w:hAnsi="Arial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与激励对象沟通</w:t>
      </w:r>
    </w:p>
    <w:p>
      <w:pPr>
        <w:spacing w:after="0" w:line="105" w:lineRule="exact"/>
        <w:rPr>
          <w:rFonts w:ascii="Arial" w:cs="Arial" w:eastAsia="Arial" w:hAnsi="Arial"/>
          <w:sz w:val="16"/>
          <w:szCs w:val="16"/>
          <w:color w:val="595757"/>
        </w:rPr>
      </w:pPr>
    </w:p>
    <w:p>
      <w:pPr>
        <w:ind w:left="880" w:hanging="281"/>
        <w:spacing w:after="0" w:line="291" w:lineRule="exact"/>
        <w:tabs>
          <w:tab w:leader="none" w:pos="880" w:val="left"/>
        </w:tabs>
        <w:numPr>
          <w:ilvl w:val="0"/>
          <w:numId w:val="7"/>
        </w:numPr>
        <w:rPr>
          <w:rFonts w:ascii="Arial" w:cs="Arial" w:eastAsia="Arial" w:hAnsi="Arial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修改章程</w:t>
      </w:r>
    </w:p>
    <w:p>
      <w:pPr>
        <w:spacing w:after="0" w:line="105" w:lineRule="exact"/>
        <w:rPr>
          <w:rFonts w:ascii="Arial" w:cs="Arial" w:eastAsia="Arial" w:hAnsi="Arial"/>
          <w:sz w:val="16"/>
          <w:szCs w:val="16"/>
          <w:color w:val="595757"/>
        </w:rPr>
      </w:pPr>
    </w:p>
    <w:p>
      <w:pPr>
        <w:ind w:left="880" w:hanging="281"/>
        <w:spacing w:after="0" w:line="291" w:lineRule="exact"/>
        <w:tabs>
          <w:tab w:leader="none" w:pos="880" w:val="left"/>
        </w:tabs>
        <w:numPr>
          <w:ilvl w:val="0"/>
          <w:numId w:val="7"/>
        </w:numPr>
        <w:rPr>
          <w:rFonts w:ascii="Arial" w:cs="Arial" w:eastAsia="Arial" w:hAnsi="Arial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签署协议</w:t>
      </w:r>
    </w:p>
    <w:p>
      <w:pPr>
        <w:spacing w:after="0" w:line="105" w:lineRule="exact"/>
        <w:rPr>
          <w:rFonts w:ascii="Arial" w:cs="Arial" w:eastAsia="Arial" w:hAnsi="Arial"/>
          <w:sz w:val="16"/>
          <w:szCs w:val="16"/>
          <w:color w:val="595757"/>
        </w:rPr>
      </w:pPr>
    </w:p>
    <w:p>
      <w:pPr>
        <w:ind w:left="880" w:hanging="281"/>
        <w:spacing w:after="0" w:line="291" w:lineRule="exact"/>
        <w:tabs>
          <w:tab w:leader="none" w:pos="880" w:val="left"/>
        </w:tabs>
        <w:numPr>
          <w:ilvl w:val="0"/>
          <w:numId w:val="7"/>
        </w:numPr>
        <w:rPr>
          <w:rFonts w:ascii="Arial" w:cs="Arial" w:eastAsia="Arial" w:hAnsi="Arial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股东（大）会通过并授予股权</w:t>
      </w:r>
    </w:p>
    <w:p>
      <w:pPr>
        <w:spacing w:after="0" w:line="106" w:lineRule="exact"/>
        <w:rPr>
          <w:rFonts w:ascii="Arial" w:cs="Arial" w:eastAsia="Arial" w:hAnsi="Arial"/>
          <w:sz w:val="16"/>
          <w:szCs w:val="16"/>
          <w:color w:val="595757"/>
        </w:rPr>
      </w:pPr>
    </w:p>
    <w:p>
      <w:pPr>
        <w:ind w:left="880" w:hanging="281"/>
        <w:spacing w:after="0" w:line="291" w:lineRule="exact"/>
        <w:tabs>
          <w:tab w:leader="none" w:pos="880" w:val="left"/>
        </w:tabs>
        <w:numPr>
          <w:ilvl w:val="0"/>
          <w:numId w:val="7"/>
        </w:numPr>
        <w:rPr>
          <w:rFonts w:ascii="Arial" w:cs="Arial" w:eastAsia="Arial" w:hAnsi="Arial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考核及行权</w:t>
      </w:r>
    </w:p>
    <w:p>
      <w:pPr>
        <w:spacing w:after="0" w:line="105" w:lineRule="exact"/>
        <w:rPr>
          <w:rFonts w:ascii="Arial" w:cs="Arial" w:eastAsia="Arial" w:hAnsi="Arial"/>
          <w:sz w:val="16"/>
          <w:szCs w:val="16"/>
          <w:color w:val="595757"/>
        </w:rPr>
      </w:pPr>
    </w:p>
    <w:p>
      <w:pPr>
        <w:ind w:left="880" w:hanging="281"/>
        <w:spacing w:after="0" w:line="291" w:lineRule="exact"/>
        <w:tabs>
          <w:tab w:leader="none" w:pos="880" w:val="left"/>
        </w:tabs>
        <w:numPr>
          <w:ilvl w:val="0"/>
          <w:numId w:val="7"/>
        </w:numPr>
        <w:rPr>
          <w:rFonts w:ascii="Arial" w:cs="Arial" w:eastAsia="Arial" w:hAnsi="Arial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转让登记、撤销、回购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3" w:lineRule="exact"/>
        <w:rPr>
          <w:sz w:val="20"/>
          <w:szCs w:val="20"/>
          <w:color w:val="auto"/>
        </w:rPr>
      </w:pPr>
    </w:p>
    <w:p>
      <w:pPr>
        <w:ind w:left="600"/>
        <w:spacing w:after="0" w:line="476" w:lineRule="exact"/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36"/>
          <w:szCs w:val="36"/>
          <w:b w:val="1"/>
          <w:bCs w:val="1"/>
          <w:color w:val="08788C"/>
        </w:rPr>
        <w:t>第五模块</w:t>
      </w:r>
    </w:p>
    <w:p>
      <w:pPr>
        <w:spacing w:after="0" w:line="173" w:lineRule="exact"/>
        <w:rPr>
          <w:sz w:val="20"/>
          <w:szCs w:val="20"/>
          <w:color w:val="auto"/>
        </w:rPr>
      </w:pPr>
    </w:p>
    <w:p>
      <w:pPr>
        <w:ind w:left="600"/>
        <w:spacing w:after="0" w:line="476" w:lineRule="exact"/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36"/>
          <w:szCs w:val="36"/>
          <w:b w:val="1"/>
          <w:bCs w:val="1"/>
          <w:color w:val="08788C"/>
        </w:rPr>
        <w:t>股权激励方案的</w:t>
      </w:r>
      <w:r>
        <w:rPr>
          <w:rFonts w:ascii="MS Reference Sans Serif" w:cs="MS Reference Sans Serif" w:eastAsia="MS Reference Sans Serif" w:hAnsi="MS Reference Sans Serif"/>
          <w:sz w:val="36"/>
          <w:szCs w:val="36"/>
          <w:b w:val="1"/>
          <w:bCs w:val="1"/>
          <w:color w:val="08788C"/>
        </w:rPr>
        <w:t>“10</w:t>
      </w:r>
      <w:r>
        <w:rPr>
          <w:rFonts w:ascii="Microsoft YaHei" w:cs="Microsoft YaHei" w:eastAsia="Microsoft YaHei" w:hAnsi="Microsoft YaHei"/>
          <w:sz w:val="36"/>
          <w:szCs w:val="36"/>
          <w:b w:val="1"/>
          <w:bCs w:val="1"/>
          <w:color w:val="08788C"/>
        </w:rPr>
        <w:t>定</w:t>
      </w:r>
      <w:r>
        <w:rPr>
          <w:rFonts w:ascii="MS Reference Sans Serif" w:cs="MS Reference Sans Serif" w:eastAsia="MS Reference Sans Serif" w:hAnsi="MS Reference Sans Serif"/>
          <w:sz w:val="36"/>
          <w:szCs w:val="36"/>
          <w:b w:val="1"/>
          <w:bCs w:val="1"/>
          <w:color w:val="08788C"/>
        </w:rPr>
        <w:t>”</w:t>
      </w:r>
      <w:r>
        <w:rPr>
          <w:rFonts w:ascii="Microsoft YaHei" w:cs="Microsoft YaHei" w:eastAsia="Microsoft YaHei" w:hAnsi="Microsoft YaHei"/>
          <w:sz w:val="36"/>
          <w:szCs w:val="36"/>
          <w:b w:val="1"/>
          <w:bCs w:val="1"/>
          <w:color w:val="08788C"/>
        </w:rPr>
        <w:t>模型</w:t>
      </w:r>
    </w:p>
    <w:p>
      <w:pPr>
        <w:spacing w:after="0" w:line="333" w:lineRule="exact"/>
        <w:rPr>
          <w:sz w:val="20"/>
          <w:szCs w:val="20"/>
          <w:color w:val="auto"/>
        </w:rPr>
      </w:pPr>
    </w:p>
    <w:p>
      <w:pPr>
        <w:ind w:left="880" w:hanging="281"/>
        <w:spacing w:after="0" w:line="291" w:lineRule="exact"/>
        <w:tabs>
          <w:tab w:leader="none" w:pos="880" w:val="left"/>
        </w:tabs>
        <w:numPr>
          <w:ilvl w:val="0"/>
          <w:numId w:val="8"/>
        </w:numPr>
        <w:rPr>
          <w:rFonts w:ascii="Arial" w:cs="Arial" w:eastAsia="Arial" w:hAnsi="Arial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定目的</w:t>
      </w:r>
    </w:p>
    <w:p>
      <w:pPr>
        <w:spacing w:after="0" w:line="105" w:lineRule="exact"/>
        <w:rPr>
          <w:rFonts w:ascii="Arial" w:cs="Arial" w:eastAsia="Arial" w:hAnsi="Arial"/>
          <w:sz w:val="16"/>
          <w:szCs w:val="16"/>
          <w:color w:val="595757"/>
        </w:rPr>
      </w:pPr>
    </w:p>
    <w:p>
      <w:pPr>
        <w:ind w:left="880" w:hanging="281"/>
        <w:spacing w:after="0" w:line="291" w:lineRule="exact"/>
        <w:tabs>
          <w:tab w:leader="none" w:pos="880" w:val="left"/>
        </w:tabs>
        <w:numPr>
          <w:ilvl w:val="0"/>
          <w:numId w:val="8"/>
        </w:numPr>
        <w:rPr>
          <w:rFonts w:ascii="Arial" w:cs="Arial" w:eastAsia="Arial" w:hAnsi="Arial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定对象</w:t>
      </w:r>
    </w:p>
    <w:p>
      <w:pPr>
        <w:spacing w:after="0" w:line="105" w:lineRule="exact"/>
        <w:rPr>
          <w:rFonts w:ascii="Arial" w:cs="Arial" w:eastAsia="Arial" w:hAnsi="Arial"/>
          <w:sz w:val="16"/>
          <w:szCs w:val="16"/>
          <w:color w:val="595757"/>
        </w:rPr>
      </w:pPr>
    </w:p>
    <w:p>
      <w:pPr>
        <w:ind w:left="1600" w:hanging="280"/>
        <w:spacing w:after="0" w:line="291" w:lineRule="exact"/>
        <w:tabs>
          <w:tab w:leader="none" w:pos="1600" w:val="left"/>
        </w:tabs>
        <w:numPr>
          <w:ilvl w:val="1"/>
          <w:numId w:val="8"/>
        </w:numPr>
        <w:rPr>
          <w:rFonts w:ascii="Courier New" w:cs="Courier New" w:eastAsia="Courier New" w:hAnsi="Courier New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08788C"/>
        </w:rPr>
        <w:t>互动研讨：激励对象仅是公司内部核心人员吗？</w:t>
      </w:r>
    </w:p>
    <w:p>
      <w:pPr>
        <w:spacing w:after="0" w:line="105" w:lineRule="exact"/>
        <w:rPr>
          <w:rFonts w:ascii="Courier New" w:cs="Courier New" w:eastAsia="Courier New" w:hAnsi="Courier New"/>
          <w:sz w:val="16"/>
          <w:szCs w:val="16"/>
          <w:color w:val="595757"/>
        </w:rPr>
      </w:pPr>
    </w:p>
    <w:p>
      <w:pPr>
        <w:ind w:left="1600" w:hanging="280"/>
        <w:spacing w:after="0" w:line="291" w:lineRule="exact"/>
        <w:tabs>
          <w:tab w:leader="none" w:pos="1600" w:val="left"/>
        </w:tabs>
        <w:numPr>
          <w:ilvl w:val="1"/>
          <w:numId w:val="8"/>
        </w:numPr>
        <w:rPr>
          <w:rFonts w:ascii="Courier New" w:cs="Courier New" w:eastAsia="Courier New" w:hAnsi="Courier New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08788C"/>
        </w:rPr>
        <w:t>案例分析：国美股权激励背后的争斗</w:t>
      </w:r>
    </w:p>
    <w:p>
      <w:pPr>
        <w:spacing w:after="0" w:line="106" w:lineRule="exact"/>
        <w:rPr>
          <w:rFonts w:ascii="Courier New" w:cs="Courier New" w:eastAsia="Courier New" w:hAnsi="Courier New"/>
          <w:sz w:val="16"/>
          <w:szCs w:val="16"/>
          <w:color w:val="595757"/>
        </w:rPr>
      </w:pPr>
    </w:p>
    <w:p>
      <w:pPr>
        <w:ind w:left="880" w:hanging="281"/>
        <w:spacing w:after="0" w:line="291" w:lineRule="exact"/>
        <w:tabs>
          <w:tab w:leader="none" w:pos="880" w:val="left"/>
        </w:tabs>
        <w:numPr>
          <w:ilvl w:val="0"/>
          <w:numId w:val="8"/>
        </w:numPr>
        <w:rPr>
          <w:rFonts w:ascii="Arial" w:cs="Arial" w:eastAsia="Arial" w:hAnsi="Arial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定模式</w:t>
      </w:r>
    </w:p>
    <w:p>
      <w:pPr>
        <w:spacing w:after="0" w:line="108" w:lineRule="exact"/>
        <w:rPr>
          <w:rFonts w:ascii="Arial" w:cs="Arial" w:eastAsia="Arial" w:hAnsi="Arial"/>
          <w:sz w:val="16"/>
          <w:szCs w:val="16"/>
          <w:color w:val="595757"/>
        </w:rPr>
      </w:pPr>
    </w:p>
    <w:p>
      <w:pPr>
        <w:ind w:left="1600" w:hanging="280"/>
        <w:spacing w:after="0" w:line="278" w:lineRule="exact"/>
        <w:tabs>
          <w:tab w:leader="none" w:pos="1600" w:val="left"/>
        </w:tabs>
        <w:numPr>
          <w:ilvl w:val="1"/>
          <w:numId w:val="8"/>
        </w:numPr>
        <w:rPr>
          <w:rFonts w:ascii="Courier New" w:cs="Courier New" w:eastAsia="Courier New" w:hAnsi="Courier New"/>
          <w:sz w:val="15"/>
          <w:szCs w:val="15"/>
          <w:color w:val="595757"/>
        </w:rPr>
      </w:pPr>
      <w:r>
        <w:rPr>
          <w:rFonts w:ascii="Microsoft YaHei" w:cs="Microsoft YaHei" w:eastAsia="Microsoft YaHei" w:hAnsi="Microsoft YaHei"/>
          <w:sz w:val="21"/>
          <w:szCs w:val="21"/>
          <w:color w:val="08788C"/>
        </w:rPr>
        <w:t>工具模板：令老板和员工都超级满意的</w:t>
      </w:r>
      <w:r>
        <w:rPr>
          <w:rFonts w:ascii="Century Gothic" w:cs="Century Gothic" w:eastAsia="Century Gothic" w:hAnsi="Century Gothic"/>
          <w:sz w:val="21"/>
          <w:szCs w:val="21"/>
          <w:color w:val="08788C"/>
        </w:rPr>
        <w:t>“3P”</w:t>
      </w:r>
      <w:r>
        <w:rPr>
          <w:rFonts w:ascii="Microsoft YaHei" w:cs="Microsoft YaHei" w:eastAsia="Microsoft YaHei" w:hAnsi="Microsoft YaHei"/>
          <w:sz w:val="21"/>
          <w:szCs w:val="21"/>
          <w:color w:val="08788C"/>
        </w:rPr>
        <w:t>模式模板</w:t>
      </w:r>
    </w:p>
    <w:p>
      <w:pPr>
        <w:spacing w:after="0" w:line="116" w:lineRule="exact"/>
        <w:rPr>
          <w:rFonts w:ascii="Courier New" w:cs="Courier New" w:eastAsia="Courier New" w:hAnsi="Courier New"/>
          <w:sz w:val="15"/>
          <w:szCs w:val="15"/>
          <w:color w:val="595757"/>
        </w:rPr>
      </w:pPr>
    </w:p>
    <w:p>
      <w:pPr>
        <w:ind w:left="880" w:hanging="281"/>
        <w:spacing w:after="0" w:line="291" w:lineRule="exact"/>
        <w:tabs>
          <w:tab w:leader="none" w:pos="880" w:val="left"/>
        </w:tabs>
        <w:numPr>
          <w:ilvl w:val="0"/>
          <w:numId w:val="8"/>
        </w:numPr>
        <w:rPr>
          <w:rFonts w:ascii="Arial" w:cs="Arial" w:eastAsia="Arial" w:hAnsi="Arial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定数量</w:t>
      </w:r>
    </w:p>
    <w:p>
      <w:pPr>
        <w:spacing w:after="0" w:line="105" w:lineRule="exact"/>
        <w:rPr>
          <w:rFonts w:ascii="Arial" w:cs="Arial" w:eastAsia="Arial" w:hAnsi="Arial"/>
          <w:sz w:val="16"/>
          <w:szCs w:val="16"/>
          <w:color w:val="595757"/>
        </w:rPr>
      </w:pPr>
    </w:p>
    <w:p>
      <w:pPr>
        <w:ind w:left="1600" w:hanging="280"/>
        <w:spacing w:after="0" w:line="291" w:lineRule="exact"/>
        <w:tabs>
          <w:tab w:leader="none" w:pos="1600" w:val="left"/>
        </w:tabs>
        <w:numPr>
          <w:ilvl w:val="1"/>
          <w:numId w:val="8"/>
        </w:numPr>
        <w:rPr>
          <w:rFonts w:ascii="Courier New" w:cs="Courier New" w:eastAsia="Courier New" w:hAnsi="Courier New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08788C"/>
        </w:rPr>
        <w:t>课堂实操：使用</w:t>
      </w:r>
      <w:r>
        <w:rPr>
          <w:rFonts w:ascii="Century Gothic" w:cs="Century Gothic" w:eastAsia="Century Gothic" w:hAnsi="Century Gothic"/>
          <w:sz w:val="22"/>
          <w:szCs w:val="22"/>
          <w:color w:val="08788C"/>
        </w:rPr>
        <w:t>3P</w:t>
      </w:r>
      <w:r>
        <w:rPr>
          <w:rFonts w:ascii="Microsoft YaHei" w:cs="Microsoft YaHei" w:eastAsia="Microsoft YaHei" w:hAnsi="Microsoft YaHei"/>
          <w:sz w:val="22"/>
          <w:szCs w:val="22"/>
          <w:color w:val="08788C"/>
        </w:rPr>
        <w:t>模板确定被激励个体的股份数量</w:t>
      </w:r>
    </w:p>
    <w:p>
      <w:pPr>
        <w:spacing w:after="0" w:line="105" w:lineRule="exact"/>
        <w:rPr>
          <w:rFonts w:ascii="Courier New" w:cs="Courier New" w:eastAsia="Courier New" w:hAnsi="Courier New"/>
          <w:sz w:val="16"/>
          <w:szCs w:val="16"/>
          <w:color w:val="595757"/>
        </w:rPr>
      </w:pPr>
    </w:p>
    <w:p>
      <w:pPr>
        <w:ind w:left="880" w:hanging="281"/>
        <w:spacing w:after="0" w:line="291" w:lineRule="exact"/>
        <w:tabs>
          <w:tab w:leader="none" w:pos="880" w:val="left"/>
        </w:tabs>
        <w:numPr>
          <w:ilvl w:val="0"/>
          <w:numId w:val="8"/>
        </w:numPr>
        <w:rPr>
          <w:rFonts w:ascii="Arial" w:cs="Arial" w:eastAsia="Arial" w:hAnsi="Arial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定价格</w:t>
      </w:r>
    </w:p>
    <w:p>
      <w:pPr>
        <w:spacing w:after="0" w:line="105" w:lineRule="exact"/>
        <w:rPr>
          <w:rFonts w:ascii="Arial" w:cs="Arial" w:eastAsia="Arial" w:hAnsi="Arial"/>
          <w:sz w:val="16"/>
          <w:szCs w:val="16"/>
          <w:color w:val="595757"/>
        </w:rPr>
      </w:pPr>
    </w:p>
    <w:p>
      <w:pPr>
        <w:ind w:left="880" w:hanging="281"/>
        <w:spacing w:after="0" w:line="291" w:lineRule="exact"/>
        <w:tabs>
          <w:tab w:leader="none" w:pos="880" w:val="left"/>
        </w:tabs>
        <w:numPr>
          <w:ilvl w:val="0"/>
          <w:numId w:val="8"/>
        </w:numPr>
        <w:rPr>
          <w:rFonts w:ascii="Arial" w:cs="Arial" w:eastAsia="Arial" w:hAnsi="Arial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定时间</w:t>
      </w:r>
    </w:p>
    <w:p>
      <w:pPr>
        <w:spacing w:after="0" w:line="105" w:lineRule="exact"/>
        <w:rPr>
          <w:rFonts w:ascii="Arial" w:cs="Arial" w:eastAsia="Arial" w:hAnsi="Arial"/>
          <w:sz w:val="16"/>
          <w:szCs w:val="16"/>
          <w:color w:val="595757"/>
        </w:rPr>
      </w:pPr>
    </w:p>
    <w:p>
      <w:pPr>
        <w:ind w:left="880" w:hanging="281"/>
        <w:spacing w:after="0" w:line="291" w:lineRule="exact"/>
        <w:tabs>
          <w:tab w:leader="none" w:pos="880" w:val="left"/>
        </w:tabs>
        <w:numPr>
          <w:ilvl w:val="0"/>
          <w:numId w:val="8"/>
        </w:numPr>
        <w:rPr>
          <w:rFonts w:ascii="Arial" w:cs="Arial" w:eastAsia="Arial" w:hAnsi="Arial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定载体</w:t>
      </w:r>
    </w:p>
    <w:p>
      <w:pPr>
        <w:spacing w:after="0" w:line="105" w:lineRule="exact"/>
        <w:rPr>
          <w:rFonts w:ascii="Arial" w:cs="Arial" w:eastAsia="Arial" w:hAnsi="Arial"/>
          <w:sz w:val="16"/>
          <w:szCs w:val="16"/>
          <w:color w:val="595757"/>
        </w:rPr>
      </w:pPr>
    </w:p>
    <w:p>
      <w:pPr>
        <w:ind w:left="880" w:hanging="281"/>
        <w:spacing w:after="0" w:line="291" w:lineRule="exact"/>
        <w:tabs>
          <w:tab w:leader="none" w:pos="880" w:val="left"/>
        </w:tabs>
        <w:numPr>
          <w:ilvl w:val="0"/>
          <w:numId w:val="8"/>
        </w:numPr>
        <w:rPr>
          <w:rFonts w:ascii="Arial" w:cs="Arial" w:eastAsia="Arial" w:hAnsi="Arial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定来源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583565</wp:posOffset>
                </wp:positionV>
                <wp:extent cx="6408420" cy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8788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7pt,45.95pt" to="497.6pt,45.95pt" o:allowincell="f" strokecolor="#08788C" strokeweight="0.96pt"/>
            </w:pict>
          </mc:Fallback>
        </mc:AlternateContent>
      </w:r>
    </w:p>
    <w:p>
      <w:pPr>
        <w:sectPr>
          <w:pgSz w:w="10800" w:h="15600" w:orient="portrait"/>
          <w:cols w:equalWidth="0" w:num="1">
            <w:col w:w="9560"/>
          </w:cols>
          <w:pgMar w:left="500" w:top="700" w:right="7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9" w:lineRule="exact"/>
        <w:rPr>
          <w:sz w:val="20"/>
          <w:szCs w:val="20"/>
          <w:color w:val="auto"/>
        </w:rPr>
      </w:pPr>
    </w:p>
    <w:p>
      <w:pPr>
        <w:spacing w:after="0" w:line="229" w:lineRule="exact"/>
        <w:tabs>
          <w:tab w:leader="none" w:pos="7640" w:val="left"/>
        </w:tabs>
        <w:rPr>
          <w:sz w:val="20"/>
          <w:szCs w:val="20"/>
          <w:color w:val="auto"/>
        </w:rPr>
      </w:pPr>
      <w:r>
        <w:rPr>
          <w:rFonts w:ascii="Microsoft JhengHei UI Light" w:cs="Microsoft JhengHei UI Light" w:eastAsia="Microsoft JhengHei UI Light" w:hAnsi="Microsoft JhengHei UI Light"/>
          <w:sz w:val="18"/>
          <w:szCs w:val="18"/>
          <w:color w:val="auto"/>
        </w:rPr>
        <w:t>《股权顶层设计与股权激励》</w:t>
      </w:r>
      <w:r>
        <w:rPr>
          <w:sz w:val="20"/>
          <w:szCs w:val="20"/>
          <w:color w:val="auto"/>
        </w:rPr>
        <w:tab/>
      </w:r>
      <w:r>
        <w:rPr>
          <w:rFonts w:ascii="Microsoft JhengHei UI Light" w:cs="Microsoft JhengHei UI Light" w:eastAsia="Microsoft JhengHei UI Light" w:hAnsi="Microsoft JhengHei UI Light"/>
          <w:sz w:val="18"/>
          <w:szCs w:val="18"/>
          <w:color w:val="auto"/>
        </w:rPr>
        <w:t>选择安越 因为专业 04</w:t>
      </w:r>
    </w:p>
    <w:p>
      <w:pPr>
        <w:sectPr>
          <w:pgSz w:w="10800" w:h="15600" w:orient="portrait"/>
          <w:cols w:equalWidth="0" w:num="1">
            <w:col w:w="9560"/>
          </w:cols>
          <w:pgMar w:left="500" w:top="700" w:right="740" w:bottom="0" w:gutter="0" w:footer="0" w:header="0"/>
          <w:type w:val="continuous"/>
        </w:sectPr>
      </w:pPr>
    </w:p>
    <w:bookmarkStart w:id="5" w:name="page6"/>
    <w:bookmarkEnd w:id="5"/>
    <w:p>
      <w:pPr>
        <w:ind w:left="480"/>
        <w:spacing w:after="0" w:line="372" w:lineRule="exact"/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28"/>
          <w:szCs w:val="28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208915</wp:posOffset>
            </wp:positionH>
            <wp:positionV relativeFrom="page">
              <wp:posOffset>263525</wp:posOffset>
            </wp:positionV>
            <wp:extent cx="6428105" cy="89947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105" cy="899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课程内容</w:t>
      </w:r>
      <w:r>
        <w:rPr>
          <w:rFonts w:ascii="Calibri" w:cs="Calibri" w:eastAsia="Calibri" w:hAnsi="Calibri"/>
          <w:sz w:val="28"/>
          <w:szCs w:val="28"/>
          <w:color w:val="FFFFFF"/>
        </w:rPr>
        <w:t xml:space="preserve"> / </w:t>
      </w:r>
      <w:r>
        <w:rPr>
          <w:rFonts w:ascii="Calibri" w:cs="Calibri" w:eastAsia="Calibri" w:hAnsi="Calibri"/>
          <w:sz w:val="19"/>
          <w:szCs w:val="19"/>
          <w:color w:val="FFFFFF"/>
        </w:rPr>
        <w:t>COURSE CONTENT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880" w:hanging="281"/>
        <w:spacing w:after="0" w:line="291" w:lineRule="exact"/>
        <w:tabs>
          <w:tab w:leader="none" w:pos="880" w:val="left"/>
        </w:tabs>
        <w:numPr>
          <w:ilvl w:val="0"/>
          <w:numId w:val="9"/>
        </w:numPr>
        <w:rPr>
          <w:rFonts w:ascii="Arial" w:cs="Arial" w:eastAsia="Arial" w:hAnsi="Arial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定条件</w:t>
      </w:r>
    </w:p>
    <w:p>
      <w:pPr>
        <w:spacing w:after="0" w:line="105" w:lineRule="exact"/>
        <w:rPr>
          <w:rFonts w:ascii="Arial" w:cs="Arial" w:eastAsia="Arial" w:hAnsi="Arial"/>
          <w:sz w:val="16"/>
          <w:szCs w:val="16"/>
          <w:color w:val="595757"/>
        </w:rPr>
      </w:pPr>
    </w:p>
    <w:p>
      <w:pPr>
        <w:ind w:left="880" w:hanging="281"/>
        <w:spacing w:after="0" w:line="291" w:lineRule="exact"/>
        <w:tabs>
          <w:tab w:leader="none" w:pos="880" w:val="left"/>
        </w:tabs>
        <w:numPr>
          <w:ilvl w:val="0"/>
          <w:numId w:val="9"/>
        </w:numPr>
        <w:rPr>
          <w:rFonts w:ascii="Arial" w:cs="Arial" w:eastAsia="Arial" w:hAnsi="Arial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定机制</w:t>
      </w:r>
    </w:p>
    <w:p>
      <w:pPr>
        <w:spacing w:after="0" w:line="105" w:lineRule="exact"/>
        <w:rPr>
          <w:rFonts w:ascii="Arial" w:cs="Arial" w:eastAsia="Arial" w:hAnsi="Arial"/>
          <w:sz w:val="16"/>
          <w:szCs w:val="16"/>
          <w:color w:val="595757"/>
        </w:rPr>
      </w:pPr>
    </w:p>
    <w:p>
      <w:pPr>
        <w:ind w:left="1600" w:hanging="280"/>
        <w:spacing w:after="0" w:line="291" w:lineRule="exact"/>
        <w:tabs>
          <w:tab w:leader="none" w:pos="1600" w:val="left"/>
        </w:tabs>
        <w:numPr>
          <w:ilvl w:val="1"/>
          <w:numId w:val="9"/>
        </w:numPr>
        <w:rPr>
          <w:rFonts w:ascii="Courier New" w:cs="Courier New" w:eastAsia="Courier New" w:hAnsi="Courier New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08788C"/>
        </w:rPr>
        <w:t>某公司综合股权激励方案分享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6" w:lineRule="exact"/>
        <w:rPr>
          <w:sz w:val="20"/>
          <w:szCs w:val="20"/>
          <w:color w:val="auto"/>
        </w:rPr>
      </w:pPr>
    </w:p>
    <w:p>
      <w:pPr>
        <w:ind w:left="600"/>
        <w:spacing w:after="0" w:line="476" w:lineRule="exact"/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36"/>
          <w:szCs w:val="36"/>
          <w:b w:val="1"/>
          <w:bCs w:val="1"/>
          <w:color w:val="08788C"/>
        </w:rPr>
        <w:t>第六模块</w:t>
      </w:r>
    </w:p>
    <w:p>
      <w:pPr>
        <w:spacing w:after="0" w:line="177" w:lineRule="exact"/>
        <w:rPr>
          <w:sz w:val="20"/>
          <w:szCs w:val="20"/>
          <w:color w:val="auto"/>
        </w:rPr>
      </w:pPr>
    </w:p>
    <w:p>
      <w:pPr>
        <w:ind w:left="600"/>
        <w:spacing w:after="0" w:line="462" w:lineRule="exact"/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35"/>
          <w:szCs w:val="35"/>
          <w:b w:val="1"/>
          <w:bCs w:val="1"/>
          <w:color w:val="08788C"/>
        </w:rPr>
        <w:t>股权激励对利润的影响及税务筹划</w:t>
      </w:r>
    </w:p>
    <w:p>
      <w:pPr>
        <w:sectPr>
          <w:pgSz w:w="10800" w:h="15600" w:orient="portrait"/>
          <w:cols w:equalWidth="0" w:num="1">
            <w:col w:w="9560"/>
          </w:cols>
          <w:pgMar w:left="500" w:top="700" w:right="740" w:bottom="0" w:gutter="0" w:footer="0" w:header="0"/>
        </w:sectPr>
      </w:pPr>
    </w:p>
    <w:p>
      <w:pPr>
        <w:spacing w:after="0" w:line="383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595757"/>
        </w:rPr>
        <w:t>•</w:t>
      </w:r>
    </w:p>
    <w:p>
      <w:pPr>
        <w:spacing w:after="0" w:line="212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595757"/>
        </w:rPr>
        <w:t>•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595757"/>
        </w:rPr>
        <w:t>•</w:t>
      </w:r>
    </w:p>
    <w:p>
      <w:pPr>
        <w:spacing w:after="0" w:line="212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595757"/>
        </w:rPr>
        <w:t>•</w:t>
      </w:r>
    </w:p>
    <w:p>
      <w:pPr>
        <w:spacing w:after="0" w:line="212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595757"/>
        </w:rPr>
        <w:t>•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79" w:lineRule="exact"/>
        <w:rPr>
          <w:sz w:val="20"/>
          <w:szCs w:val="20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股权激励对利润的影响</w:t>
      </w:r>
    </w:p>
    <w:p>
      <w:pPr>
        <w:spacing w:after="0" w:line="106" w:lineRule="exact"/>
        <w:rPr>
          <w:sz w:val="20"/>
          <w:szCs w:val="20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股权激励的税务筹划</w:t>
      </w:r>
    </w:p>
    <w:p>
      <w:pPr>
        <w:spacing w:after="0" w:line="106" w:lineRule="exact"/>
        <w:rPr>
          <w:sz w:val="20"/>
          <w:szCs w:val="20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22"/>
          <w:szCs w:val="22"/>
          <w:color w:val="08788C"/>
        </w:rPr>
        <w:t>案例分析：员工持股公司：中国平安（</w:t>
      </w:r>
      <w:r>
        <w:rPr>
          <w:rFonts w:ascii="Century Gothic" w:cs="Century Gothic" w:eastAsia="Century Gothic" w:hAnsi="Century Gothic"/>
          <w:sz w:val="22"/>
          <w:szCs w:val="22"/>
          <w:color w:val="08788C"/>
        </w:rPr>
        <w:t>601318</w:t>
      </w:r>
      <w:r>
        <w:rPr>
          <w:rFonts w:ascii="Microsoft YaHei" w:cs="Microsoft YaHei" w:eastAsia="Microsoft YaHei" w:hAnsi="Microsoft YaHei"/>
          <w:sz w:val="22"/>
          <w:szCs w:val="22"/>
          <w:color w:val="08788C"/>
        </w:rPr>
        <w:t>）</w:t>
      </w:r>
    </w:p>
    <w:p>
      <w:pPr>
        <w:spacing w:after="0" w:line="108" w:lineRule="exact"/>
        <w:rPr>
          <w:sz w:val="20"/>
          <w:szCs w:val="20"/>
          <w:color w:val="auto"/>
        </w:rPr>
      </w:pPr>
    </w:p>
    <w:p>
      <w:pPr>
        <w:ind w:right="340"/>
        <w:spacing w:after="0" w:line="342" w:lineRule="exact"/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22"/>
          <w:szCs w:val="22"/>
          <w:color w:val="08788C"/>
        </w:rPr>
        <w:t>思考：有没有一种投入小、没风险、对员工控制力强，且税负最低的股权激励方案呢？</w:t>
      </w: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激励前中后各阶段的不同税务筹划方法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0800" w:h="15600" w:orient="portrait"/>
          <w:cols w:equalWidth="0" w:num="2">
            <w:col w:w="660" w:space="220"/>
            <w:col w:w="8680"/>
          </w:cols>
          <w:pgMar w:left="500" w:top="700" w:right="74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4" w:lineRule="exact"/>
        <w:rPr>
          <w:sz w:val="20"/>
          <w:szCs w:val="20"/>
          <w:color w:val="auto"/>
        </w:rPr>
      </w:pPr>
    </w:p>
    <w:p>
      <w:pPr>
        <w:ind w:left="600"/>
        <w:spacing w:after="0" w:line="476" w:lineRule="exact"/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36"/>
          <w:szCs w:val="36"/>
          <w:b w:val="1"/>
          <w:bCs w:val="1"/>
          <w:color w:val="08788C"/>
        </w:rPr>
        <w:t>第七模块</w:t>
      </w:r>
    </w:p>
    <w:p>
      <w:pPr>
        <w:spacing w:after="0" w:line="173" w:lineRule="exact"/>
        <w:rPr>
          <w:sz w:val="20"/>
          <w:szCs w:val="20"/>
          <w:color w:val="auto"/>
        </w:rPr>
      </w:pPr>
    </w:p>
    <w:p>
      <w:pPr>
        <w:ind w:left="600"/>
        <w:spacing w:after="0" w:line="476" w:lineRule="exact"/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36"/>
          <w:szCs w:val="36"/>
          <w:b w:val="1"/>
          <w:bCs w:val="1"/>
          <w:color w:val="08788C"/>
        </w:rPr>
        <w:t>股权激励的后续管理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2" w:lineRule="exact"/>
        <w:rPr>
          <w:sz w:val="20"/>
          <w:szCs w:val="20"/>
          <w:color w:val="auto"/>
        </w:rPr>
      </w:pPr>
    </w:p>
    <w:p>
      <w:pPr>
        <w:ind w:left="880" w:hanging="281"/>
        <w:spacing w:after="0" w:line="291" w:lineRule="exact"/>
        <w:tabs>
          <w:tab w:leader="none" w:pos="880" w:val="left"/>
        </w:tabs>
        <w:numPr>
          <w:ilvl w:val="0"/>
          <w:numId w:val="10"/>
        </w:numPr>
        <w:rPr>
          <w:rFonts w:ascii="Arial" w:cs="Arial" w:eastAsia="Arial" w:hAnsi="Arial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后续管理原则</w:t>
      </w:r>
    </w:p>
    <w:p>
      <w:pPr>
        <w:spacing w:after="0" w:line="105" w:lineRule="exact"/>
        <w:rPr>
          <w:rFonts w:ascii="Arial" w:cs="Arial" w:eastAsia="Arial" w:hAnsi="Arial"/>
          <w:sz w:val="16"/>
          <w:szCs w:val="16"/>
          <w:color w:val="595757"/>
        </w:rPr>
      </w:pPr>
    </w:p>
    <w:p>
      <w:pPr>
        <w:ind w:left="880" w:hanging="281"/>
        <w:spacing w:after="0" w:line="291" w:lineRule="exact"/>
        <w:tabs>
          <w:tab w:leader="none" w:pos="880" w:val="left"/>
        </w:tabs>
        <w:numPr>
          <w:ilvl w:val="0"/>
          <w:numId w:val="10"/>
        </w:numPr>
        <w:rPr>
          <w:rFonts w:ascii="Arial" w:cs="Arial" w:eastAsia="Arial" w:hAnsi="Arial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股权管理体系</w:t>
      </w:r>
    </w:p>
    <w:p>
      <w:pPr>
        <w:spacing w:after="0" w:line="105" w:lineRule="exact"/>
        <w:rPr>
          <w:rFonts w:ascii="Arial" w:cs="Arial" w:eastAsia="Arial" w:hAnsi="Arial"/>
          <w:sz w:val="16"/>
          <w:szCs w:val="16"/>
          <w:color w:val="595757"/>
        </w:rPr>
      </w:pPr>
    </w:p>
    <w:p>
      <w:pPr>
        <w:ind w:left="880" w:hanging="281"/>
        <w:spacing w:after="0" w:line="291" w:lineRule="exact"/>
        <w:tabs>
          <w:tab w:leader="none" w:pos="880" w:val="left"/>
        </w:tabs>
        <w:numPr>
          <w:ilvl w:val="0"/>
          <w:numId w:val="10"/>
        </w:numPr>
        <w:rPr>
          <w:rFonts w:ascii="Arial" w:cs="Arial" w:eastAsia="Arial" w:hAnsi="Arial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新增员工的激励方式</w:t>
      </w:r>
    </w:p>
    <w:p>
      <w:pPr>
        <w:spacing w:after="0" w:line="105" w:lineRule="exact"/>
        <w:rPr>
          <w:rFonts w:ascii="Arial" w:cs="Arial" w:eastAsia="Arial" w:hAnsi="Arial"/>
          <w:sz w:val="16"/>
          <w:szCs w:val="16"/>
          <w:color w:val="595757"/>
        </w:rPr>
      </w:pPr>
    </w:p>
    <w:p>
      <w:pPr>
        <w:ind w:left="880" w:hanging="281"/>
        <w:spacing w:after="0" w:line="291" w:lineRule="exact"/>
        <w:tabs>
          <w:tab w:leader="none" w:pos="880" w:val="left"/>
        </w:tabs>
        <w:numPr>
          <w:ilvl w:val="0"/>
          <w:numId w:val="10"/>
        </w:numPr>
        <w:rPr>
          <w:rFonts w:ascii="Arial" w:cs="Arial" w:eastAsia="Arial" w:hAnsi="Arial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股份退出管理</w:t>
      </w:r>
    </w:p>
    <w:p>
      <w:pPr>
        <w:spacing w:after="0" w:line="106" w:lineRule="exact"/>
        <w:rPr>
          <w:rFonts w:ascii="Arial" w:cs="Arial" w:eastAsia="Arial" w:hAnsi="Arial"/>
          <w:sz w:val="16"/>
          <w:szCs w:val="16"/>
          <w:color w:val="595757"/>
        </w:rPr>
      </w:pPr>
    </w:p>
    <w:p>
      <w:pPr>
        <w:ind w:left="880" w:hanging="281"/>
        <w:spacing w:after="0" w:line="291" w:lineRule="exact"/>
        <w:tabs>
          <w:tab w:leader="none" w:pos="880" w:val="left"/>
        </w:tabs>
        <w:numPr>
          <w:ilvl w:val="0"/>
          <w:numId w:val="10"/>
        </w:numPr>
        <w:rPr>
          <w:rFonts w:ascii="Arial" w:cs="Arial" w:eastAsia="Arial" w:hAnsi="Arial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08788C"/>
        </w:rPr>
        <w:t>互动研讨：激励对象如中途主动退出怎么办？</w:t>
      </w:r>
    </w:p>
    <w:p>
      <w:pPr>
        <w:spacing w:after="0" w:line="105" w:lineRule="exact"/>
        <w:rPr>
          <w:rFonts w:ascii="Arial" w:cs="Arial" w:eastAsia="Arial" w:hAnsi="Arial"/>
          <w:sz w:val="16"/>
          <w:szCs w:val="16"/>
          <w:color w:val="595757"/>
        </w:rPr>
      </w:pPr>
    </w:p>
    <w:p>
      <w:pPr>
        <w:ind w:left="880" w:hanging="281"/>
        <w:spacing w:after="0" w:line="291" w:lineRule="exact"/>
        <w:tabs>
          <w:tab w:leader="none" w:pos="880" w:val="left"/>
        </w:tabs>
        <w:numPr>
          <w:ilvl w:val="0"/>
          <w:numId w:val="10"/>
        </w:numPr>
        <w:rPr>
          <w:rFonts w:ascii="Arial" w:cs="Arial" w:eastAsia="Arial" w:hAnsi="Arial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08788C"/>
        </w:rPr>
        <w:t>互动研讨：激励对象如触碰</w:t>
      </w:r>
      <w:r>
        <w:rPr>
          <w:rFonts w:ascii="Century Gothic" w:cs="Century Gothic" w:eastAsia="Century Gothic" w:hAnsi="Century Gothic"/>
          <w:sz w:val="22"/>
          <w:szCs w:val="22"/>
          <w:color w:val="08788C"/>
        </w:rPr>
        <w:t>“</w:t>
      </w:r>
      <w:r>
        <w:rPr>
          <w:rFonts w:ascii="Microsoft YaHei" w:cs="Microsoft YaHei" w:eastAsia="Microsoft YaHei" w:hAnsi="Microsoft YaHei"/>
          <w:sz w:val="22"/>
          <w:szCs w:val="22"/>
          <w:color w:val="08788C"/>
        </w:rPr>
        <w:t>红线</w:t>
      </w:r>
      <w:r>
        <w:rPr>
          <w:rFonts w:ascii="Century Gothic" w:cs="Century Gothic" w:eastAsia="Century Gothic" w:hAnsi="Century Gothic"/>
          <w:sz w:val="22"/>
          <w:szCs w:val="22"/>
          <w:color w:val="08788C"/>
        </w:rPr>
        <w:t>”</w:t>
      </w:r>
      <w:r>
        <w:rPr>
          <w:rFonts w:ascii="Microsoft YaHei" w:cs="Microsoft YaHei" w:eastAsia="Microsoft YaHei" w:hAnsi="Microsoft YaHei"/>
          <w:sz w:val="22"/>
          <w:szCs w:val="22"/>
          <w:color w:val="08788C"/>
        </w:rPr>
        <w:t>怎么办？</w:t>
      </w:r>
    </w:p>
    <w:p>
      <w:pPr>
        <w:spacing w:after="0" w:line="105" w:lineRule="exact"/>
        <w:rPr>
          <w:rFonts w:ascii="Arial" w:cs="Arial" w:eastAsia="Arial" w:hAnsi="Arial"/>
          <w:sz w:val="16"/>
          <w:szCs w:val="16"/>
          <w:color w:val="595757"/>
        </w:rPr>
      </w:pPr>
    </w:p>
    <w:p>
      <w:pPr>
        <w:ind w:left="880" w:hanging="281"/>
        <w:spacing w:after="0" w:line="291" w:lineRule="exact"/>
        <w:tabs>
          <w:tab w:leader="none" w:pos="880" w:val="left"/>
        </w:tabs>
        <w:numPr>
          <w:ilvl w:val="0"/>
          <w:numId w:val="10"/>
        </w:numPr>
        <w:rPr>
          <w:rFonts w:ascii="Arial" w:cs="Arial" w:eastAsia="Arial" w:hAnsi="Arial"/>
          <w:sz w:val="16"/>
          <w:szCs w:val="16"/>
          <w:color w:val="595757"/>
        </w:rPr>
      </w:pPr>
      <w:r>
        <w:rPr>
          <w:rFonts w:ascii="Microsoft YaHei" w:cs="Microsoft YaHei" w:eastAsia="Microsoft YaHei" w:hAnsi="Microsoft YaHei"/>
          <w:sz w:val="22"/>
          <w:szCs w:val="22"/>
          <w:color w:val="221E1F"/>
        </w:rPr>
        <w:t>持股员工的权利和义务</w:t>
      </w:r>
    </w:p>
    <w:p>
      <w:pPr>
        <w:spacing w:after="0" w:line="108" w:lineRule="exact"/>
        <w:rPr>
          <w:rFonts w:ascii="Arial" w:cs="Arial" w:eastAsia="Arial" w:hAnsi="Arial"/>
          <w:sz w:val="16"/>
          <w:szCs w:val="16"/>
          <w:color w:val="595757"/>
        </w:rPr>
      </w:pPr>
    </w:p>
    <w:p>
      <w:pPr>
        <w:ind w:left="880" w:hanging="281"/>
        <w:spacing w:after="0" w:line="278" w:lineRule="exact"/>
        <w:tabs>
          <w:tab w:leader="none" w:pos="880" w:val="left"/>
        </w:tabs>
        <w:numPr>
          <w:ilvl w:val="0"/>
          <w:numId w:val="10"/>
        </w:numPr>
        <w:rPr>
          <w:rFonts w:ascii="Arial" w:cs="Arial" w:eastAsia="Arial" w:hAnsi="Arial"/>
          <w:sz w:val="15"/>
          <w:szCs w:val="15"/>
          <w:color w:val="595757"/>
        </w:rPr>
      </w:pPr>
      <w:r>
        <w:rPr>
          <w:rFonts w:ascii="Microsoft YaHei" w:cs="Microsoft YaHei" w:eastAsia="Microsoft YaHei" w:hAnsi="Microsoft YaHei"/>
          <w:sz w:val="21"/>
          <w:szCs w:val="21"/>
          <w:color w:val="08788C"/>
        </w:rPr>
        <w:t>工具模板：某股份有限公司股权激励计划及计算过程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1322070</wp:posOffset>
                </wp:positionV>
                <wp:extent cx="6408420" cy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8788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7pt,104.1pt" to="497.6pt,104.1pt" o:allowincell="f" strokecolor="#08788C" strokeweight="0.96pt"/>
            </w:pict>
          </mc:Fallback>
        </mc:AlternateContent>
      </w:r>
    </w:p>
    <w:p>
      <w:pPr>
        <w:sectPr>
          <w:pgSz w:w="10800" w:h="15600" w:orient="portrait"/>
          <w:cols w:equalWidth="0" w:num="1">
            <w:col w:w="9560"/>
          </w:cols>
          <w:pgMar w:left="500" w:top="700" w:right="74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</w:p>
    <w:p>
      <w:pPr>
        <w:spacing w:after="0" w:line="229" w:lineRule="exact"/>
        <w:tabs>
          <w:tab w:leader="none" w:pos="7640" w:val="left"/>
        </w:tabs>
        <w:rPr>
          <w:sz w:val="20"/>
          <w:szCs w:val="20"/>
          <w:color w:val="auto"/>
        </w:rPr>
      </w:pPr>
      <w:r>
        <w:rPr>
          <w:rFonts w:ascii="Microsoft JhengHei UI Light" w:cs="Microsoft JhengHei UI Light" w:eastAsia="Microsoft JhengHei UI Light" w:hAnsi="Microsoft JhengHei UI Light"/>
          <w:sz w:val="18"/>
          <w:szCs w:val="18"/>
          <w:color w:val="auto"/>
        </w:rPr>
        <w:t>《股权顶层设计与股权激励》</w:t>
      </w:r>
      <w:r>
        <w:rPr>
          <w:sz w:val="20"/>
          <w:szCs w:val="20"/>
          <w:color w:val="auto"/>
        </w:rPr>
        <w:tab/>
      </w:r>
      <w:r>
        <w:rPr>
          <w:rFonts w:ascii="Microsoft JhengHei UI Light" w:cs="Microsoft JhengHei UI Light" w:eastAsia="Microsoft JhengHei UI Light" w:hAnsi="Microsoft JhengHei UI Light"/>
          <w:sz w:val="18"/>
          <w:szCs w:val="18"/>
          <w:color w:val="auto"/>
        </w:rPr>
        <w:t>选择安越 因为专业 05</w:t>
      </w:r>
    </w:p>
    <w:p>
      <w:pPr>
        <w:sectPr>
          <w:pgSz w:w="10800" w:h="15600" w:orient="portrait"/>
          <w:cols w:equalWidth="0" w:num="1">
            <w:col w:w="9560"/>
          </w:cols>
          <w:pgMar w:left="500" w:top="700" w:right="740" w:bottom="0" w:gutter="0" w:footer="0" w:header="0"/>
          <w:type w:val="continuous"/>
        </w:sectPr>
      </w:pPr>
    </w:p>
    <w:bookmarkStart w:id="6" w:name="page7"/>
    <w:bookmarkEnd w:id="6"/>
    <w:p>
      <w:pPr>
        <w:ind w:left="440"/>
        <w:spacing w:after="0" w:line="370" w:lineRule="exact"/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28"/>
          <w:szCs w:val="28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766445</wp:posOffset>
            </wp:positionV>
            <wp:extent cx="6858000" cy="265620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65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直</w:t>
      </w:r>
    </w:p>
    <w:p>
      <w:pPr>
        <w:ind w:left="440"/>
        <w:spacing w:after="0" w:line="281" w:lineRule="exact"/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28"/>
          <w:szCs w:val="28"/>
          <w:color w:val="FFFFFF"/>
        </w:rPr>
        <w:t>击</w:t>
      </w:r>
    </w:p>
    <w:p>
      <w:pPr>
        <w:ind w:left="440"/>
        <w:spacing w:after="0" w:line="281" w:lineRule="exact"/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28"/>
          <w:szCs w:val="28"/>
          <w:color w:val="FFFFFF"/>
        </w:rPr>
        <w:t>现</w:t>
      </w:r>
    </w:p>
    <w:p>
      <w:pPr>
        <w:ind w:left="440"/>
        <w:spacing w:after="0" w:line="369" w:lineRule="exact"/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28"/>
          <w:szCs w:val="28"/>
          <w:color w:val="FFFFFF"/>
        </w:rPr>
        <w:t>场</w:t>
      </w:r>
    </w:p>
    <w:p>
      <w:pPr>
        <w:spacing w:after="0" w:line="60" w:lineRule="exact"/>
        <w:rPr>
          <w:sz w:val="20"/>
          <w:szCs w:val="20"/>
          <w:color w:val="auto"/>
        </w:rPr>
      </w:pPr>
    </w:p>
    <w:tbl>
      <w:tblPr>
        <w:tblLayout w:type="fixed"/>
        <w:tblInd w:w="504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080"/>
        </w:trPr>
        <w:tc>
          <w:tcPr>
            <w:tcW w:w="293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FFFFFF"/>
              </w:rPr>
              <w:t>THE SCENE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ind w:left="360"/>
        <w:spacing w:after="0" w:line="408" w:lineRule="exact"/>
        <w:tabs>
          <w:tab w:leader="none" w:pos="2520" w:val="left"/>
        </w:tabs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28"/>
          <w:szCs w:val="28"/>
          <w:color w:val="08788C"/>
        </w:rPr>
        <w:t>国际合作及荣誉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3"/>
          <w:szCs w:val="23"/>
          <w:color w:val="A6A6A6"/>
        </w:rPr>
        <w:t>WIDESPREAD PRAISE</w:t>
      </w:r>
    </w:p>
    <w:p>
      <w:pPr>
        <w:sectPr>
          <w:pgSz w:w="10800" w:h="15600" w:orient="portrait"/>
          <w:cols w:equalWidth="0" w:num="1">
            <w:col w:w="9560"/>
          </w:cols>
          <w:pgMar w:left="500" w:top="1342" w:right="7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8" w:lineRule="exact"/>
        <w:rPr>
          <w:sz w:val="20"/>
          <w:szCs w:val="20"/>
          <w:color w:val="auto"/>
        </w:rPr>
      </w:pPr>
    </w:p>
    <w:p>
      <w:pPr>
        <w:ind w:left="380"/>
        <w:spacing w:after="0" w:line="291" w:lineRule="exact"/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22"/>
          <w:szCs w:val="22"/>
          <w:b w:val="1"/>
          <w:bCs w:val="1"/>
          <w:color w:val="404040"/>
        </w:rPr>
        <w:t>课程获得权威认可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380"/>
        <w:spacing w:after="0" w:line="262" w:lineRule="exact"/>
        <w:rPr>
          <w:sz w:val="20"/>
          <w:szCs w:val="20"/>
          <w:color w:val="auto"/>
        </w:rPr>
      </w:pPr>
      <w:r>
        <w:rPr>
          <w:rFonts w:ascii="Microsoft JhengHei UI Light" w:cs="Microsoft JhengHei UI Light" w:eastAsia="Microsoft JhengHei UI Light" w:hAnsi="Microsoft JhengHei UI Light"/>
          <w:sz w:val="17"/>
          <w:szCs w:val="17"/>
          <w:b w:val="1"/>
          <w:bCs w:val="1"/>
          <w:color w:val="7F7F7F"/>
        </w:rPr>
        <w:t>两度荣膺中国企业培训 “百佳精品课程”奖两度荣膺中国企业培训 “最佳品牌课程” 奖</w:t>
      </w:r>
    </w:p>
    <w:p>
      <w:pPr>
        <w:spacing w:after="0" w:line="127" w:lineRule="exact"/>
        <w:rPr>
          <w:sz w:val="20"/>
          <w:szCs w:val="20"/>
          <w:color w:val="auto"/>
        </w:rPr>
      </w:pPr>
    </w:p>
    <w:p>
      <w:pPr>
        <w:ind w:left="380"/>
        <w:spacing w:after="0" w:line="291" w:lineRule="exact"/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22"/>
          <w:szCs w:val="22"/>
          <w:b w:val="1"/>
          <w:bCs w:val="1"/>
          <w:color w:val="404040"/>
        </w:rPr>
        <w:t>质量获得国际认可</w:t>
      </w:r>
    </w:p>
    <w:p>
      <w:pPr>
        <w:spacing w:after="0" w:line="76" w:lineRule="exact"/>
        <w:rPr>
          <w:sz w:val="20"/>
          <w:szCs w:val="20"/>
          <w:color w:val="auto"/>
        </w:rPr>
      </w:pPr>
    </w:p>
    <w:p>
      <w:pPr>
        <w:ind w:left="380"/>
        <w:spacing w:after="0" w:line="229" w:lineRule="exact"/>
        <w:rPr>
          <w:sz w:val="20"/>
          <w:szCs w:val="20"/>
          <w:color w:val="auto"/>
        </w:rPr>
      </w:pPr>
      <w:r>
        <w:rPr>
          <w:rFonts w:ascii="Microsoft JhengHei UI Light" w:cs="Microsoft JhengHei UI Light" w:eastAsia="Microsoft JhengHei UI Light" w:hAnsi="Microsoft JhengHei UI Light"/>
          <w:sz w:val="18"/>
          <w:szCs w:val="18"/>
          <w:color w:val="7F7F7F"/>
        </w:rPr>
        <w:t>ACCA在华首家CPD合作机构</w:t>
      </w:r>
    </w:p>
    <w:p>
      <w:pPr>
        <w:spacing w:after="0" w:line="95" w:lineRule="exact"/>
        <w:rPr>
          <w:sz w:val="20"/>
          <w:szCs w:val="20"/>
          <w:color w:val="auto"/>
        </w:rPr>
      </w:pPr>
    </w:p>
    <w:p>
      <w:pPr>
        <w:ind w:left="480" w:hanging="104"/>
        <w:spacing w:after="0" w:line="229" w:lineRule="exact"/>
        <w:tabs>
          <w:tab w:leader="none" w:pos="480" w:val="left"/>
        </w:tabs>
        <w:numPr>
          <w:ilvl w:val="0"/>
          <w:numId w:val="11"/>
        </w:numPr>
        <w:rPr>
          <w:rFonts w:ascii="Microsoft JhengHei UI Light" w:cs="Microsoft JhengHei UI Light" w:eastAsia="Microsoft JhengHei UI Light" w:hAnsi="Microsoft JhengHei UI Light"/>
          <w:sz w:val="18"/>
          <w:szCs w:val="18"/>
          <w:b w:val="1"/>
          <w:bCs w:val="1"/>
          <w:color w:val="7F7F7F"/>
        </w:rPr>
      </w:pPr>
      <w:r>
        <w:rPr>
          <w:rFonts w:ascii="Microsoft JhengHei UI Light" w:cs="Microsoft JhengHei UI Light" w:eastAsia="Microsoft JhengHei UI Light" w:hAnsi="Microsoft JhengHei UI Light"/>
          <w:sz w:val="18"/>
          <w:szCs w:val="18"/>
          <w:b w:val="1"/>
          <w:bCs w:val="1"/>
          <w:color w:val="7F7F7F"/>
        </w:rPr>
        <w:t>M A在华首家CPE合作机构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226060</wp:posOffset>
            </wp:positionH>
            <wp:positionV relativeFrom="paragraph">
              <wp:posOffset>329565</wp:posOffset>
            </wp:positionV>
            <wp:extent cx="1671320" cy="46863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22"/>
          <w:szCs w:val="22"/>
          <w:b w:val="1"/>
          <w:bCs w:val="1"/>
          <w:color w:val="404040"/>
        </w:rPr>
        <w:t>服务受到广泛赞誉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jc w:val="both"/>
        <w:ind w:right="500"/>
        <w:spacing w:after="0" w:line="283" w:lineRule="exact"/>
        <w:rPr>
          <w:sz w:val="20"/>
          <w:szCs w:val="20"/>
          <w:color w:val="auto"/>
        </w:rPr>
      </w:pPr>
      <w:r>
        <w:rPr>
          <w:rFonts w:ascii="Microsoft JhengHei UI Light" w:cs="Microsoft JhengHei UI Light" w:eastAsia="Microsoft JhengHei UI Light" w:hAnsi="Microsoft JhengHei UI Light"/>
          <w:sz w:val="18"/>
          <w:szCs w:val="18"/>
          <w:b w:val="1"/>
          <w:bCs w:val="1"/>
          <w:color w:val="7F7F7F"/>
        </w:rPr>
        <w:t>两度荣获《培训》杂志“中国企业培训行业标杆品牌奖”荣获中国人才（China STAFF）“年度最佳培训公司”奖获赞“中国CFO最信赖的财务培训服务机构”</w:t>
      </w:r>
    </w:p>
    <w:p>
      <w:pPr>
        <w:spacing w:after="0" w:line="96" w:lineRule="exact"/>
        <w:rPr>
          <w:sz w:val="20"/>
          <w:szCs w:val="20"/>
          <w:color w:val="auto"/>
        </w:rPr>
      </w:pPr>
    </w:p>
    <w:p>
      <w:pPr>
        <w:spacing w:after="0" w:line="229" w:lineRule="exact"/>
        <w:rPr>
          <w:sz w:val="20"/>
          <w:szCs w:val="20"/>
          <w:color w:val="auto"/>
        </w:rPr>
      </w:pPr>
      <w:r>
        <w:rPr>
          <w:rFonts w:ascii="Microsoft JhengHei UI Light" w:cs="Microsoft JhengHei UI Light" w:eastAsia="Microsoft JhengHei UI Light" w:hAnsi="Microsoft JhengHei UI Light"/>
          <w:sz w:val="18"/>
          <w:szCs w:val="18"/>
          <w:color w:val="7F7F7F"/>
        </w:rPr>
        <w:t>独家荣获《新理财杂志》“CFO金牌培训合作伙伴”奖</w:t>
      </w:r>
    </w:p>
    <w:p>
      <w:pPr>
        <w:spacing w:after="0" w:line="123" w:lineRule="exact"/>
        <w:rPr>
          <w:sz w:val="20"/>
          <w:szCs w:val="20"/>
          <w:color w:val="auto"/>
        </w:rPr>
      </w:pPr>
    </w:p>
    <w:p>
      <w:pPr>
        <w:ind w:right="100"/>
        <w:spacing w:after="0" w:line="262" w:lineRule="exact"/>
        <w:rPr>
          <w:sz w:val="20"/>
          <w:szCs w:val="20"/>
          <w:color w:val="auto"/>
        </w:rPr>
      </w:pPr>
      <w:r>
        <w:rPr>
          <w:rFonts w:ascii="Microsoft JhengHei UI Light" w:cs="Microsoft JhengHei UI Light" w:eastAsia="Microsoft JhengHei UI Light" w:hAnsi="Microsoft JhengHei UI Light"/>
          <w:sz w:val="18"/>
          <w:szCs w:val="18"/>
          <w:b w:val="1"/>
          <w:bCs w:val="1"/>
          <w:color w:val="7F7F7F"/>
        </w:rPr>
        <w:t>安越总经理马爽先生荣获中欧商学院“20年20人杰出校友奖”中欧国际工商学院获奖案例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-2782570</wp:posOffset>
                </wp:positionH>
                <wp:positionV relativeFrom="paragraph">
                  <wp:posOffset>976630</wp:posOffset>
                </wp:positionV>
                <wp:extent cx="5981065" cy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2">
                          <a:solidFill>
                            <a:srgbClr val="08788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19.0999pt,76.9pt" to="251.85pt,76.9pt" o:allowincell="f" strokecolor="#08788C" strokeweight="1.56pt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-29845</wp:posOffset>
            </wp:positionH>
            <wp:positionV relativeFrom="paragraph">
              <wp:posOffset>197485</wp:posOffset>
            </wp:positionV>
            <wp:extent cx="2872740" cy="53657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0800" w:h="15600" w:orient="portrait"/>
          <w:cols w:equalWidth="0" w:num="2">
            <w:col w:w="3900" w:space="660"/>
            <w:col w:w="5000"/>
          </w:cols>
          <w:pgMar w:left="500" w:top="1342" w:right="74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</w:p>
    <w:p>
      <w:pPr>
        <w:ind w:left="340"/>
        <w:spacing w:after="0" w:line="408" w:lineRule="exact"/>
        <w:tabs>
          <w:tab w:leader="none" w:pos="1660" w:val="left"/>
        </w:tabs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28"/>
          <w:szCs w:val="28"/>
          <w:color w:val="08788C"/>
        </w:rPr>
        <w:t>联系我们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3"/>
          <w:szCs w:val="23"/>
          <w:color w:val="A6A6A6"/>
        </w:rPr>
        <w:t>CONTACT US</w:t>
      </w:r>
    </w:p>
    <w:p>
      <w:pPr>
        <w:spacing w:after="0" w:line="178" w:lineRule="exact"/>
        <w:rPr>
          <w:sz w:val="20"/>
          <w:szCs w:val="20"/>
          <w:color w:val="auto"/>
        </w:rPr>
      </w:pPr>
    </w:p>
    <w:p>
      <w:pPr>
        <w:ind w:left="340"/>
        <w:spacing w:after="0" w:line="264" w:lineRule="exact"/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20"/>
          <w:szCs w:val="20"/>
          <w:color w:val="404040"/>
        </w:rPr>
        <w:t>上海安越企业管理咨询有限公司</w: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595959"/>
        </w:rPr>
        <w:t>EASYFINANCE MANAGEMENT CONSULTING CO.,LTD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595959"/>
        </w:rPr>
        <w:t>www.easyfinance.com.cn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595959"/>
        </w:rPr>
        <w:t xml:space="preserve">Tel: </w:t>
      </w:r>
      <w:r>
        <w:rPr>
          <w:rFonts w:ascii="Calibri" w:cs="Calibri" w:eastAsia="Calibri" w:hAnsi="Calibri"/>
          <w:sz w:val="24"/>
          <w:szCs w:val="24"/>
          <w:color w:val="08788C"/>
        </w:rPr>
        <w:t>+86 21 58362000-810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FFFFFF"/>
        </w:rPr>
        <w:t xml:space="preserve">Tel: </w:t>
      </w:r>
      <w:r>
        <w:rPr>
          <w:rFonts w:ascii="Calibri" w:cs="Calibri" w:eastAsia="Calibri" w:hAnsi="Calibri"/>
          <w:sz w:val="24"/>
          <w:szCs w:val="24"/>
          <w:color w:val="08788C"/>
        </w:rPr>
        <w:t>+86 15801919100</w:t>
      </w:r>
    </w:p>
    <w:p>
      <w:pPr>
        <w:spacing w:after="0" w:line="46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595959"/>
        </w:rPr>
        <w:t>Mail: BD@EasyFinance.com.cn</w:t>
      </w:r>
    </w:p>
    <w:p>
      <w:pPr>
        <w:spacing w:after="0" w:line="44" w:lineRule="exact"/>
        <w:rPr>
          <w:sz w:val="20"/>
          <w:szCs w:val="20"/>
          <w:color w:val="auto"/>
        </w:rPr>
      </w:pPr>
    </w:p>
    <w:p>
      <w:pPr>
        <w:ind w:left="340"/>
        <w:spacing w:after="0" w:line="245" w:lineRule="exact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595959"/>
        </w:rPr>
        <w:t>Add:</w:t>
      </w:r>
      <w:r>
        <w:rPr>
          <w:rFonts w:ascii="Microsoft JhengHei UI Light" w:cs="Microsoft JhengHei UI Light" w:eastAsia="Microsoft JhengHei UI Light" w:hAnsi="Microsoft JhengHei UI Light"/>
          <w:sz w:val="18"/>
          <w:szCs w:val="18"/>
          <w:color w:val="595959"/>
        </w:rPr>
        <w:t>上海市浦东新区张杨路707号生命人寿大厦1208室</w:t>
      </w:r>
    </w:p>
    <w:p>
      <w:pPr>
        <w:spacing w:after="0" w:line="44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595959"/>
        </w:rPr>
        <w:t>200120, Rm 1208, Sinolife Tower No. 707 Zhangyang Rd.</w:t>
      </w:r>
    </w:p>
    <w:p>
      <w:pPr>
        <w:spacing w:after="0" w:line="44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595959"/>
        </w:rPr>
        <w:t>Pudong, Shanghai China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388620</wp:posOffset>
                </wp:positionV>
                <wp:extent cx="6120765" cy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8788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pt,30.6pt" to="483.95pt,30.6pt" o:allowincell="f" strokecolor="#08788C" strokeweight="0.96pt"/>
            </w:pict>
          </mc:Fallback>
        </mc:AlternateContent>
      </w:r>
    </w:p>
    <w:p>
      <w:pPr>
        <w:sectPr>
          <w:pgSz w:w="10800" w:h="15600" w:orient="portrait"/>
          <w:cols w:equalWidth="0" w:num="1">
            <w:col w:w="9560"/>
          </w:cols>
          <w:pgMar w:left="500" w:top="1342" w:right="74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spacing w:after="0" w:line="229" w:lineRule="exact"/>
        <w:tabs>
          <w:tab w:leader="none" w:pos="7640" w:val="left"/>
        </w:tabs>
        <w:rPr>
          <w:sz w:val="20"/>
          <w:szCs w:val="20"/>
          <w:color w:val="auto"/>
        </w:rPr>
      </w:pPr>
      <w:r>
        <w:rPr>
          <w:rFonts w:ascii="Microsoft JhengHei UI Light" w:cs="Microsoft JhengHei UI Light" w:eastAsia="Microsoft JhengHei UI Light" w:hAnsi="Microsoft JhengHei UI Light"/>
          <w:sz w:val="18"/>
          <w:szCs w:val="18"/>
          <w:color w:val="auto"/>
        </w:rPr>
        <w:t>《股权顶层设计与股权激励》</w:t>
      </w:r>
      <w:r>
        <w:rPr>
          <w:sz w:val="20"/>
          <w:szCs w:val="20"/>
          <w:color w:val="auto"/>
        </w:rPr>
        <w:tab/>
      </w:r>
      <w:r>
        <w:rPr>
          <w:rFonts w:ascii="Microsoft JhengHei UI Light" w:cs="Microsoft JhengHei UI Light" w:eastAsia="Microsoft JhengHei UI Light" w:hAnsi="Microsoft JhengHei UI Light"/>
          <w:sz w:val="18"/>
          <w:szCs w:val="18"/>
          <w:color w:val="auto"/>
        </w:rPr>
        <w:t>选择安越 因为专业 07</w:t>
      </w:r>
    </w:p>
    <w:sectPr>
      <w:pgSz w:w="10800" w:h="15600" w:orient="portrait"/>
      <w:cols w:equalWidth="0" w:num="1">
        <w:col w:w="9560"/>
      </w:cols>
      <w:pgMar w:left="500" w:top="1342" w:right="7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2000009F" w:csb1="DFD7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Courier New">
    <w:panose1 w:val="02070309020205020404"/>
    <w:charset w:val="00"/>
    <w:family w:val="auto"/>
    <w:pitch w:val="fixed"/>
    <w:sig w:usb0="E0002EFF" w:usb1="C0007843" w:usb2="00000009" w:usb3="00000000" w:csb0="400001FF" w:csb1="FFFF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2000019F" w:csb1="00000000"/>
  </w:font>
</w:fonts>
</file>

<file path=word/numbering.xml><?xml version="1.0" encoding="utf-8"?>
<w:numbering xmlns:w="http://schemas.openxmlformats.org/wordprocessingml/2006/main">
  <w:abstractNum w:abstractNumId="0">
    <w:nsid w:val="507ED7AB"/>
    <w:multiLevelType w:val="hybridMultilevel"/>
    <w:lvl w:ilvl="0">
      <w:lvlJc w:val="left"/>
      <w:lvlText w:val=""/>
      <w:numFmt w:val="bullet"/>
      <w:start w:val="1"/>
    </w:lvl>
  </w:abstractNum>
  <w:abstractNum w:abstractNumId="1">
    <w:nsid w:val="2EB141F2"/>
    <w:multiLevelType w:val="hybridMultilevel"/>
    <w:lvl w:ilvl="0">
      <w:lvlJc w:val="left"/>
      <w:lvlText w:val=""/>
      <w:numFmt w:val="bullet"/>
      <w:start w:val="1"/>
    </w:lvl>
  </w:abstractNum>
  <w:abstractNum w:abstractNumId="2">
    <w:nsid w:val="41B71EFB"/>
    <w:multiLevelType w:val="hybridMultilevel"/>
    <w:lvl w:ilvl="0">
      <w:lvlJc w:val="left"/>
      <w:lvlText w:val=""/>
      <w:numFmt w:val="bullet"/>
      <w:start w:val="1"/>
    </w:lvl>
  </w:abstractNum>
  <w:abstractNum w:abstractNumId="3">
    <w:nsid w:val="79E2A9E3"/>
    <w:multiLevelType w:val="hybridMultilevel"/>
    <w:lvl w:ilvl="0">
      <w:lvlJc w:val="left"/>
      <w:lvlText w:val="•"/>
      <w:numFmt w:val="bullet"/>
      <w:start w:val="1"/>
    </w:lvl>
    <w:lvl w:ilvl="1">
      <w:lvlJc w:val="left"/>
      <w:lvlText w:val="-"/>
      <w:numFmt w:val="bullet"/>
      <w:start w:val="1"/>
    </w:lvl>
  </w:abstractNum>
  <w:abstractNum w:abstractNumId="4">
    <w:nsid w:val="7545E146"/>
    <w:multiLevelType w:val="hybridMultilevel"/>
    <w:lvl w:ilvl="0">
      <w:lvlJc w:val="left"/>
      <w:lvlText w:val="•"/>
      <w:numFmt w:val="bullet"/>
      <w:start w:val="1"/>
    </w:lvl>
  </w:abstractNum>
  <w:abstractNum w:abstractNumId="5">
    <w:nsid w:val="515F007C"/>
    <w:multiLevelType w:val="hybridMultilevel"/>
    <w:lvl w:ilvl="0">
      <w:lvlJc w:val="left"/>
      <w:lvlText w:val="•"/>
      <w:numFmt w:val="bullet"/>
      <w:start w:val="1"/>
    </w:lvl>
    <w:lvl w:ilvl="1">
      <w:lvlJc w:val="left"/>
      <w:lvlText w:val="-"/>
      <w:numFmt w:val="bullet"/>
      <w:start w:val="1"/>
    </w:lvl>
  </w:abstractNum>
  <w:abstractNum w:abstractNumId="6">
    <w:nsid w:val="5BD062C2"/>
    <w:multiLevelType w:val="hybridMultilevel"/>
    <w:lvl w:ilvl="0">
      <w:lvlJc w:val="left"/>
      <w:lvlText w:val="•"/>
      <w:numFmt w:val="bullet"/>
      <w:start w:val="1"/>
    </w:lvl>
  </w:abstractNum>
  <w:abstractNum w:abstractNumId="7">
    <w:nsid w:val="12200854"/>
    <w:multiLevelType w:val="hybridMultilevel"/>
    <w:lvl w:ilvl="0">
      <w:lvlJc w:val="left"/>
      <w:lvlText w:val="•"/>
      <w:numFmt w:val="bullet"/>
      <w:start w:val="1"/>
    </w:lvl>
    <w:lvl w:ilvl="1">
      <w:lvlJc w:val="left"/>
      <w:lvlText w:val="-"/>
      <w:numFmt w:val="bullet"/>
      <w:start w:val="1"/>
    </w:lvl>
  </w:abstractNum>
  <w:abstractNum w:abstractNumId="8">
    <w:nsid w:val="4DB127F8"/>
    <w:multiLevelType w:val="hybridMultilevel"/>
    <w:lvl w:ilvl="0">
      <w:lvlJc w:val="left"/>
      <w:lvlText w:val="•"/>
      <w:numFmt w:val="bullet"/>
      <w:start w:val="1"/>
    </w:lvl>
    <w:lvl w:ilvl="1">
      <w:lvlJc w:val="left"/>
      <w:lvlText w:val="-"/>
      <w:numFmt w:val="bullet"/>
      <w:start w:val="1"/>
    </w:lvl>
  </w:abstractNum>
  <w:abstractNum w:abstractNumId="9">
    <w:nsid w:val="216231B"/>
    <w:multiLevelType w:val="hybridMultilevel"/>
    <w:lvl w:ilvl="0">
      <w:lvlJc w:val="left"/>
      <w:lvlText w:val="•"/>
      <w:numFmt w:val="bullet"/>
      <w:start w:val="1"/>
    </w:lvl>
  </w:abstractNum>
  <w:abstractNum w:abstractNumId="10">
    <w:nsid w:val="1F16E9E8"/>
    <w:multiLevelType w:val="hybridMultilevel"/>
    <w:lvl w:ilvl="0">
      <w:lvlJc w:val="left"/>
      <w:lvlText w:val="%1"/>
      <w:numFmt w:val="upperLetter"/>
      <w:start w:val="9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jpeg"/><Relationship Id="rId15" Type="http://schemas.openxmlformats.org/officeDocument/2006/relationships/image" Target="media/image8.pn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png"/><Relationship Id="rId19" Type="http://schemas.openxmlformats.org/officeDocument/2006/relationships/image" Target="media/image12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2021-04-20T03:39:35Z</dcterms:created>
  <dcterms:modified xsi:type="dcterms:W3CDTF">2021-04-20T03:39:35Z</dcterms:modified>
</cp:coreProperties>
</file>