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项目管理实务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——提高执行力，降低工作风险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19100" cy="266700"/>
            <wp:effectExtent l="0" t="0" r="0" b="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 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color w:val="0C4E8A"/>
          <w:spacing w:val="23"/>
          <w:sz w:val="28"/>
          <w:szCs w:val="28"/>
          <w:bdr w:val="none" w:color="auto" w:sz="0" w:space="0"/>
        </w:rPr>
        <w:t>课程前言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VUCA时代，企业努力提升竞争力的同时还面临着降本增效的压力，需要所有的员工都能胜任项目经理的角色，在千头万绪的事物中找到方向，组织好团队，树立权威和信誉，多、快、好、省地实现项目目标，为公司带来佳绩，创造财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05" w:right="105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事实上，我们所做的每一项工作都可以称作项目。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项目管理工作本身充满挑战，并非总是成功，据美国项目管理协会（PMI）的全球调查结果：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◎ 在项目管理领域仅有8%的组织或机构能够被冠以“高效”的称号。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◎ 45%的项目要么超期未完成，要么面临被撤销的命运。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◎ 仅有45%的项目实现了最初的目标。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◎ 全世界范围内每投入项目的100美元中，就有13.5美元的仅损失---而且是“永远无法追回的损失”。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幸运的是，我们为大家准备了《项目管理实务》这个课程。本课程通过实用、直接的方法教会你如何打造团队共同价值观、建立高绩效团队；设计、制定实际可靠的计划、进度，以及如何推动、执行、监控，成功实现项目目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19100" cy="2667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 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8"/>
          <w:rFonts w:hint="eastAsia" w:ascii="微软雅黑" w:hAnsi="微软雅黑" w:eastAsia="微软雅黑" w:cs="微软雅黑"/>
          <w:color w:val="0C4E8A"/>
          <w:spacing w:val="23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color w:val="0C4E8A"/>
          <w:spacing w:val="23"/>
          <w:sz w:val="28"/>
          <w:szCs w:val="28"/>
        </w:rPr>
        <w:t>课程收益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1、学习正规的项目管理基础知识，将碎片化的管理知识和经验进行梳理总结，结合自己的工作实际，建立项目管理知识体系和工作方法。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2、课堂所学知识可在实际工作中加以应用和实践，改善项目工作质量、提高项目绩效、降低执行风险。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3、提升和激发进一步学习项目管理知识的积极性，为后续项目经理的职业化发展打下基础。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19100" cy="26670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 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8"/>
          <w:rFonts w:hint="eastAsia" w:ascii="微软雅黑" w:hAnsi="微软雅黑" w:eastAsia="微软雅黑" w:cs="微软雅黑"/>
          <w:color w:val="0C4E8A"/>
          <w:spacing w:val="23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color w:val="0C4E8A"/>
          <w:spacing w:val="23"/>
          <w:sz w:val="28"/>
          <w:szCs w:val="28"/>
        </w:rPr>
        <w:t>适合对象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中高层管理人员、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项目经理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、新晋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项目经理、未来将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从事项目管理者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 xml:space="preserve">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8"/>
          <w:rFonts w:hint="eastAsia" w:ascii="微软雅黑" w:hAnsi="微软雅黑" w:eastAsia="微软雅黑" w:cs="微软雅黑"/>
          <w:color w:val="0C4E8A"/>
          <w:spacing w:val="23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color w:val="0C4E8A"/>
          <w:spacing w:val="23"/>
          <w:sz w:val="28"/>
          <w:szCs w:val="28"/>
        </w:rPr>
        <w:t>课程大纲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19100" cy="266700"/>
            <wp:effectExtent l="0" t="0" r="0" b="0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9"/>
        <w:gridCol w:w="4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86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0"/>
                <w:szCs w:val="20"/>
                <w:bdr w:val="none" w:color="auto" w:sz="0" w:space="0"/>
              </w:rPr>
              <w:t>模块</w:t>
            </w:r>
          </w:p>
        </w:tc>
        <w:tc>
          <w:tcPr>
            <w:tcW w:w="4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0"/>
                <w:szCs w:val="20"/>
                <w:bdr w:val="none" w:color="auto" w:sz="0" w:space="0"/>
              </w:rPr>
              <w:t>知识点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386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一、项目管理为什么如此重要?</w:t>
            </w:r>
          </w:p>
        </w:tc>
        <w:tc>
          <w:tcPr>
            <w:tcW w:w="4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重新认识管理的作用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我们当前的形势与挑战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企业竞争力与管理的发展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项目管理的发展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项目管理是企业的重要竞争力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386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二、什么是项目？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什么是项目管理?</w:t>
            </w:r>
          </w:p>
        </w:tc>
        <w:tc>
          <w:tcPr>
            <w:tcW w:w="4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什么是项目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项目的特性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什么是管理（补充知识）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什么是项目管理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项目经理的角色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项目发起人的作用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项目团队的建设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项目相关方管理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86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三、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项目管理、战略管理、营运管理有什么关系和区别？ </w:t>
            </w:r>
          </w:p>
        </w:tc>
        <w:tc>
          <w:tcPr>
            <w:tcW w:w="4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什么是战略管理？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什么是营运管理？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战略、项目、营运管理的相互关系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86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四、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制约项目成功的主要因素是什么？</w:t>
            </w:r>
          </w:p>
        </w:tc>
        <w:tc>
          <w:tcPr>
            <w:tcW w:w="4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整合管理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范围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成本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时间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质量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资源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相关方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386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五、 项目管理体系与过程管理</w:t>
            </w:r>
          </w:p>
        </w:tc>
        <w:tc>
          <w:tcPr>
            <w:tcW w:w="4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组织影响和项目生命周期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项目管理的生命周期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项目管理的过程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项目管理的五大过程（核心重点）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启动过程、规划过程、执行过程、控制过程、收尾过程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3869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六、项目管理案例指导</w:t>
            </w:r>
          </w:p>
        </w:tc>
        <w:tc>
          <w:tcPr>
            <w:tcW w:w="449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以宝贝成长案例贯彻始终，通过案例把以上知识点串联为一个整体。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从概念起步，项目立项、启动、计划、执行、控制、收尾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386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>七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、项目管理的组织顶层设计</w:t>
            </w:r>
          </w:p>
        </w:tc>
        <w:tc>
          <w:tcPr>
            <w:tcW w:w="4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领导重视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企业项目管理基础培训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培养项目经理骨干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成立项目管理推广小组（未来的PMO）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建立样板项目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成立PMO，建立项目管理体系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19100" cy="2667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       </w:t>
      </w:r>
    </w:p>
    <w:p>
      <w:pP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color w:val="0C4E8A"/>
          <w:spacing w:val="23"/>
          <w:sz w:val="28"/>
          <w:szCs w:val="28"/>
        </w:rPr>
        <w:t>讲师介绍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0" w:firstLineChars="100"/>
        <w:rPr>
          <w:rStyle w:val="8"/>
          <w:rFonts w:hint="eastAsia" w:ascii="微软雅黑" w:hAnsi="微软雅黑" w:eastAsia="微软雅黑" w:cs="微软雅黑"/>
          <w:bdr w:val="none" w:color="auto" w:sz="0" w:space="0"/>
        </w:rPr>
      </w:pPr>
      <w:r>
        <w:rPr>
          <w:rStyle w:val="8"/>
          <w:rFonts w:hint="eastAsia" w:ascii="微软雅黑" w:hAnsi="微软雅黑" w:eastAsia="微软雅黑" w:cs="微软雅黑"/>
          <w:bdr w:val="none" w:color="auto" w:sz="0" w:space="0"/>
        </w:rPr>
        <w:t>张雷 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40" w:firstLineChars="100"/>
        <w:rPr>
          <w:rStyle w:val="8"/>
          <w:rFonts w:hint="eastAsia" w:ascii="微软雅黑" w:hAnsi="微软雅黑" w:eastAsia="微软雅黑" w:cs="微软雅黑"/>
          <w:bdr w:val="none" w:color="auto" w:sz="0" w:space="0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bdr w:val="none" w:color="auto" w:sz="0" w:space="0"/>
          <w:lang w:val="en-US" w:eastAsia="zh-CN"/>
        </w:rPr>
        <w:t>培训界项目管理专家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48895</wp:posOffset>
            </wp:positionV>
            <wp:extent cx="1555115" cy="2331085"/>
            <wp:effectExtent l="0" t="0" r="6985" b="12065"/>
            <wp:wrapSquare wrapText="bothSides"/>
            <wp:docPr id="2" name="图片 2" descr="E:\个人学习\sz01-2017-01-19-606483xxxx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个人学习\sz01-2017-01-19-606483xxxx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项目管理专业人士PMP（美国）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国家外专局PMP认证培训讲师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新产品开发专业人士NPDP（美国）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敏捷式项目管理专业人士ACP（美国）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英国剑桥大学国际项目管理研究生（CIE-IDPM）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工商管理博士DBA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华为认证项目讲师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曾任华发集团高级项目经理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曾任深圳宏兆集团副总裁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曾任重庆钢铁集团公司自动化研究所信息中心主任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color w:val="0C4E8A"/>
          <w:spacing w:val="20"/>
          <w:sz w:val="21"/>
          <w:szCs w:val="21"/>
          <w:bdr w:val="none" w:color="auto" w:sz="0" w:space="0"/>
        </w:rPr>
        <w:t>【主讲课程】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项目管理类：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《 PMP认证精讲课程》 《PMP认证考试冲刺课》《项目管理实务》  《如何成为一名优秀的项目经理》《如何构建企业（组织）项目管理体系 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管理类：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《目标管理》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《企业中级主管管理训练 》《企业高阶主管经营训练 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color w:val="0C4E8A"/>
          <w:sz w:val="21"/>
          <w:szCs w:val="21"/>
          <w:bdr w:val="none" w:color="auto" w:sz="0" w:space="0"/>
        </w:rPr>
        <w:t>【授课方式及讲师风格】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风趣幽默，善于将理论结合实际情景与工作场景；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采取小组讨论，角色扮演，视频等多种教学模式相结合。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color w:val="0C4E8A"/>
          <w:spacing w:val="23"/>
          <w:sz w:val="21"/>
          <w:szCs w:val="21"/>
          <w:bdr w:val="none" w:color="auto" w:sz="0" w:space="0"/>
        </w:rPr>
        <w:t>往期花絮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drawing>
          <wp:inline distT="0" distB="0" distL="114300" distR="114300">
            <wp:extent cx="5257165" cy="6314440"/>
            <wp:effectExtent l="0" t="0" r="635" b="10160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31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课程信息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EEA621" w:sz="0" w:space="0"/>
          <w:left w:val="none" w:color="EEA621" w:sz="0" w:space="0"/>
          <w:bottom w:val="none" w:color="EEA621" w:sz="0" w:space="0"/>
          <w:right w:val="none" w:color="EEA621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color w:val="1B1A1A"/>
          <w:sz w:val="21"/>
          <w:szCs w:val="21"/>
        </w:rPr>
        <w:t>课程时间：6月</w:t>
      </w:r>
      <w:r>
        <w:rPr>
          <w:rStyle w:val="8"/>
          <w:rFonts w:hint="eastAsia" w:ascii="微软雅黑" w:hAnsi="微软雅黑" w:eastAsia="微软雅黑" w:cs="微软雅黑"/>
          <w:color w:val="1B1A1A"/>
          <w:sz w:val="21"/>
          <w:szCs w:val="21"/>
          <w:lang w:val="en-US" w:eastAsia="zh-CN"/>
        </w:rPr>
        <w:t>26</w:t>
      </w:r>
      <w:r>
        <w:rPr>
          <w:rStyle w:val="8"/>
          <w:rFonts w:hint="eastAsia" w:ascii="微软雅黑" w:hAnsi="微软雅黑" w:eastAsia="微软雅黑" w:cs="微软雅黑"/>
          <w:color w:val="1B1A1A"/>
          <w:sz w:val="21"/>
          <w:szCs w:val="21"/>
        </w:rPr>
        <w:t>日-</w:t>
      </w:r>
      <w:r>
        <w:rPr>
          <w:rStyle w:val="8"/>
          <w:rFonts w:hint="eastAsia" w:ascii="微软雅黑" w:hAnsi="微软雅黑" w:eastAsia="微软雅黑" w:cs="微软雅黑"/>
          <w:color w:val="1B1A1A"/>
          <w:sz w:val="21"/>
          <w:szCs w:val="21"/>
          <w:lang w:val="en-US" w:eastAsia="zh-CN"/>
        </w:rPr>
        <w:t>27</w:t>
      </w:r>
      <w:r>
        <w:rPr>
          <w:rStyle w:val="8"/>
          <w:rFonts w:hint="eastAsia" w:ascii="微软雅黑" w:hAnsi="微软雅黑" w:eastAsia="微软雅黑" w:cs="微软雅黑"/>
          <w:color w:val="1B1A1A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color w:val="1B1A1A"/>
          <w:sz w:val="21"/>
          <w:szCs w:val="21"/>
        </w:rPr>
        <w:t>（周六日）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5490"/>
          <w:spacing w:val="23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课程地点：深圳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（报名后告知具体地址）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课程费用：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  <w:lang w:val="en-US" w:eastAsia="zh-CN"/>
        </w:rPr>
        <w:t>368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0元/人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（含培训费、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  <w:lang w:val="en-US" w:eastAsia="zh-CN"/>
        </w:rPr>
        <w:t>证书费、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B1A1A"/>
          <w:spacing w:val="23"/>
          <w:sz w:val="21"/>
          <w:szCs w:val="21"/>
          <w:shd w:val="clear" w:fill="FFFFFF"/>
        </w:rPr>
        <w:t>教材费、场地资料费，不含差旅食宿费）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-1139825</wp:posOffset>
          </wp:positionH>
          <wp:positionV relativeFrom="page">
            <wp:posOffset>0</wp:posOffset>
          </wp:positionV>
          <wp:extent cx="7556500" cy="10688320"/>
          <wp:effectExtent l="0" t="0" r="6350" b="17780"/>
          <wp:wrapNone/>
          <wp:docPr id="1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966F9"/>
    <w:rsid w:val="198E14D7"/>
    <w:rsid w:val="38227202"/>
    <w:rsid w:val="698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GIF"/><Relationship Id="rId6" Type="http://schemas.openxmlformats.org/officeDocument/2006/relationships/image" Target="media/image2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2021-04-15T01:46:17Z</dcterms:created>
  <dc:creator>Admin</dc:creator>
  <cp:lastModifiedBy>谭建琴</cp:lastModifiedBy>
  <dcterms:modified xsi:type="dcterms:W3CDTF">2021-04-15T02:00:23Z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CCE5EB19513749878C00A1A8CFB444CF</vt:lpwstr>
  </property>
</Properties>
</file>