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127C" w14:textId="77777777" w:rsidR="00E95663" w:rsidRDefault="00E95663"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 w:rsidRPr="00E95663">
        <w:rPr>
          <w:rFonts w:ascii="宋体" w:hAnsi="宋体" w:hint="eastAsia"/>
          <w:b/>
          <w:color w:val="000000"/>
          <w:kern w:val="0"/>
          <w:sz w:val="36"/>
          <w:szCs w:val="36"/>
        </w:rPr>
        <w:t>海量高并发、高可用架构设计与最佳实践</w:t>
      </w:r>
    </w:p>
    <w:p w14:paraId="580DDC56" w14:textId="77777777" w:rsidR="00A74943" w:rsidRDefault="00794A4C"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培训班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369"/>
        <w:gridCol w:w="2369"/>
        <w:gridCol w:w="2369"/>
      </w:tblGrid>
      <w:tr w:rsidR="003B6AF4" w14:paraId="322A7FCE" w14:textId="77777777" w:rsidTr="003B6AF4">
        <w:trPr>
          <w:trHeight w:val="62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F69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5C3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2C7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沈阳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D70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成都</w:t>
            </w:r>
          </w:p>
        </w:tc>
      </w:tr>
      <w:tr w:rsidR="003B6AF4" w14:paraId="31BA95D3" w14:textId="77777777" w:rsidTr="003B6AF4">
        <w:trPr>
          <w:trHeight w:val="76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B91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952" w14:textId="77777777" w:rsidR="003B6AF4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3366FF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bCs/>
                <w:color w:val="3366FF"/>
                <w:sz w:val="24"/>
                <w:szCs w:val="24"/>
              </w:rPr>
              <w:t>月</w:t>
            </w:r>
          </w:p>
          <w:p w14:paraId="5A7CD236" w14:textId="77777777" w:rsidR="007A6E56" w:rsidRDefault="007A6E56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66FF"/>
                <w:sz w:val="24"/>
                <w:szCs w:val="24"/>
              </w:rPr>
              <w:t>19-21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528A" w14:textId="77777777" w:rsidR="003B6AF4" w:rsidRPr="0093685A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 w:rsidRPr="0093685A"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7月</w:t>
            </w:r>
          </w:p>
          <w:p w14:paraId="72002157" w14:textId="14908E19" w:rsidR="007A6E56" w:rsidRPr="0093685A" w:rsidRDefault="007A6E56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 w:rsidRPr="0093685A"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待定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311" w14:textId="77777777" w:rsidR="003B6AF4" w:rsidRPr="0093685A" w:rsidRDefault="003B6AF4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 w:rsidRPr="0093685A"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1</w:t>
            </w:r>
            <w:r w:rsidRPr="0093685A"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  <w:t>0</w:t>
            </w:r>
            <w:r w:rsidRPr="0093685A"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 w14:paraId="09DE56F4" w14:textId="308E30EF" w:rsidR="007A6E56" w:rsidRPr="0093685A" w:rsidRDefault="007A6E56" w:rsidP="0093685A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hAnsi="宋体"/>
                <w:b/>
                <w:color w:val="3366FF"/>
                <w:spacing w:val="8"/>
                <w:sz w:val="24"/>
                <w:szCs w:val="24"/>
              </w:rPr>
            </w:pPr>
            <w:r w:rsidRPr="0093685A">
              <w:rPr>
                <w:rFonts w:ascii="宋体" w:hAnsi="宋体" w:hint="eastAsia"/>
                <w:b/>
                <w:color w:val="3366FF"/>
                <w:spacing w:val="8"/>
                <w:sz w:val="24"/>
                <w:szCs w:val="24"/>
              </w:rPr>
              <w:t>待定</w:t>
            </w:r>
          </w:p>
        </w:tc>
      </w:tr>
    </w:tbl>
    <w:p w14:paraId="5E12888E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培训</w:t>
      </w:r>
      <w:r>
        <w:rPr>
          <w:rFonts w:ascii="宋体" w:hAnsi="宋体" w:cs="仿宋_GB2312"/>
          <w:b/>
          <w:bCs/>
          <w:color w:val="000000"/>
          <w:sz w:val="28"/>
          <w:szCs w:val="28"/>
        </w:rPr>
        <w:t>收益</w:t>
      </w:r>
    </w:p>
    <w:p w14:paraId="080DA5AD" w14:textId="77777777" w:rsidR="00E218B4" w:rsidRDefault="00E218B4" w:rsidP="00E218B4">
      <w:pPr>
        <w:adjustRightInd w:val="0"/>
        <w:snapToGrid w:val="0"/>
        <w:spacing w:line="400" w:lineRule="exact"/>
        <w:ind w:firstLineChars="200" w:firstLine="512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通过此次课程培训，可使学习者获得如下收益：</w:t>
      </w:r>
    </w:p>
    <w:p w14:paraId="0E999B84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了解互联网架构演进历程；</w:t>
      </w:r>
    </w:p>
    <w:p w14:paraId="35EFDD3D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掌握微服务架构设计方法；</w:t>
      </w:r>
    </w:p>
    <w:p w14:paraId="4E072F2C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掌握互联网高可用高并发关键技术；</w:t>
      </w:r>
    </w:p>
    <w:p w14:paraId="04A985CD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掌握互联网大型分布式系统数据库架构的设计；</w:t>
      </w:r>
    </w:p>
    <w:p w14:paraId="767EC2A4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掌握互联网大型分布式系统服务的治理；</w:t>
      </w:r>
    </w:p>
    <w:p w14:paraId="77FDFE1E" w14:textId="77777777" w:rsidR="00E218B4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掌握基于P</w:t>
      </w:r>
      <w:r>
        <w:rPr>
          <w:rFonts w:ascii="宋体" w:hAnsi="宋体"/>
          <w:color w:val="000000"/>
          <w:spacing w:val="8"/>
          <w:sz w:val="24"/>
          <w:szCs w:val="24"/>
        </w:rPr>
        <w:t>aaS</w:t>
      </w:r>
      <w:r>
        <w:rPr>
          <w:rFonts w:ascii="宋体" w:hAnsi="宋体" w:hint="eastAsia"/>
          <w:color w:val="000000"/>
          <w:spacing w:val="8"/>
          <w:sz w:val="24"/>
          <w:szCs w:val="24"/>
        </w:rPr>
        <w:t>的高可用高并发关键技术</w:t>
      </w:r>
    </w:p>
    <w:p w14:paraId="660ABE81" w14:textId="77777777" w:rsidR="00A74943" w:rsidRDefault="00E218B4" w:rsidP="00E218B4">
      <w:pPr>
        <w:pStyle w:val="1"/>
        <w:numPr>
          <w:ilvl w:val="0"/>
          <w:numId w:val="3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掌握高可用微服务架构设计的性能评估和扩容</w:t>
      </w:r>
      <w:r w:rsidR="00794A4C">
        <w:rPr>
          <w:rFonts w:ascii="宋体" w:hAnsi="宋体" w:hint="eastAsia"/>
          <w:color w:val="000000"/>
          <w:spacing w:val="8"/>
          <w:sz w:val="24"/>
          <w:szCs w:val="24"/>
        </w:rPr>
        <w:t>。</w:t>
      </w:r>
    </w:p>
    <w:p w14:paraId="453B5393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/>
          <w:b/>
          <w:bCs/>
          <w:color w:val="000000"/>
          <w:sz w:val="28"/>
          <w:szCs w:val="28"/>
        </w:rPr>
        <w:t>培训</w:t>
      </w: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特色</w:t>
      </w:r>
    </w:p>
    <w:p w14:paraId="1001F9C9" w14:textId="77777777" w:rsidR="00A74943" w:rsidRDefault="00794A4C">
      <w:pPr>
        <w:pStyle w:val="1"/>
        <w:numPr>
          <w:ilvl w:val="0"/>
          <w:numId w:val="4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理论与实践相结合、案例分析与行业应用穿插进行；</w:t>
      </w:r>
    </w:p>
    <w:p w14:paraId="36D83D28" w14:textId="77777777" w:rsidR="00A74943" w:rsidRDefault="00794A4C">
      <w:pPr>
        <w:pStyle w:val="1"/>
        <w:numPr>
          <w:ilvl w:val="0"/>
          <w:numId w:val="4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专家精彩内容解析、学员专题讨论、分组研究；</w:t>
      </w:r>
    </w:p>
    <w:p w14:paraId="20AEF6A8" w14:textId="77777777" w:rsidR="00A74943" w:rsidRDefault="00794A4C">
      <w:pPr>
        <w:pStyle w:val="1"/>
        <w:numPr>
          <w:ilvl w:val="0"/>
          <w:numId w:val="4"/>
        </w:numPr>
        <w:adjustRightInd w:val="0"/>
        <w:snapToGrid w:val="0"/>
        <w:spacing w:line="400" w:lineRule="exact"/>
        <w:ind w:rightChars="-39" w:right="-82" w:firstLineChars="0"/>
        <w:rPr>
          <w:rFonts w:ascii="宋体" w:hAnsi="宋体"/>
          <w:color w:val="000000"/>
          <w:spacing w:val="8"/>
          <w:sz w:val="24"/>
          <w:szCs w:val="24"/>
        </w:rPr>
      </w:pPr>
      <w:r>
        <w:rPr>
          <w:rFonts w:ascii="宋体" w:hAnsi="宋体" w:hint="eastAsia"/>
          <w:color w:val="000000"/>
          <w:spacing w:val="8"/>
          <w:sz w:val="24"/>
          <w:szCs w:val="24"/>
        </w:rPr>
        <w:t>通过全面知识理解、专题技能和实践结合的授课方式。</w:t>
      </w:r>
    </w:p>
    <w:p w14:paraId="73395DAD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83"/>
        <w:gridCol w:w="6058"/>
      </w:tblGrid>
      <w:tr w:rsidR="009A4158" w14:paraId="1D645210" w14:textId="77777777" w:rsidTr="0093685A">
        <w:trPr>
          <w:trHeight w:val="3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B9D18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6AD9B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培训模块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F184E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</w:tr>
      <w:tr w:rsidR="009A4158" w14:paraId="4AD299E7" w14:textId="77777777" w:rsidTr="009A41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EE9B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第一天</w:t>
            </w:r>
          </w:p>
          <w:p w14:paraId="014A6C08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1978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互联网大型高可用高并发分布式计算架构篇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AAB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互联网架构演进；</w:t>
            </w:r>
          </w:p>
          <w:p w14:paraId="100BB856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高可用设计手段；</w:t>
            </w:r>
          </w:p>
          <w:p w14:paraId="2CAB6B89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高并发设计手段；</w:t>
            </w:r>
          </w:p>
          <w:p w14:paraId="47493003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分布式计算架构体系</w:t>
            </w:r>
          </w:p>
          <w:p w14:paraId="5DC3BEFD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微服务架构构成（服务拆分、服务拓扑关系图）；</w:t>
            </w:r>
          </w:p>
          <w:p w14:paraId="3982D49D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微服务架构设计原则；</w:t>
            </w:r>
          </w:p>
          <w:p w14:paraId="6B2369AB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微服务架构服务粒度设计；</w:t>
            </w:r>
          </w:p>
          <w:p w14:paraId="4899AEC5" w14:textId="77777777" w:rsidR="009A4158" w:rsidRDefault="009A4158" w:rsidP="00C82F1E">
            <w:pPr>
              <w:pStyle w:val="1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实践案例；</w:t>
            </w:r>
          </w:p>
        </w:tc>
      </w:tr>
      <w:tr w:rsidR="009A4158" w14:paraId="697856B3" w14:textId="77777777" w:rsidTr="009A415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0B2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第一天</w:t>
            </w:r>
          </w:p>
          <w:p w14:paraId="669274F8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32CD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互联网大型高可用高并发微服务网关篇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9ABF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微服务架构设计服务网关作用；</w:t>
            </w:r>
          </w:p>
          <w:p w14:paraId="34B054AC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微服务架构设计之网关环境搭建；</w:t>
            </w:r>
          </w:p>
          <w:p w14:paraId="6BAD28AB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微服务架构设计之服务网关设计；</w:t>
            </w:r>
          </w:p>
          <w:p w14:paraId="6CFE0E52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微服务架构设计之实践案例；</w:t>
            </w:r>
          </w:p>
        </w:tc>
      </w:tr>
      <w:tr w:rsidR="009A4158" w14:paraId="19ED73CF" w14:textId="77777777" w:rsidTr="009A415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50E" w14:textId="77777777" w:rsidR="009A4158" w:rsidRDefault="009A415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06BC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互联网大型高可用高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并发关键技术篇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1C4F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互联网典型技术架构；</w:t>
            </w:r>
          </w:p>
          <w:p w14:paraId="465DDD83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无状态化&amp;纯异步设计；</w:t>
            </w:r>
          </w:p>
          <w:p w14:paraId="1A07CA20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分级&amp;超时设计；</w:t>
            </w:r>
          </w:p>
          <w:p w14:paraId="37E1F7CE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服务降级；</w:t>
            </w:r>
          </w:p>
          <w:p w14:paraId="72EC6CEE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限流设计</w:t>
            </w:r>
          </w:p>
          <w:p w14:paraId="731BD128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幂等设计；</w:t>
            </w:r>
          </w:p>
          <w:p w14:paraId="0D33DE8D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案例实践；</w:t>
            </w:r>
          </w:p>
        </w:tc>
      </w:tr>
      <w:tr w:rsidR="009A4158" w14:paraId="3098396E" w14:textId="77777777" w:rsidTr="009A415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8299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第二天</w:t>
            </w:r>
          </w:p>
          <w:p w14:paraId="6E1EFC79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A671" w14:textId="77777777" w:rsidR="009A4158" w:rsidRDefault="009A4158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互联网基于云计算高可用高并发实践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9E2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云原生PaaS平台高可用高并发设计实践</w:t>
            </w:r>
          </w:p>
          <w:p w14:paraId="183BF554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云原生平台PaaS核心架构</w:t>
            </w:r>
          </w:p>
          <w:p w14:paraId="4F3F65AA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基于Kubernetes 容器云构建</w:t>
            </w:r>
          </w:p>
          <w:p w14:paraId="4E2C15E8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云原生平台服务的动态扩容与缩容</w:t>
            </w:r>
          </w:p>
          <w:p w14:paraId="0C513562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云原生平台服务的蓝绿发布/金丝雀发布/灰度发布</w:t>
            </w:r>
          </w:p>
          <w:p w14:paraId="2279AAC0" w14:textId="77777777" w:rsidR="009A4158" w:rsidRDefault="009A4158" w:rsidP="0099353A">
            <w:pPr>
              <w:pStyle w:val="1"/>
              <w:numPr>
                <w:ilvl w:val="0"/>
                <w:numId w:val="11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基于云原生平台的第二代微服务架构--ServiceMesh</w:t>
            </w:r>
          </w:p>
        </w:tc>
      </w:tr>
      <w:tr w:rsidR="009A4158" w14:paraId="07518E63" w14:textId="77777777" w:rsidTr="009A4158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F4D8" w14:textId="77777777" w:rsidR="009A4158" w:rsidRDefault="009A415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209" w14:textId="77777777" w:rsidR="009A4158" w:rsidRDefault="009A4158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互联网大型分布式系统缓存设计与实践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EDD" w14:textId="77777777" w:rsidR="009A4158" w:rsidRDefault="009A4158" w:rsidP="0099353A">
            <w:pPr>
              <w:pStyle w:val="1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互联网使用缓存类型有哪些？各自作用是什么？</w:t>
            </w:r>
          </w:p>
          <w:p w14:paraId="619CCE31" w14:textId="77777777" w:rsidR="009A4158" w:rsidRDefault="009A4158" w:rsidP="0099353A">
            <w:pPr>
              <w:pStyle w:val="1"/>
              <w:numPr>
                <w:ilvl w:val="1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（local、进程、分布式redis等）</w:t>
            </w:r>
          </w:p>
          <w:p w14:paraId="579F1C05" w14:textId="77777777" w:rsidR="009A4158" w:rsidRDefault="009A4158" w:rsidP="0099353A">
            <w:pPr>
              <w:pStyle w:val="1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分布式缓存冗余如何设计？</w:t>
            </w:r>
          </w:p>
          <w:p w14:paraId="0E02CD14" w14:textId="77777777" w:rsidR="009A4158" w:rsidRDefault="009A4158" w:rsidP="0099353A">
            <w:pPr>
              <w:pStyle w:val="1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高可用架构缓存一致性如何保证？</w:t>
            </w:r>
          </w:p>
          <w:p w14:paraId="1C8222E7" w14:textId="77777777" w:rsidR="009A4158" w:rsidRDefault="009A4158" w:rsidP="0099353A">
            <w:pPr>
              <w:pStyle w:val="1"/>
              <w:numPr>
                <w:ilvl w:val="1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静态一致性Hash、动态一致性Hash等</w:t>
            </w:r>
          </w:p>
          <w:p w14:paraId="4781B8F5" w14:textId="77777777" w:rsidR="009A4158" w:rsidRDefault="009A4158" w:rsidP="0099353A">
            <w:pPr>
              <w:pStyle w:val="1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高可用架构缓存高性能如何保证？</w:t>
            </w:r>
          </w:p>
          <w:p w14:paraId="56A15BF4" w14:textId="77777777" w:rsidR="009A4158" w:rsidRDefault="009A4158" w:rsidP="0099353A">
            <w:pPr>
              <w:pStyle w:val="1"/>
              <w:numPr>
                <w:ilvl w:val="0"/>
                <w:numId w:val="12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实践案例；</w:t>
            </w:r>
          </w:p>
        </w:tc>
      </w:tr>
      <w:tr w:rsidR="009A4158" w14:paraId="7570A04D" w14:textId="77777777" w:rsidTr="009A4158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3146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第二天</w:t>
            </w:r>
          </w:p>
          <w:p w14:paraId="73FF24F1" w14:textId="77777777" w:rsidR="009A4158" w:rsidRDefault="009A4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B94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互联网大型高可用高并发分布式系统关键系统篇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B125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请求分布式请求链跟踪系统；</w:t>
            </w:r>
          </w:p>
          <w:p w14:paraId="2D0F8AA5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分布式事务设计与实践；</w:t>
            </w:r>
          </w:p>
          <w:p w14:paraId="4846AA3E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分布式消息队列设计与实践；</w:t>
            </w:r>
          </w:p>
          <w:p w14:paraId="59FDDF3E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配置中心设计与实践；</w:t>
            </w:r>
          </w:p>
          <w:p w14:paraId="7B6A3BBD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注册中心设计与实践；</w:t>
            </w:r>
          </w:p>
          <w:p w14:paraId="3582C948" w14:textId="77777777" w:rsidR="009A4158" w:rsidRDefault="009A4158" w:rsidP="0099353A">
            <w:pPr>
              <w:pStyle w:val="1"/>
              <w:numPr>
                <w:ilvl w:val="0"/>
                <w:numId w:val="13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实践案例；</w:t>
            </w:r>
          </w:p>
        </w:tc>
      </w:tr>
      <w:tr w:rsidR="009A4158" w14:paraId="3507335B" w14:textId="77777777" w:rsidTr="009A4158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9F4F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第三天</w:t>
            </w:r>
          </w:p>
          <w:p w14:paraId="516684EC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28E0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互联网大型分布式系统数据库架构设计与实践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CBB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数据库架构设计基本概念；</w:t>
            </w:r>
          </w:p>
          <w:p w14:paraId="159E663B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高可用性设计与实践；</w:t>
            </w:r>
          </w:p>
          <w:p w14:paraId="78C4A62B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高并发设计与实践；</w:t>
            </w:r>
          </w:p>
          <w:p w14:paraId="2B27BD6D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读性能设计与实践；</w:t>
            </w:r>
          </w:p>
          <w:p w14:paraId="2E9AD78A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一致性设计与实践；</w:t>
            </w:r>
          </w:p>
          <w:p w14:paraId="054B93EA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扩展性设计与实践；</w:t>
            </w:r>
          </w:p>
          <w:p w14:paraId="3F763620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>实践案例；</w:t>
            </w:r>
          </w:p>
        </w:tc>
      </w:tr>
      <w:tr w:rsidR="009A4158" w14:paraId="62B4AB63" w14:textId="77777777" w:rsidTr="009A4158">
        <w:trPr>
          <w:cantSplit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F9B4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第三天</w:t>
            </w:r>
          </w:p>
          <w:p w14:paraId="60FD71D0" w14:textId="77777777" w:rsidR="009A4158" w:rsidRDefault="009A415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297A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互联网大型分布式系统服务治理篇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2343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监控重要性；</w:t>
            </w:r>
          </w:p>
          <w:p w14:paraId="6B2D7137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监控什么；</w:t>
            </w:r>
          </w:p>
          <w:p w14:paraId="495D4DCE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数据采集；</w:t>
            </w:r>
          </w:p>
          <w:p w14:paraId="1B7EB75F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监控手段；</w:t>
            </w:r>
          </w:p>
          <w:p w14:paraId="674D81B0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大型云平台监控体系；</w:t>
            </w:r>
          </w:p>
          <w:p w14:paraId="23753666" w14:textId="77777777" w:rsidR="009A4158" w:rsidRDefault="009A4158" w:rsidP="0099353A">
            <w:pPr>
              <w:pStyle w:val="1"/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实践案例；</w:t>
            </w:r>
          </w:p>
        </w:tc>
      </w:tr>
      <w:tr w:rsidR="009A4158" w14:paraId="2C58C71C" w14:textId="77777777" w:rsidTr="009A4158">
        <w:trPr>
          <w:cantSplit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E7FB" w14:textId="77777777" w:rsidR="009A4158" w:rsidRDefault="009A415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B0F" w14:textId="77777777" w:rsidR="009A4158" w:rsidRDefault="009A4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高可用微服务架构设计之性能评估&amp;扩容篇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FDE2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微服务架构之服务性能评估目的；</w:t>
            </w:r>
          </w:p>
          <w:p w14:paraId="085079C2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微服务架构之服务性能相关环节；</w:t>
            </w:r>
          </w:p>
          <w:p w14:paraId="125BB2DD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微服务架构之服务性能评估工具； </w:t>
            </w:r>
          </w:p>
          <w:p w14:paraId="62E98DC8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微服务架构之服务性能评估方法； </w:t>
            </w:r>
          </w:p>
          <w:p w14:paraId="34F10A69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微服务架构之服务扩容；</w:t>
            </w:r>
          </w:p>
          <w:p w14:paraId="1E292AB9" w14:textId="77777777" w:rsidR="009A4158" w:rsidRDefault="009A4158" w:rsidP="0099353A">
            <w:pPr>
              <w:pStyle w:val="1"/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ind w:left="429" w:firstLineChars="0" w:hanging="4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实践案例。</w:t>
            </w:r>
          </w:p>
        </w:tc>
      </w:tr>
    </w:tbl>
    <w:p w14:paraId="64DB5715" w14:textId="77777777" w:rsidR="009A4158" w:rsidRDefault="009A4158" w:rsidP="009A4158">
      <w:p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</w:p>
    <w:p w14:paraId="4DA8BFA2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授课专家</w:t>
      </w:r>
    </w:p>
    <w:p w14:paraId="5DCC7F1E" w14:textId="3E6284FB" w:rsidR="00A74943" w:rsidRDefault="00794A4C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hAnsi="宋体"/>
          <w:bCs/>
          <w:color w:val="000000"/>
          <w:spacing w:val="8"/>
          <w:sz w:val="24"/>
          <w:szCs w:val="21"/>
        </w:rPr>
      </w:pPr>
      <w:r>
        <w:rPr>
          <w:rFonts w:ascii="宋体" w:hAnsi="宋体" w:hint="eastAsia"/>
          <w:b/>
          <w:color w:val="000000"/>
          <w:spacing w:val="8"/>
          <w:sz w:val="24"/>
          <w:szCs w:val="21"/>
        </w:rPr>
        <w:t>张老师</w:t>
      </w:r>
      <w:r>
        <w:rPr>
          <w:rFonts w:ascii="宋体" w:hAnsi="宋体" w:hint="eastAsia"/>
          <w:bCs/>
          <w:color w:val="000000"/>
          <w:spacing w:val="8"/>
          <w:sz w:val="24"/>
          <w:szCs w:val="21"/>
        </w:rPr>
        <w:t xml:space="preserve"> 先后就职于中兴通讯、惠普GDCC、中软国际、ThoughtWorks等大型中外企业，任职角色为高级软件工程师</w:t>
      </w:r>
      <w:r w:rsidR="0099353A">
        <w:rPr>
          <w:rFonts w:ascii="宋体" w:hAnsi="宋体" w:hint="eastAsia"/>
          <w:bCs/>
          <w:color w:val="000000"/>
          <w:spacing w:val="8"/>
          <w:sz w:val="24"/>
          <w:szCs w:val="21"/>
        </w:rPr>
        <w:t>、</w:t>
      </w:r>
      <w:r>
        <w:rPr>
          <w:rFonts w:ascii="宋体" w:hAnsi="宋体" w:hint="eastAsia"/>
          <w:bCs/>
          <w:color w:val="000000"/>
          <w:spacing w:val="8"/>
          <w:sz w:val="24"/>
          <w:szCs w:val="21"/>
        </w:rPr>
        <w:t>架构师</w:t>
      </w:r>
      <w:r w:rsidR="0099353A">
        <w:rPr>
          <w:rFonts w:ascii="宋体" w:hAnsi="宋体" w:hint="eastAsia"/>
          <w:bCs/>
          <w:color w:val="000000"/>
          <w:spacing w:val="8"/>
          <w:sz w:val="24"/>
          <w:szCs w:val="21"/>
        </w:rPr>
        <w:t>、</w:t>
      </w:r>
      <w:r>
        <w:rPr>
          <w:rFonts w:ascii="宋体" w:hAnsi="宋体" w:hint="eastAsia"/>
          <w:bCs/>
          <w:color w:val="000000"/>
          <w:spacing w:val="8"/>
          <w:sz w:val="24"/>
          <w:szCs w:val="21"/>
        </w:rPr>
        <w:t>技术总监</w:t>
      </w:r>
      <w:r w:rsidR="0099353A">
        <w:rPr>
          <w:rFonts w:ascii="宋体" w:hAnsi="宋体" w:hint="eastAsia"/>
          <w:bCs/>
          <w:color w:val="000000"/>
          <w:spacing w:val="8"/>
          <w:sz w:val="24"/>
          <w:szCs w:val="21"/>
        </w:rPr>
        <w:t>、</w:t>
      </w:r>
      <w:r>
        <w:rPr>
          <w:rFonts w:ascii="宋体" w:hAnsi="宋体" w:hint="eastAsia"/>
          <w:bCs/>
          <w:color w:val="000000"/>
          <w:spacing w:val="8"/>
          <w:sz w:val="24"/>
          <w:szCs w:val="21"/>
        </w:rPr>
        <w:t>首席咨询师。精通包括Java、Scala、Python、C#、JavaScript、Ruby等多种语言，熟练掌握面向对象思想、测试驱动开发与重构、领域驱动设计、函数式编程、架构、大数据分析、敏捷与过程改进，并致力于大型软件企业的面向服务系统架构设计、大数据平台架构设计以及互联网Web系统架构设计。在ThoughtWorks期间，作为一名资深咨询师，主要为客户提供组织的敏捷转型、过程改进、系统架构监理、领域设计、代码质量提升等咨询工作，参与多个遗留系统的重构与测试驱动开发指导，并负责多个大型项目（80多人）团队的敏捷转型与技术指导。目前，作为公司产品的架构师，致力于大数据平台的开发与架构设计</w:t>
      </w:r>
    </w:p>
    <w:p w14:paraId="093596DD" w14:textId="64DFE9F9" w:rsidR="00A74943" w:rsidRDefault="00794A4C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hAnsi="宋体"/>
          <w:color w:val="000000"/>
          <w:spacing w:val="8"/>
          <w:sz w:val="24"/>
          <w:szCs w:val="21"/>
        </w:rPr>
      </w:pPr>
      <w:r>
        <w:rPr>
          <w:rFonts w:ascii="宋体" w:hAnsi="宋体" w:hint="eastAsia"/>
          <w:b/>
          <w:color w:val="000000"/>
          <w:spacing w:val="8"/>
          <w:sz w:val="24"/>
          <w:szCs w:val="21"/>
        </w:rPr>
        <w:t>程老师</w:t>
      </w:r>
      <w:r w:rsidR="0099353A">
        <w:rPr>
          <w:rFonts w:ascii="宋体" w:hAnsi="宋体" w:hint="eastAsia"/>
          <w:b/>
          <w:color w:val="000000"/>
          <w:spacing w:val="8"/>
          <w:sz w:val="24"/>
          <w:szCs w:val="21"/>
        </w:rPr>
        <w:t xml:space="preserve"> </w:t>
      </w:r>
      <w:r>
        <w:rPr>
          <w:rFonts w:ascii="宋体" w:hAnsi="宋体" w:hint="eastAsia"/>
          <w:color w:val="000000"/>
          <w:spacing w:val="8"/>
          <w:sz w:val="24"/>
          <w:szCs w:val="21"/>
        </w:rPr>
        <w:t>计算机硕士，十几年IT项目经验，带领技术团队完成网站构架、技术研发、设计，测试等工作；设计、指导关键技术模块，并对系统安全性、稳定性负责；根据公司的发展战略，提出</w:t>
      </w:r>
      <w:r w:rsidR="0099353A">
        <w:rPr>
          <w:rFonts w:ascii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hAnsi="宋体" w:hint="eastAsia"/>
          <w:color w:val="000000"/>
          <w:spacing w:val="8"/>
          <w:sz w:val="24"/>
          <w:szCs w:val="21"/>
        </w:rPr>
        <w:t>发展规划，并推动实施；合理安排部门内员工的日常工作，做到高效率、优效果。擅长多种技术技能，精通产品设计和需求分析；</w:t>
      </w:r>
      <w:r>
        <w:rPr>
          <w:rFonts w:ascii="宋体" w:hAnsi="宋体" w:hint="eastAsia"/>
          <w:bCs/>
          <w:color w:val="000000"/>
          <w:spacing w:val="8"/>
          <w:sz w:val="24"/>
          <w:szCs w:val="21"/>
        </w:rPr>
        <w:t>精通python、算法原理与编程实践</w:t>
      </w:r>
      <w:r>
        <w:rPr>
          <w:rFonts w:ascii="宋体" w:hAnsi="宋体" w:hint="eastAsia"/>
          <w:color w:val="000000"/>
          <w:spacing w:val="8"/>
          <w:sz w:val="24"/>
          <w:szCs w:val="21"/>
        </w:rPr>
        <w:t>；精通大数据Hadoop平台、Kylin等的应用和开发；精通JAVA平台的Spring、Mybatis及分布式、多线程高性能架构相关开发技术；精通Spring Cloud 微服务架构和Spring Boot开发；精通.NET 平台的架构和设计；精通 Redis 缓存 MongoDB ，Rabbit MQ；精通高并发Web应用的性能瓶颈和调优方式;精通架构模式，Transaction、Security、Persistence等机制及实现，IOC、AOP、SOA等理念及实现;精通各种主流应用架构和平台，熟悉工作流引擎、规则引擎等中间件等。</w:t>
      </w:r>
    </w:p>
    <w:p w14:paraId="67E96484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培训费用</w:t>
      </w:r>
    </w:p>
    <w:p w14:paraId="7FC1F9AF" w14:textId="77777777" w:rsidR="00A74943" w:rsidRDefault="00794A4C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hAnsi="宋体"/>
          <w:color w:val="000000"/>
          <w:spacing w:val="8"/>
          <w:sz w:val="24"/>
          <w:szCs w:val="21"/>
        </w:rPr>
      </w:pPr>
      <w:r>
        <w:rPr>
          <w:rFonts w:ascii="宋体" w:hAnsi="宋体" w:hint="eastAsia"/>
          <w:color w:val="000000"/>
          <w:spacing w:val="8"/>
          <w:sz w:val="24"/>
          <w:szCs w:val="21"/>
        </w:rPr>
        <w:t>培训费7</w:t>
      </w:r>
      <w:r>
        <w:rPr>
          <w:rFonts w:ascii="宋体" w:hAnsi="宋体"/>
          <w:color w:val="000000"/>
          <w:spacing w:val="8"/>
          <w:sz w:val="24"/>
          <w:szCs w:val="21"/>
        </w:rPr>
        <w:t>800</w:t>
      </w:r>
      <w:r>
        <w:rPr>
          <w:rFonts w:ascii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hAnsi="宋体"/>
          <w:color w:val="000000"/>
          <w:spacing w:val="8"/>
          <w:sz w:val="24"/>
          <w:szCs w:val="21"/>
        </w:rPr>
        <w:t>/</w:t>
      </w:r>
      <w:r>
        <w:rPr>
          <w:rFonts w:ascii="宋体" w:hAnsi="宋体" w:hint="eastAsia"/>
          <w:color w:val="000000"/>
          <w:spacing w:val="8"/>
          <w:sz w:val="24"/>
          <w:szCs w:val="21"/>
        </w:rPr>
        <w:t>人（含培训费、场地费、考试证书费、资料费、学习期间午餐），食宿可统一安排，费用自理。</w:t>
      </w:r>
    </w:p>
    <w:p w14:paraId="4F94B7B1" w14:textId="7D1FE8C5" w:rsidR="00A74943" w:rsidRDefault="00794A4C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hAnsi="宋体"/>
          <w:color w:val="000000"/>
          <w:spacing w:val="8"/>
          <w:sz w:val="24"/>
          <w:szCs w:val="21"/>
        </w:rPr>
      </w:pPr>
      <w:r>
        <w:rPr>
          <w:rFonts w:ascii="宋体" w:hAnsi="宋体" w:hint="eastAsia"/>
          <w:color w:val="000000"/>
          <w:spacing w:val="8"/>
          <w:sz w:val="24"/>
          <w:szCs w:val="21"/>
        </w:rPr>
        <w:t>本课程由中国信息化培训中心颁发《高可用高并发架构设计师》证书，证书查询网址：www.zpedu.com;证书可作为专业技术人员职业能力考核的证明，以及专业技术人员岗位聘用、任职、定级和晋升职务的重要依据。</w:t>
      </w:r>
    </w:p>
    <w:p w14:paraId="1757EABA" w14:textId="4EBD40EB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报名回执【</w:t>
      </w:r>
      <w:r w:rsidR="00876FD9" w:rsidRPr="00876FD9">
        <w:rPr>
          <w:rFonts w:ascii="宋体" w:hAnsi="宋体" w:cs="仿宋_GB2312" w:hint="eastAsia"/>
          <w:b/>
          <w:bCs/>
          <w:color w:val="000000"/>
          <w:sz w:val="28"/>
          <w:szCs w:val="28"/>
        </w:rPr>
        <w:t>海量高并发、高可用架构设计与最佳实践</w:t>
      </w: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】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372"/>
        <w:gridCol w:w="1669"/>
        <w:gridCol w:w="865"/>
        <w:gridCol w:w="934"/>
        <w:gridCol w:w="1342"/>
        <w:gridCol w:w="1814"/>
      </w:tblGrid>
      <w:tr w:rsidR="00A74943" w14:paraId="4168AFD7" w14:textId="77777777" w:rsidTr="009A4158">
        <w:trPr>
          <w:trHeight w:hRule="exact" w:val="114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ADA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单位名称</w:t>
            </w:r>
          </w:p>
          <w:p w14:paraId="53AB3966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D7A" w14:textId="77777777" w:rsidR="00A74943" w:rsidRDefault="00A74943">
            <w:pPr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30E4AF82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1F2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EC2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2D42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C38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33CCCBA3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CC9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DB4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E55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B5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BD3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FDA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1C2E53CC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03F4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9C61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EEE" w14:textId="77777777" w:rsidR="00A74943" w:rsidRDefault="00794A4C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432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285FC407" w14:textId="77777777" w:rsidTr="009A4158">
        <w:trPr>
          <w:trHeight w:hRule="exact" w:val="85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8696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B4A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  <w:p w14:paraId="164914B6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（做证书使用）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0E5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C33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468" w14:textId="77777777" w:rsidR="00A74943" w:rsidRDefault="00794A4C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F87E" w14:textId="77777777" w:rsidR="00A74943" w:rsidRDefault="00794A4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是否住宿</w:t>
            </w:r>
          </w:p>
        </w:tc>
      </w:tr>
      <w:tr w:rsidR="00A74943" w14:paraId="397E53A6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1A9A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2E3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B92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FFE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6B3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2A8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62C2D0C3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F1F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D9A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78E1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3D9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9F0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1C9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4DC0ADAE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363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20B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B1C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638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BC09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03A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4158" w14:paraId="5B81C669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987" w14:textId="77777777" w:rsidR="009A4158" w:rsidRDefault="009A415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0C6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31CE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651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A07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6F1F" w14:textId="77777777" w:rsidR="009A4158" w:rsidRDefault="009A415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4158" w14:paraId="5325796D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954B" w14:textId="77777777" w:rsidR="009A4158" w:rsidRDefault="009A415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E59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679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0E5C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9BF" w14:textId="77777777" w:rsidR="009A4158" w:rsidRDefault="009A4158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8F" w14:textId="77777777" w:rsidR="009A4158" w:rsidRDefault="009A415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0DF00793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E97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873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9557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1FA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65B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649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7527E0DA" w14:textId="77777777" w:rsidTr="009A4158">
        <w:trPr>
          <w:trHeight w:hRule="exact" w:val="522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8FD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0A7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258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E32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ECC" w14:textId="77777777" w:rsidR="00A74943" w:rsidRDefault="00A7494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849" w14:textId="77777777" w:rsidR="00A74943" w:rsidRDefault="00A7494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4943" w14:paraId="2AEB1227" w14:textId="77777777" w:rsidTr="009A4158">
        <w:trPr>
          <w:trHeight w:val="1057"/>
          <w:jc w:val="center"/>
        </w:trPr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A009C" w14:textId="77777777" w:rsidR="00A74943" w:rsidRDefault="00794A4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汇  款</w:t>
            </w:r>
          </w:p>
          <w:p w14:paraId="4D262C6D" w14:textId="77777777" w:rsidR="00A74943" w:rsidRDefault="00794A4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718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31D93" w14:textId="77777777" w:rsidR="00A74943" w:rsidRDefault="00794A4C" w:rsidP="007A6E56">
            <w:pPr>
              <w:adjustRightInd w:val="0"/>
              <w:snapToGrid w:val="0"/>
              <w:spacing w:beforeLines="50" w:before="156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名：北京中培</w:t>
            </w:r>
            <w:r>
              <w:rPr>
                <w:rFonts w:ascii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hAnsi="宋体" w:cs="Dotum" w:hint="eastAsia"/>
                <w:sz w:val="24"/>
                <w:szCs w:val="24"/>
              </w:rPr>
              <w:t>有限公司</w:t>
            </w:r>
          </w:p>
          <w:p w14:paraId="5D127148" w14:textId="77777777" w:rsidR="00A74943" w:rsidRDefault="00794A4C">
            <w:pPr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hAnsi="宋体" w:cs="Dotum" w:hint="eastAsia"/>
                <w:sz w:val="24"/>
                <w:szCs w:val="24"/>
              </w:rPr>
              <w:t>支行</w:t>
            </w:r>
          </w:p>
          <w:p w14:paraId="2790D20A" w14:textId="77777777" w:rsidR="00A74943" w:rsidRDefault="00794A4C">
            <w:pPr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帐号</w:t>
            </w:r>
            <w:r>
              <w:rPr>
                <w:rFonts w:ascii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9F46" w14:textId="77777777" w:rsidR="00A74943" w:rsidRDefault="00794A4C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学员签字</w:t>
            </w:r>
          </w:p>
          <w:p w14:paraId="39A931DF" w14:textId="77777777" w:rsidR="00A74943" w:rsidRDefault="00794A4C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A74943" w14:paraId="45DDE74D" w14:textId="77777777" w:rsidTr="009A4158">
        <w:trPr>
          <w:trHeight w:val="1219"/>
          <w:jc w:val="center"/>
        </w:trPr>
        <w:tc>
          <w:tcPr>
            <w:tcW w:w="20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4295A" w14:textId="77777777" w:rsidR="00A74943" w:rsidRDefault="00A7494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32A99" w14:textId="77777777" w:rsidR="00A74943" w:rsidRDefault="00794A4C">
            <w:pPr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名：北京高培</w:t>
            </w:r>
            <w:r>
              <w:rPr>
                <w:rFonts w:ascii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hAnsi="宋体" w:cs="Dotum" w:hint="eastAsia"/>
                <w:sz w:val="24"/>
                <w:szCs w:val="24"/>
              </w:rPr>
              <w:t>有限公司</w:t>
            </w:r>
          </w:p>
          <w:p w14:paraId="4E9625AB" w14:textId="77777777" w:rsidR="00A74943" w:rsidRDefault="00794A4C">
            <w:pPr>
              <w:snapToGrid w:val="0"/>
              <w:spacing w:line="276" w:lineRule="auto"/>
              <w:ind w:left="1200" w:hangingChars="500" w:hanging="1200"/>
              <w:rPr>
                <w:rFonts w:ascii="宋体" w:hAnsi="宋体" w:cs="Dotum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hAnsi="宋体" w:cs="Dotum" w:hint="eastAsia"/>
                <w:sz w:val="24"/>
                <w:szCs w:val="24"/>
              </w:rPr>
              <w:t>有限公司北京菜市口支行</w:t>
            </w:r>
          </w:p>
          <w:p w14:paraId="712FF526" w14:textId="77777777" w:rsidR="00A74943" w:rsidRDefault="00794A4C">
            <w:pPr>
              <w:snapToGrid w:val="0"/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帐号</w:t>
            </w:r>
            <w:r>
              <w:rPr>
                <w:rFonts w:ascii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8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DC9F73" w14:textId="77777777" w:rsidR="00A74943" w:rsidRDefault="00A7494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B6AF4" w14:paraId="6DC98325" w14:textId="77777777" w:rsidTr="009A4158">
        <w:trPr>
          <w:trHeight w:val="1219"/>
          <w:jc w:val="center"/>
        </w:trPr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F5DB8" w14:textId="77777777" w:rsidR="003B6AF4" w:rsidRDefault="003B6AF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BB5980" w14:textId="77777777" w:rsidR="003B6AF4" w:rsidRPr="00AD5461" w:rsidRDefault="003B6AF4" w:rsidP="003B6AF4">
            <w:pPr>
              <w:spacing w:line="304" w:lineRule="auto"/>
              <w:rPr>
                <w:kern w:val="0"/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单位名称：</w:t>
            </w:r>
          </w:p>
          <w:p w14:paraId="7D654E80" w14:textId="77777777" w:rsidR="003B6AF4" w:rsidRPr="00AD5461" w:rsidRDefault="003B6AF4" w:rsidP="003B6AF4">
            <w:pPr>
              <w:spacing w:line="304" w:lineRule="auto"/>
              <w:rPr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统一社会信用代码：</w:t>
            </w:r>
          </w:p>
          <w:p w14:paraId="32817DE3" w14:textId="77777777" w:rsidR="003B6AF4" w:rsidRPr="00AD5461" w:rsidRDefault="003B6AF4" w:rsidP="003B6AF4">
            <w:pPr>
              <w:spacing w:line="304" w:lineRule="auto"/>
              <w:rPr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开户银行：</w:t>
            </w:r>
          </w:p>
          <w:p w14:paraId="2CC72AD5" w14:textId="77777777" w:rsidR="003B6AF4" w:rsidRPr="00AD5461" w:rsidRDefault="003B6AF4" w:rsidP="003B6AF4">
            <w:pPr>
              <w:spacing w:line="304" w:lineRule="auto"/>
              <w:rPr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账号：</w:t>
            </w:r>
          </w:p>
          <w:p w14:paraId="6FC2FE26" w14:textId="77777777" w:rsidR="003B6AF4" w:rsidRPr="00AD5461" w:rsidRDefault="003B6AF4" w:rsidP="003B6AF4">
            <w:pPr>
              <w:spacing w:line="304" w:lineRule="auto"/>
              <w:rPr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地址：</w:t>
            </w:r>
          </w:p>
          <w:p w14:paraId="269CF0AA" w14:textId="77777777" w:rsidR="003B6AF4" w:rsidRDefault="003B6AF4" w:rsidP="003B6AF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AD5461"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 w14:paraId="37D0FE03" w14:textId="77777777" w:rsidR="003E7287" w:rsidRDefault="003E7287" w:rsidP="003E7287">
      <w:pPr>
        <w:adjustRightInd w:val="0"/>
        <w:snapToGrid w:val="0"/>
        <w:spacing w:before="240" w:line="400" w:lineRule="exact"/>
        <w:rPr>
          <w:rFonts w:ascii="宋体" w:hAnsi="宋体" w:cs="仿宋_GB2312" w:hint="eastAsia"/>
          <w:b/>
          <w:bCs/>
          <w:color w:val="000000"/>
          <w:sz w:val="28"/>
          <w:szCs w:val="28"/>
        </w:rPr>
      </w:pPr>
    </w:p>
    <w:p w14:paraId="67AD8152" w14:textId="77777777" w:rsidR="003E7287" w:rsidRDefault="003E7287" w:rsidP="003E7287">
      <w:pPr>
        <w:adjustRightInd w:val="0"/>
        <w:snapToGrid w:val="0"/>
        <w:spacing w:before="240" w:line="400" w:lineRule="exact"/>
        <w:rPr>
          <w:rFonts w:ascii="宋体" w:hAnsi="宋体" w:cs="仿宋_GB2312" w:hint="eastAsia"/>
          <w:b/>
          <w:bCs/>
          <w:color w:val="000000"/>
          <w:sz w:val="28"/>
          <w:szCs w:val="28"/>
        </w:rPr>
      </w:pPr>
    </w:p>
    <w:p w14:paraId="06470487" w14:textId="77777777" w:rsidR="003E7287" w:rsidRDefault="003E7287" w:rsidP="003E7287">
      <w:pPr>
        <w:adjustRightInd w:val="0"/>
        <w:snapToGrid w:val="0"/>
        <w:spacing w:before="240" w:line="400" w:lineRule="exact"/>
        <w:rPr>
          <w:rFonts w:ascii="宋体" w:hAnsi="宋体" w:cs="仿宋_GB2312" w:hint="eastAsia"/>
          <w:b/>
          <w:bCs/>
          <w:color w:val="000000"/>
          <w:sz w:val="28"/>
          <w:szCs w:val="28"/>
        </w:rPr>
      </w:pPr>
    </w:p>
    <w:p w14:paraId="6D856B6F" w14:textId="398BEE69" w:rsidR="003E7287" w:rsidRDefault="003E7287" w:rsidP="003E7287">
      <w:pPr>
        <w:adjustRightInd w:val="0"/>
        <w:snapToGrid w:val="0"/>
        <w:spacing w:before="240" w:line="400" w:lineRule="exact"/>
        <w:rPr>
          <w:rFonts w:ascii="宋体" w:hAnsi="宋体" w:cs="仿宋_GB2312" w:hint="eastAsia"/>
          <w:b/>
          <w:bCs/>
          <w:color w:val="000000"/>
          <w:sz w:val="28"/>
          <w:szCs w:val="28"/>
        </w:rPr>
      </w:pPr>
    </w:p>
    <w:p w14:paraId="66B91707" w14:textId="77777777" w:rsidR="00A74943" w:rsidRDefault="00794A4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cs="仿宋_GB2312"/>
          <w:b/>
          <w:bCs/>
          <w:color w:val="000000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/>
          <w:sz w:val="28"/>
          <w:szCs w:val="28"/>
        </w:rPr>
        <w:t>联系方式</w:t>
      </w:r>
    </w:p>
    <w:p w14:paraId="65B559A8" w14:textId="32776A9A" w:rsidR="00506931" w:rsidRPr="00506931" w:rsidRDefault="00794A4C" w:rsidP="00506931">
      <w:pPr>
        <w:adjustRightInd w:val="0"/>
        <w:snapToGrid w:val="0"/>
        <w:spacing w:line="400" w:lineRule="exact"/>
        <w:ind w:left="1" w:firstLineChars="58" w:firstLine="139"/>
        <w:rPr>
          <w:rFonts w:ascii="宋体" w:hAnsi="宋体"/>
          <w:color w:val="000000" w:themeColor="text1"/>
          <w:sz w:val="24"/>
          <w:szCs w:val="21"/>
        </w:rPr>
      </w:pPr>
      <w:r w:rsidRPr="00506931">
        <w:rPr>
          <w:rFonts w:ascii="宋体" w:hAnsi="宋体" w:hint="eastAsia"/>
          <w:color w:val="000000" w:themeColor="text1"/>
          <w:sz w:val="24"/>
          <w:szCs w:val="21"/>
        </w:rPr>
        <w:t>联</w:t>
      </w:r>
      <w:r w:rsidR="00506931" w:rsidRPr="00506931">
        <w:rPr>
          <w:rFonts w:ascii="宋体" w:hAnsi="宋体" w:hint="eastAsia"/>
          <w:color w:val="000000" w:themeColor="text1"/>
          <w:sz w:val="24"/>
          <w:szCs w:val="21"/>
        </w:rPr>
        <w:t>系人：</w:t>
      </w:r>
      <w:r w:rsidR="003E7287">
        <w:rPr>
          <w:rFonts w:ascii="宋体" w:hAnsi="宋体" w:hint="eastAsia"/>
          <w:color w:val="000000" w:themeColor="text1"/>
          <w:sz w:val="24"/>
          <w:szCs w:val="21"/>
        </w:rPr>
        <w:t>赵娟</w:t>
      </w:r>
    </w:p>
    <w:p w14:paraId="793D745E" w14:textId="2A41515D" w:rsidR="00506931" w:rsidRPr="00506931" w:rsidRDefault="00506931" w:rsidP="00506931">
      <w:pPr>
        <w:adjustRightInd w:val="0"/>
        <w:snapToGrid w:val="0"/>
        <w:spacing w:line="400" w:lineRule="exact"/>
        <w:ind w:left="1" w:firstLineChars="58" w:firstLine="139"/>
        <w:rPr>
          <w:rFonts w:ascii="宋体" w:hAnsi="宋体"/>
          <w:color w:val="000000" w:themeColor="text1"/>
          <w:sz w:val="24"/>
          <w:szCs w:val="21"/>
        </w:rPr>
      </w:pPr>
      <w:r w:rsidRPr="00506931">
        <w:rPr>
          <w:rFonts w:ascii="宋体" w:hAnsi="宋体" w:hint="eastAsia"/>
          <w:color w:val="000000" w:themeColor="text1"/>
          <w:sz w:val="24"/>
          <w:szCs w:val="21"/>
        </w:rPr>
        <w:t>手机（微信）：</w:t>
      </w:r>
      <w:r w:rsidR="003E7287">
        <w:rPr>
          <w:rFonts w:ascii="宋体" w:hAnsi="宋体" w:hint="eastAsia"/>
          <w:color w:val="000000" w:themeColor="text1"/>
          <w:sz w:val="24"/>
          <w:szCs w:val="21"/>
        </w:rPr>
        <w:t>13261046023</w:t>
      </w:r>
    </w:p>
    <w:p w14:paraId="45A64165" w14:textId="48460038" w:rsidR="00506931" w:rsidRPr="00506931" w:rsidRDefault="003E7287" w:rsidP="00506931">
      <w:pPr>
        <w:adjustRightInd w:val="0"/>
        <w:snapToGrid w:val="0"/>
        <w:spacing w:line="400" w:lineRule="exact"/>
        <w:ind w:left="1" w:firstLineChars="58" w:firstLine="139"/>
        <w:rPr>
          <w:rFonts w:ascii="宋体" w:hAnsi="宋体"/>
          <w:color w:val="000000" w:themeColor="text1"/>
          <w:sz w:val="24"/>
          <w:szCs w:val="21"/>
        </w:rPr>
      </w:pPr>
      <w:r w:rsidRPr="00506931">
        <w:rPr>
          <w:rFonts w:ascii="宋体" w:hAnsi="宋体"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755E3D41" wp14:editId="40834886">
            <wp:simplePos x="0" y="0"/>
            <wp:positionH relativeFrom="margin">
              <wp:posOffset>5116195</wp:posOffset>
            </wp:positionH>
            <wp:positionV relativeFrom="paragraph">
              <wp:posOffset>109220</wp:posOffset>
            </wp:positionV>
            <wp:extent cx="1623060" cy="187198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931" w:rsidRPr="00506931">
        <w:rPr>
          <w:rFonts w:ascii="宋体" w:hAnsi="宋体"/>
          <w:color w:val="000000" w:themeColor="text1"/>
          <w:sz w:val="24"/>
          <w:szCs w:val="21"/>
        </w:rPr>
        <w:t>QQ</w:t>
      </w:r>
      <w:r w:rsidR="00506931" w:rsidRPr="00506931">
        <w:rPr>
          <w:rFonts w:ascii="宋体" w:hAnsi="宋体" w:hint="eastAsia"/>
          <w:color w:val="000000" w:themeColor="text1"/>
          <w:sz w:val="24"/>
          <w:szCs w:val="21"/>
        </w:rPr>
        <w:t>：</w:t>
      </w:r>
      <w:r>
        <w:rPr>
          <w:rFonts w:ascii="宋体" w:hAnsi="宋体" w:hint="eastAsia"/>
          <w:color w:val="000000" w:themeColor="text1"/>
          <w:sz w:val="24"/>
          <w:szCs w:val="21"/>
        </w:rPr>
        <w:t>1164082541</w:t>
      </w:r>
    </w:p>
    <w:p w14:paraId="07709122" w14:textId="632784BF" w:rsidR="00506931" w:rsidRPr="00506931" w:rsidRDefault="00506931" w:rsidP="00506931">
      <w:pPr>
        <w:adjustRightInd w:val="0"/>
        <w:snapToGrid w:val="0"/>
        <w:spacing w:line="400" w:lineRule="exact"/>
        <w:ind w:left="1" w:firstLineChars="58" w:firstLine="139"/>
        <w:rPr>
          <w:rFonts w:ascii="宋体" w:hAnsi="宋体"/>
          <w:color w:val="000000" w:themeColor="text1"/>
          <w:sz w:val="24"/>
          <w:szCs w:val="21"/>
        </w:rPr>
      </w:pPr>
      <w:r w:rsidRPr="00506931">
        <w:rPr>
          <w:rFonts w:ascii="宋体" w:hAnsi="宋体" w:hint="eastAsia"/>
          <w:color w:val="000000" w:themeColor="text1"/>
          <w:sz w:val="24"/>
          <w:szCs w:val="21"/>
        </w:rPr>
        <w:t>邮 箱：</w:t>
      </w:r>
      <w:r w:rsidR="003E7287">
        <w:rPr>
          <w:rFonts w:ascii="宋体" w:hAnsi="宋体" w:hint="eastAsia"/>
          <w:color w:val="000000" w:themeColor="text1"/>
          <w:sz w:val="24"/>
          <w:szCs w:val="21"/>
        </w:rPr>
        <w:t>1164082541</w:t>
      </w:r>
      <w:r w:rsidR="003E7287">
        <w:rPr>
          <w:rFonts w:ascii="宋体" w:hAnsi="宋体" w:hint="eastAsia"/>
          <w:color w:val="000000" w:themeColor="text1"/>
          <w:sz w:val="24"/>
          <w:szCs w:val="21"/>
        </w:rPr>
        <w:t>@qq.com</w:t>
      </w:r>
    </w:p>
    <w:p w14:paraId="047C8C50" w14:textId="77777777" w:rsidR="00506931" w:rsidRPr="00506931" w:rsidRDefault="00506931" w:rsidP="00506931">
      <w:pPr>
        <w:adjustRightInd w:val="0"/>
        <w:snapToGrid w:val="0"/>
        <w:spacing w:line="400" w:lineRule="exact"/>
        <w:rPr>
          <w:rFonts w:ascii="宋体" w:hAnsi="宋体"/>
          <w:color w:val="000000" w:themeColor="text1"/>
          <w:sz w:val="24"/>
          <w:szCs w:val="21"/>
        </w:rPr>
      </w:pPr>
    </w:p>
    <w:p w14:paraId="391F8D10" w14:textId="77777777" w:rsidR="00506931" w:rsidRPr="00506931" w:rsidRDefault="00506931" w:rsidP="00506931">
      <w:pPr>
        <w:adjustRightInd w:val="0"/>
        <w:snapToGrid w:val="0"/>
        <w:spacing w:line="400" w:lineRule="exact"/>
        <w:rPr>
          <w:rFonts w:ascii="宋体" w:hAnsi="宋体"/>
          <w:color w:val="000000" w:themeColor="text1"/>
          <w:sz w:val="24"/>
          <w:szCs w:val="21"/>
        </w:rPr>
      </w:pPr>
    </w:p>
    <w:p w14:paraId="0A737AE7" w14:textId="77777777" w:rsidR="00506931" w:rsidRPr="00506931" w:rsidRDefault="00506931" w:rsidP="00506931">
      <w:pPr>
        <w:adjustRightInd w:val="0"/>
        <w:snapToGrid w:val="0"/>
        <w:spacing w:line="400" w:lineRule="exact"/>
        <w:rPr>
          <w:rFonts w:ascii="宋体" w:hAnsi="宋体"/>
          <w:color w:val="000000" w:themeColor="text1"/>
          <w:sz w:val="24"/>
          <w:szCs w:val="21"/>
        </w:rPr>
      </w:pPr>
    </w:p>
    <w:p w14:paraId="0B3EAC77" w14:textId="77777777" w:rsidR="00506931" w:rsidRPr="00506931" w:rsidRDefault="00506931" w:rsidP="00506931">
      <w:pPr>
        <w:adjustRightInd w:val="0"/>
        <w:snapToGrid w:val="0"/>
        <w:spacing w:line="400" w:lineRule="exact"/>
        <w:ind w:left="1" w:firstLineChars="58" w:firstLine="139"/>
        <w:jc w:val="right"/>
        <w:rPr>
          <w:rFonts w:ascii="宋体" w:hAnsi="宋体"/>
          <w:color w:val="000000" w:themeColor="text1"/>
          <w:sz w:val="24"/>
          <w:szCs w:val="24"/>
        </w:rPr>
      </w:pPr>
      <w:r w:rsidRPr="00506931">
        <w:rPr>
          <w:rFonts w:ascii="宋体" w:hAnsi="宋体" w:hint="eastAsia"/>
          <w:color w:val="000000" w:themeColor="text1"/>
          <w:sz w:val="24"/>
          <w:szCs w:val="21"/>
        </w:rPr>
        <w:t>二〇二</w:t>
      </w:r>
      <w:r w:rsidR="003B6AF4">
        <w:rPr>
          <w:rFonts w:ascii="宋体" w:hAnsi="宋体" w:hint="eastAsia"/>
          <w:color w:val="000000" w:themeColor="text1"/>
          <w:sz w:val="24"/>
          <w:szCs w:val="21"/>
        </w:rPr>
        <w:t>一</w:t>
      </w:r>
      <w:r w:rsidRPr="00506931">
        <w:rPr>
          <w:rFonts w:ascii="宋体" w:hAnsi="宋体" w:hint="eastAsia"/>
          <w:color w:val="000000" w:themeColor="text1"/>
          <w:sz w:val="24"/>
          <w:szCs w:val="21"/>
        </w:rPr>
        <w:t>年</w:t>
      </w:r>
      <w:r w:rsidR="003B6AF4">
        <w:rPr>
          <w:rFonts w:ascii="宋体" w:hAnsi="宋体" w:hint="eastAsia"/>
          <w:color w:val="000000" w:themeColor="text1"/>
          <w:sz w:val="24"/>
          <w:szCs w:val="21"/>
        </w:rPr>
        <w:t>一</w:t>
      </w:r>
      <w:r w:rsidRPr="00506931">
        <w:rPr>
          <w:rFonts w:ascii="宋体" w:hAnsi="宋体" w:hint="eastAsia"/>
          <w:color w:val="000000" w:themeColor="text1"/>
          <w:sz w:val="24"/>
          <w:szCs w:val="21"/>
        </w:rPr>
        <w:t>月</w:t>
      </w:r>
      <w:r w:rsidR="003B6AF4">
        <w:rPr>
          <w:rFonts w:ascii="宋体" w:hAnsi="宋体" w:hint="eastAsia"/>
          <w:color w:val="000000" w:themeColor="text1"/>
          <w:sz w:val="24"/>
          <w:szCs w:val="21"/>
        </w:rPr>
        <w:t>一</w:t>
      </w:r>
      <w:r w:rsidRPr="00506931">
        <w:rPr>
          <w:rFonts w:ascii="宋体" w:hAnsi="宋体" w:hint="eastAsia"/>
          <w:color w:val="000000" w:themeColor="text1"/>
          <w:sz w:val="24"/>
          <w:szCs w:val="21"/>
        </w:rPr>
        <w:t>日</w:t>
      </w:r>
    </w:p>
    <w:p w14:paraId="7E6AFBB6" w14:textId="77777777" w:rsidR="00E212CF" w:rsidRDefault="00E212CF" w:rsidP="00506931">
      <w:pPr>
        <w:adjustRightInd w:val="0"/>
        <w:snapToGrid w:val="0"/>
        <w:spacing w:line="400" w:lineRule="exact"/>
        <w:ind w:left="1" w:firstLineChars="58" w:firstLine="139"/>
        <w:rPr>
          <w:rFonts w:ascii="宋体" w:hAnsi="宋体"/>
          <w:color w:val="000000" w:themeColor="text1"/>
          <w:sz w:val="24"/>
          <w:szCs w:val="24"/>
        </w:rPr>
      </w:pPr>
    </w:p>
    <w:p w14:paraId="694774F1" w14:textId="77777777" w:rsidR="00A74943" w:rsidRDefault="00A74943">
      <w:pPr>
        <w:pStyle w:val="a8"/>
        <w:adjustRightInd w:val="0"/>
        <w:snapToGrid w:val="0"/>
        <w:spacing w:before="240"/>
        <w:ind w:left="170" w:firstLineChars="0" w:firstLine="0"/>
        <w:rPr>
          <w:rFonts w:ascii="宋体" w:hAnsi="宋体"/>
          <w:color w:val="000000"/>
          <w:sz w:val="24"/>
          <w:szCs w:val="21"/>
        </w:rPr>
      </w:pPr>
      <w:bookmarkStart w:id="0" w:name="_GoBack"/>
      <w:bookmarkEnd w:id="0"/>
    </w:p>
    <w:sectPr w:rsidR="00A74943" w:rsidSect="0063694D">
      <w:headerReference w:type="default" r:id="rId10"/>
      <w:footerReference w:type="default" r:id="rId11"/>
      <w:pgSz w:w="11906" w:h="16838"/>
      <w:pgMar w:top="1276" w:right="849" w:bottom="993" w:left="851" w:header="284" w:footer="74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B2ED" w14:textId="77777777" w:rsidR="009836C4" w:rsidRDefault="009836C4">
      <w:r>
        <w:separator/>
      </w:r>
    </w:p>
  </w:endnote>
  <w:endnote w:type="continuationSeparator" w:id="0">
    <w:p w14:paraId="08BC849A" w14:textId="77777777" w:rsidR="009836C4" w:rsidRDefault="009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88659"/>
    </w:sdtPr>
    <w:sdtEndPr/>
    <w:sdtContent>
      <w:sdt>
        <w:sdtPr>
          <w:id w:val="-1705238520"/>
        </w:sdtPr>
        <w:sdtEndPr/>
        <w:sdtContent>
          <w:p w14:paraId="63FA3C77" w14:textId="77777777" w:rsidR="00A74943" w:rsidRDefault="0063694D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4A4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28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94A4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94A4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28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FFA6" w14:textId="77777777" w:rsidR="009836C4" w:rsidRDefault="009836C4">
      <w:r>
        <w:separator/>
      </w:r>
    </w:p>
  </w:footnote>
  <w:footnote w:type="continuationSeparator" w:id="0">
    <w:p w14:paraId="35E0D33C" w14:textId="77777777" w:rsidR="009836C4" w:rsidRDefault="0098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B56C" w14:textId="77777777" w:rsidR="00A74943" w:rsidRDefault="00C14CC9">
    <w:pPr>
      <w:ind w:leftChars="-1" w:left="-2" w:rightChars="-202" w:right="-42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67D632" wp14:editId="0790DDF6">
          <wp:simplePos x="0" y="0"/>
          <wp:positionH relativeFrom="page">
            <wp:align>right</wp:align>
          </wp:positionH>
          <wp:positionV relativeFrom="page">
            <wp:posOffset>179705</wp:posOffset>
          </wp:positionV>
          <wp:extent cx="7552690" cy="70929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43"/>
    <w:multiLevelType w:val="multilevel"/>
    <w:tmpl w:val="0A6A374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24DF1"/>
    <w:multiLevelType w:val="multilevel"/>
    <w:tmpl w:val="0A6A37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4C7060"/>
    <w:multiLevelType w:val="multilevel"/>
    <w:tmpl w:val="2A4C7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40615C"/>
    <w:multiLevelType w:val="multilevel"/>
    <w:tmpl w:val="3340615C"/>
    <w:lvl w:ilvl="0">
      <w:start w:val="1"/>
      <w:numFmt w:val="decimal"/>
      <w:lvlText w:val="%1."/>
      <w:lvlJc w:val="left"/>
      <w:pPr>
        <w:ind w:left="932" w:hanging="420"/>
      </w:pPr>
    </w:lvl>
    <w:lvl w:ilvl="1">
      <w:start w:val="1"/>
      <w:numFmt w:val="lowerLetter"/>
      <w:lvlText w:val="%2)"/>
      <w:lvlJc w:val="left"/>
      <w:pPr>
        <w:ind w:left="1352" w:hanging="420"/>
      </w:pPr>
    </w:lvl>
    <w:lvl w:ilvl="2">
      <w:start w:val="1"/>
      <w:numFmt w:val="lowerRoman"/>
      <w:lvlText w:val="%3."/>
      <w:lvlJc w:val="right"/>
      <w:pPr>
        <w:ind w:left="1772" w:hanging="420"/>
      </w:pPr>
    </w:lvl>
    <w:lvl w:ilvl="3">
      <w:start w:val="1"/>
      <w:numFmt w:val="decimal"/>
      <w:lvlText w:val="%4."/>
      <w:lvlJc w:val="left"/>
      <w:pPr>
        <w:ind w:left="2192" w:hanging="420"/>
      </w:pPr>
    </w:lvl>
    <w:lvl w:ilvl="4">
      <w:start w:val="1"/>
      <w:numFmt w:val="lowerLetter"/>
      <w:lvlText w:val="%5)"/>
      <w:lvlJc w:val="left"/>
      <w:pPr>
        <w:ind w:left="2612" w:hanging="420"/>
      </w:pPr>
    </w:lvl>
    <w:lvl w:ilvl="5">
      <w:start w:val="1"/>
      <w:numFmt w:val="lowerRoman"/>
      <w:lvlText w:val="%6."/>
      <w:lvlJc w:val="right"/>
      <w:pPr>
        <w:ind w:left="3032" w:hanging="420"/>
      </w:pPr>
    </w:lvl>
    <w:lvl w:ilvl="6">
      <w:start w:val="1"/>
      <w:numFmt w:val="decimal"/>
      <w:lvlText w:val="%7."/>
      <w:lvlJc w:val="left"/>
      <w:pPr>
        <w:ind w:left="3452" w:hanging="420"/>
      </w:pPr>
    </w:lvl>
    <w:lvl w:ilvl="7">
      <w:start w:val="1"/>
      <w:numFmt w:val="lowerLetter"/>
      <w:lvlText w:val="%8)"/>
      <w:lvlJc w:val="left"/>
      <w:pPr>
        <w:ind w:left="3872" w:hanging="420"/>
      </w:pPr>
    </w:lvl>
    <w:lvl w:ilvl="8">
      <w:start w:val="1"/>
      <w:numFmt w:val="lowerRoman"/>
      <w:lvlText w:val="%9."/>
      <w:lvlJc w:val="right"/>
      <w:pPr>
        <w:ind w:left="4292" w:hanging="420"/>
      </w:pPr>
    </w:lvl>
  </w:abstractNum>
  <w:abstractNum w:abstractNumId="4">
    <w:nsid w:val="37CB2A2E"/>
    <w:multiLevelType w:val="multilevel"/>
    <w:tmpl w:val="37CB2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106C6E"/>
    <w:multiLevelType w:val="multilevel"/>
    <w:tmpl w:val="44106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A666EC0"/>
    <w:multiLevelType w:val="multilevel"/>
    <w:tmpl w:val="4A666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2B4324"/>
    <w:multiLevelType w:val="multilevel"/>
    <w:tmpl w:val="502B4324"/>
    <w:lvl w:ilvl="0">
      <w:start w:val="1"/>
      <w:numFmt w:val="decimal"/>
      <w:lvlText w:val="%1."/>
      <w:lvlJc w:val="left"/>
      <w:pPr>
        <w:ind w:left="932" w:hanging="420"/>
      </w:pPr>
    </w:lvl>
    <w:lvl w:ilvl="1">
      <w:start w:val="1"/>
      <w:numFmt w:val="lowerLetter"/>
      <w:lvlText w:val="%2)"/>
      <w:lvlJc w:val="left"/>
      <w:pPr>
        <w:ind w:left="1352" w:hanging="420"/>
      </w:pPr>
    </w:lvl>
    <w:lvl w:ilvl="2">
      <w:start w:val="1"/>
      <w:numFmt w:val="lowerRoman"/>
      <w:lvlText w:val="%3."/>
      <w:lvlJc w:val="right"/>
      <w:pPr>
        <w:ind w:left="1772" w:hanging="420"/>
      </w:pPr>
    </w:lvl>
    <w:lvl w:ilvl="3">
      <w:start w:val="1"/>
      <w:numFmt w:val="decimal"/>
      <w:lvlText w:val="%4."/>
      <w:lvlJc w:val="left"/>
      <w:pPr>
        <w:ind w:left="2192" w:hanging="420"/>
      </w:pPr>
    </w:lvl>
    <w:lvl w:ilvl="4">
      <w:start w:val="1"/>
      <w:numFmt w:val="lowerLetter"/>
      <w:lvlText w:val="%5)"/>
      <w:lvlJc w:val="left"/>
      <w:pPr>
        <w:ind w:left="2612" w:hanging="420"/>
      </w:pPr>
    </w:lvl>
    <w:lvl w:ilvl="5">
      <w:start w:val="1"/>
      <w:numFmt w:val="lowerRoman"/>
      <w:lvlText w:val="%6."/>
      <w:lvlJc w:val="right"/>
      <w:pPr>
        <w:ind w:left="3032" w:hanging="420"/>
      </w:pPr>
    </w:lvl>
    <w:lvl w:ilvl="6">
      <w:start w:val="1"/>
      <w:numFmt w:val="decimal"/>
      <w:lvlText w:val="%7."/>
      <w:lvlJc w:val="left"/>
      <w:pPr>
        <w:ind w:left="3452" w:hanging="420"/>
      </w:pPr>
    </w:lvl>
    <w:lvl w:ilvl="7">
      <w:start w:val="1"/>
      <w:numFmt w:val="lowerLetter"/>
      <w:lvlText w:val="%8)"/>
      <w:lvlJc w:val="left"/>
      <w:pPr>
        <w:ind w:left="3872" w:hanging="420"/>
      </w:pPr>
    </w:lvl>
    <w:lvl w:ilvl="8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B"/>
    <w:rsid w:val="000026A1"/>
    <w:rsid w:val="0001342A"/>
    <w:rsid w:val="00020038"/>
    <w:rsid w:val="00020A04"/>
    <w:rsid w:val="0002491B"/>
    <w:rsid w:val="00031CFF"/>
    <w:rsid w:val="0003443F"/>
    <w:rsid w:val="000379FC"/>
    <w:rsid w:val="00040558"/>
    <w:rsid w:val="000428F9"/>
    <w:rsid w:val="0004295E"/>
    <w:rsid w:val="0004545E"/>
    <w:rsid w:val="00063C1C"/>
    <w:rsid w:val="0006500C"/>
    <w:rsid w:val="0007476E"/>
    <w:rsid w:val="0007624D"/>
    <w:rsid w:val="000C0829"/>
    <w:rsid w:val="000D1750"/>
    <w:rsid w:val="000F2771"/>
    <w:rsid w:val="000F2E4F"/>
    <w:rsid w:val="00110C8F"/>
    <w:rsid w:val="001143AA"/>
    <w:rsid w:val="00114C2A"/>
    <w:rsid w:val="00132A14"/>
    <w:rsid w:val="00135F8F"/>
    <w:rsid w:val="001536FF"/>
    <w:rsid w:val="00166603"/>
    <w:rsid w:val="001872C0"/>
    <w:rsid w:val="00187504"/>
    <w:rsid w:val="00196E0B"/>
    <w:rsid w:val="001A0F90"/>
    <w:rsid w:val="001A2EC0"/>
    <w:rsid w:val="001B03AB"/>
    <w:rsid w:val="001C3AA8"/>
    <w:rsid w:val="001D0E31"/>
    <w:rsid w:val="001D1745"/>
    <w:rsid w:val="001D2691"/>
    <w:rsid w:val="001E1373"/>
    <w:rsid w:val="001E1532"/>
    <w:rsid w:val="001F38D4"/>
    <w:rsid w:val="001F4307"/>
    <w:rsid w:val="00214893"/>
    <w:rsid w:val="0021575E"/>
    <w:rsid w:val="00233080"/>
    <w:rsid w:val="00261EC4"/>
    <w:rsid w:val="00265C5F"/>
    <w:rsid w:val="00266A14"/>
    <w:rsid w:val="002B4061"/>
    <w:rsid w:val="002B5A3E"/>
    <w:rsid w:val="002C2334"/>
    <w:rsid w:val="002C302F"/>
    <w:rsid w:val="002F0B26"/>
    <w:rsid w:val="002F375B"/>
    <w:rsid w:val="00315C77"/>
    <w:rsid w:val="00325E75"/>
    <w:rsid w:val="00334840"/>
    <w:rsid w:val="003351A8"/>
    <w:rsid w:val="00347A35"/>
    <w:rsid w:val="003625D7"/>
    <w:rsid w:val="003643CA"/>
    <w:rsid w:val="0036568C"/>
    <w:rsid w:val="00365F41"/>
    <w:rsid w:val="0037685F"/>
    <w:rsid w:val="00393C6F"/>
    <w:rsid w:val="003A0A48"/>
    <w:rsid w:val="003A4E9D"/>
    <w:rsid w:val="003B26EC"/>
    <w:rsid w:val="003B49D2"/>
    <w:rsid w:val="003B6AF4"/>
    <w:rsid w:val="003D709A"/>
    <w:rsid w:val="003E039C"/>
    <w:rsid w:val="003E0F98"/>
    <w:rsid w:val="003E7287"/>
    <w:rsid w:val="00400D56"/>
    <w:rsid w:val="004028B4"/>
    <w:rsid w:val="00403F2E"/>
    <w:rsid w:val="0041417D"/>
    <w:rsid w:val="00480DA4"/>
    <w:rsid w:val="00483A1C"/>
    <w:rsid w:val="00493B6E"/>
    <w:rsid w:val="00497A1E"/>
    <w:rsid w:val="004B29AF"/>
    <w:rsid w:val="004C4E51"/>
    <w:rsid w:val="004E3230"/>
    <w:rsid w:val="004E7CDC"/>
    <w:rsid w:val="00506931"/>
    <w:rsid w:val="00525F5F"/>
    <w:rsid w:val="00530F7B"/>
    <w:rsid w:val="00544103"/>
    <w:rsid w:val="00561DEE"/>
    <w:rsid w:val="00562FE3"/>
    <w:rsid w:val="005666AC"/>
    <w:rsid w:val="00587E38"/>
    <w:rsid w:val="005A2E34"/>
    <w:rsid w:val="005A49DE"/>
    <w:rsid w:val="005A6C35"/>
    <w:rsid w:val="005B6A59"/>
    <w:rsid w:val="005C1367"/>
    <w:rsid w:val="005C6AF2"/>
    <w:rsid w:val="005D03D8"/>
    <w:rsid w:val="005D78FA"/>
    <w:rsid w:val="005E16E4"/>
    <w:rsid w:val="00601A55"/>
    <w:rsid w:val="006106A4"/>
    <w:rsid w:val="00610FB5"/>
    <w:rsid w:val="00611D77"/>
    <w:rsid w:val="00614A21"/>
    <w:rsid w:val="00617171"/>
    <w:rsid w:val="006224D3"/>
    <w:rsid w:val="00623F18"/>
    <w:rsid w:val="00624F68"/>
    <w:rsid w:val="0063694D"/>
    <w:rsid w:val="006406D1"/>
    <w:rsid w:val="006418E9"/>
    <w:rsid w:val="006425CD"/>
    <w:rsid w:val="0064344C"/>
    <w:rsid w:val="00645D06"/>
    <w:rsid w:val="006537C5"/>
    <w:rsid w:val="00654859"/>
    <w:rsid w:val="006A388C"/>
    <w:rsid w:val="006D59FC"/>
    <w:rsid w:val="006E21C1"/>
    <w:rsid w:val="006E391B"/>
    <w:rsid w:val="006E796A"/>
    <w:rsid w:val="006F159F"/>
    <w:rsid w:val="006F2274"/>
    <w:rsid w:val="006F3542"/>
    <w:rsid w:val="007100AD"/>
    <w:rsid w:val="007131D1"/>
    <w:rsid w:val="007336DB"/>
    <w:rsid w:val="007442BC"/>
    <w:rsid w:val="0075412E"/>
    <w:rsid w:val="00764D65"/>
    <w:rsid w:val="0076574B"/>
    <w:rsid w:val="007777E3"/>
    <w:rsid w:val="0078200A"/>
    <w:rsid w:val="00785FBB"/>
    <w:rsid w:val="00793468"/>
    <w:rsid w:val="00794A4C"/>
    <w:rsid w:val="0079723E"/>
    <w:rsid w:val="00797ACF"/>
    <w:rsid w:val="007A2D8E"/>
    <w:rsid w:val="007A6E56"/>
    <w:rsid w:val="007C3C81"/>
    <w:rsid w:val="007D601F"/>
    <w:rsid w:val="007F2B6C"/>
    <w:rsid w:val="007F4CF8"/>
    <w:rsid w:val="008034A9"/>
    <w:rsid w:val="008036D8"/>
    <w:rsid w:val="00812D53"/>
    <w:rsid w:val="00826FC7"/>
    <w:rsid w:val="00827E6E"/>
    <w:rsid w:val="0083046F"/>
    <w:rsid w:val="008569F1"/>
    <w:rsid w:val="00863AB2"/>
    <w:rsid w:val="00867076"/>
    <w:rsid w:val="0087190A"/>
    <w:rsid w:val="00876FD9"/>
    <w:rsid w:val="00881FD5"/>
    <w:rsid w:val="008B32C7"/>
    <w:rsid w:val="008C4D87"/>
    <w:rsid w:val="008D6B4E"/>
    <w:rsid w:val="008E4D0C"/>
    <w:rsid w:val="00903D0A"/>
    <w:rsid w:val="009057C7"/>
    <w:rsid w:val="00914664"/>
    <w:rsid w:val="00916F6F"/>
    <w:rsid w:val="00921261"/>
    <w:rsid w:val="00932675"/>
    <w:rsid w:val="0093361C"/>
    <w:rsid w:val="0093685A"/>
    <w:rsid w:val="00936CAD"/>
    <w:rsid w:val="009416E8"/>
    <w:rsid w:val="00960DB2"/>
    <w:rsid w:val="009659C8"/>
    <w:rsid w:val="00973C22"/>
    <w:rsid w:val="00982C3A"/>
    <w:rsid w:val="009836C4"/>
    <w:rsid w:val="0099206D"/>
    <w:rsid w:val="0099353A"/>
    <w:rsid w:val="009A4158"/>
    <w:rsid w:val="009A7665"/>
    <w:rsid w:val="009B6803"/>
    <w:rsid w:val="009D036B"/>
    <w:rsid w:val="009F3CC7"/>
    <w:rsid w:val="00A13C80"/>
    <w:rsid w:val="00A15B87"/>
    <w:rsid w:val="00A16075"/>
    <w:rsid w:val="00A21076"/>
    <w:rsid w:val="00A42C77"/>
    <w:rsid w:val="00A47399"/>
    <w:rsid w:val="00A47C73"/>
    <w:rsid w:val="00A55A67"/>
    <w:rsid w:val="00A652CA"/>
    <w:rsid w:val="00A673B2"/>
    <w:rsid w:val="00A74943"/>
    <w:rsid w:val="00A82244"/>
    <w:rsid w:val="00AA0370"/>
    <w:rsid w:val="00AB2D52"/>
    <w:rsid w:val="00AC5F92"/>
    <w:rsid w:val="00AD1F24"/>
    <w:rsid w:val="00AD5937"/>
    <w:rsid w:val="00AD670B"/>
    <w:rsid w:val="00AF62EC"/>
    <w:rsid w:val="00B01293"/>
    <w:rsid w:val="00B126E2"/>
    <w:rsid w:val="00B17223"/>
    <w:rsid w:val="00B2204B"/>
    <w:rsid w:val="00B41DCD"/>
    <w:rsid w:val="00B52BCD"/>
    <w:rsid w:val="00B53C99"/>
    <w:rsid w:val="00B636DF"/>
    <w:rsid w:val="00B71379"/>
    <w:rsid w:val="00B84357"/>
    <w:rsid w:val="00B96886"/>
    <w:rsid w:val="00BA7F65"/>
    <w:rsid w:val="00BB4DAC"/>
    <w:rsid w:val="00BC091C"/>
    <w:rsid w:val="00BC17AD"/>
    <w:rsid w:val="00BC2C41"/>
    <w:rsid w:val="00BD162C"/>
    <w:rsid w:val="00BE136F"/>
    <w:rsid w:val="00BF338E"/>
    <w:rsid w:val="00C14CC9"/>
    <w:rsid w:val="00C27240"/>
    <w:rsid w:val="00C3788F"/>
    <w:rsid w:val="00C436B4"/>
    <w:rsid w:val="00C55012"/>
    <w:rsid w:val="00C60BEE"/>
    <w:rsid w:val="00C6177E"/>
    <w:rsid w:val="00C675BD"/>
    <w:rsid w:val="00C75885"/>
    <w:rsid w:val="00C82F1E"/>
    <w:rsid w:val="00C8588A"/>
    <w:rsid w:val="00C861B4"/>
    <w:rsid w:val="00C94427"/>
    <w:rsid w:val="00C9559D"/>
    <w:rsid w:val="00CA504F"/>
    <w:rsid w:val="00CA52D0"/>
    <w:rsid w:val="00CB2926"/>
    <w:rsid w:val="00CC7ABB"/>
    <w:rsid w:val="00CC7FCA"/>
    <w:rsid w:val="00CD1255"/>
    <w:rsid w:val="00CD3075"/>
    <w:rsid w:val="00CF1AB1"/>
    <w:rsid w:val="00D01A4F"/>
    <w:rsid w:val="00D0426B"/>
    <w:rsid w:val="00D1346A"/>
    <w:rsid w:val="00D23EAF"/>
    <w:rsid w:val="00D46B07"/>
    <w:rsid w:val="00D55363"/>
    <w:rsid w:val="00D56FAC"/>
    <w:rsid w:val="00D6378B"/>
    <w:rsid w:val="00D6452D"/>
    <w:rsid w:val="00D703C9"/>
    <w:rsid w:val="00D73814"/>
    <w:rsid w:val="00D82359"/>
    <w:rsid w:val="00D90C49"/>
    <w:rsid w:val="00D91A75"/>
    <w:rsid w:val="00DA35D2"/>
    <w:rsid w:val="00DB3FA5"/>
    <w:rsid w:val="00DB41B6"/>
    <w:rsid w:val="00DC1709"/>
    <w:rsid w:val="00DC6DB5"/>
    <w:rsid w:val="00DC76F7"/>
    <w:rsid w:val="00DC783B"/>
    <w:rsid w:val="00DD6531"/>
    <w:rsid w:val="00DE3AE8"/>
    <w:rsid w:val="00DF27E8"/>
    <w:rsid w:val="00E001CB"/>
    <w:rsid w:val="00E00AC4"/>
    <w:rsid w:val="00E0149C"/>
    <w:rsid w:val="00E029B1"/>
    <w:rsid w:val="00E1245C"/>
    <w:rsid w:val="00E1748F"/>
    <w:rsid w:val="00E212CF"/>
    <w:rsid w:val="00E218B4"/>
    <w:rsid w:val="00E24CB3"/>
    <w:rsid w:val="00E24FCA"/>
    <w:rsid w:val="00E45301"/>
    <w:rsid w:val="00E503EA"/>
    <w:rsid w:val="00E50B76"/>
    <w:rsid w:val="00E50F66"/>
    <w:rsid w:val="00E641A2"/>
    <w:rsid w:val="00E64450"/>
    <w:rsid w:val="00E83B02"/>
    <w:rsid w:val="00E90DEA"/>
    <w:rsid w:val="00E916F6"/>
    <w:rsid w:val="00E95663"/>
    <w:rsid w:val="00EA1B02"/>
    <w:rsid w:val="00EB7E58"/>
    <w:rsid w:val="00EC0DBA"/>
    <w:rsid w:val="00EE756D"/>
    <w:rsid w:val="00F13A0D"/>
    <w:rsid w:val="00F15AF0"/>
    <w:rsid w:val="00F16FB0"/>
    <w:rsid w:val="00F3210B"/>
    <w:rsid w:val="00F47C24"/>
    <w:rsid w:val="00F50244"/>
    <w:rsid w:val="00F505CF"/>
    <w:rsid w:val="00F6054E"/>
    <w:rsid w:val="00F71588"/>
    <w:rsid w:val="00F71C53"/>
    <w:rsid w:val="00F801E4"/>
    <w:rsid w:val="00F87BFC"/>
    <w:rsid w:val="00FA054E"/>
    <w:rsid w:val="00FA0FCA"/>
    <w:rsid w:val="00FA37D8"/>
    <w:rsid w:val="00FA40DE"/>
    <w:rsid w:val="00FE482C"/>
    <w:rsid w:val="00FE5FC0"/>
    <w:rsid w:val="00FF2534"/>
    <w:rsid w:val="0503531D"/>
    <w:rsid w:val="05392ECE"/>
    <w:rsid w:val="068E3CC2"/>
    <w:rsid w:val="07F51A68"/>
    <w:rsid w:val="0CF83651"/>
    <w:rsid w:val="0E1B4E2E"/>
    <w:rsid w:val="164F5778"/>
    <w:rsid w:val="1CA93C37"/>
    <w:rsid w:val="29CE5704"/>
    <w:rsid w:val="329840F4"/>
    <w:rsid w:val="34690530"/>
    <w:rsid w:val="37374904"/>
    <w:rsid w:val="39EA5CCE"/>
    <w:rsid w:val="3AB4160A"/>
    <w:rsid w:val="403D5348"/>
    <w:rsid w:val="459E19A3"/>
    <w:rsid w:val="4AB314AF"/>
    <w:rsid w:val="4D3068D6"/>
    <w:rsid w:val="51730A76"/>
    <w:rsid w:val="56D63F40"/>
    <w:rsid w:val="63794EAB"/>
    <w:rsid w:val="66154F14"/>
    <w:rsid w:val="66FE049D"/>
    <w:rsid w:val="6AD34B8E"/>
    <w:rsid w:val="6B7870EB"/>
    <w:rsid w:val="6FF80D4C"/>
    <w:rsid w:val="73B87732"/>
    <w:rsid w:val="7BF6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FF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63694D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sid w:val="0063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3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63694D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sid w:val="0063694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3694D"/>
    <w:rPr>
      <w:sz w:val="18"/>
      <w:szCs w:val="18"/>
    </w:rPr>
  </w:style>
  <w:style w:type="character" w:customStyle="1" w:styleId="Char2">
    <w:name w:val="列出段落 Char"/>
    <w:link w:val="11"/>
    <w:uiPriority w:val="34"/>
    <w:qFormat/>
    <w:locked/>
    <w:rsid w:val="0063694D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1">
    <w:name w:val="列出段落11"/>
    <w:basedOn w:val="a"/>
    <w:link w:val="Char2"/>
    <w:uiPriority w:val="34"/>
    <w:qFormat/>
    <w:rsid w:val="0063694D"/>
    <w:pPr>
      <w:ind w:firstLineChars="200" w:firstLine="420"/>
    </w:pPr>
    <w:rPr>
      <w:rFonts w:ascii="Times New Roman" w:hAnsi="Times New Roman"/>
      <w:szCs w:val="21"/>
    </w:rPr>
  </w:style>
  <w:style w:type="character" w:customStyle="1" w:styleId="Char1">
    <w:name w:val="页眉 Char"/>
    <w:link w:val="a5"/>
    <w:uiPriority w:val="99"/>
    <w:qFormat/>
    <w:rsid w:val="0063694D"/>
    <w:rPr>
      <w:sz w:val="18"/>
      <w:szCs w:val="18"/>
    </w:rPr>
  </w:style>
  <w:style w:type="character" w:customStyle="1" w:styleId="Dev2Char">
    <w:name w:val="Dev2 Char"/>
    <w:link w:val="Dev2"/>
    <w:qFormat/>
    <w:rsid w:val="0063694D"/>
    <w:rPr>
      <w:rFonts w:ascii="Times New Roman" w:eastAsia="宋体" w:hAnsi="Times New Roman" w:cs="Times New Roman"/>
      <w:sz w:val="24"/>
      <w:szCs w:val="21"/>
      <w:lang w:val="zh-CN" w:eastAsia="zh-CN"/>
    </w:rPr>
  </w:style>
  <w:style w:type="paragraph" w:customStyle="1" w:styleId="Dev2">
    <w:name w:val="Dev2"/>
    <w:basedOn w:val="a"/>
    <w:link w:val="Dev2Char"/>
    <w:qFormat/>
    <w:rsid w:val="0063694D"/>
    <w:pPr>
      <w:numPr>
        <w:numId w:val="1"/>
      </w:numPr>
      <w:spacing w:after="60" w:line="360" w:lineRule="auto"/>
    </w:pPr>
    <w:rPr>
      <w:rFonts w:ascii="Times New Roman" w:hAnsi="Times New Roman"/>
      <w:sz w:val="24"/>
      <w:szCs w:val="21"/>
      <w:lang w:val="zh-CN"/>
    </w:rPr>
  </w:style>
  <w:style w:type="character" w:customStyle="1" w:styleId="2Char">
    <w:name w:val="正文文本缩进 2 Char"/>
    <w:link w:val="2"/>
    <w:uiPriority w:val="99"/>
    <w:qFormat/>
    <w:rsid w:val="0063694D"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rsid w:val="0063694D"/>
    <w:pPr>
      <w:ind w:firstLineChars="200" w:firstLine="200"/>
    </w:pPr>
    <w:rPr>
      <w:rFonts w:cs="Arial"/>
    </w:rPr>
  </w:style>
  <w:style w:type="paragraph" w:styleId="a8">
    <w:name w:val="List Paragraph"/>
    <w:basedOn w:val="a"/>
    <w:uiPriority w:val="99"/>
    <w:qFormat/>
    <w:rsid w:val="0063694D"/>
    <w:pPr>
      <w:ind w:firstLineChars="200" w:firstLine="420"/>
    </w:pPr>
  </w:style>
  <w:style w:type="paragraph" w:customStyle="1" w:styleId="1">
    <w:name w:val="列出段落1"/>
    <w:basedOn w:val="a"/>
    <w:qFormat/>
    <w:rsid w:val="0063694D"/>
    <w:pPr>
      <w:ind w:firstLineChars="200" w:firstLine="420"/>
    </w:pPr>
  </w:style>
  <w:style w:type="paragraph" w:customStyle="1" w:styleId="20">
    <w:name w:val="列出段落2"/>
    <w:basedOn w:val="a"/>
    <w:qFormat/>
    <w:rsid w:val="0063694D"/>
    <w:pPr>
      <w:ind w:firstLineChars="200" w:firstLine="420"/>
    </w:pPr>
    <w:rPr>
      <w:rFonts w:ascii="Times New Roman" w:hAnsi="Times New Roman"/>
      <w:szCs w:val="21"/>
    </w:rPr>
  </w:style>
  <w:style w:type="paragraph" w:styleId="a9">
    <w:name w:val="No Spacing"/>
    <w:uiPriority w:val="1"/>
    <w:qFormat/>
    <w:rsid w:val="0063694D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无格式表格 11"/>
    <w:basedOn w:val="a1"/>
    <w:uiPriority w:val="41"/>
    <w:qFormat/>
    <w:rsid w:val="0063694D"/>
    <w:rPr>
      <w:color w:val="3F3F3F"/>
      <w:kern w:val="2"/>
    </w:rPr>
    <w:tblPr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63694D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sid w:val="0063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3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63694D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sid w:val="0063694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3694D"/>
    <w:rPr>
      <w:sz w:val="18"/>
      <w:szCs w:val="18"/>
    </w:rPr>
  </w:style>
  <w:style w:type="character" w:customStyle="1" w:styleId="Char2">
    <w:name w:val="列出段落 Char"/>
    <w:link w:val="11"/>
    <w:uiPriority w:val="34"/>
    <w:qFormat/>
    <w:locked/>
    <w:rsid w:val="0063694D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1">
    <w:name w:val="列出段落11"/>
    <w:basedOn w:val="a"/>
    <w:link w:val="Char2"/>
    <w:uiPriority w:val="34"/>
    <w:qFormat/>
    <w:rsid w:val="0063694D"/>
    <w:pPr>
      <w:ind w:firstLineChars="200" w:firstLine="420"/>
    </w:pPr>
    <w:rPr>
      <w:rFonts w:ascii="Times New Roman" w:hAnsi="Times New Roman"/>
      <w:szCs w:val="21"/>
    </w:rPr>
  </w:style>
  <w:style w:type="character" w:customStyle="1" w:styleId="Char1">
    <w:name w:val="页眉 Char"/>
    <w:link w:val="a5"/>
    <w:uiPriority w:val="99"/>
    <w:qFormat/>
    <w:rsid w:val="0063694D"/>
    <w:rPr>
      <w:sz w:val="18"/>
      <w:szCs w:val="18"/>
    </w:rPr>
  </w:style>
  <w:style w:type="character" w:customStyle="1" w:styleId="Dev2Char">
    <w:name w:val="Dev2 Char"/>
    <w:link w:val="Dev2"/>
    <w:qFormat/>
    <w:rsid w:val="0063694D"/>
    <w:rPr>
      <w:rFonts w:ascii="Times New Roman" w:eastAsia="宋体" w:hAnsi="Times New Roman" w:cs="Times New Roman"/>
      <w:sz w:val="24"/>
      <w:szCs w:val="21"/>
      <w:lang w:val="zh-CN" w:eastAsia="zh-CN"/>
    </w:rPr>
  </w:style>
  <w:style w:type="paragraph" w:customStyle="1" w:styleId="Dev2">
    <w:name w:val="Dev2"/>
    <w:basedOn w:val="a"/>
    <w:link w:val="Dev2Char"/>
    <w:qFormat/>
    <w:rsid w:val="0063694D"/>
    <w:pPr>
      <w:numPr>
        <w:numId w:val="1"/>
      </w:numPr>
      <w:spacing w:after="60" w:line="360" w:lineRule="auto"/>
    </w:pPr>
    <w:rPr>
      <w:rFonts w:ascii="Times New Roman" w:hAnsi="Times New Roman"/>
      <w:sz w:val="24"/>
      <w:szCs w:val="21"/>
      <w:lang w:val="zh-CN"/>
    </w:rPr>
  </w:style>
  <w:style w:type="character" w:customStyle="1" w:styleId="2Char">
    <w:name w:val="正文文本缩进 2 Char"/>
    <w:link w:val="2"/>
    <w:uiPriority w:val="99"/>
    <w:qFormat/>
    <w:rsid w:val="0063694D"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rsid w:val="0063694D"/>
    <w:pPr>
      <w:ind w:firstLineChars="200" w:firstLine="200"/>
    </w:pPr>
    <w:rPr>
      <w:rFonts w:cs="Arial"/>
    </w:rPr>
  </w:style>
  <w:style w:type="paragraph" w:styleId="a8">
    <w:name w:val="List Paragraph"/>
    <w:basedOn w:val="a"/>
    <w:uiPriority w:val="99"/>
    <w:qFormat/>
    <w:rsid w:val="0063694D"/>
    <w:pPr>
      <w:ind w:firstLineChars="200" w:firstLine="420"/>
    </w:pPr>
  </w:style>
  <w:style w:type="paragraph" w:customStyle="1" w:styleId="1">
    <w:name w:val="列出段落1"/>
    <w:basedOn w:val="a"/>
    <w:qFormat/>
    <w:rsid w:val="0063694D"/>
    <w:pPr>
      <w:ind w:firstLineChars="200" w:firstLine="420"/>
    </w:pPr>
  </w:style>
  <w:style w:type="paragraph" w:customStyle="1" w:styleId="20">
    <w:name w:val="列出段落2"/>
    <w:basedOn w:val="a"/>
    <w:qFormat/>
    <w:rsid w:val="0063694D"/>
    <w:pPr>
      <w:ind w:firstLineChars="200" w:firstLine="420"/>
    </w:pPr>
    <w:rPr>
      <w:rFonts w:ascii="Times New Roman" w:hAnsi="Times New Roman"/>
      <w:szCs w:val="21"/>
    </w:rPr>
  </w:style>
  <w:style w:type="paragraph" w:styleId="a9">
    <w:name w:val="No Spacing"/>
    <w:uiPriority w:val="1"/>
    <w:qFormat/>
    <w:rsid w:val="0063694D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无格式表格 11"/>
    <w:basedOn w:val="a1"/>
    <w:uiPriority w:val="41"/>
    <w:qFormat/>
    <w:rsid w:val="0063694D"/>
    <w:rPr>
      <w:color w:val="3F3F3F"/>
      <w:kern w:val="2"/>
    </w:rPr>
    <w:tblPr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2021-01-07T03:22:00Z</dcterms:created>
  <dcterms:modified xsi:type="dcterms:W3CDTF">2021-01-12T04:26:00Z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