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FF"/>
          <w:sz w:val="20"/>
          <w:szCs w:val="18"/>
        </w:rPr>
      </w:pPr>
      <w:r>
        <w:rPr>
          <w:rFonts w:hint="eastAsia" w:eastAsia="微软雅黑"/>
          <w:b/>
          <w:color w:val="0000FF"/>
          <w:sz w:val="40"/>
          <w:szCs w:val="18"/>
        </w:rPr>
        <w:t>质量成本管理</w:t>
      </w:r>
    </w:p>
    <w:p>
      <w:pPr>
        <w:pStyle w:val="7"/>
        <w:keepNext w:val="0"/>
        <w:keepLines w:val="0"/>
        <w:pageBreakBefore w:val="0"/>
        <w:kinsoku/>
        <w:wordWrap/>
        <w:overflowPunct/>
        <w:topLinePunct w:val="0"/>
        <w:autoSpaceDN/>
        <w:bidi w:val="0"/>
        <w:spacing w:line="480" w:lineRule="exact"/>
        <w:jc w:val="center"/>
        <w:rPr>
          <w:rFonts w:eastAsia="微软雅黑"/>
          <w:color w:val="0000FF"/>
          <w:sz w:val="22"/>
          <w:szCs w:val="18"/>
        </w:rPr>
      </w:pPr>
    </w:p>
    <w:p>
      <w:pPr>
        <w:spacing w:line="480" w:lineRule="exact"/>
        <w:rPr>
          <w:rFonts w:eastAsia="微软雅黑"/>
          <w:b/>
          <w:color w:val="000000"/>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r>
        <w:rPr>
          <w:rFonts w:eastAsia="微软雅黑"/>
          <w:b/>
          <w:color w:val="000000"/>
          <w:szCs w:val="21"/>
        </w:rPr>
        <w:t>2021年</w:t>
      </w:r>
      <w:r>
        <w:rPr>
          <w:rFonts w:hint="eastAsia" w:eastAsia="微软雅黑"/>
          <w:b/>
          <w:color w:val="000000"/>
          <w:szCs w:val="21"/>
        </w:rPr>
        <w:t>6</w:t>
      </w:r>
      <w:r>
        <w:rPr>
          <w:rFonts w:eastAsia="微软雅黑"/>
          <w:b/>
          <w:color w:val="000000"/>
          <w:szCs w:val="21"/>
        </w:rPr>
        <w:t>月</w:t>
      </w:r>
      <w:r>
        <w:rPr>
          <w:rFonts w:hint="eastAsia" w:eastAsia="微软雅黑"/>
          <w:b/>
          <w:color w:val="000000"/>
          <w:szCs w:val="21"/>
        </w:rPr>
        <w:t>21~22</w:t>
      </w:r>
      <w:r>
        <w:rPr>
          <w:rFonts w:eastAsia="微软雅黑"/>
          <w:b/>
          <w:color w:val="000000"/>
          <w:szCs w:val="21"/>
        </w:rPr>
        <w:t>日（星期一 ~ 星期二）/</w:t>
      </w:r>
      <w:r>
        <w:rPr>
          <w:rFonts w:hint="eastAsia" w:eastAsia="微软雅黑"/>
          <w:b/>
          <w:color w:val="000000"/>
          <w:szCs w:val="21"/>
        </w:rPr>
        <w:t>上  海</w:t>
      </w:r>
    </w:p>
    <w:p>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rPr>
        <w:t>35</w:t>
      </w:r>
      <w:r>
        <w:rPr>
          <w:rFonts w:eastAsia="微软雅黑"/>
          <w:b/>
          <w:szCs w:val="21"/>
        </w:rPr>
        <w:t>00/人</w:t>
      </w:r>
    </w:p>
    <w:p>
      <w:pPr>
        <w:numPr>
          <w:ilvl w:val="0"/>
          <w:numId w:val="1"/>
        </w:numPr>
        <w:spacing w:line="480" w:lineRule="exact"/>
        <w:rPr>
          <w:rFonts w:eastAsia="微软雅黑"/>
        </w:rPr>
      </w:pPr>
      <w:r>
        <w:rPr>
          <w:rFonts w:eastAsia="微软雅黑"/>
        </w:rPr>
        <w:t>含授课费、证书费、资料费、午餐费、茶点费、会务费、税费</w:t>
      </w:r>
    </w:p>
    <w:p>
      <w:pPr>
        <w:numPr>
          <w:ilvl w:val="0"/>
          <w:numId w:val="1"/>
        </w:numPr>
        <w:spacing w:line="480" w:lineRule="exact"/>
        <w:textAlignment w:val="baseline"/>
        <w:rPr>
          <w:rFonts w:hint="eastAsia" w:eastAsia="微软雅黑"/>
          <w:b/>
          <w:i/>
          <w:sz w:val="24"/>
          <w:u w:val="single"/>
          <w14:shadow w14:blurRad="50800" w14:dist="38100" w14:dir="2700000" w14:sx="100000" w14:sy="100000" w14:kx="0" w14:ky="0" w14:algn="tl">
            <w14:srgbClr w14:val="000000">
              <w14:alpha w14:val="60000"/>
            </w14:srgbClr>
          </w14:shadow>
        </w:rPr>
      </w:pPr>
      <w:r>
        <w:rPr>
          <w:rFonts w:eastAsia="微软雅黑"/>
        </w:rPr>
        <w:t>不包含学员往返培训场地的交通费用、住宿费用，早餐及晚餐 </w:t>
      </w:r>
    </w:p>
    <w:p>
      <w:pPr>
        <w:widowControl/>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课程介绍：</w:t>
      </w:r>
    </w:p>
    <w:p>
      <w:pPr>
        <w:widowControl/>
        <w:spacing w:line="480" w:lineRule="exact"/>
        <w:ind w:firstLine="420" w:firstLineChars="200"/>
        <w:jc w:val="left"/>
        <w:rPr>
          <w:rFonts w:eastAsia="微软雅黑"/>
          <w:kern w:val="0"/>
          <w:szCs w:val="21"/>
        </w:rPr>
      </w:pPr>
      <w:r>
        <w:rPr>
          <w:rFonts w:eastAsia="微软雅黑"/>
          <w:kern w:val="0"/>
          <w:szCs w:val="21"/>
        </w:rPr>
        <w:t>质量问题是管理问题，又是经济问题，质量经济分析和管理是一个企业质量经营追求成功的重要环节。在当前市场竞争异常激烈的今天，有效实施质量成本管理，将推进企业提高质量和管理水平、减少浪费、降低成本、提升企业的竞争力、赢得企业和顾客共同利益都具有重要意义。</w:t>
      </w:r>
    </w:p>
    <w:p>
      <w:pPr>
        <w:widowControl/>
        <w:spacing w:line="480" w:lineRule="exact"/>
        <w:ind w:firstLine="420" w:firstLineChars="200"/>
        <w:jc w:val="left"/>
        <w:rPr>
          <w:rFonts w:eastAsia="微软雅黑"/>
          <w:kern w:val="0"/>
          <w:szCs w:val="21"/>
        </w:rPr>
      </w:pPr>
      <w:r>
        <w:rPr>
          <w:rFonts w:eastAsia="微软雅黑"/>
          <w:kern w:val="0"/>
          <w:szCs w:val="21"/>
        </w:rPr>
        <w:t>质量成本是指取得和保证满意的质量所需的费用，以及没有获得满意的质量而导致的有形的和无形的损失费用。而其中不增值的过程成本所形成的劣质成本COPQ在目前大部分的企业中占到总成本的20-30%。这对企业效益和社会效益的增长造成严重的威胁，也是当前企业质量经济管理中的关键。</w:t>
      </w:r>
    </w:p>
    <w:p>
      <w:pPr>
        <w:widowControl/>
        <w:spacing w:line="480" w:lineRule="exact"/>
        <w:ind w:firstLine="420" w:firstLineChars="200"/>
        <w:jc w:val="left"/>
        <w:rPr>
          <w:rFonts w:eastAsia="微软雅黑"/>
          <w:kern w:val="0"/>
          <w:szCs w:val="21"/>
        </w:rPr>
      </w:pPr>
      <w:r>
        <w:rPr>
          <w:rFonts w:eastAsia="微软雅黑"/>
          <w:kern w:val="0"/>
          <w:szCs w:val="21"/>
        </w:rPr>
        <w:t>两天课程为企业内生产、质量、技术、财务等与质量成本管理密不可分工的工程师及管理人员设计，特别适合提升生产现场及制造工艺人员的成本分析意识与管控能力。课程以学员现场模拟演练为主线，辅以学员身边的企业翔实案例，着重于建立生产、服务和管理流程，构建质量成本的框架等内容、收集数据、核算质量成本、形成质量成本测量分析报告等环节，将使学员对质量经济性管理和质量成本的基本概念中质量成本的分类、模型、分析指标以及构成要素有全面的理解。</w:t>
      </w:r>
    </w:p>
    <w:p>
      <w:pPr>
        <w:widowControl/>
        <w:spacing w:line="480" w:lineRule="exact"/>
        <w:jc w:val="left"/>
        <w:rPr>
          <w:rFonts w:eastAsia="微软雅黑"/>
          <w:kern w:val="0"/>
          <w:szCs w:val="21"/>
        </w:rPr>
      </w:pPr>
      <w:r>
        <w:rPr>
          <w:rFonts w:eastAsia="微软雅黑"/>
          <w:kern w:val="0"/>
          <w:szCs w:val="21"/>
        </w:rPr>
        <w:t>通过实施质量成本体系，在质量改进规划中应用和减少质量成本，并发挥质量成本的作用。同时，可将其作为质量改进的切入点，组建团队、确立项目、组织实施、取得绩效，创造顾客和企业的共同价值。</w:t>
      </w:r>
    </w:p>
    <w:p>
      <w:pPr>
        <w:widowControl/>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参训</w:t>
      </w:r>
      <w:r>
        <w:rPr>
          <w:rFonts w:eastAsia="微软雅黑"/>
          <w:b/>
          <w:color w:val="C00000"/>
          <w:sz w:val="24"/>
          <w:szCs w:val="24"/>
          <w14:shadow w14:blurRad="50800" w14:dist="38100" w14:dir="2700000" w14:sx="100000" w14:sy="100000" w14:kx="0" w14:ky="0" w14:algn="tl">
            <w14:srgbClr w14:val="000000">
              <w14:alpha w14:val="60000"/>
            </w14:srgbClr>
          </w14:shadow>
        </w:rPr>
        <w:t>对象：</w:t>
      </w:r>
    </w:p>
    <w:p>
      <w:pPr>
        <w:widowControl/>
        <w:spacing w:line="480" w:lineRule="exact"/>
        <w:ind w:firstLine="420" w:firstLineChars="200"/>
        <w:jc w:val="left"/>
        <w:rPr>
          <w:rFonts w:eastAsia="微软雅黑"/>
          <w:kern w:val="0"/>
          <w:szCs w:val="21"/>
        </w:rPr>
      </w:pPr>
      <w:r>
        <w:rPr>
          <w:rFonts w:eastAsia="微软雅黑"/>
          <w:kern w:val="0"/>
          <w:szCs w:val="21"/>
        </w:rPr>
        <w:t>成本核算员、财务人员、体系审核员、质量工程师、采购及SQE、工程技术人员、质量经理/总监、管理者代表、六西格玛绿带、黑带、工厂中高层管理人员、工厂厂长或运营经理；</w:t>
      </w:r>
    </w:p>
    <w:p>
      <w:pPr>
        <w:widowControl/>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学员背景要求：</w:t>
      </w:r>
    </w:p>
    <w:p>
      <w:pPr>
        <w:spacing w:line="480" w:lineRule="exact"/>
        <w:ind w:firstLine="420" w:firstLineChars="200"/>
        <w:rPr>
          <w:rFonts w:eastAsia="微软雅黑"/>
          <w:kern w:val="0"/>
          <w:szCs w:val="21"/>
        </w:rPr>
      </w:pPr>
      <w:r>
        <w:rPr>
          <w:rFonts w:eastAsia="微软雅黑"/>
          <w:bCs/>
          <w:smallCaps/>
          <w:kern w:val="0"/>
          <w:szCs w:val="21"/>
        </w:rPr>
        <w:t>具备基本的质量管理</w:t>
      </w:r>
      <w:r>
        <w:rPr>
          <w:rFonts w:eastAsia="微软雅黑"/>
          <w:kern w:val="0"/>
          <w:szCs w:val="21"/>
        </w:rPr>
        <w:t>知识，了解公司的运作状况和生产服务要求。</w:t>
      </w:r>
    </w:p>
    <w:p>
      <w:pPr>
        <w:widowControl/>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p>
    <w:p>
      <w:pPr>
        <w:widowControl/>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pPr>
        <w:numPr>
          <w:ilvl w:val="0"/>
          <w:numId w:val="2"/>
        </w:numPr>
        <w:spacing w:line="480" w:lineRule="exact"/>
        <w:rPr>
          <w:rFonts w:eastAsia="微软雅黑"/>
          <w:kern w:val="0"/>
          <w:szCs w:val="21"/>
        </w:rPr>
      </w:pPr>
      <w:r>
        <w:rPr>
          <w:rFonts w:eastAsia="微软雅黑"/>
          <w:kern w:val="0"/>
          <w:szCs w:val="21"/>
        </w:rPr>
        <w:t>树立正确的成本意识和质量理念</w:t>
      </w:r>
    </w:p>
    <w:p>
      <w:pPr>
        <w:numPr>
          <w:ilvl w:val="0"/>
          <w:numId w:val="2"/>
        </w:numPr>
        <w:spacing w:line="480" w:lineRule="exact"/>
        <w:rPr>
          <w:rFonts w:eastAsia="微软雅黑"/>
          <w:kern w:val="0"/>
          <w:szCs w:val="21"/>
        </w:rPr>
      </w:pPr>
      <w:r>
        <w:rPr>
          <w:rFonts w:eastAsia="微软雅黑"/>
          <w:kern w:val="0"/>
          <w:szCs w:val="21"/>
        </w:rPr>
        <w:t>理解生产成本的构成</w:t>
      </w:r>
    </w:p>
    <w:p>
      <w:pPr>
        <w:numPr>
          <w:ilvl w:val="0"/>
          <w:numId w:val="2"/>
        </w:numPr>
        <w:spacing w:line="480" w:lineRule="exact"/>
        <w:rPr>
          <w:rFonts w:eastAsia="微软雅黑"/>
          <w:kern w:val="0"/>
          <w:szCs w:val="21"/>
        </w:rPr>
      </w:pPr>
      <w:r>
        <w:rPr>
          <w:rFonts w:eastAsia="微软雅黑"/>
          <w:kern w:val="0"/>
          <w:szCs w:val="21"/>
        </w:rPr>
        <w:t>理解质量成本的分类和科目设置并能正确地报告质量成本</w:t>
      </w:r>
    </w:p>
    <w:p>
      <w:pPr>
        <w:numPr>
          <w:ilvl w:val="0"/>
          <w:numId w:val="2"/>
        </w:numPr>
        <w:spacing w:line="480" w:lineRule="exact"/>
        <w:rPr>
          <w:rFonts w:eastAsia="微软雅黑"/>
          <w:kern w:val="0"/>
          <w:szCs w:val="21"/>
        </w:rPr>
      </w:pPr>
      <w:r>
        <w:rPr>
          <w:rFonts w:eastAsia="微软雅黑"/>
          <w:kern w:val="0"/>
          <w:szCs w:val="21"/>
        </w:rPr>
        <w:t>对企业质量成本进行持续核算和监督</w:t>
      </w:r>
    </w:p>
    <w:p>
      <w:pPr>
        <w:numPr>
          <w:ilvl w:val="0"/>
          <w:numId w:val="2"/>
        </w:numPr>
        <w:spacing w:line="480" w:lineRule="exact"/>
        <w:rPr>
          <w:rFonts w:eastAsia="微软雅黑"/>
          <w:kern w:val="0"/>
          <w:szCs w:val="21"/>
        </w:rPr>
      </w:pPr>
      <w:r>
        <w:rPr>
          <w:rFonts w:eastAsia="微软雅黑"/>
          <w:kern w:val="0"/>
          <w:szCs w:val="21"/>
        </w:rPr>
        <w:t>建立质量成本的考核指标并深入地分析质量成本，为质量改进指明方向</w:t>
      </w:r>
    </w:p>
    <w:p>
      <w:pPr>
        <w:numPr>
          <w:ilvl w:val="0"/>
          <w:numId w:val="2"/>
        </w:numPr>
        <w:spacing w:line="480" w:lineRule="exact"/>
        <w:rPr>
          <w:rFonts w:eastAsia="微软雅黑"/>
          <w:kern w:val="0"/>
          <w:szCs w:val="21"/>
        </w:rPr>
      </w:pPr>
      <w:r>
        <w:rPr>
          <w:rFonts w:eastAsia="微软雅黑"/>
          <w:kern w:val="0"/>
          <w:szCs w:val="21"/>
        </w:rPr>
        <w:t>进行质量成本预算并和质量管理人员一起解决所发现的质量问题 </w:t>
      </w:r>
    </w:p>
    <w:p>
      <w:pPr>
        <w:numPr>
          <w:ilvl w:val="0"/>
          <w:numId w:val="2"/>
        </w:numPr>
        <w:spacing w:line="480" w:lineRule="exact"/>
        <w:rPr>
          <w:rFonts w:eastAsia="微软雅黑"/>
          <w:kern w:val="0"/>
          <w:szCs w:val="21"/>
        </w:rPr>
      </w:pPr>
      <w:r>
        <w:rPr>
          <w:rFonts w:eastAsia="微软雅黑"/>
          <w:kern w:val="0"/>
          <w:szCs w:val="21"/>
        </w:rPr>
        <w:t>对质量成本进行消减进一步提升公司的赢利能力</w:t>
      </w:r>
    </w:p>
    <w:p>
      <w:pPr>
        <w:widowControl/>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tbl>
      <w:tblPr>
        <w:tblStyle w:val="4"/>
        <w:tblW w:w="0" w:type="auto"/>
        <w:jc w:val="center"/>
        <w:tblLayout w:type="fixed"/>
        <w:tblCellMar>
          <w:top w:w="0" w:type="dxa"/>
          <w:left w:w="0" w:type="dxa"/>
          <w:bottom w:w="0" w:type="dxa"/>
          <w:right w:w="0" w:type="dxa"/>
        </w:tblCellMar>
      </w:tblPr>
      <w:tblGrid>
        <w:gridCol w:w="3978"/>
        <w:gridCol w:w="141"/>
        <w:gridCol w:w="4345"/>
      </w:tblGrid>
      <w:tr>
        <w:tblPrEx>
          <w:tblCellMar>
            <w:top w:w="0" w:type="dxa"/>
            <w:left w:w="0" w:type="dxa"/>
            <w:bottom w:w="0" w:type="dxa"/>
            <w:right w:w="0" w:type="dxa"/>
          </w:tblCellMar>
        </w:tblPrEx>
        <w:trPr>
          <w:jc w:val="center"/>
        </w:trPr>
        <w:tc>
          <w:tcPr>
            <w:tcW w:w="8464" w:type="dxa"/>
            <w:gridSpan w:val="3"/>
            <w:tcBorders>
              <w:top w:val="single" w:color="BABABB" w:sz="6" w:space="0"/>
              <w:left w:val="single" w:color="BABABB" w:sz="6" w:space="0"/>
              <w:bottom w:val="single" w:color="BABABB" w:sz="6" w:space="0"/>
              <w:right w:val="single" w:color="BABABB" w:sz="6" w:space="0"/>
            </w:tcBorders>
            <w:shd w:val="clear" w:color="auto" w:fill="FFCC99"/>
            <w:noWrap w:val="0"/>
            <w:tcMar>
              <w:top w:w="0" w:type="dxa"/>
              <w:left w:w="150" w:type="dxa"/>
              <w:bottom w:w="0" w:type="dxa"/>
              <w:right w:w="0" w:type="dxa"/>
            </w:tcMar>
            <w:vAlign w:val="top"/>
          </w:tcPr>
          <w:p>
            <w:pPr>
              <w:widowControl/>
              <w:spacing w:line="480" w:lineRule="exact"/>
              <w:jc w:val="center"/>
              <w:rPr>
                <w:rFonts w:eastAsia="微软雅黑"/>
                <w:kern w:val="0"/>
                <w:szCs w:val="21"/>
              </w:rPr>
            </w:pPr>
            <w:r>
              <w:rPr>
                <w:rFonts w:eastAsia="微软雅黑"/>
                <w:b/>
                <w:bCs/>
                <w:kern w:val="0"/>
                <w:sz w:val="22"/>
                <w:szCs w:val="22"/>
              </w:rPr>
              <w:t>第一天  建立质量成本体系</w:t>
            </w:r>
          </w:p>
        </w:tc>
      </w:tr>
      <w:tr>
        <w:tblPrEx>
          <w:tblCellMar>
            <w:top w:w="0" w:type="dxa"/>
            <w:left w:w="0" w:type="dxa"/>
            <w:bottom w:w="0" w:type="dxa"/>
            <w:right w:w="0" w:type="dxa"/>
          </w:tblCellMar>
        </w:tblPrEx>
        <w:trPr>
          <w:jc w:val="center"/>
        </w:trPr>
        <w:tc>
          <w:tcPr>
            <w:tcW w:w="4119" w:type="dxa"/>
            <w:gridSpan w:val="2"/>
            <w:tcBorders>
              <w:top w:val="single" w:color="BABABB" w:sz="6" w:space="0"/>
              <w:left w:val="single" w:color="BABABB" w:sz="6" w:space="0"/>
              <w:bottom w:val="single" w:color="BABABB" w:sz="6" w:space="0"/>
              <w:right w:val="single" w:color="BABABB" w:sz="6" w:space="0"/>
            </w:tcBorders>
            <w:noWrap w:val="0"/>
            <w:tcMar>
              <w:top w:w="0" w:type="dxa"/>
              <w:left w:w="150" w:type="dxa"/>
              <w:bottom w:w="0" w:type="dxa"/>
              <w:right w:w="0" w:type="dxa"/>
            </w:tcMar>
            <w:vAlign w:val="top"/>
          </w:tcPr>
          <w:p>
            <w:pPr>
              <w:widowControl/>
              <w:spacing w:line="480" w:lineRule="exact"/>
              <w:jc w:val="left"/>
              <w:rPr>
                <w:rFonts w:eastAsia="微软雅黑"/>
                <w:b/>
                <w:bCs/>
                <w:kern w:val="0"/>
                <w:szCs w:val="21"/>
              </w:rPr>
            </w:pPr>
            <w:r>
              <w:rPr>
                <w:rFonts w:eastAsia="微软雅黑"/>
                <w:b/>
                <w:bCs/>
                <w:kern w:val="0"/>
                <w:szCs w:val="21"/>
              </w:rPr>
              <w:t>上午 </w:t>
            </w:r>
            <w:r>
              <w:rPr>
                <w:rFonts w:eastAsia="微软雅黑"/>
                <w:kern w:val="0"/>
                <w:szCs w:val="21"/>
              </w:rPr>
              <w:br w:type="textWrapping"/>
            </w:r>
            <w:r>
              <w:rPr>
                <w:rFonts w:eastAsia="微软雅黑"/>
                <w:b/>
                <w:bCs/>
                <w:kern w:val="0"/>
                <w:szCs w:val="21"/>
              </w:rPr>
              <w:t>0. 培训项目说明 </w:t>
            </w:r>
          </w:p>
          <w:p>
            <w:pPr>
              <w:widowControl/>
              <w:spacing w:line="480" w:lineRule="exact"/>
              <w:jc w:val="left"/>
              <w:rPr>
                <w:rFonts w:eastAsia="微软雅黑"/>
                <w:kern w:val="0"/>
                <w:szCs w:val="21"/>
              </w:rPr>
            </w:pPr>
            <w:r>
              <w:rPr>
                <w:rFonts w:eastAsia="微软雅黑"/>
                <w:kern w:val="0"/>
                <w:szCs w:val="21"/>
              </w:rPr>
              <w:t>0.1培训师自我介绍</w:t>
            </w:r>
            <w:r>
              <w:rPr>
                <w:rFonts w:eastAsia="微软雅黑"/>
                <w:kern w:val="0"/>
                <w:szCs w:val="21"/>
              </w:rPr>
              <w:br w:type="textWrapping"/>
            </w:r>
            <w:r>
              <w:rPr>
                <w:rFonts w:eastAsia="微软雅黑"/>
                <w:kern w:val="0"/>
                <w:szCs w:val="21"/>
              </w:rPr>
              <w:t>0.2学员介绍：明确学员的培训期望</w:t>
            </w:r>
          </w:p>
          <w:p>
            <w:pPr>
              <w:widowControl/>
              <w:spacing w:line="480" w:lineRule="exact"/>
              <w:jc w:val="left"/>
              <w:rPr>
                <w:rFonts w:eastAsia="微软雅黑"/>
                <w:kern w:val="0"/>
                <w:szCs w:val="21"/>
              </w:rPr>
            </w:pPr>
            <w:r>
              <w:rPr>
                <w:rFonts w:eastAsia="微软雅黑"/>
                <w:kern w:val="0"/>
                <w:szCs w:val="21"/>
              </w:rPr>
              <w:t>0.3培训时间安排、内容大纲和注意事项</w:t>
            </w:r>
          </w:p>
          <w:p>
            <w:pPr>
              <w:pStyle w:val="8"/>
              <w:widowControl/>
              <w:numPr>
                <w:ilvl w:val="0"/>
                <w:numId w:val="3"/>
              </w:numPr>
              <w:spacing w:line="480" w:lineRule="exact"/>
              <w:ind w:firstLineChars="0"/>
              <w:jc w:val="left"/>
              <w:rPr>
                <w:rFonts w:eastAsia="微软雅黑"/>
                <w:b/>
                <w:kern w:val="0"/>
                <w:szCs w:val="21"/>
              </w:rPr>
            </w:pPr>
            <w:r>
              <w:rPr>
                <w:rFonts w:eastAsia="微软雅黑"/>
                <w:b/>
                <w:kern w:val="0"/>
                <w:szCs w:val="21"/>
              </w:rPr>
              <w:t>质量成本基础知识</w:t>
            </w:r>
          </w:p>
          <w:p>
            <w:pPr>
              <w:pStyle w:val="8"/>
              <w:widowControl/>
              <w:numPr>
                <w:ilvl w:val="1"/>
                <w:numId w:val="3"/>
              </w:numPr>
              <w:spacing w:line="480" w:lineRule="exact"/>
              <w:ind w:firstLineChars="0"/>
              <w:jc w:val="left"/>
              <w:rPr>
                <w:rFonts w:eastAsia="微软雅黑"/>
                <w:kern w:val="0"/>
                <w:szCs w:val="21"/>
              </w:rPr>
            </w:pPr>
            <w:r>
              <w:rPr>
                <w:rFonts w:eastAsia="微软雅黑"/>
                <w:kern w:val="0"/>
                <w:szCs w:val="21"/>
              </w:rPr>
              <w:t>如何看懂企业利润表</w:t>
            </w:r>
          </w:p>
          <w:p>
            <w:pPr>
              <w:pStyle w:val="8"/>
              <w:widowControl/>
              <w:numPr>
                <w:ilvl w:val="1"/>
                <w:numId w:val="3"/>
              </w:numPr>
              <w:spacing w:line="480" w:lineRule="exact"/>
              <w:ind w:firstLineChars="0"/>
              <w:jc w:val="left"/>
              <w:rPr>
                <w:rFonts w:eastAsia="微软雅黑"/>
                <w:kern w:val="0"/>
                <w:szCs w:val="21"/>
              </w:rPr>
            </w:pPr>
            <w:r>
              <w:rPr>
                <w:rFonts w:eastAsia="微软雅黑"/>
                <w:kern w:val="0"/>
                <w:szCs w:val="21"/>
              </w:rPr>
              <w:t>如何识别生产成本背后的故事</w:t>
            </w:r>
          </w:p>
          <w:p>
            <w:pPr>
              <w:pStyle w:val="8"/>
              <w:widowControl/>
              <w:numPr>
                <w:ilvl w:val="1"/>
                <w:numId w:val="3"/>
              </w:numPr>
              <w:spacing w:line="480" w:lineRule="exact"/>
              <w:ind w:firstLineChars="0"/>
              <w:jc w:val="left"/>
              <w:rPr>
                <w:rFonts w:eastAsia="微软雅黑"/>
                <w:kern w:val="0"/>
                <w:szCs w:val="21"/>
              </w:rPr>
            </w:pPr>
            <w:r>
              <w:rPr>
                <w:rFonts w:eastAsia="微软雅黑"/>
                <w:kern w:val="0"/>
                <w:szCs w:val="21"/>
              </w:rPr>
              <w:t>质量的经济属性</w:t>
            </w:r>
          </w:p>
          <w:p>
            <w:pPr>
              <w:pStyle w:val="8"/>
              <w:widowControl/>
              <w:numPr>
                <w:ilvl w:val="1"/>
                <w:numId w:val="3"/>
              </w:numPr>
              <w:spacing w:line="480" w:lineRule="exact"/>
              <w:ind w:firstLineChars="0"/>
              <w:jc w:val="left"/>
              <w:rPr>
                <w:rFonts w:eastAsia="微软雅黑"/>
                <w:kern w:val="0"/>
                <w:szCs w:val="21"/>
              </w:rPr>
            </w:pPr>
            <w:r>
              <w:rPr>
                <w:rFonts w:eastAsia="微软雅黑"/>
                <w:kern w:val="0"/>
                <w:szCs w:val="21"/>
              </w:rPr>
              <w:t>质量成本管理的难点</w:t>
            </w:r>
          </w:p>
          <w:p>
            <w:pPr>
              <w:widowControl/>
              <w:spacing w:line="480" w:lineRule="exact"/>
              <w:jc w:val="left"/>
              <w:rPr>
                <w:rFonts w:eastAsia="微软雅黑"/>
                <w:b/>
                <w:kern w:val="0"/>
                <w:szCs w:val="21"/>
              </w:rPr>
            </w:pPr>
            <w:r>
              <w:rPr>
                <w:rFonts w:eastAsia="微软雅黑"/>
                <w:b/>
                <w:kern w:val="0"/>
                <w:szCs w:val="21"/>
              </w:rPr>
              <w:t>案例1： 丰田汽车召回案例分析</w:t>
            </w:r>
          </w:p>
          <w:p>
            <w:pPr>
              <w:widowControl/>
              <w:spacing w:line="480" w:lineRule="exact"/>
              <w:jc w:val="left"/>
              <w:rPr>
                <w:rFonts w:eastAsia="微软雅黑"/>
                <w:b/>
                <w:kern w:val="0"/>
                <w:szCs w:val="21"/>
              </w:rPr>
            </w:pPr>
          </w:p>
          <w:p>
            <w:pPr>
              <w:pStyle w:val="8"/>
              <w:widowControl/>
              <w:numPr>
                <w:ilvl w:val="0"/>
                <w:numId w:val="3"/>
              </w:numPr>
              <w:spacing w:line="480" w:lineRule="exact"/>
              <w:ind w:firstLineChars="0"/>
              <w:jc w:val="left"/>
              <w:rPr>
                <w:rFonts w:eastAsia="微软雅黑"/>
                <w:b/>
                <w:kern w:val="0"/>
                <w:szCs w:val="21"/>
              </w:rPr>
            </w:pPr>
            <w:r>
              <w:rPr>
                <w:rFonts w:eastAsia="微软雅黑"/>
                <w:b/>
                <w:kern w:val="0"/>
                <w:szCs w:val="21"/>
              </w:rPr>
              <w:t>质量成本构成</w:t>
            </w:r>
          </w:p>
          <w:p>
            <w:pPr>
              <w:pStyle w:val="8"/>
              <w:widowControl/>
              <w:spacing w:line="480" w:lineRule="exact"/>
              <w:ind w:left="360" w:firstLine="0" w:firstLineChars="0"/>
              <w:jc w:val="left"/>
              <w:rPr>
                <w:rFonts w:eastAsia="微软雅黑"/>
                <w:b/>
                <w:kern w:val="0"/>
                <w:szCs w:val="21"/>
              </w:rPr>
            </w:pPr>
            <w:r>
              <w:rPr>
                <w:rFonts w:eastAsia="微软雅黑"/>
                <w:b/>
                <w:kern w:val="0"/>
                <w:szCs w:val="21"/>
              </w:rPr>
              <w:t>（依据参加培训企业实例说明）</w:t>
            </w:r>
          </w:p>
          <w:p>
            <w:pPr>
              <w:pStyle w:val="8"/>
              <w:widowControl/>
              <w:numPr>
                <w:ilvl w:val="1"/>
                <w:numId w:val="3"/>
              </w:numPr>
              <w:spacing w:line="480" w:lineRule="exact"/>
              <w:ind w:firstLineChars="0"/>
              <w:jc w:val="left"/>
              <w:rPr>
                <w:rFonts w:eastAsia="微软雅黑"/>
                <w:kern w:val="0"/>
                <w:szCs w:val="21"/>
              </w:rPr>
            </w:pPr>
            <w:r>
              <w:rPr>
                <w:rFonts w:eastAsia="微软雅黑"/>
                <w:kern w:val="0"/>
                <w:szCs w:val="21"/>
              </w:rPr>
              <w:t>质量成本的构成</w:t>
            </w:r>
          </w:p>
          <w:p>
            <w:pPr>
              <w:pStyle w:val="8"/>
              <w:widowControl/>
              <w:numPr>
                <w:ilvl w:val="1"/>
                <w:numId w:val="3"/>
              </w:numPr>
              <w:spacing w:line="480" w:lineRule="exact"/>
              <w:ind w:firstLineChars="0"/>
              <w:jc w:val="left"/>
              <w:rPr>
                <w:rFonts w:eastAsia="微软雅黑"/>
                <w:kern w:val="0"/>
                <w:szCs w:val="21"/>
              </w:rPr>
            </w:pPr>
            <w:r>
              <w:rPr>
                <w:rFonts w:eastAsia="微软雅黑"/>
                <w:kern w:val="0"/>
                <w:szCs w:val="21"/>
              </w:rPr>
              <w:t>质量成本管理发展史</w:t>
            </w:r>
          </w:p>
          <w:p>
            <w:pPr>
              <w:pStyle w:val="8"/>
              <w:widowControl/>
              <w:numPr>
                <w:ilvl w:val="1"/>
                <w:numId w:val="3"/>
              </w:numPr>
              <w:spacing w:line="480" w:lineRule="exact"/>
              <w:ind w:firstLineChars="0"/>
              <w:jc w:val="left"/>
              <w:rPr>
                <w:rFonts w:eastAsia="微软雅黑"/>
                <w:kern w:val="0"/>
                <w:szCs w:val="21"/>
              </w:rPr>
            </w:pPr>
            <w:r>
              <w:rPr>
                <w:rFonts w:eastAsia="微软雅黑"/>
                <w:kern w:val="0"/>
                <w:szCs w:val="21"/>
              </w:rPr>
              <w:t>冰山原理COPQ</w:t>
            </w:r>
          </w:p>
          <w:p>
            <w:pPr>
              <w:pStyle w:val="8"/>
              <w:widowControl/>
              <w:numPr>
                <w:ilvl w:val="1"/>
                <w:numId w:val="3"/>
              </w:numPr>
              <w:spacing w:line="480" w:lineRule="exact"/>
              <w:ind w:firstLineChars="0"/>
              <w:jc w:val="left"/>
              <w:rPr>
                <w:rFonts w:eastAsia="微软雅黑"/>
                <w:kern w:val="0"/>
                <w:szCs w:val="21"/>
              </w:rPr>
            </w:pPr>
            <w:r>
              <w:rPr>
                <w:rFonts w:eastAsia="微软雅黑"/>
                <w:kern w:val="0"/>
                <w:szCs w:val="21"/>
              </w:rPr>
              <w:t>现有质量体系对质量成本的要求</w:t>
            </w:r>
          </w:p>
          <w:p>
            <w:pPr>
              <w:widowControl/>
              <w:spacing w:line="480" w:lineRule="exact"/>
              <w:jc w:val="left"/>
              <w:rPr>
                <w:rFonts w:eastAsia="微软雅黑"/>
                <w:kern w:val="0"/>
                <w:szCs w:val="21"/>
              </w:rPr>
            </w:pPr>
            <w:r>
              <w:rPr>
                <w:rFonts w:eastAsia="微软雅黑"/>
                <w:b/>
                <w:kern w:val="0"/>
                <w:szCs w:val="21"/>
              </w:rPr>
              <w:t>案例2：分析生产型企业质量支出(实例)</w:t>
            </w:r>
          </w:p>
          <w:p>
            <w:pPr>
              <w:widowControl/>
              <w:spacing w:line="480" w:lineRule="exact"/>
              <w:jc w:val="left"/>
              <w:rPr>
                <w:rFonts w:eastAsia="微软雅黑"/>
                <w:kern w:val="0"/>
                <w:szCs w:val="21"/>
              </w:rPr>
            </w:pPr>
            <w:r>
              <w:rPr>
                <w:rFonts w:eastAsia="微软雅黑"/>
                <w:kern w:val="0"/>
                <w:szCs w:val="21"/>
              </w:rPr>
              <w:t>小结</w:t>
            </w:r>
          </w:p>
        </w:tc>
        <w:tc>
          <w:tcPr>
            <w:tcW w:w="4345" w:type="dxa"/>
            <w:tcBorders>
              <w:top w:val="single" w:color="BABABB" w:sz="6" w:space="0"/>
              <w:left w:val="single" w:color="BABABB" w:sz="6" w:space="0"/>
              <w:bottom w:val="single" w:color="BABABB" w:sz="6" w:space="0"/>
              <w:right w:val="single" w:color="BABABB" w:sz="6" w:space="0"/>
            </w:tcBorders>
            <w:noWrap w:val="0"/>
            <w:tcMar>
              <w:top w:w="0" w:type="dxa"/>
              <w:left w:w="150" w:type="dxa"/>
              <w:bottom w:w="0" w:type="dxa"/>
              <w:right w:w="0" w:type="dxa"/>
            </w:tcMar>
            <w:vAlign w:val="top"/>
          </w:tcPr>
          <w:p>
            <w:pPr>
              <w:widowControl/>
              <w:spacing w:line="480" w:lineRule="exact"/>
              <w:jc w:val="left"/>
              <w:rPr>
                <w:rFonts w:eastAsia="微软雅黑"/>
                <w:b/>
                <w:kern w:val="0"/>
                <w:szCs w:val="21"/>
              </w:rPr>
            </w:pPr>
            <w:r>
              <w:rPr>
                <w:rFonts w:eastAsia="微软雅黑"/>
                <w:kern w:val="0"/>
                <w:szCs w:val="21"/>
              </w:rPr>
              <w:t>下午</w:t>
            </w:r>
            <w:r>
              <w:rPr>
                <w:rFonts w:eastAsia="微软雅黑"/>
                <w:kern w:val="0"/>
                <w:szCs w:val="21"/>
              </w:rPr>
              <w:br w:type="textWrapping"/>
            </w:r>
            <w:r>
              <w:rPr>
                <w:rFonts w:eastAsia="微软雅黑"/>
                <w:b/>
                <w:kern w:val="0"/>
                <w:szCs w:val="21"/>
              </w:rPr>
              <w:t>3. 质量成本科目设置</w:t>
            </w:r>
          </w:p>
          <w:p>
            <w:pPr>
              <w:pStyle w:val="8"/>
              <w:widowControl/>
              <w:numPr>
                <w:ilvl w:val="1"/>
                <w:numId w:val="4"/>
              </w:numPr>
              <w:spacing w:line="480" w:lineRule="exact"/>
              <w:ind w:firstLineChars="0"/>
              <w:jc w:val="left"/>
              <w:rPr>
                <w:rFonts w:eastAsia="微软雅黑"/>
                <w:kern w:val="0"/>
                <w:szCs w:val="21"/>
              </w:rPr>
            </w:pPr>
            <w:r>
              <w:rPr>
                <w:rFonts w:eastAsia="微软雅黑"/>
                <w:kern w:val="0"/>
                <w:szCs w:val="21"/>
              </w:rPr>
              <w:t>预防成本</w:t>
            </w:r>
          </w:p>
          <w:p>
            <w:pPr>
              <w:pStyle w:val="8"/>
              <w:widowControl/>
              <w:numPr>
                <w:ilvl w:val="1"/>
                <w:numId w:val="4"/>
              </w:numPr>
              <w:spacing w:line="480" w:lineRule="exact"/>
              <w:ind w:firstLineChars="0"/>
              <w:jc w:val="left"/>
              <w:rPr>
                <w:rFonts w:eastAsia="微软雅黑"/>
                <w:kern w:val="0"/>
                <w:szCs w:val="21"/>
              </w:rPr>
            </w:pPr>
            <w:r>
              <w:rPr>
                <w:rFonts w:eastAsia="微软雅黑"/>
                <w:kern w:val="0"/>
                <w:szCs w:val="21"/>
              </w:rPr>
              <w:t>鉴定成本</w:t>
            </w:r>
          </w:p>
          <w:p>
            <w:pPr>
              <w:pStyle w:val="8"/>
              <w:widowControl/>
              <w:numPr>
                <w:ilvl w:val="1"/>
                <w:numId w:val="4"/>
              </w:numPr>
              <w:spacing w:line="480" w:lineRule="exact"/>
              <w:ind w:firstLineChars="0"/>
              <w:jc w:val="left"/>
              <w:rPr>
                <w:rFonts w:eastAsia="微软雅黑"/>
                <w:kern w:val="0"/>
                <w:szCs w:val="21"/>
              </w:rPr>
            </w:pPr>
            <w:r>
              <w:rPr>
                <w:rFonts w:eastAsia="微软雅黑"/>
                <w:kern w:val="0"/>
                <w:szCs w:val="21"/>
              </w:rPr>
              <w:t>内部损失成本</w:t>
            </w:r>
          </w:p>
          <w:p>
            <w:pPr>
              <w:pStyle w:val="8"/>
              <w:widowControl/>
              <w:numPr>
                <w:ilvl w:val="1"/>
                <w:numId w:val="4"/>
              </w:numPr>
              <w:spacing w:line="480" w:lineRule="exact"/>
              <w:ind w:firstLineChars="0"/>
              <w:jc w:val="left"/>
              <w:rPr>
                <w:rFonts w:eastAsia="微软雅黑"/>
                <w:kern w:val="0"/>
                <w:szCs w:val="21"/>
              </w:rPr>
            </w:pPr>
            <w:r>
              <w:rPr>
                <w:rFonts w:eastAsia="微软雅黑"/>
                <w:kern w:val="0"/>
                <w:szCs w:val="21"/>
              </w:rPr>
              <w:t>外部损失成本</w:t>
            </w:r>
          </w:p>
          <w:p>
            <w:pPr>
              <w:pStyle w:val="8"/>
              <w:widowControl/>
              <w:numPr>
                <w:ilvl w:val="1"/>
                <w:numId w:val="4"/>
              </w:numPr>
              <w:spacing w:line="480" w:lineRule="exact"/>
              <w:ind w:firstLineChars="0"/>
              <w:jc w:val="left"/>
              <w:rPr>
                <w:rFonts w:eastAsia="微软雅黑"/>
                <w:kern w:val="0"/>
                <w:szCs w:val="21"/>
              </w:rPr>
            </w:pPr>
            <w:r>
              <w:rPr>
                <w:rFonts w:eastAsia="微软雅黑"/>
                <w:kern w:val="0"/>
                <w:szCs w:val="21"/>
              </w:rPr>
              <w:t>质量成本核算及报告</w:t>
            </w:r>
          </w:p>
          <w:p>
            <w:pPr>
              <w:widowControl/>
              <w:spacing w:line="480" w:lineRule="exact"/>
              <w:jc w:val="left"/>
              <w:rPr>
                <w:rFonts w:eastAsia="微软雅黑"/>
                <w:b/>
                <w:kern w:val="0"/>
                <w:szCs w:val="21"/>
              </w:rPr>
            </w:pPr>
            <w:r>
              <w:rPr>
                <w:rFonts w:eastAsia="微软雅黑"/>
                <w:b/>
                <w:kern w:val="0"/>
                <w:szCs w:val="21"/>
              </w:rPr>
              <w:t>案例3： 对案例2中的数据进行质量成本核算</w:t>
            </w:r>
          </w:p>
          <w:p>
            <w:pPr>
              <w:widowControl/>
              <w:spacing w:line="480" w:lineRule="exact"/>
              <w:jc w:val="left"/>
              <w:rPr>
                <w:rFonts w:eastAsia="微软雅黑"/>
                <w:kern w:val="0"/>
                <w:szCs w:val="21"/>
              </w:rPr>
            </w:pPr>
          </w:p>
          <w:p>
            <w:pPr>
              <w:widowControl/>
              <w:spacing w:line="480" w:lineRule="exact"/>
              <w:jc w:val="left"/>
              <w:rPr>
                <w:rFonts w:eastAsia="微软雅黑"/>
                <w:b/>
                <w:kern w:val="0"/>
                <w:szCs w:val="21"/>
              </w:rPr>
            </w:pPr>
            <w:r>
              <w:rPr>
                <w:rFonts w:eastAsia="微软雅黑"/>
                <w:b/>
                <w:kern w:val="0"/>
                <w:szCs w:val="21"/>
              </w:rPr>
              <w:t>4. 质量成本分析</w:t>
            </w:r>
          </w:p>
          <w:p>
            <w:pPr>
              <w:widowControl/>
              <w:spacing w:line="480" w:lineRule="exact"/>
              <w:jc w:val="left"/>
              <w:rPr>
                <w:rFonts w:eastAsia="微软雅黑"/>
                <w:kern w:val="0"/>
                <w:szCs w:val="21"/>
              </w:rPr>
            </w:pPr>
            <w:r>
              <w:rPr>
                <w:rFonts w:eastAsia="微软雅黑"/>
                <w:kern w:val="0"/>
                <w:szCs w:val="21"/>
              </w:rPr>
              <w:t>4.1  质量成本与PONC值</w:t>
            </w:r>
          </w:p>
          <w:p>
            <w:pPr>
              <w:widowControl/>
              <w:spacing w:line="480" w:lineRule="exact"/>
              <w:ind w:firstLine="210" w:firstLineChars="100"/>
              <w:jc w:val="left"/>
              <w:rPr>
                <w:rFonts w:eastAsia="微软雅黑"/>
                <w:kern w:val="0"/>
                <w:szCs w:val="21"/>
              </w:rPr>
            </w:pPr>
            <w:r>
              <w:rPr>
                <w:rFonts w:eastAsia="微软雅黑"/>
                <w:kern w:val="0"/>
                <w:szCs w:val="21"/>
              </w:rPr>
              <w:t>废品PONC值的计算</w:t>
            </w:r>
          </w:p>
          <w:p>
            <w:pPr>
              <w:widowControl/>
              <w:spacing w:line="480" w:lineRule="exact"/>
              <w:ind w:firstLine="210" w:firstLineChars="100"/>
              <w:jc w:val="left"/>
              <w:rPr>
                <w:rFonts w:eastAsia="微软雅黑"/>
                <w:kern w:val="0"/>
                <w:szCs w:val="21"/>
              </w:rPr>
            </w:pPr>
            <w:r>
              <w:rPr>
                <w:rFonts w:eastAsia="微软雅黑"/>
                <w:kern w:val="0"/>
                <w:szCs w:val="21"/>
              </w:rPr>
              <w:t>返修PONC值的计算</w:t>
            </w:r>
          </w:p>
          <w:p>
            <w:pPr>
              <w:widowControl/>
              <w:spacing w:line="480" w:lineRule="exact"/>
              <w:ind w:firstLine="210" w:firstLineChars="100"/>
              <w:jc w:val="left"/>
              <w:rPr>
                <w:rFonts w:eastAsia="微软雅黑"/>
                <w:kern w:val="0"/>
                <w:szCs w:val="21"/>
              </w:rPr>
            </w:pPr>
            <w:r>
              <w:rPr>
                <w:rFonts w:eastAsia="微软雅黑"/>
                <w:kern w:val="0"/>
                <w:szCs w:val="21"/>
              </w:rPr>
              <w:t>设备停机PONC值的计算</w:t>
            </w:r>
          </w:p>
          <w:p>
            <w:pPr>
              <w:widowControl/>
              <w:spacing w:line="480" w:lineRule="exact"/>
              <w:ind w:firstLine="210" w:firstLineChars="100"/>
              <w:jc w:val="left"/>
              <w:rPr>
                <w:rFonts w:eastAsia="微软雅黑"/>
                <w:kern w:val="0"/>
                <w:szCs w:val="21"/>
              </w:rPr>
            </w:pPr>
          </w:p>
          <w:p>
            <w:pPr>
              <w:widowControl/>
              <w:spacing w:line="480" w:lineRule="exact"/>
              <w:jc w:val="left"/>
              <w:rPr>
                <w:rFonts w:eastAsia="微软雅黑"/>
                <w:b/>
                <w:kern w:val="0"/>
                <w:szCs w:val="21"/>
              </w:rPr>
            </w:pPr>
            <w:r>
              <w:rPr>
                <w:rFonts w:eastAsia="微软雅黑"/>
                <w:b/>
                <w:kern w:val="0"/>
                <w:szCs w:val="21"/>
              </w:rPr>
              <w:t>案例4： 找出案例3中的废品PONC值排名前3的项目</w:t>
            </w:r>
          </w:p>
          <w:p>
            <w:pPr>
              <w:widowControl/>
              <w:spacing w:line="480" w:lineRule="exact"/>
              <w:jc w:val="left"/>
              <w:rPr>
                <w:rFonts w:eastAsia="微软雅黑"/>
                <w:b/>
                <w:kern w:val="0"/>
                <w:szCs w:val="21"/>
              </w:rPr>
            </w:pPr>
          </w:p>
          <w:p>
            <w:pPr>
              <w:widowControl/>
              <w:spacing w:line="480" w:lineRule="exact"/>
              <w:jc w:val="left"/>
              <w:rPr>
                <w:rFonts w:eastAsia="微软雅黑"/>
                <w:b/>
                <w:kern w:val="0"/>
                <w:szCs w:val="21"/>
              </w:rPr>
            </w:pPr>
          </w:p>
          <w:p>
            <w:pPr>
              <w:widowControl/>
              <w:spacing w:line="480" w:lineRule="exact"/>
              <w:jc w:val="left"/>
              <w:rPr>
                <w:rFonts w:eastAsia="微软雅黑"/>
                <w:b/>
                <w:kern w:val="0"/>
                <w:szCs w:val="21"/>
              </w:rPr>
            </w:pPr>
            <w:r>
              <w:rPr>
                <w:rFonts w:eastAsia="微软雅黑"/>
                <w:b/>
                <w:kern w:val="0"/>
                <w:szCs w:val="21"/>
              </w:rPr>
              <w:t>小结</w:t>
            </w:r>
          </w:p>
        </w:tc>
      </w:tr>
      <w:tr>
        <w:tblPrEx>
          <w:tblCellMar>
            <w:top w:w="0" w:type="dxa"/>
            <w:left w:w="0" w:type="dxa"/>
            <w:bottom w:w="0" w:type="dxa"/>
            <w:right w:w="0" w:type="dxa"/>
          </w:tblCellMar>
        </w:tblPrEx>
        <w:trPr>
          <w:jc w:val="center"/>
        </w:trPr>
        <w:tc>
          <w:tcPr>
            <w:tcW w:w="8464" w:type="dxa"/>
            <w:gridSpan w:val="3"/>
            <w:tcBorders>
              <w:top w:val="single" w:color="BABABB" w:sz="6" w:space="0"/>
              <w:left w:val="single" w:color="BABABB" w:sz="6" w:space="0"/>
              <w:bottom w:val="single" w:color="BABABB" w:sz="6" w:space="0"/>
              <w:right w:val="single" w:color="BABABB" w:sz="6" w:space="0"/>
            </w:tcBorders>
            <w:shd w:val="clear" w:color="auto" w:fill="FFCC99"/>
            <w:noWrap w:val="0"/>
            <w:tcMar>
              <w:top w:w="0" w:type="dxa"/>
              <w:left w:w="150" w:type="dxa"/>
              <w:bottom w:w="0" w:type="dxa"/>
              <w:right w:w="0" w:type="dxa"/>
            </w:tcMar>
            <w:vAlign w:val="top"/>
          </w:tcPr>
          <w:p>
            <w:pPr>
              <w:widowControl/>
              <w:spacing w:line="480" w:lineRule="exact"/>
              <w:jc w:val="center"/>
              <w:rPr>
                <w:rFonts w:eastAsia="微软雅黑"/>
                <w:kern w:val="0"/>
                <w:szCs w:val="21"/>
              </w:rPr>
            </w:pPr>
            <w:r>
              <w:rPr>
                <w:rFonts w:eastAsia="微软雅黑"/>
                <w:b/>
                <w:bCs/>
                <w:kern w:val="0"/>
                <w:sz w:val="22"/>
                <w:szCs w:val="22"/>
              </w:rPr>
              <w:t>第二天  消减质量成本</w:t>
            </w:r>
          </w:p>
        </w:tc>
      </w:tr>
      <w:tr>
        <w:tblPrEx>
          <w:tblCellMar>
            <w:top w:w="0" w:type="dxa"/>
            <w:left w:w="0" w:type="dxa"/>
            <w:bottom w:w="0" w:type="dxa"/>
            <w:right w:w="0" w:type="dxa"/>
          </w:tblCellMar>
        </w:tblPrEx>
        <w:trPr>
          <w:jc w:val="center"/>
        </w:trPr>
        <w:tc>
          <w:tcPr>
            <w:tcW w:w="3978" w:type="dxa"/>
            <w:tcBorders>
              <w:top w:val="single" w:color="BABABB" w:sz="6" w:space="0"/>
              <w:left w:val="single" w:color="BABABB" w:sz="6" w:space="0"/>
              <w:bottom w:val="single" w:color="BABABB" w:sz="6" w:space="0"/>
              <w:right w:val="single" w:color="BABABB" w:sz="6" w:space="0"/>
            </w:tcBorders>
            <w:noWrap w:val="0"/>
            <w:tcMar>
              <w:top w:w="0" w:type="dxa"/>
              <w:left w:w="150" w:type="dxa"/>
              <w:bottom w:w="0" w:type="dxa"/>
              <w:right w:w="0" w:type="dxa"/>
            </w:tcMar>
            <w:vAlign w:val="top"/>
          </w:tcPr>
          <w:p>
            <w:pPr>
              <w:widowControl/>
              <w:spacing w:line="480" w:lineRule="exact"/>
              <w:jc w:val="left"/>
              <w:rPr>
                <w:rFonts w:eastAsia="微软雅黑"/>
                <w:b/>
                <w:kern w:val="0"/>
                <w:szCs w:val="21"/>
              </w:rPr>
            </w:pPr>
            <w:r>
              <w:rPr>
                <w:rFonts w:eastAsia="微软雅黑"/>
                <w:b/>
                <w:kern w:val="0"/>
                <w:szCs w:val="21"/>
              </w:rPr>
              <w:t>上午</w:t>
            </w:r>
          </w:p>
          <w:p>
            <w:pPr>
              <w:widowControl/>
              <w:spacing w:line="480" w:lineRule="exact"/>
              <w:jc w:val="left"/>
              <w:rPr>
                <w:rFonts w:eastAsia="微软雅黑"/>
                <w:b/>
                <w:kern w:val="0"/>
                <w:szCs w:val="21"/>
              </w:rPr>
            </w:pPr>
            <w:r>
              <w:rPr>
                <w:rFonts w:eastAsia="微软雅黑"/>
                <w:b/>
                <w:kern w:val="0"/>
                <w:szCs w:val="21"/>
              </w:rPr>
              <w:t>4. 质量成本分析</w:t>
            </w:r>
          </w:p>
          <w:p>
            <w:pPr>
              <w:widowControl/>
              <w:spacing w:line="480" w:lineRule="exact"/>
              <w:jc w:val="left"/>
              <w:rPr>
                <w:rFonts w:eastAsia="微软雅黑"/>
                <w:kern w:val="0"/>
                <w:szCs w:val="21"/>
              </w:rPr>
            </w:pPr>
            <w:r>
              <w:rPr>
                <w:rFonts w:eastAsia="微软雅黑"/>
                <w:kern w:val="0"/>
                <w:szCs w:val="21"/>
              </w:rPr>
              <w:t>4.2 质量成本分析方法</w:t>
            </w:r>
          </w:p>
          <w:p>
            <w:pPr>
              <w:widowControl/>
              <w:spacing w:line="480" w:lineRule="exact"/>
              <w:ind w:firstLine="315" w:firstLineChars="150"/>
              <w:jc w:val="left"/>
              <w:rPr>
                <w:rFonts w:eastAsia="微软雅黑"/>
                <w:kern w:val="0"/>
                <w:szCs w:val="21"/>
              </w:rPr>
            </w:pPr>
            <w:r>
              <w:rPr>
                <w:rFonts w:eastAsia="微软雅黑"/>
                <w:kern w:val="0"/>
                <w:szCs w:val="21"/>
              </w:rPr>
              <w:t>柏拉图分析法（二八原则）</w:t>
            </w:r>
          </w:p>
          <w:p>
            <w:pPr>
              <w:widowControl/>
              <w:spacing w:line="480" w:lineRule="exact"/>
              <w:ind w:firstLine="315" w:firstLineChars="150"/>
              <w:jc w:val="left"/>
              <w:rPr>
                <w:rFonts w:eastAsia="微软雅黑"/>
                <w:kern w:val="0"/>
                <w:szCs w:val="21"/>
              </w:rPr>
            </w:pPr>
            <w:r>
              <w:rPr>
                <w:rFonts w:eastAsia="微软雅黑"/>
                <w:kern w:val="0"/>
                <w:szCs w:val="21"/>
              </w:rPr>
              <w:t>质量成本指标分析法</w:t>
            </w:r>
          </w:p>
          <w:p>
            <w:pPr>
              <w:widowControl/>
              <w:spacing w:line="480" w:lineRule="exact"/>
              <w:ind w:firstLine="315" w:firstLineChars="150"/>
              <w:jc w:val="left"/>
              <w:rPr>
                <w:rFonts w:eastAsia="微软雅黑"/>
                <w:kern w:val="0"/>
                <w:szCs w:val="21"/>
              </w:rPr>
            </w:pPr>
            <w:r>
              <w:rPr>
                <w:rFonts w:eastAsia="微软雅黑"/>
                <w:kern w:val="0"/>
                <w:szCs w:val="21"/>
              </w:rPr>
              <w:t>质量成本趋势分析法</w:t>
            </w:r>
          </w:p>
          <w:p>
            <w:pPr>
              <w:widowControl/>
              <w:spacing w:line="480" w:lineRule="exact"/>
              <w:jc w:val="left"/>
              <w:rPr>
                <w:rFonts w:eastAsia="微软雅黑"/>
                <w:b/>
                <w:kern w:val="0"/>
                <w:szCs w:val="21"/>
              </w:rPr>
            </w:pPr>
            <w:r>
              <w:rPr>
                <w:rFonts w:eastAsia="微软雅黑"/>
                <w:b/>
                <w:kern w:val="0"/>
                <w:szCs w:val="21"/>
              </w:rPr>
              <w:t>案例5：如何把现有质量成本降低10%</w:t>
            </w:r>
          </w:p>
          <w:p>
            <w:pPr>
              <w:widowControl/>
              <w:spacing w:line="480" w:lineRule="exact"/>
              <w:jc w:val="left"/>
              <w:rPr>
                <w:rFonts w:eastAsia="微软雅黑"/>
                <w:b/>
                <w:kern w:val="0"/>
                <w:szCs w:val="21"/>
              </w:rPr>
            </w:pPr>
          </w:p>
          <w:p>
            <w:pPr>
              <w:pStyle w:val="8"/>
              <w:widowControl/>
              <w:numPr>
                <w:ilvl w:val="0"/>
                <w:numId w:val="5"/>
              </w:numPr>
              <w:spacing w:line="480" w:lineRule="exact"/>
              <w:ind w:firstLineChars="0"/>
              <w:jc w:val="left"/>
              <w:rPr>
                <w:rFonts w:eastAsia="微软雅黑"/>
                <w:b/>
                <w:kern w:val="0"/>
                <w:szCs w:val="21"/>
              </w:rPr>
            </w:pPr>
            <w:r>
              <w:rPr>
                <w:rFonts w:eastAsia="微软雅黑"/>
                <w:b/>
                <w:kern w:val="0"/>
                <w:szCs w:val="21"/>
              </w:rPr>
              <w:t>质量成本的改善（实例）</w:t>
            </w:r>
          </w:p>
          <w:p>
            <w:pPr>
              <w:pStyle w:val="8"/>
              <w:widowControl/>
              <w:numPr>
                <w:ilvl w:val="1"/>
                <w:numId w:val="5"/>
              </w:numPr>
              <w:spacing w:line="480" w:lineRule="exact"/>
              <w:ind w:firstLineChars="0"/>
              <w:jc w:val="left"/>
              <w:rPr>
                <w:rFonts w:eastAsia="微软雅黑"/>
                <w:kern w:val="0"/>
                <w:szCs w:val="21"/>
              </w:rPr>
            </w:pPr>
            <w:r>
              <w:rPr>
                <w:rFonts w:eastAsia="微软雅黑"/>
                <w:kern w:val="0"/>
                <w:szCs w:val="21"/>
              </w:rPr>
              <w:t>质量成本改进的原则</w:t>
            </w:r>
          </w:p>
          <w:p>
            <w:pPr>
              <w:pStyle w:val="8"/>
              <w:widowControl/>
              <w:numPr>
                <w:ilvl w:val="1"/>
                <w:numId w:val="5"/>
              </w:numPr>
              <w:spacing w:line="480" w:lineRule="exact"/>
              <w:ind w:firstLineChars="0"/>
              <w:jc w:val="left"/>
              <w:rPr>
                <w:rFonts w:eastAsia="微软雅黑"/>
                <w:kern w:val="0"/>
                <w:szCs w:val="21"/>
              </w:rPr>
            </w:pPr>
            <w:r>
              <w:rPr>
                <w:rFonts w:eastAsia="微软雅黑"/>
                <w:kern w:val="0"/>
                <w:szCs w:val="21"/>
              </w:rPr>
              <w:t>投入成本的改善（鉴定和预防成本）</w:t>
            </w:r>
          </w:p>
          <w:p>
            <w:pPr>
              <w:widowControl/>
              <w:spacing w:line="480" w:lineRule="exact"/>
              <w:ind w:firstLine="420" w:firstLineChars="200"/>
              <w:jc w:val="left"/>
              <w:rPr>
                <w:rFonts w:eastAsia="微软雅黑"/>
                <w:kern w:val="0"/>
                <w:szCs w:val="21"/>
              </w:rPr>
            </w:pPr>
            <w:r>
              <w:rPr>
                <w:rFonts w:eastAsia="微软雅黑"/>
                <w:kern w:val="0"/>
                <w:szCs w:val="21"/>
              </w:rPr>
              <w:t>鉴定的常见费用及优化</w:t>
            </w:r>
          </w:p>
          <w:p>
            <w:pPr>
              <w:widowControl/>
              <w:spacing w:line="480" w:lineRule="exact"/>
              <w:ind w:firstLine="420" w:firstLineChars="200"/>
              <w:jc w:val="left"/>
              <w:rPr>
                <w:rFonts w:eastAsia="微软雅黑"/>
                <w:kern w:val="0"/>
                <w:szCs w:val="21"/>
              </w:rPr>
            </w:pPr>
            <w:r>
              <w:rPr>
                <w:rFonts w:eastAsia="微软雅黑"/>
                <w:kern w:val="0"/>
                <w:szCs w:val="21"/>
              </w:rPr>
              <w:t>早期开发对预防成本的改善</w:t>
            </w:r>
          </w:p>
          <w:p>
            <w:pPr>
              <w:widowControl/>
              <w:spacing w:line="480" w:lineRule="exact"/>
              <w:jc w:val="left"/>
              <w:rPr>
                <w:rFonts w:eastAsia="微软雅黑"/>
                <w:kern w:val="0"/>
                <w:szCs w:val="21"/>
              </w:rPr>
            </w:pPr>
            <w:r>
              <w:rPr>
                <w:rFonts w:eastAsia="微软雅黑"/>
                <w:kern w:val="0"/>
                <w:szCs w:val="21"/>
              </w:rPr>
              <w:t>5.3 失败成本的改善</w:t>
            </w:r>
          </w:p>
          <w:p>
            <w:pPr>
              <w:widowControl/>
              <w:spacing w:line="480" w:lineRule="exact"/>
              <w:ind w:firstLine="420" w:firstLineChars="200"/>
              <w:jc w:val="left"/>
              <w:rPr>
                <w:rFonts w:eastAsia="微软雅黑"/>
                <w:kern w:val="0"/>
                <w:szCs w:val="21"/>
              </w:rPr>
            </w:pPr>
            <w:r>
              <w:rPr>
                <w:rFonts w:eastAsia="微软雅黑"/>
                <w:kern w:val="0"/>
                <w:szCs w:val="21"/>
              </w:rPr>
              <w:t>原因分析工具5why 和8D</w:t>
            </w:r>
          </w:p>
          <w:p>
            <w:pPr>
              <w:widowControl/>
              <w:spacing w:line="480" w:lineRule="exact"/>
              <w:jc w:val="left"/>
              <w:rPr>
                <w:rFonts w:eastAsia="微软雅黑"/>
                <w:b/>
                <w:kern w:val="0"/>
                <w:szCs w:val="21"/>
              </w:rPr>
            </w:pPr>
            <w:r>
              <w:rPr>
                <w:rFonts w:eastAsia="微软雅黑"/>
                <w:b/>
                <w:kern w:val="0"/>
                <w:szCs w:val="21"/>
              </w:rPr>
              <w:t>案例6：如何区分短期和长期对策</w:t>
            </w:r>
          </w:p>
        </w:tc>
        <w:tc>
          <w:tcPr>
            <w:tcW w:w="4486" w:type="dxa"/>
            <w:gridSpan w:val="2"/>
            <w:tcBorders>
              <w:top w:val="single" w:color="BABABB" w:sz="6" w:space="0"/>
              <w:left w:val="single" w:color="BABABB" w:sz="6" w:space="0"/>
              <w:bottom w:val="single" w:color="BABABB" w:sz="6" w:space="0"/>
              <w:right w:val="single" w:color="BABABB" w:sz="6" w:space="0"/>
            </w:tcBorders>
            <w:noWrap w:val="0"/>
            <w:tcMar>
              <w:top w:w="0" w:type="dxa"/>
              <w:left w:w="150" w:type="dxa"/>
              <w:bottom w:w="0" w:type="dxa"/>
              <w:right w:w="0" w:type="dxa"/>
            </w:tcMar>
            <w:vAlign w:val="top"/>
          </w:tcPr>
          <w:p>
            <w:pPr>
              <w:widowControl/>
              <w:spacing w:line="480" w:lineRule="exact"/>
              <w:jc w:val="left"/>
              <w:rPr>
                <w:rFonts w:eastAsia="微软雅黑"/>
                <w:kern w:val="0"/>
                <w:szCs w:val="21"/>
              </w:rPr>
            </w:pPr>
            <w:r>
              <w:rPr>
                <w:rFonts w:eastAsia="微软雅黑"/>
                <w:kern w:val="0"/>
                <w:szCs w:val="21"/>
              </w:rPr>
              <w:t>下午</w:t>
            </w:r>
            <w:r>
              <w:rPr>
                <w:rFonts w:eastAsia="微软雅黑"/>
                <w:kern w:val="0"/>
                <w:szCs w:val="21"/>
              </w:rPr>
              <w:br w:type="textWrapping"/>
            </w:r>
            <w:r>
              <w:rPr>
                <w:rFonts w:eastAsia="微软雅黑"/>
                <w:b/>
                <w:kern w:val="0"/>
                <w:szCs w:val="21"/>
              </w:rPr>
              <w:t>6. 质量成本管理的技术</w:t>
            </w:r>
          </w:p>
          <w:p>
            <w:pPr>
              <w:widowControl/>
              <w:spacing w:line="480" w:lineRule="exact"/>
              <w:jc w:val="left"/>
              <w:rPr>
                <w:rFonts w:eastAsia="微软雅黑"/>
                <w:kern w:val="0"/>
                <w:szCs w:val="21"/>
              </w:rPr>
            </w:pPr>
            <w:r>
              <w:rPr>
                <w:rFonts w:eastAsia="微软雅黑"/>
                <w:kern w:val="0"/>
                <w:szCs w:val="21"/>
              </w:rPr>
              <w:t>6.1 质量成本控制程序</w:t>
            </w:r>
          </w:p>
          <w:p>
            <w:pPr>
              <w:widowControl/>
              <w:spacing w:line="480" w:lineRule="exact"/>
              <w:jc w:val="left"/>
              <w:rPr>
                <w:rFonts w:eastAsia="微软雅黑"/>
                <w:kern w:val="0"/>
                <w:szCs w:val="21"/>
              </w:rPr>
            </w:pPr>
            <w:r>
              <w:rPr>
                <w:rFonts w:eastAsia="微软雅黑"/>
                <w:kern w:val="0"/>
                <w:szCs w:val="21"/>
              </w:rPr>
              <w:t>6.2目标管理技术</w:t>
            </w:r>
          </w:p>
          <w:p>
            <w:pPr>
              <w:widowControl/>
              <w:spacing w:line="480" w:lineRule="exact"/>
              <w:jc w:val="left"/>
              <w:rPr>
                <w:rFonts w:eastAsia="微软雅黑"/>
                <w:kern w:val="0"/>
                <w:szCs w:val="21"/>
              </w:rPr>
            </w:pPr>
            <w:r>
              <w:rPr>
                <w:rFonts w:eastAsia="微软雅黑"/>
                <w:kern w:val="0"/>
                <w:szCs w:val="21"/>
              </w:rPr>
              <w:t>6.3 QC质量改善小组活动（MRB案例）</w:t>
            </w:r>
          </w:p>
          <w:p>
            <w:pPr>
              <w:widowControl/>
              <w:spacing w:line="480" w:lineRule="exact"/>
              <w:jc w:val="left"/>
              <w:rPr>
                <w:rFonts w:eastAsia="微软雅黑"/>
                <w:kern w:val="0"/>
                <w:szCs w:val="21"/>
              </w:rPr>
            </w:pPr>
            <w:r>
              <w:rPr>
                <w:rFonts w:eastAsia="微软雅黑"/>
                <w:kern w:val="0"/>
                <w:szCs w:val="21"/>
              </w:rPr>
              <w:t>6.4 质量改进项目管理（六西格玛DMAIC）</w:t>
            </w:r>
          </w:p>
          <w:p>
            <w:pPr>
              <w:widowControl/>
              <w:spacing w:line="480" w:lineRule="exact"/>
              <w:jc w:val="left"/>
              <w:rPr>
                <w:rFonts w:eastAsia="微软雅黑"/>
                <w:kern w:val="0"/>
                <w:szCs w:val="21"/>
              </w:rPr>
            </w:pPr>
          </w:p>
          <w:p>
            <w:pPr>
              <w:widowControl/>
              <w:spacing w:line="480" w:lineRule="exact"/>
              <w:jc w:val="left"/>
              <w:rPr>
                <w:rFonts w:eastAsia="微软雅黑"/>
                <w:b/>
                <w:kern w:val="0"/>
                <w:szCs w:val="21"/>
              </w:rPr>
            </w:pPr>
            <w:r>
              <w:rPr>
                <w:rFonts w:eastAsia="微软雅黑"/>
                <w:b/>
                <w:kern w:val="0"/>
                <w:szCs w:val="21"/>
              </w:rPr>
              <w:t>7、理论考试及答疑</w:t>
            </w:r>
          </w:p>
          <w:p>
            <w:pPr>
              <w:widowControl/>
              <w:spacing w:line="480" w:lineRule="exact"/>
              <w:jc w:val="left"/>
              <w:rPr>
                <w:rFonts w:eastAsia="微软雅黑"/>
                <w:kern w:val="0"/>
                <w:szCs w:val="21"/>
              </w:rPr>
            </w:pPr>
            <w:r>
              <w:rPr>
                <w:rFonts w:eastAsia="微软雅黑"/>
                <w:kern w:val="0"/>
                <w:szCs w:val="21"/>
              </w:rPr>
              <w:t>7.1 试题：根据案例编制质量成本报告</w:t>
            </w:r>
          </w:p>
          <w:p>
            <w:pPr>
              <w:widowControl/>
              <w:spacing w:line="480" w:lineRule="exact"/>
              <w:jc w:val="left"/>
              <w:rPr>
                <w:rFonts w:eastAsia="微软雅黑"/>
                <w:kern w:val="0"/>
                <w:szCs w:val="21"/>
              </w:rPr>
            </w:pPr>
            <w:r>
              <w:rPr>
                <w:rFonts w:eastAsia="微软雅黑"/>
                <w:kern w:val="0"/>
                <w:szCs w:val="21"/>
              </w:rPr>
              <w:t>7.2 试题讨论及答疑</w:t>
            </w:r>
          </w:p>
          <w:p>
            <w:pPr>
              <w:widowControl/>
              <w:spacing w:line="480" w:lineRule="exact"/>
              <w:jc w:val="left"/>
              <w:rPr>
                <w:rFonts w:eastAsia="微软雅黑"/>
                <w:kern w:val="0"/>
                <w:szCs w:val="21"/>
              </w:rPr>
            </w:pPr>
            <w:r>
              <w:rPr>
                <w:rFonts w:eastAsia="微软雅黑"/>
                <w:kern w:val="0"/>
                <w:szCs w:val="21"/>
              </w:rPr>
              <w:t>7.3 下一阶段工作任务</w:t>
            </w:r>
          </w:p>
          <w:p>
            <w:pPr>
              <w:widowControl/>
              <w:spacing w:line="480" w:lineRule="exact"/>
              <w:jc w:val="left"/>
              <w:rPr>
                <w:rFonts w:eastAsia="微软雅黑"/>
                <w:kern w:val="0"/>
                <w:szCs w:val="21"/>
              </w:rPr>
            </w:pPr>
            <w:r>
              <w:rPr>
                <w:rFonts w:eastAsia="微软雅黑"/>
                <w:kern w:val="0"/>
                <w:szCs w:val="21"/>
              </w:rPr>
              <w:t>结束</w:t>
            </w:r>
          </w:p>
        </w:tc>
      </w:tr>
      <w:tr>
        <w:tblPrEx>
          <w:tblCellMar>
            <w:top w:w="0" w:type="dxa"/>
            <w:left w:w="0" w:type="dxa"/>
            <w:bottom w:w="0" w:type="dxa"/>
            <w:right w:w="0" w:type="dxa"/>
          </w:tblCellMar>
        </w:tblPrEx>
        <w:trPr>
          <w:jc w:val="center"/>
        </w:trPr>
        <w:tc>
          <w:tcPr>
            <w:tcW w:w="8464" w:type="dxa"/>
            <w:gridSpan w:val="3"/>
            <w:tcBorders>
              <w:top w:val="single" w:color="BABABB" w:sz="6" w:space="0"/>
              <w:left w:val="single" w:color="BABABB" w:sz="6" w:space="0"/>
              <w:bottom w:val="single" w:color="BABABB" w:sz="6" w:space="0"/>
              <w:right w:val="single" w:color="BABABB" w:sz="6" w:space="0"/>
            </w:tcBorders>
            <w:shd w:val="clear" w:color="auto" w:fill="FFCC99"/>
            <w:noWrap w:val="0"/>
            <w:tcMar>
              <w:top w:w="0" w:type="dxa"/>
              <w:left w:w="150" w:type="dxa"/>
              <w:bottom w:w="0" w:type="dxa"/>
              <w:right w:w="0" w:type="dxa"/>
            </w:tcMar>
            <w:vAlign w:val="top"/>
          </w:tcPr>
          <w:p>
            <w:pPr>
              <w:widowControl/>
              <w:spacing w:line="480" w:lineRule="exact"/>
              <w:jc w:val="center"/>
              <w:rPr>
                <w:rFonts w:eastAsia="微软雅黑"/>
                <w:kern w:val="0"/>
                <w:szCs w:val="21"/>
              </w:rPr>
            </w:pPr>
            <w:r>
              <w:rPr>
                <w:rFonts w:eastAsia="微软雅黑"/>
                <w:b/>
                <w:bCs/>
                <w:kern w:val="0"/>
                <w:szCs w:val="21"/>
              </w:rPr>
              <w:t>培训结束</w:t>
            </w:r>
          </w:p>
        </w:tc>
      </w:tr>
    </w:tbl>
    <w:p>
      <w:pPr>
        <w:tabs>
          <w:tab w:val="left" w:pos="564"/>
          <w:tab w:val="left" w:pos="658"/>
        </w:tabs>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tabs>
          <w:tab w:val="left" w:pos="564"/>
          <w:tab w:val="left" w:pos="658"/>
        </w:tabs>
        <w:spacing w:line="480" w:lineRule="exact"/>
        <w:rPr>
          <w:rFonts w:eastAsia="微软雅黑"/>
          <w:color w:val="000000"/>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讲师简介：</w:t>
      </w:r>
      <w:r>
        <w:rPr>
          <w:rFonts w:eastAsia="微软雅黑"/>
          <w:b/>
          <w:sz w:val="24"/>
          <w:szCs w:val="24"/>
          <w14:shadow w14:blurRad="50800" w14:dist="38100" w14:dir="2700000" w14:sx="100000" w14:sy="100000" w14:kx="0" w14:ky="0" w14:algn="tl">
            <w14:srgbClr w14:val="000000">
              <w14:alpha w14:val="60000"/>
            </w14:srgbClr>
          </w14:shadow>
        </w:rPr>
        <w:t xml:space="preserve">仇老师  </w:t>
      </w:r>
      <w:r>
        <w:rPr>
          <w:rFonts w:eastAsia="微软雅黑"/>
          <w:color w:val="000000"/>
          <w:szCs w:val="21"/>
        </w:rPr>
        <w:t xml:space="preserve">   </w:t>
      </w:r>
    </w:p>
    <w:p>
      <w:pPr>
        <w:numPr>
          <w:ilvl w:val="0"/>
          <w:numId w:val="6"/>
        </w:numPr>
        <w:tabs>
          <w:tab w:val="left" w:pos="564"/>
          <w:tab w:val="left" w:pos="658"/>
        </w:tabs>
        <w:spacing w:line="480" w:lineRule="exact"/>
        <w:rPr>
          <w:rFonts w:hint="eastAsia" w:eastAsia="微软雅黑"/>
          <w:color w:val="000000"/>
          <w:szCs w:val="21"/>
        </w:rPr>
      </w:pPr>
      <w:r>
        <w:rPr>
          <w:rFonts w:hint="eastAsia" w:eastAsia="微软雅黑"/>
          <w:color w:val="000000"/>
          <w:szCs w:val="21"/>
        </w:rPr>
        <w:t>机械制造（工学学士）</w:t>
      </w:r>
    </w:p>
    <w:p>
      <w:pPr>
        <w:numPr>
          <w:ilvl w:val="0"/>
          <w:numId w:val="6"/>
        </w:numPr>
        <w:tabs>
          <w:tab w:val="left" w:pos="564"/>
          <w:tab w:val="left" w:pos="658"/>
        </w:tabs>
        <w:spacing w:line="480" w:lineRule="exact"/>
        <w:rPr>
          <w:rFonts w:hint="eastAsia" w:eastAsia="微软雅黑"/>
          <w:color w:val="000000"/>
          <w:szCs w:val="21"/>
        </w:rPr>
      </w:pPr>
      <w:r>
        <w:rPr>
          <w:rFonts w:hint="eastAsia" w:eastAsia="微软雅黑"/>
          <w:color w:val="000000"/>
          <w:szCs w:val="21"/>
        </w:rPr>
        <w:t>管理学学士</w:t>
      </w:r>
    </w:p>
    <w:p>
      <w:pPr>
        <w:numPr>
          <w:ilvl w:val="0"/>
          <w:numId w:val="6"/>
        </w:numPr>
        <w:tabs>
          <w:tab w:val="left" w:pos="564"/>
          <w:tab w:val="left" w:pos="658"/>
        </w:tabs>
        <w:spacing w:line="480" w:lineRule="exact"/>
        <w:rPr>
          <w:rFonts w:hint="eastAsia" w:eastAsia="微软雅黑"/>
          <w:color w:val="000000"/>
          <w:szCs w:val="21"/>
        </w:rPr>
      </w:pPr>
      <w:r>
        <w:rPr>
          <w:rFonts w:hint="eastAsia" w:eastAsia="微软雅黑"/>
          <w:color w:val="000000"/>
          <w:szCs w:val="21"/>
        </w:rPr>
        <w:t>语言：英语六级</w:t>
      </w:r>
    </w:p>
    <w:p>
      <w:pPr>
        <w:tabs>
          <w:tab w:val="left" w:pos="564"/>
          <w:tab w:val="left" w:pos="658"/>
        </w:tabs>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专业资格：</w:t>
      </w:r>
    </w:p>
    <w:p>
      <w:pPr>
        <w:numPr>
          <w:ilvl w:val="0"/>
          <w:numId w:val="7"/>
        </w:numPr>
        <w:tabs>
          <w:tab w:val="left" w:pos="564"/>
          <w:tab w:val="left" w:pos="658"/>
        </w:tabs>
        <w:spacing w:line="480" w:lineRule="exact"/>
        <w:rPr>
          <w:rFonts w:hint="eastAsia" w:eastAsia="微软雅黑"/>
          <w:color w:val="000000"/>
          <w:szCs w:val="21"/>
        </w:rPr>
      </w:pPr>
      <w:r>
        <w:rPr>
          <w:rFonts w:hint="eastAsia" w:eastAsia="微软雅黑"/>
          <w:color w:val="000000"/>
          <w:szCs w:val="21"/>
        </w:rPr>
        <w:t>金相、力学二级</w:t>
      </w:r>
      <w:r>
        <w:rPr>
          <w:rFonts w:hint="eastAsia" w:eastAsia="微软雅黑"/>
          <w:color w:val="000000"/>
          <w:szCs w:val="21"/>
        </w:rPr>
        <w:tab/>
      </w:r>
      <w:r>
        <w:rPr>
          <w:rFonts w:hint="eastAsia" w:eastAsia="微软雅黑"/>
          <w:color w:val="000000"/>
          <w:szCs w:val="21"/>
        </w:rPr>
        <w:t>------上海材料研究所</w:t>
      </w:r>
    </w:p>
    <w:p>
      <w:pPr>
        <w:numPr>
          <w:ilvl w:val="0"/>
          <w:numId w:val="7"/>
        </w:numPr>
        <w:tabs>
          <w:tab w:val="left" w:pos="564"/>
          <w:tab w:val="left" w:pos="658"/>
        </w:tabs>
        <w:spacing w:line="480" w:lineRule="exact"/>
        <w:rPr>
          <w:rFonts w:hint="eastAsia" w:eastAsia="微软雅黑"/>
          <w:color w:val="000000"/>
          <w:szCs w:val="21"/>
        </w:rPr>
      </w:pPr>
      <w:r>
        <w:rPr>
          <w:rFonts w:hint="eastAsia" w:eastAsia="微软雅黑"/>
          <w:color w:val="000000"/>
          <w:szCs w:val="21"/>
        </w:rPr>
        <w:t>ASNT-MT, PT Level 2</w:t>
      </w:r>
      <w:r>
        <w:rPr>
          <w:rFonts w:hint="eastAsia" w:eastAsia="微软雅黑"/>
          <w:color w:val="000000"/>
          <w:szCs w:val="21"/>
        </w:rPr>
        <w:tab/>
      </w:r>
      <w:r>
        <w:rPr>
          <w:rFonts w:hint="eastAsia" w:eastAsia="微软雅黑"/>
          <w:color w:val="000000"/>
          <w:szCs w:val="21"/>
        </w:rPr>
        <w:t>------ASNT/无损协会</w:t>
      </w:r>
    </w:p>
    <w:p>
      <w:pPr>
        <w:numPr>
          <w:ilvl w:val="0"/>
          <w:numId w:val="7"/>
        </w:numPr>
        <w:tabs>
          <w:tab w:val="left" w:pos="564"/>
          <w:tab w:val="left" w:pos="658"/>
        </w:tabs>
        <w:spacing w:line="480" w:lineRule="exact"/>
        <w:rPr>
          <w:rFonts w:hint="eastAsia" w:eastAsia="微软雅黑"/>
          <w:color w:val="000000"/>
          <w:szCs w:val="21"/>
        </w:rPr>
      </w:pPr>
      <w:r>
        <w:rPr>
          <w:rFonts w:hint="eastAsia" w:eastAsia="微软雅黑"/>
          <w:color w:val="000000"/>
          <w:szCs w:val="21"/>
        </w:rPr>
        <w:t>6 西格玛黑带</w:t>
      </w:r>
      <w:r>
        <w:rPr>
          <w:rFonts w:hint="eastAsia" w:eastAsia="微软雅黑"/>
          <w:color w:val="000000"/>
          <w:szCs w:val="21"/>
        </w:rPr>
        <w:tab/>
      </w:r>
      <w:r>
        <w:rPr>
          <w:rFonts w:hint="eastAsia" w:eastAsia="微软雅黑"/>
          <w:color w:val="000000"/>
          <w:szCs w:val="21"/>
        </w:rPr>
        <w:t>------中国质量协会</w:t>
      </w:r>
    </w:p>
    <w:p>
      <w:pPr>
        <w:numPr>
          <w:ilvl w:val="0"/>
          <w:numId w:val="7"/>
        </w:numPr>
        <w:tabs>
          <w:tab w:val="left" w:pos="564"/>
          <w:tab w:val="left" w:pos="658"/>
        </w:tabs>
        <w:spacing w:line="480" w:lineRule="exact"/>
        <w:rPr>
          <w:rFonts w:hint="eastAsia" w:eastAsia="微软雅黑"/>
          <w:color w:val="000000"/>
          <w:szCs w:val="21"/>
        </w:rPr>
      </w:pPr>
      <w:r>
        <w:rPr>
          <w:rFonts w:hint="eastAsia" w:eastAsia="微软雅黑"/>
          <w:color w:val="000000"/>
          <w:szCs w:val="21"/>
        </w:rPr>
        <w:t>国家中级质量工程师</w:t>
      </w:r>
      <w:r>
        <w:rPr>
          <w:rFonts w:hint="eastAsia" w:eastAsia="微软雅黑"/>
          <w:color w:val="000000"/>
          <w:szCs w:val="21"/>
        </w:rPr>
        <w:tab/>
      </w:r>
      <w:r>
        <w:rPr>
          <w:rFonts w:hint="eastAsia" w:eastAsia="微软雅黑"/>
          <w:color w:val="000000"/>
          <w:szCs w:val="21"/>
        </w:rPr>
        <w:t>------中国社会保障部</w:t>
      </w:r>
    </w:p>
    <w:p>
      <w:pPr>
        <w:numPr>
          <w:ilvl w:val="0"/>
          <w:numId w:val="7"/>
        </w:numPr>
        <w:tabs>
          <w:tab w:val="left" w:pos="564"/>
          <w:tab w:val="left" w:pos="658"/>
        </w:tabs>
        <w:spacing w:line="480" w:lineRule="exact"/>
        <w:rPr>
          <w:rFonts w:hint="eastAsia" w:eastAsia="微软雅黑"/>
          <w:color w:val="000000"/>
          <w:szCs w:val="21"/>
        </w:rPr>
      </w:pPr>
      <w:r>
        <w:rPr>
          <w:rFonts w:hint="eastAsia" w:eastAsia="微软雅黑"/>
          <w:color w:val="000000"/>
          <w:szCs w:val="21"/>
        </w:rPr>
        <w:t>首席质量官</w:t>
      </w:r>
      <w:r>
        <w:rPr>
          <w:rFonts w:hint="eastAsia" w:eastAsia="微软雅黑"/>
          <w:color w:val="000000"/>
          <w:szCs w:val="21"/>
        </w:rPr>
        <w:tab/>
      </w:r>
      <w:r>
        <w:rPr>
          <w:rFonts w:hint="eastAsia" w:eastAsia="微软雅黑"/>
          <w:color w:val="000000"/>
          <w:szCs w:val="21"/>
        </w:rPr>
        <w:t>------上海质量教育考试中心</w:t>
      </w:r>
    </w:p>
    <w:p>
      <w:pPr>
        <w:numPr>
          <w:ilvl w:val="0"/>
          <w:numId w:val="7"/>
        </w:numPr>
        <w:tabs>
          <w:tab w:val="left" w:pos="564"/>
          <w:tab w:val="left" w:pos="658"/>
        </w:tabs>
        <w:spacing w:line="480" w:lineRule="exact"/>
        <w:rPr>
          <w:rFonts w:hint="eastAsia" w:eastAsia="微软雅黑"/>
          <w:color w:val="000000"/>
          <w:szCs w:val="21"/>
        </w:rPr>
      </w:pPr>
      <w:r>
        <w:rPr>
          <w:rFonts w:hint="eastAsia" w:eastAsia="微软雅黑"/>
          <w:color w:val="000000"/>
          <w:szCs w:val="21"/>
        </w:rPr>
        <w:t>CQI\GM\VDA资深讲师</w:t>
      </w:r>
      <w:r>
        <w:rPr>
          <w:rFonts w:hint="eastAsia" w:eastAsia="微软雅黑"/>
          <w:color w:val="000000"/>
          <w:szCs w:val="21"/>
        </w:rPr>
        <w:tab/>
      </w:r>
    </w:p>
    <w:p>
      <w:pPr>
        <w:tabs>
          <w:tab w:val="left" w:pos="564"/>
          <w:tab w:val="left" w:pos="658"/>
        </w:tabs>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工作专长：</w:t>
      </w:r>
    </w:p>
    <w:p>
      <w:pPr>
        <w:tabs>
          <w:tab w:val="left" w:pos="564"/>
          <w:tab w:val="left" w:pos="658"/>
        </w:tabs>
        <w:spacing w:line="480" w:lineRule="exact"/>
        <w:ind w:firstLine="420" w:firstLineChars="200"/>
        <w:rPr>
          <w:rFonts w:eastAsia="微软雅黑"/>
          <w:color w:val="000000"/>
          <w:szCs w:val="21"/>
        </w:rPr>
      </w:pPr>
      <w:r>
        <w:rPr>
          <w:rFonts w:eastAsia="微软雅黑"/>
          <w:color w:val="000000"/>
          <w:szCs w:val="21"/>
        </w:rPr>
        <w:t>熟悉冶金铸造、机械加工、焊接、钣金、热处理CQI-9及TPG、涂装等工艺。工作领域涉及汽车、船用、军用及风电行业。</w:t>
      </w:r>
    </w:p>
    <w:p>
      <w:pPr>
        <w:tabs>
          <w:tab w:val="left" w:pos="564"/>
          <w:tab w:val="left" w:pos="658"/>
        </w:tabs>
        <w:spacing w:line="480" w:lineRule="exact"/>
        <w:ind w:firstLine="420" w:firstLineChars="200"/>
        <w:rPr>
          <w:rFonts w:eastAsia="微软雅黑"/>
          <w:color w:val="000000"/>
          <w:szCs w:val="21"/>
        </w:rPr>
      </w:pPr>
      <w:r>
        <w:rPr>
          <w:rFonts w:eastAsia="微软雅黑"/>
          <w:color w:val="000000"/>
          <w:szCs w:val="21"/>
        </w:rPr>
        <w:t>20年质量领域工作经历，10年以上管理工作经历，深刻理解质量管理、生产管理以及生产运营。</w:t>
      </w:r>
    </w:p>
    <w:p>
      <w:pPr>
        <w:tabs>
          <w:tab w:val="left" w:pos="564"/>
          <w:tab w:val="left" w:pos="658"/>
        </w:tabs>
        <w:spacing w:line="480" w:lineRule="exact"/>
        <w:ind w:firstLine="420" w:firstLineChars="200"/>
        <w:rPr>
          <w:rFonts w:eastAsia="微软雅黑"/>
          <w:color w:val="000000"/>
          <w:szCs w:val="21"/>
        </w:rPr>
      </w:pPr>
      <w:r>
        <w:rPr>
          <w:rFonts w:eastAsia="微软雅黑"/>
          <w:color w:val="000000"/>
          <w:szCs w:val="21"/>
        </w:rPr>
        <w:t>主导ISO9001/IATF16949 以及EHS 体系建立，掌握APQP、FMEA、MSA、SPC、PPAP以及VDA过程方法。</w:t>
      </w:r>
    </w:p>
    <w:p>
      <w:pPr>
        <w:tabs>
          <w:tab w:val="left" w:pos="564"/>
          <w:tab w:val="left" w:pos="658"/>
        </w:tabs>
        <w:spacing w:line="480" w:lineRule="exact"/>
        <w:ind w:firstLine="420" w:firstLineChars="200"/>
        <w:rPr>
          <w:rFonts w:eastAsia="微软雅黑"/>
          <w:color w:val="000000"/>
          <w:szCs w:val="21"/>
        </w:rPr>
      </w:pPr>
      <w:r>
        <w:rPr>
          <w:rFonts w:eastAsia="微软雅黑"/>
          <w:color w:val="000000"/>
          <w:szCs w:val="21"/>
        </w:rPr>
        <w:t>目标导向，团队协作，良好的中英文能力，精力充沛，工作热忱。</w:t>
      </w:r>
    </w:p>
    <w:p>
      <w:pPr>
        <w:tabs>
          <w:tab w:val="left" w:pos="564"/>
          <w:tab w:val="left" w:pos="6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服务客户</w:t>
      </w:r>
      <w:r>
        <w:rPr>
          <w:rFonts w:eastAsia="微软雅黑"/>
          <w:b/>
          <w:color w:val="C00000"/>
          <w:sz w:val="24"/>
          <w:szCs w:val="24"/>
          <w14:shadow w14:blurRad="50800" w14:dist="38100" w14:dir="2700000" w14:sx="100000" w14:sy="100000" w14:kx="0" w14:ky="0" w14:algn="tl">
            <w14:srgbClr w14:val="000000">
              <w14:alpha w14:val="60000"/>
            </w14:srgbClr>
          </w14:shadow>
        </w:rPr>
        <w:t>：</w:t>
      </w:r>
    </w:p>
    <w:p>
      <w:pPr>
        <w:tabs>
          <w:tab w:val="left" w:pos="564"/>
          <w:tab w:val="left" w:pos="658"/>
        </w:tabs>
        <w:spacing w:line="480" w:lineRule="exact"/>
        <w:ind w:firstLine="420" w:firstLineChars="200"/>
        <w:rPr>
          <w:rFonts w:eastAsia="微软雅黑"/>
          <w:color w:val="000000"/>
          <w:szCs w:val="21"/>
        </w:rPr>
      </w:pPr>
      <w:r>
        <w:rPr>
          <w:rFonts w:eastAsia="微软雅黑"/>
          <w:color w:val="000000"/>
          <w:szCs w:val="21"/>
        </w:rPr>
        <w:t>昆山富钛金属科技</w:t>
      </w:r>
      <w:r>
        <w:rPr>
          <w:rFonts w:hint="eastAsia" w:eastAsia="微软雅黑"/>
          <w:color w:val="000000"/>
          <w:szCs w:val="21"/>
        </w:rPr>
        <w:t>、</w:t>
      </w:r>
      <w:r>
        <w:rPr>
          <w:rFonts w:eastAsia="微软雅黑"/>
          <w:color w:val="000000"/>
          <w:szCs w:val="21"/>
        </w:rPr>
        <w:t>刚石电机（苏州）</w:t>
      </w:r>
      <w:r>
        <w:rPr>
          <w:rFonts w:hint="eastAsia" w:eastAsia="微软雅黑"/>
          <w:color w:val="000000"/>
          <w:szCs w:val="21"/>
        </w:rPr>
        <w:t>、</w:t>
      </w:r>
      <w:r>
        <w:rPr>
          <w:rFonts w:eastAsia="微软雅黑"/>
          <w:color w:val="000000"/>
          <w:szCs w:val="21"/>
        </w:rPr>
        <w:t>清纺赛龙（常熟）汽车部件</w:t>
      </w:r>
      <w:r>
        <w:rPr>
          <w:rFonts w:hint="eastAsia" w:eastAsia="微软雅黑"/>
          <w:color w:val="000000"/>
          <w:szCs w:val="21"/>
        </w:rPr>
        <w:t>、</w:t>
      </w:r>
      <w:r>
        <w:rPr>
          <w:rFonts w:eastAsia="微软雅黑"/>
          <w:color w:val="000000"/>
          <w:szCs w:val="21"/>
        </w:rPr>
        <w:t>海瀚氏模具成型</w:t>
      </w:r>
      <w:r>
        <w:rPr>
          <w:rFonts w:hint="eastAsia" w:eastAsia="微软雅黑"/>
          <w:color w:val="000000"/>
          <w:szCs w:val="21"/>
        </w:rPr>
        <w:t>、</w:t>
      </w:r>
      <w:r>
        <w:rPr>
          <w:rFonts w:eastAsia="微软雅黑"/>
          <w:color w:val="000000"/>
          <w:szCs w:val="21"/>
        </w:rPr>
        <w:t>波遵航汽车零部件</w:t>
      </w:r>
      <w:r>
        <w:rPr>
          <w:rFonts w:hint="eastAsia" w:eastAsia="微软雅黑"/>
          <w:color w:val="000000"/>
          <w:szCs w:val="21"/>
        </w:rPr>
        <w:t>、</w:t>
      </w:r>
      <w:r>
        <w:rPr>
          <w:rFonts w:eastAsia="微软雅黑"/>
          <w:color w:val="000000"/>
          <w:szCs w:val="21"/>
        </w:rPr>
        <w:t>波爱立德汽车部件</w:t>
      </w:r>
      <w:r>
        <w:rPr>
          <w:rFonts w:hint="eastAsia" w:eastAsia="微软雅黑"/>
          <w:color w:val="000000"/>
          <w:szCs w:val="21"/>
        </w:rPr>
        <w:t>、</w:t>
      </w:r>
      <w:r>
        <w:rPr>
          <w:rFonts w:eastAsia="微软雅黑"/>
          <w:color w:val="000000"/>
          <w:szCs w:val="21"/>
        </w:rPr>
        <w:t>域三电汽车空调</w:t>
      </w:r>
      <w:r>
        <w:rPr>
          <w:rFonts w:hint="eastAsia" w:eastAsia="微软雅黑"/>
          <w:color w:val="000000"/>
          <w:szCs w:val="21"/>
        </w:rPr>
        <w:t>、</w:t>
      </w:r>
      <w:r>
        <w:rPr>
          <w:rFonts w:eastAsia="微软雅黑"/>
          <w:color w:val="000000"/>
          <w:szCs w:val="21"/>
        </w:rPr>
        <w:t>江吉利汽车</w:t>
      </w:r>
      <w:r>
        <w:rPr>
          <w:rFonts w:hint="eastAsia" w:eastAsia="微软雅黑"/>
          <w:color w:val="000000"/>
          <w:szCs w:val="21"/>
        </w:rPr>
        <w:t>、</w:t>
      </w:r>
      <w:r>
        <w:rPr>
          <w:rFonts w:eastAsia="微软雅黑"/>
          <w:color w:val="000000"/>
          <w:szCs w:val="21"/>
        </w:rPr>
        <w:t>山鹏驰五金</w:t>
      </w:r>
      <w:r>
        <w:rPr>
          <w:rFonts w:hint="eastAsia" w:eastAsia="微软雅黑"/>
          <w:color w:val="000000"/>
          <w:szCs w:val="21"/>
        </w:rPr>
        <w:t>、</w:t>
      </w:r>
      <w:r>
        <w:rPr>
          <w:rFonts w:eastAsia="微软雅黑"/>
          <w:color w:val="000000"/>
          <w:szCs w:val="21"/>
        </w:rPr>
        <w:t>向前潮</w:t>
      </w:r>
      <w:r>
        <w:rPr>
          <w:rFonts w:hint="eastAsia" w:eastAsia="微软雅黑"/>
          <w:color w:val="000000"/>
          <w:szCs w:val="21"/>
        </w:rPr>
        <w:t>、</w:t>
      </w:r>
      <w:r>
        <w:rPr>
          <w:rFonts w:eastAsia="微软雅黑"/>
          <w:color w:val="000000"/>
          <w:szCs w:val="21"/>
        </w:rPr>
        <w:t>风悦达起亚</w:t>
      </w:r>
      <w:r>
        <w:rPr>
          <w:rFonts w:hint="eastAsia" w:eastAsia="微软雅黑"/>
          <w:color w:val="000000"/>
          <w:szCs w:val="21"/>
        </w:rPr>
        <w:t>、</w:t>
      </w:r>
      <w:r>
        <w:rPr>
          <w:rFonts w:eastAsia="微软雅黑"/>
          <w:color w:val="000000"/>
          <w:szCs w:val="21"/>
        </w:rPr>
        <w:t>江赛露达注塑</w:t>
      </w:r>
      <w:r>
        <w:rPr>
          <w:rFonts w:hint="eastAsia" w:eastAsia="微软雅黑"/>
          <w:color w:val="000000"/>
          <w:szCs w:val="21"/>
        </w:rPr>
        <w:t>、</w:t>
      </w:r>
      <w:r>
        <w:rPr>
          <w:rFonts w:eastAsia="微软雅黑"/>
          <w:color w:val="000000"/>
          <w:szCs w:val="21"/>
        </w:rPr>
        <w:t>江汇丰</w:t>
      </w:r>
      <w:r>
        <w:rPr>
          <w:rFonts w:hint="eastAsia" w:eastAsia="微软雅黑"/>
          <w:color w:val="000000"/>
          <w:szCs w:val="21"/>
        </w:rPr>
        <w:t>、</w:t>
      </w:r>
      <w:r>
        <w:rPr>
          <w:rFonts w:eastAsia="微软雅黑"/>
          <w:color w:val="000000"/>
          <w:szCs w:val="21"/>
        </w:rPr>
        <w:t>比西斯工业</w:t>
      </w:r>
      <w:r>
        <w:rPr>
          <w:rFonts w:hint="eastAsia" w:eastAsia="微软雅黑"/>
          <w:color w:val="000000"/>
          <w:szCs w:val="21"/>
        </w:rPr>
        <w:t>、</w:t>
      </w:r>
      <w:r>
        <w:rPr>
          <w:rFonts w:eastAsia="微软雅黑"/>
          <w:color w:val="000000"/>
          <w:szCs w:val="21"/>
        </w:rPr>
        <w:t>山富士康</w:t>
      </w:r>
      <w:r>
        <w:rPr>
          <w:rFonts w:hint="eastAsia" w:eastAsia="微软雅黑"/>
          <w:color w:val="000000"/>
          <w:szCs w:val="21"/>
        </w:rPr>
        <w:t>、</w:t>
      </w:r>
      <w:r>
        <w:rPr>
          <w:rFonts w:eastAsia="微软雅黑"/>
          <w:color w:val="000000"/>
          <w:szCs w:val="21"/>
        </w:rPr>
        <w:t>州海卓泰克</w:t>
      </w:r>
      <w:r>
        <w:rPr>
          <w:rFonts w:hint="eastAsia" w:eastAsia="微软雅黑"/>
          <w:color w:val="000000"/>
          <w:szCs w:val="21"/>
        </w:rPr>
        <w:t>、</w:t>
      </w:r>
      <w:r>
        <w:rPr>
          <w:rFonts w:eastAsia="微软雅黑"/>
          <w:color w:val="000000"/>
          <w:szCs w:val="21"/>
        </w:rPr>
        <w:t>晖橡胶金属</w:t>
      </w:r>
      <w:r>
        <w:rPr>
          <w:rFonts w:hint="eastAsia" w:eastAsia="微软雅黑"/>
          <w:color w:val="000000"/>
          <w:szCs w:val="21"/>
        </w:rPr>
        <w:t>、</w:t>
      </w:r>
      <w:r>
        <w:rPr>
          <w:rFonts w:eastAsia="微软雅黑"/>
          <w:color w:val="000000"/>
          <w:szCs w:val="21"/>
        </w:rPr>
        <w:t>苏福事特</w:t>
      </w:r>
    </w:p>
    <w:p>
      <w:pPr>
        <w:pStyle w:val="7"/>
        <w:keepNext w:val="0"/>
        <w:keepLines w:val="0"/>
        <w:pageBreakBefore w:val="0"/>
        <w:kinsoku/>
        <w:wordWrap/>
        <w:overflowPunct/>
        <w:topLinePunct w:val="0"/>
        <w:autoSpaceDN/>
        <w:bidi w:val="0"/>
        <w:spacing w:line="480" w:lineRule="exact"/>
        <w:jc w:val="both"/>
        <w:rPr>
          <w:rFonts w:eastAsia="微软雅黑"/>
        </w:rPr>
      </w:pPr>
    </w:p>
    <w:p>
      <w:pPr>
        <w:pStyle w:val="7"/>
        <w:keepNext w:val="0"/>
        <w:keepLines w:val="0"/>
        <w:pageBreakBefore w:val="0"/>
        <w:kinsoku/>
        <w:wordWrap/>
        <w:overflowPunct/>
        <w:topLinePunct w:val="0"/>
        <w:autoSpaceDN/>
        <w:bidi w:val="0"/>
        <w:spacing w:line="480" w:lineRule="exact"/>
        <w:jc w:val="center"/>
        <w:rPr>
          <w:rFonts w:eastAsia="微软雅黑"/>
        </w:rPr>
      </w:pPr>
    </w:p>
    <w:p>
      <w:pPr>
        <w:pStyle w:val="7"/>
        <w:keepNext w:val="0"/>
        <w:keepLines w:val="0"/>
        <w:pageBreakBefore w:val="0"/>
        <w:kinsoku/>
        <w:wordWrap/>
        <w:overflowPunct/>
        <w:topLinePunct w:val="0"/>
        <w:autoSpaceDN/>
        <w:bidi w:val="0"/>
        <w:spacing w:line="480" w:lineRule="exact"/>
        <w:jc w:val="center"/>
        <w:rPr>
          <w:rFonts w:eastAsia="微软雅黑"/>
        </w:rPr>
      </w:pPr>
      <w:r>
        <w:rPr>
          <w:rFonts w:eastAsia="微软雅黑"/>
        </w:rPr>
        <w:t>------------------------------------------------------------------------------------------------</w:t>
      </w:r>
    </w:p>
    <w:p>
      <w:pPr>
        <w:pStyle w:val="7"/>
        <w:keepNext w:val="0"/>
        <w:keepLines w:val="0"/>
        <w:pageBreakBefore w:val="0"/>
        <w:kinsoku/>
        <w:wordWrap/>
        <w:overflowPunct/>
        <w:topLinePunct w:val="0"/>
        <w:autoSpaceDN/>
        <w:bidi w:val="0"/>
        <w:spacing w:line="480" w:lineRule="exact"/>
        <w:jc w:val="center"/>
        <w:rPr>
          <w:rFonts w:eastAsia="微软雅黑"/>
        </w:rPr>
      </w:pPr>
    </w:p>
    <w:p>
      <w:pPr>
        <w:keepNext w:val="0"/>
        <w:keepLines w:val="0"/>
        <w:pageBreakBefore w:val="0"/>
        <w:kinsoku/>
        <w:wordWrap/>
        <w:overflowPunct/>
        <w:topLinePunct w:val="0"/>
        <w:autoSpaceDN/>
        <w:bidi w:val="0"/>
        <w:spacing w:line="480" w:lineRule="exact"/>
        <w:jc w:val="center"/>
        <w:rPr>
          <w:rFonts w:eastAsia="微软雅黑"/>
          <w:sz w:val="44"/>
        </w:rPr>
      </w:pPr>
      <w:r>
        <w:rPr>
          <w:rFonts w:eastAsia="微软雅黑"/>
          <w:b/>
          <w:sz w:val="44"/>
        </w:rPr>
        <w:t xml:space="preserve"> </w:t>
      </w:r>
      <w:r>
        <w:rPr>
          <w:rFonts w:eastAsia="微软雅黑"/>
          <w:b/>
          <w:sz w:val="36"/>
        </w:rPr>
        <w:t>报 名 回 执</w:t>
      </w:r>
      <w:r>
        <w:rPr>
          <w:rFonts w:eastAsia="微软雅黑"/>
          <w:b/>
        </w:rPr>
        <w:t>（请务必于开课前7天回复）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23"/>
        <w:gridCol w:w="1532"/>
        <w:gridCol w:w="2006"/>
        <w:gridCol w:w="1420"/>
        <w:gridCol w:w="142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418" w:type="dxa"/>
            <w:noWrap w:val="0"/>
            <w:vAlign w:val="center"/>
          </w:tcPr>
          <w:p>
            <w:pPr>
              <w:keepNext w:val="0"/>
              <w:keepLines w:val="0"/>
              <w:pageBreakBefore w:val="0"/>
              <w:tabs>
                <w:tab w:val="left" w:pos="1080"/>
              </w:tabs>
              <w:kinsoku/>
              <w:wordWrap/>
              <w:overflowPunct/>
              <w:topLinePunct w:val="0"/>
              <w:autoSpaceDN/>
              <w:bidi w:val="0"/>
              <w:spacing w:line="480" w:lineRule="exact"/>
              <w:jc w:val="center"/>
              <w:rPr>
                <w:rFonts w:eastAsia="微软雅黑"/>
                <w:b/>
                <w:kern w:val="10"/>
                <w:sz w:val="24"/>
              </w:rPr>
            </w:pPr>
            <w:r>
              <w:rPr>
                <w:rFonts w:eastAsia="微软雅黑"/>
                <w:b/>
                <w:kern w:val="10"/>
                <w:sz w:val="24"/>
              </w:rPr>
              <w:t>姓名</w:t>
            </w:r>
          </w:p>
        </w:tc>
        <w:tc>
          <w:tcPr>
            <w:tcW w:w="723" w:type="dxa"/>
            <w:noWrap w:val="0"/>
            <w:vAlign w:val="center"/>
          </w:tcPr>
          <w:p>
            <w:pPr>
              <w:keepNext w:val="0"/>
              <w:keepLines w:val="0"/>
              <w:pageBreakBefore w:val="0"/>
              <w:tabs>
                <w:tab w:val="left" w:pos="1080"/>
              </w:tabs>
              <w:kinsoku/>
              <w:wordWrap/>
              <w:overflowPunct/>
              <w:topLinePunct w:val="0"/>
              <w:autoSpaceDN/>
              <w:bidi w:val="0"/>
              <w:spacing w:line="480" w:lineRule="exact"/>
              <w:jc w:val="center"/>
              <w:rPr>
                <w:rFonts w:eastAsia="微软雅黑"/>
                <w:b/>
                <w:kern w:val="10"/>
                <w:sz w:val="24"/>
              </w:rPr>
            </w:pPr>
            <w:r>
              <w:rPr>
                <w:rFonts w:eastAsia="微软雅黑"/>
                <w:b/>
                <w:kern w:val="10"/>
                <w:sz w:val="24"/>
              </w:rPr>
              <w:t>性别</w:t>
            </w:r>
          </w:p>
        </w:tc>
        <w:tc>
          <w:tcPr>
            <w:tcW w:w="1532" w:type="dxa"/>
            <w:noWrap w:val="0"/>
            <w:vAlign w:val="center"/>
          </w:tcPr>
          <w:p>
            <w:pPr>
              <w:keepNext w:val="0"/>
              <w:keepLines w:val="0"/>
              <w:pageBreakBefore w:val="0"/>
              <w:tabs>
                <w:tab w:val="left" w:pos="1080"/>
              </w:tabs>
              <w:kinsoku/>
              <w:wordWrap/>
              <w:overflowPunct/>
              <w:topLinePunct w:val="0"/>
              <w:autoSpaceDN/>
              <w:bidi w:val="0"/>
              <w:spacing w:line="480" w:lineRule="exact"/>
              <w:jc w:val="center"/>
              <w:rPr>
                <w:rFonts w:eastAsia="微软雅黑"/>
                <w:b/>
                <w:kern w:val="10"/>
                <w:sz w:val="24"/>
              </w:rPr>
            </w:pPr>
            <w:r>
              <w:rPr>
                <w:rFonts w:eastAsia="微软雅黑"/>
                <w:b/>
                <w:kern w:val="10"/>
                <w:sz w:val="24"/>
              </w:rPr>
              <w:t>部门/职位</w:t>
            </w:r>
          </w:p>
        </w:tc>
        <w:tc>
          <w:tcPr>
            <w:tcW w:w="2006" w:type="dxa"/>
            <w:noWrap w:val="0"/>
            <w:vAlign w:val="center"/>
          </w:tcPr>
          <w:p>
            <w:pPr>
              <w:keepNext w:val="0"/>
              <w:keepLines w:val="0"/>
              <w:pageBreakBefore w:val="0"/>
              <w:tabs>
                <w:tab w:val="left" w:pos="1080"/>
              </w:tabs>
              <w:kinsoku/>
              <w:wordWrap/>
              <w:overflowPunct/>
              <w:topLinePunct w:val="0"/>
              <w:autoSpaceDN/>
              <w:bidi w:val="0"/>
              <w:spacing w:line="480" w:lineRule="exact"/>
              <w:jc w:val="center"/>
              <w:rPr>
                <w:rFonts w:eastAsia="微软雅黑"/>
                <w:b/>
                <w:kern w:val="10"/>
                <w:sz w:val="24"/>
              </w:rPr>
            </w:pPr>
            <w:r>
              <w:rPr>
                <w:rFonts w:eastAsia="微软雅黑"/>
                <w:b/>
                <w:kern w:val="10"/>
                <w:sz w:val="24"/>
              </w:rPr>
              <w:t>课程名称</w:t>
            </w:r>
          </w:p>
        </w:tc>
        <w:tc>
          <w:tcPr>
            <w:tcW w:w="1420" w:type="dxa"/>
            <w:noWrap w:val="0"/>
            <w:vAlign w:val="center"/>
          </w:tcPr>
          <w:p>
            <w:pPr>
              <w:keepNext w:val="0"/>
              <w:keepLines w:val="0"/>
              <w:pageBreakBefore w:val="0"/>
              <w:tabs>
                <w:tab w:val="left" w:pos="1080"/>
              </w:tabs>
              <w:kinsoku/>
              <w:wordWrap/>
              <w:overflowPunct/>
              <w:topLinePunct w:val="0"/>
              <w:autoSpaceDN/>
              <w:bidi w:val="0"/>
              <w:spacing w:line="480" w:lineRule="exact"/>
              <w:jc w:val="center"/>
              <w:rPr>
                <w:rFonts w:eastAsia="微软雅黑"/>
                <w:b/>
                <w:kern w:val="10"/>
                <w:sz w:val="24"/>
              </w:rPr>
            </w:pPr>
            <w:r>
              <w:rPr>
                <w:rFonts w:eastAsia="微软雅黑"/>
                <w:b/>
                <w:kern w:val="10"/>
                <w:sz w:val="24"/>
              </w:rPr>
              <w:t>Tel</w:t>
            </w:r>
          </w:p>
        </w:tc>
        <w:tc>
          <w:tcPr>
            <w:tcW w:w="1421" w:type="dxa"/>
            <w:noWrap w:val="0"/>
            <w:vAlign w:val="center"/>
          </w:tcPr>
          <w:p>
            <w:pPr>
              <w:keepNext w:val="0"/>
              <w:keepLines w:val="0"/>
              <w:pageBreakBefore w:val="0"/>
              <w:tabs>
                <w:tab w:val="left" w:pos="1080"/>
              </w:tabs>
              <w:kinsoku/>
              <w:wordWrap/>
              <w:overflowPunct/>
              <w:topLinePunct w:val="0"/>
              <w:autoSpaceDN/>
              <w:bidi w:val="0"/>
              <w:spacing w:line="480" w:lineRule="exact"/>
              <w:jc w:val="center"/>
              <w:rPr>
                <w:rFonts w:eastAsia="微软雅黑"/>
                <w:b/>
                <w:kern w:val="10"/>
                <w:sz w:val="24"/>
              </w:rPr>
            </w:pPr>
            <w:r>
              <w:rPr>
                <w:rFonts w:eastAsia="微软雅黑"/>
                <w:b/>
                <w:kern w:val="10"/>
                <w:sz w:val="24"/>
              </w:rPr>
              <w:t>Fax</w:t>
            </w:r>
          </w:p>
        </w:tc>
        <w:tc>
          <w:tcPr>
            <w:tcW w:w="1420" w:type="dxa"/>
            <w:noWrap w:val="0"/>
            <w:vAlign w:val="center"/>
          </w:tcPr>
          <w:p>
            <w:pPr>
              <w:keepNext w:val="0"/>
              <w:keepLines w:val="0"/>
              <w:pageBreakBefore w:val="0"/>
              <w:tabs>
                <w:tab w:val="left" w:pos="1080"/>
              </w:tabs>
              <w:kinsoku/>
              <w:wordWrap/>
              <w:overflowPunct/>
              <w:topLinePunct w:val="0"/>
              <w:autoSpaceDN/>
              <w:bidi w:val="0"/>
              <w:spacing w:line="480" w:lineRule="exact"/>
              <w:jc w:val="center"/>
              <w:rPr>
                <w:rFonts w:eastAsia="微软雅黑"/>
                <w:b/>
                <w:kern w:val="10"/>
                <w:sz w:val="24"/>
              </w:rPr>
            </w:pPr>
            <w:r>
              <w:rPr>
                <w:rFonts w:eastAsia="微软雅黑"/>
                <w:b/>
                <w:kern w:val="10"/>
                <w:sz w:val="24"/>
              </w:rPr>
              <w:t>Email/手机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418"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723"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532"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2006"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420"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421"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420"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418"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723"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532"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2006"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420"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421"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420"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418"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723"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532"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2006"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420"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421"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c>
          <w:tcPr>
            <w:tcW w:w="1420" w:type="dxa"/>
            <w:noWrap w:val="0"/>
            <w:vAlign w:val="top"/>
          </w:tcPr>
          <w:p>
            <w:pPr>
              <w:keepNext w:val="0"/>
              <w:keepLines w:val="0"/>
              <w:pageBreakBefore w:val="0"/>
              <w:kinsoku/>
              <w:wordWrap/>
              <w:overflowPunct/>
              <w:topLinePunct w:val="0"/>
              <w:autoSpaceDN/>
              <w:bidi w:val="0"/>
              <w:spacing w:line="480" w:lineRule="exact"/>
              <w:jc w:val="center"/>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3673" w:type="dxa"/>
            <w:gridSpan w:val="3"/>
            <w:noWrap w:val="0"/>
            <w:vAlign w:val="center"/>
          </w:tcPr>
          <w:p>
            <w:pPr>
              <w:keepNext w:val="0"/>
              <w:keepLines w:val="0"/>
              <w:pageBreakBefore w:val="0"/>
              <w:tabs>
                <w:tab w:val="left" w:pos="1080"/>
              </w:tabs>
              <w:kinsoku/>
              <w:wordWrap/>
              <w:overflowPunct/>
              <w:topLinePunct w:val="0"/>
              <w:autoSpaceDN/>
              <w:bidi w:val="0"/>
              <w:spacing w:line="480" w:lineRule="exact"/>
              <w:rPr>
                <w:rFonts w:eastAsia="微软雅黑"/>
                <w:b/>
                <w:kern w:val="10"/>
                <w:sz w:val="24"/>
              </w:rPr>
            </w:pPr>
            <w:r>
              <w:rPr>
                <w:rFonts w:eastAsia="微软雅黑"/>
                <w:b/>
                <w:kern w:val="10"/>
                <w:sz w:val="24"/>
              </w:rPr>
              <w:t>培训负责人：</w:t>
            </w:r>
          </w:p>
        </w:tc>
        <w:tc>
          <w:tcPr>
            <w:tcW w:w="3426" w:type="dxa"/>
            <w:gridSpan w:val="2"/>
            <w:noWrap w:val="0"/>
            <w:vAlign w:val="center"/>
          </w:tcPr>
          <w:p>
            <w:pPr>
              <w:keepNext w:val="0"/>
              <w:keepLines w:val="0"/>
              <w:pageBreakBefore w:val="0"/>
              <w:tabs>
                <w:tab w:val="left" w:pos="1080"/>
              </w:tabs>
              <w:kinsoku/>
              <w:wordWrap/>
              <w:overflowPunct/>
              <w:topLinePunct w:val="0"/>
              <w:autoSpaceDN/>
              <w:bidi w:val="0"/>
              <w:spacing w:line="480" w:lineRule="exact"/>
              <w:rPr>
                <w:rFonts w:eastAsia="微软雅黑"/>
                <w:b/>
                <w:kern w:val="10"/>
                <w:sz w:val="24"/>
              </w:rPr>
            </w:pPr>
            <w:r>
              <w:rPr>
                <w:rFonts w:eastAsia="微软雅黑"/>
                <w:b/>
                <w:kern w:val="10"/>
                <w:sz w:val="24"/>
              </w:rPr>
              <w:t>公司名称：</w:t>
            </w:r>
          </w:p>
        </w:tc>
        <w:tc>
          <w:tcPr>
            <w:tcW w:w="2841" w:type="dxa"/>
            <w:gridSpan w:val="2"/>
            <w:noWrap w:val="0"/>
            <w:vAlign w:val="center"/>
          </w:tcPr>
          <w:p>
            <w:pPr>
              <w:keepNext w:val="0"/>
              <w:keepLines w:val="0"/>
              <w:pageBreakBefore w:val="0"/>
              <w:tabs>
                <w:tab w:val="left" w:pos="1080"/>
              </w:tabs>
              <w:kinsoku/>
              <w:wordWrap/>
              <w:overflowPunct/>
              <w:topLinePunct w:val="0"/>
              <w:autoSpaceDN/>
              <w:bidi w:val="0"/>
              <w:spacing w:line="480" w:lineRule="exact"/>
              <w:rPr>
                <w:rFonts w:eastAsia="微软雅黑"/>
                <w:b/>
                <w:kern w:val="10"/>
                <w:sz w:val="24"/>
              </w:rPr>
            </w:pPr>
            <w:r>
              <w:rPr>
                <w:rFonts w:eastAsia="微软雅黑"/>
                <w:b/>
                <w:kern w:val="10"/>
                <w:sz w:val="24"/>
              </w:rPr>
              <w:t>公司地址：</w:t>
            </w:r>
          </w:p>
        </w:tc>
      </w:tr>
    </w:tbl>
    <w:p>
      <w:r>
        <w:rPr>
          <w:rFonts w:eastAsia="微软雅黑"/>
          <w:b/>
          <w:sz w:val="24"/>
        </w:rPr>
        <w:t xml:space="preserve">★缴费方式： </w:t>
      </w:r>
      <w:r>
        <w:rPr>
          <w:rFonts w:eastAsia="微软雅黑"/>
          <w:b/>
          <w:sz w:val="24"/>
        </w:rPr>
        <w:sym w:font="Wingdings" w:char="F06F"/>
      </w:r>
      <w:r>
        <w:rPr>
          <w:rFonts w:eastAsia="微软雅黑"/>
          <w:b/>
          <w:sz w:val="24"/>
        </w:rPr>
        <w:t xml:space="preserve"> 支票</w:t>
      </w:r>
      <w:r>
        <w:rPr>
          <w:rFonts w:eastAsia="微软雅黑"/>
          <w:b/>
          <w:sz w:val="24"/>
        </w:rPr>
        <w:tab/>
      </w:r>
      <w:r>
        <w:rPr>
          <w:rFonts w:eastAsia="微软雅黑"/>
          <w:b/>
          <w:sz w:val="24"/>
        </w:rPr>
        <w:t xml:space="preserve">  </w:t>
      </w:r>
      <w:r>
        <w:rPr>
          <w:rFonts w:eastAsia="微软雅黑"/>
          <w:b/>
          <w:sz w:val="24"/>
        </w:rPr>
        <w:sym w:font="Wingdings" w:char="00A8"/>
      </w:r>
      <w:r>
        <w:rPr>
          <w:rFonts w:eastAsia="微软雅黑"/>
          <w:b/>
          <w:sz w:val="24"/>
        </w:rPr>
        <w:t xml:space="preserve"> 现场缴费   </w:t>
      </w:r>
      <w:r>
        <w:rPr>
          <w:rFonts w:eastAsia="微软雅黑"/>
          <w:b/>
          <w:sz w:val="24"/>
        </w:rPr>
        <w:sym w:font="Wingdings" w:char="F06F"/>
      </w:r>
      <w:r>
        <w:rPr>
          <w:rFonts w:eastAsia="微软雅黑"/>
          <w:b/>
          <w:sz w:val="24"/>
        </w:rPr>
        <w:t xml:space="preserve"> 汇款（汇款后请将汇款单据传真至本公司）</w:t>
      </w:r>
    </w:p>
    <w:p>
      <w:bookmarkStart w:id="0" w:name="_GoBack"/>
      <w:bookmarkEnd w:id="0"/>
    </w:p>
    <w:sectPr>
      <w:footerReference r:id="rId3" w:type="default"/>
      <w:pgSz w:w="11906" w:h="16838"/>
      <w:pgMar w:top="1440" w:right="1406" w:bottom="1440" w:left="140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5158A3"/>
    <w:multiLevelType w:val="singleLevel"/>
    <w:tmpl w:val="BB5158A3"/>
    <w:lvl w:ilvl="0" w:tentative="0">
      <w:start w:val="1"/>
      <w:numFmt w:val="bullet"/>
      <w:lvlText w:val=""/>
      <w:lvlJc w:val="left"/>
      <w:pPr>
        <w:ind w:left="420" w:hanging="420"/>
      </w:pPr>
      <w:rPr>
        <w:rFonts w:hint="default" w:ascii="Wingdings" w:hAnsi="Wingdings"/>
      </w:rPr>
    </w:lvl>
  </w:abstractNum>
  <w:abstractNum w:abstractNumId="1">
    <w:nsid w:val="032E3AAB"/>
    <w:multiLevelType w:val="multilevel"/>
    <w:tmpl w:val="032E3AAB"/>
    <w:lvl w:ilvl="0" w:tentative="0">
      <w:start w:val="5"/>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
    <w:nsid w:val="14E5408F"/>
    <w:multiLevelType w:val="multilevel"/>
    <w:tmpl w:val="14E5408F"/>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
    <w:nsid w:val="28701C13"/>
    <w:multiLevelType w:val="multilevel"/>
    <w:tmpl w:val="28701C13"/>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C891991"/>
    <w:multiLevelType w:val="multilevel"/>
    <w:tmpl w:val="6C891991"/>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6">
    <w:nsid w:val="7C452612"/>
    <w:multiLevelType w:val="multilevel"/>
    <w:tmpl w:val="7C452612"/>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F6F19"/>
    <w:rsid w:val="52AF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Hyperlink"/>
    <w:qFormat/>
    <w:uiPriority w:val="0"/>
    <w:rPr>
      <w:color w:val="0000FF"/>
      <w:u w:val="single"/>
    </w:rPr>
  </w:style>
  <w:style w:type="paragraph" w:customStyle="1" w:styleId="7">
    <w:name w:val="Normal_2"/>
    <w:basedOn w:val="1"/>
    <w:qFormat/>
    <w:uiPriority w:val="0"/>
    <w:pPr>
      <w:spacing w:line="360" w:lineRule="exact"/>
    </w:pPr>
    <w:rPr>
      <w:sz w:val="24"/>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2021-01-28T13:54:00Z</dcterms:created>
  <dc:creator>强思企管婷婷（渠道报单）</dc:creator>
  <cp:lastModifiedBy>强思企管婷婷（渠道报单）</cp:lastModifiedBy>
  <dcterms:modified xsi:type="dcterms:W3CDTF">2021-01-28T14:00:52Z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