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3D05" w14:textId="77777777" w:rsidR="007D3F78" w:rsidRDefault="00E12D00">
      <w:pPr>
        <w:pStyle w:val="11"/>
        <w:widowControl/>
        <w:spacing w:line="600" w:lineRule="auto"/>
        <w:ind w:left="420" w:firstLineChars="0" w:firstLine="0"/>
        <w:jc w:val="center"/>
        <w:rPr>
          <w:rStyle w:val="a8"/>
          <w:rFonts w:ascii="微软雅黑" w:eastAsia="微软雅黑" w:hAnsi="微软雅黑" w:cs="微软雅黑"/>
          <w:bCs/>
          <w:color w:val="FF0000"/>
          <w:sz w:val="36"/>
          <w:szCs w:val="36"/>
          <w:shd w:val="clear" w:color="auto" w:fill="FFFFFF"/>
        </w:rPr>
      </w:pPr>
      <w:r>
        <w:rPr>
          <w:rFonts w:ascii="微软雅黑" w:eastAsia="微软雅黑" w:hAnsi="微软雅黑" w:cs="微软雅黑"/>
          <w:b/>
          <w:bCs/>
          <w:color w:val="000000" w:themeColor="text1"/>
          <w:sz w:val="24"/>
          <w:szCs w:val="36"/>
        </w:rPr>
        <w:pict w14:anchorId="6CB7A4BE">
          <v:group id="组合 17" o:spid="_x0000_s1031" style="position:absolute;left:0;text-align:left;margin-left:-58.9pt;margin-top:918.8pt;width:712.45pt;height:1060.9pt;z-index:251676672" coordsize="90486,134735" o:gfxdata="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DfpDNv3gAA&#10;AA8BAAAPAAAAAAAAAAEAIAAAACIAAABkcnMvZG93bnJldi54bWxQSwECFAAUAAAACACHTuJAMsHX&#10;ovwCAAACCQAADgAAAAAAAAABACAAAAAtAQAAZHJzL2Uyb0RvYy54bWxQSwUGAAAAAAYABgBZAQAA&#10;mwYAAAAA&#10;">
            <v:rect id="矩形 11" o:spid="_x0000_s1029" style="position:absolute;width:1845;height:130952;v-text-anchor:middle" o:gfxdata="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poMcK5AAAA2wAA&#10;AA8AAAAAAAAAAQAgAAAAIgAAAGRycy9kb3ducmV2LnhtbFBLAQIUABQAAAAIAIdO4kAzLwWeOwAA&#10;ADkAAAAQAAAAAAAAAAEAIAAAAAgBAABkcnMvc2hhcGV4bWwueG1sUEsFBgAAAAAGAAYAWwEAALID&#10;AAAAAA==&#10;" fillcolor="#2abc8c" strokecolor="#2abc8c" strokeweight="1pt"/>
            <v:rect id="矩形 14" o:spid="_x0000_s1030" style="position:absolute;left:89232;top:3783;width:1254;height:130952;v-text-anchor:middle" o:gfxdata="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H5JaugAAANsA&#10;AAAPAAAAAAAAAAEAIAAAACIAAABkcnMvZG93bnJldi54bWxQSwECFAAUAAAACACHTuJAMy8FnjsA&#10;AAA5AAAAEAAAAAAAAAABACAAAAAJAQAAZHJzL3NoYXBleG1sLnhtbFBLBQYAAAAABgAGAFsBAACz&#10;AwAAAAA=&#10;" fillcolor="#2abc8c" strokecolor="#2abc8c" strokeweight="1pt"/>
          </v:group>
        </w:pict>
      </w:r>
    </w:p>
    <w:p w14:paraId="70A6C619" w14:textId="77777777" w:rsidR="007D3F78" w:rsidRDefault="007D3F78">
      <w:pPr>
        <w:pStyle w:val="11"/>
        <w:widowControl/>
        <w:spacing w:line="600" w:lineRule="auto"/>
        <w:ind w:left="420" w:firstLineChars="0" w:firstLine="0"/>
        <w:jc w:val="center"/>
        <w:rPr>
          <w:rStyle w:val="a8"/>
          <w:rFonts w:ascii="微软雅黑" w:eastAsia="微软雅黑" w:hAnsi="微软雅黑" w:cs="微软雅黑"/>
          <w:bCs/>
          <w:color w:val="FF0000"/>
          <w:sz w:val="36"/>
          <w:szCs w:val="36"/>
          <w:shd w:val="clear" w:color="auto" w:fill="FFFFFF"/>
        </w:rPr>
      </w:pPr>
    </w:p>
    <w:p w14:paraId="490AB2C1" w14:textId="77777777" w:rsidR="007D3F78" w:rsidRDefault="007D3F78">
      <w:pPr>
        <w:pStyle w:val="11"/>
        <w:widowControl/>
        <w:spacing w:line="600" w:lineRule="auto"/>
        <w:ind w:left="420" w:firstLineChars="0" w:firstLine="0"/>
        <w:jc w:val="center"/>
        <w:rPr>
          <w:rStyle w:val="a8"/>
          <w:rFonts w:ascii="微软雅黑" w:eastAsia="微软雅黑" w:hAnsi="微软雅黑" w:cs="微软雅黑"/>
          <w:bCs/>
          <w:color w:val="FF0000"/>
          <w:sz w:val="36"/>
          <w:szCs w:val="36"/>
          <w:shd w:val="clear" w:color="auto" w:fill="FFFFFF"/>
        </w:rPr>
      </w:pPr>
    </w:p>
    <w:p w14:paraId="3A7871C0" w14:textId="5540AD84" w:rsidR="007D3F78" w:rsidRDefault="007D3F78">
      <w:pPr>
        <w:pStyle w:val="11"/>
        <w:widowControl/>
        <w:spacing w:line="600" w:lineRule="auto"/>
        <w:ind w:firstLineChars="0" w:firstLine="0"/>
        <w:rPr>
          <w:rStyle w:val="a8"/>
          <w:rFonts w:ascii="微软雅黑" w:eastAsia="微软雅黑" w:hAnsi="微软雅黑" w:cs="微软雅黑"/>
          <w:bCs/>
          <w:color w:val="FF0000"/>
          <w:sz w:val="36"/>
          <w:szCs w:val="36"/>
          <w:shd w:val="clear" w:color="auto" w:fill="FFFFFF"/>
        </w:rPr>
      </w:pPr>
    </w:p>
    <w:p w14:paraId="39B0B236" w14:textId="39FDC255" w:rsidR="007D3F78" w:rsidRDefault="007D3F78">
      <w:pPr>
        <w:pStyle w:val="11"/>
        <w:widowControl/>
        <w:spacing w:line="600" w:lineRule="auto"/>
        <w:ind w:left="420" w:firstLineChars="0" w:firstLine="0"/>
        <w:jc w:val="center"/>
        <w:rPr>
          <w:rStyle w:val="a8"/>
          <w:rFonts w:ascii="微软雅黑" w:eastAsia="微软雅黑" w:hAnsi="微软雅黑" w:cs="微软雅黑"/>
          <w:bCs/>
          <w:color w:val="FF0000"/>
          <w:sz w:val="36"/>
          <w:szCs w:val="36"/>
          <w:shd w:val="clear" w:color="auto" w:fill="FFFFFF"/>
        </w:rPr>
      </w:pPr>
    </w:p>
    <w:p w14:paraId="4AB184D4" w14:textId="26370467" w:rsidR="007D3F78" w:rsidRDefault="00CD4C88">
      <w:pPr>
        <w:pStyle w:val="11"/>
        <w:widowControl/>
        <w:spacing w:line="600" w:lineRule="auto"/>
        <w:ind w:left="420" w:firstLineChars="0" w:firstLine="0"/>
        <w:jc w:val="center"/>
        <w:rPr>
          <w:rStyle w:val="a8"/>
          <w:rFonts w:ascii="微软雅黑" w:eastAsia="微软雅黑" w:hAnsi="微软雅黑" w:cs="微软雅黑"/>
          <w:bCs/>
          <w:color w:val="FF0000"/>
          <w:sz w:val="36"/>
          <w:szCs w:val="36"/>
          <w:shd w:val="clear" w:color="auto" w:fill="FFFFFF"/>
        </w:rPr>
      </w:pPr>
      <w:r>
        <w:rPr>
          <w:noProof/>
        </w:rPr>
        <w:pict w14:anchorId="3CE81A98">
          <v:rect id="矩形 8" o:spid="_x0000_s1033" style="position:absolute;left:0;text-align:left;margin-left:.55pt;margin-top:10.65pt;width:597pt;height:1in;z-index:251707392;visibility:visible;mso-wrap-style:square;mso-wrap-distance-left:9pt;mso-wrap-distance-top:0;mso-wrap-distance-right:9pt;mso-wrap-distance-bottom:0;mso-position-horizontal-relative:pag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" fillcolor="#c45911 [2405]" strokecolor="window" strokeweight="1pt">
            <v:textbox>
              <w:txbxContent>
                <w:p w14:paraId="72D0C978" w14:textId="6FBC3C61" w:rsidR="00CD4C88" w:rsidRPr="0072643B" w:rsidRDefault="00CD4C88" w:rsidP="00CD4C88">
                  <w:pPr>
                    <w:jc w:val="center"/>
                    <w:rPr>
                      <w:rFonts w:ascii="微软雅黑" w:eastAsia="微软雅黑" w:hAnsi="微软雅黑"/>
                      <w:b/>
                      <w:bCs/>
                      <w:color w:val="FFFFFF" w:themeColor="background1"/>
                      <w:sz w:val="72"/>
                      <w:szCs w:val="72"/>
                    </w:rPr>
                  </w:pPr>
                  <w:r>
                    <w:rPr>
                      <w:rFonts w:ascii="微软雅黑" w:eastAsia="微软雅黑" w:hAnsi="微软雅黑" w:hint="eastAsia"/>
                      <w:b/>
                      <w:bCs/>
                      <w:color w:val="FFFFFF" w:themeColor="background1"/>
                      <w:sz w:val="72"/>
                      <w:szCs w:val="72"/>
                    </w:rPr>
                    <w:t>H</w:t>
                  </w:r>
                  <w:r>
                    <w:rPr>
                      <w:rFonts w:ascii="微软雅黑" w:eastAsia="微软雅黑" w:hAnsi="微软雅黑"/>
                      <w:b/>
                      <w:bCs/>
                      <w:color w:val="FFFFFF" w:themeColor="background1"/>
                      <w:sz w:val="72"/>
                      <w:szCs w:val="72"/>
                    </w:rPr>
                    <w:t>R</w:t>
                  </w:r>
                  <w:r>
                    <w:rPr>
                      <w:rFonts w:ascii="微软雅黑" w:eastAsia="微软雅黑" w:hAnsi="微软雅黑" w:hint="eastAsia"/>
                      <w:b/>
                      <w:bCs/>
                      <w:color w:val="FFFFFF" w:themeColor="background1"/>
                      <w:sz w:val="72"/>
                      <w:szCs w:val="72"/>
                    </w:rPr>
                    <w:t>数据分析师实战班</w:t>
                  </w:r>
                </w:p>
              </w:txbxContent>
            </v:textbox>
            <w10:wrap anchorx="page"/>
          </v:rect>
        </w:pict>
      </w:r>
    </w:p>
    <w:p w14:paraId="1741903C" w14:textId="496AEDF1" w:rsidR="007D3F78" w:rsidRDefault="007D3F78">
      <w:pPr>
        <w:pStyle w:val="11"/>
        <w:widowControl/>
        <w:spacing w:line="600" w:lineRule="auto"/>
        <w:ind w:left="420" w:firstLineChars="0" w:firstLine="0"/>
        <w:jc w:val="center"/>
        <w:rPr>
          <w:rStyle w:val="a8"/>
          <w:rFonts w:ascii="微软雅黑" w:eastAsia="微软雅黑" w:hAnsi="微软雅黑" w:cs="微软雅黑"/>
          <w:bCs/>
          <w:color w:val="FF0000"/>
          <w:sz w:val="36"/>
          <w:szCs w:val="36"/>
          <w:shd w:val="clear" w:color="auto" w:fill="FFFFFF"/>
        </w:rPr>
      </w:pPr>
    </w:p>
    <w:p w14:paraId="494711C2" w14:textId="77777777" w:rsidR="007D3F78" w:rsidRDefault="007D3F78">
      <w:pPr>
        <w:spacing w:line="400" w:lineRule="exact"/>
        <w:rPr>
          <w:rFonts w:ascii="等线" w:eastAsia="等线" w:hAnsi="等线"/>
          <w:b/>
          <w:bCs/>
          <w:color w:val="2ABC8C"/>
          <w:sz w:val="36"/>
          <w:szCs w:val="36"/>
        </w:rPr>
      </w:pPr>
    </w:p>
    <w:p w14:paraId="46810FA6" w14:textId="77777777" w:rsidR="007D3F78" w:rsidRDefault="007D3F78">
      <w:pPr>
        <w:spacing w:line="400" w:lineRule="exact"/>
        <w:rPr>
          <w:rFonts w:ascii="等线" w:eastAsia="等线" w:hAnsi="等线"/>
          <w:b/>
          <w:bCs/>
          <w:color w:val="2ABC8C"/>
          <w:sz w:val="36"/>
          <w:szCs w:val="36"/>
        </w:rPr>
      </w:pPr>
    </w:p>
    <w:p w14:paraId="60423AC7" w14:textId="77777777" w:rsidR="007D3F78" w:rsidRDefault="007D3F78">
      <w:pPr>
        <w:spacing w:line="400" w:lineRule="exact"/>
        <w:rPr>
          <w:rFonts w:ascii="等线" w:eastAsia="等线" w:hAnsi="等线"/>
          <w:b/>
          <w:bCs/>
          <w:color w:val="2ABC8C"/>
          <w:sz w:val="36"/>
          <w:szCs w:val="36"/>
        </w:rPr>
      </w:pPr>
    </w:p>
    <w:p w14:paraId="46BD0DBB" w14:textId="77777777" w:rsidR="00CD4C88" w:rsidRPr="00C24D48" w:rsidRDefault="00CD4C88" w:rsidP="00CD4C88">
      <w:pPr>
        <w:spacing w:line="400" w:lineRule="exact"/>
        <w:jc w:val="center"/>
        <w:rPr>
          <w:rFonts w:ascii="等线" w:eastAsia="等线" w:hAnsi="等线"/>
          <w:b/>
          <w:bCs/>
          <w:color w:val="C45911" w:themeColor="accent2" w:themeShade="BF"/>
          <w:sz w:val="36"/>
          <w:szCs w:val="36"/>
        </w:rPr>
      </w:pPr>
      <w:r w:rsidRPr="00C24D48">
        <w:rPr>
          <w:rFonts w:ascii="等线" w:eastAsia="等线" w:hAnsi="等线" w:hint="eastAsia"/>
          <w:b/>
          <w:bCs/>
          <w:color w:val="C45911" w:themeColor="accent2" w:themeShade="BF"/>
          <w:sz w:val="36"/>
          <w:szCs w:val="36"/>
        </w:rPr>
        <w:t>【招生简章】</w:t>
      </w:r>
    </w:p>
    <w:p w14:paraId="347D0A3A" w14:textId="77777777" w:rsidR="007D3F78" w:rsidRDefault="007D3F78">
      <w:pPr>
        <w:spacing w:line="400" w:lineRule="exact"/>
        <w:jc w:val="center"/>
        <w:rPr>
          <w:b/>
          <w:bCs/>
          <w:sz w:val="36"/>
          <w:szCs w:val="36"/>
        </w:rPr>
      </w:pPr>
    </w:p>
    <w:p w14:paraId="3BFE2A10" w14:textId="77777777" w:rsidR="007D3F78" w:rsidRDefault="007D3F78">
      <w:pPr>
        <w:spacing w:line="400" w:lineRule="exact"/>
        <w:jc w:val="center"/>
        <w:rPr>
          <w:b/>
          <w:bCs/>
          <w:sz w:val="36"/>
          <w:szCs w:val="36"/>
        </w:rPr>
      </w:pPr>
    </w:p>
    <w:p w14:paraId="20A07D3C" w14:textId="77777777" w:rsidR="007D3F78" w:rsidRDefault="007D3F78">
      <w:pPr>
        <w:spacing w:line="400" w:lineRule="exact"/>
        <w:jc w:val="center"/>
        <w:rPr>
          <w:b/>
          <w:bCs/>
          <w:sz w:val="36"/>
          <w:szCs w:val="36"/>
        </w:rPr>
      </w:pPr>
    </w:p>
    <w:p w14:paraId="47F11CF8" w14:textId="77777777" w:rsidR="007D3F78" w:rsidRDefault="007D3F78">
      <w:pPr>
        <w:tabs>
          <w:tab w:val="left" w:pos="9332"/>
        </w:tabs>
        <w:spacing w:line="400" w:lineRule="exact"/>
        <w:jc w:val="left"/>
        <w:rPr>
          <w:b/>
          <w:bCs/>
          <w:sz w:val="36"/>
          <w:szCs w:val="36"/>
        </w:rPr>
      </w:pPr>
    </w:p>
    <w:p w14:paraId="07F13C73" w14:textId="77777777" w:rsidR="007D3F78" w:rsidRDefault="00E12D00">
      <w:pPr>
        <w:spacing w:line="400" w:lineRule="exact"/>
        <w:rPr>
          <w:b/>
          <w:bCs/>
          <w:sz w:val="36"/>
          <w:szCs w:val="36"/>
        </w:rPr>
      </w:pPr>
      <w:r>
        <w:rPr>
          <w:b/>
          <w:bCs/>
          <w:sz w:val="36"/>
          <w:szCs w:val="36"/>
        </w:rPr>
        <w:pict w14:anchorId="046C3C84">
          <v:shapetype id="_x0000_t202" coordsize="21600,21600" o:spt="202" path="m,l,21600r21600,l21600,xe">
            <v:stroke joinstyle="miter"/>
            <v:path gradientshapeok="t" o:connecttype="rect"/>
          </v:shapetype>
          <v:shape id="文本框 7" o:spid="_x0000_s1028" type="#_x0000_t202" style="position:absolute;left:0;text-align:left;margin-left:0;margin-top:.5pt;width:139pt;height:68.5pt;z-index:251661312;mso-position-horizontal:center;mso-position-horizontal-relative:margin;mso-width-relative:page;mso-height-relative:page" o:gfxdata="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1npo9AAAAAGAQAADwAAAAAAAAABACAAAAAiAAAAZHJzL2Rvd25yZXYueG1sUEsBAhQA&#10;FAAAAAgAh07iQP+eYfkzAgAAQQQAAA4AAAAAAAAAAQAgAAAAHwEAAGRycy9lMm9Eb2MueG1sUEsF&#10;BgAAAAAGAAYAWQEAAMQFAAAAAA==&#10;" stroked="f" strokeweight=".5pt">
            <v:textbox>
              <w:txbxContent>
                <w:p w14:paraId="3172B2CF" w14:textId="03E4B7B4" w:rsidR="007D3F78" w:rsidRDefault="007D3F78"/>
              </w:txbxContent>
            </v:textbox>
            <w10:wrap anchorx="margin"/>
          </v:shape>
        </w:pict>
      </w:r>
    </w:p>
    <w:p w14:paraId="4CA8BFE6" w14:textId="77777777" w:rsidR="007D3F78" w:rsidRDefault="00CC7147">
      <w:pPr>
        <w:spacing w:line="400" w:lineRule="exact"/>
        <w:jc w:val="center"/>
        <w:rPr>
          <w:b/>
          <w:bCs/>
          <w:sz w:val="36"/>
          <w:szCs w:val="36"/>
        </w:rPr>
      </w:pPr>
      <w:r>
        <w:rPr>
          <w:rFonts w:hint="eastAsia"/>
          <w:b/>
          <w:bCs/>
          <w:sz w:val="36"/>
          <w:szCs w:val="36"/>
        </w:rPr>
        <w:t xml:space="preserve"> </w:t>
      </w:r>
    </w:p>
    <w:p w14:paraId="00D6B645" w14:textId="77777777" w:rsidR="007D3F78" w:rsidRDefault="007D3F78">
      <w:pPr>
        <w:spacing w:line="400" w:lineRule="exact"/>
        <w:jc w:val="center"/>
        <w:rPr>
          <w:b/>
          <w:bCs/>
          <w:sz w:val="36"/>
          <w:szCs w:val="36"/>
        </w:rPr>
      </w:pPr>
    </w:p>
    <w:p w14:paraId="481B3521" w14:textId="10DF198D" w:rsidR="007D3F78" w:rsidRDefault="00CD4C88" w:rsidP="00CD4C88">
      <w:pPr>
        <w:pStyle w:val="11"/>
        <w:widowControl/>
        <w:spacing w:line="600" w:lineRule="auto"/>
        <w:ind w:firstLineChars="600" w:firstLine="2160"/>
        <w:rPr>
          <w:rStyle w:val="a8"/>
          <w:rFonts w:ascii="微软雅黑" w:eastAsia="微软雅黑" w:hAnsi="微软雅黑" w:cs="微软雅黑"/>
          <w:bCs/>
          <w:color w:val="FF0000"/>
          <w:sz w:val="36"/>
          <w:szCs w:val="36"/>
          <w:shd w:val="clear" w:color="auto" w:fill="FFFFFF"/>
        </w:rPr>
      </w:pPr>
      <w:r>
        <w:rPr>
          <w:rStyle w:val="a8"/>
          <w:rFonts w:ascii="微软雅黑" w:eastAsia="微软雅黑" w:hAnsi="微软雅黑" w:cs="微软雅黑"/>
          <w:bCs/>
          <w:noProof/>
          <w:color w:val="FF0000"/>
          <w:sz w:val="36"/>
          <w:szCs w:val="36"/>
          <w:shd w:val="clear" w:color="auto" w:fill="FFFFFF"/>
        </w:rPr>
        <w:drawing>
          <wp:inline distT="0" distB="0" distL="0" distR="0" wp14:anchorId="7026304D" wp14:editId="6D8D08AC">
            <wp:extent cx="3467100" cy="16406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9940" cy="1651453"/>
                    </a:xfrm>
                    <a:prstGeom prst="rect">
                      <a:avLst/>
                    </a:prstGeom>
                    <a:noFill/>
                  </pic:spPr>
                </pic:pic>
              </a:graphicData>
            </a:graphic>
          </wp:inline>
        </w:drawing>
      </w:r>
    </w:p>
    <w:p w14:paraId="56D21871" w14:textId="5FBEA654" w:rsidR="007D3F78" w:rsidRDefault="00CD4C88">
      <w:pPr>
        <w:pStyle w:val="11"/>
        <w:widowControl/>
        <w:spacing w:line="600" w:lineRule="auto"/>
        <w:ind w:firstLineChars="0" w:firstLine="0"/>
        <w:rPr>
          <w:rStyle w:val="a8"/>
          <w:rFonts w:ascii="微软雅黑" w:eastAsia="微软雅黑" w:hAnsi="微软雅黑" w:cs="微软雅黑"/>
          <w:bCs/>
          <w:color w:val="FF0000"/>
          <w:sz w:val="36"/>
          <w:szCs w:val="36"/>
          <w:shd w:val="clear" w:color="auto" w:fill="FFFFFF"/>
        </w:rPr>
      </w:pPr>
      <w:r>
        <w:rPr>
          <w:rStyle w:val="a8"/>
          <w:rFonts w:ascii="微软雅黑" w:eastAsia="微软雅黑" w:hAnsi="微软雅黑" w:cs="微软雅黑" w:hint="eastAsia"/>
          <w:bCs/>
          <w:color w:val="FF0000"/>
          <w:sz w:val="36"/>
          <w:szCs w:val="36"/>
          <w:shd w:val="clear" w:color="auto" w:fill="FFFFFF"/>
        </w:rPr>
        <w:t xml:space="preserve"> </w:t>
      </w:r>
    </w:p>
    <w:p w14:paraId="657868FE" w14:textId="77777777" w:rsidR="007D3F78" w:rsidRDefault="007D3F78">
      <w:pPr>
        <w:spacing w:line="360" w:lineRule="auto"/>
        <w:rPr>
          <w:rFonts w:ascii="微软雅黑" w:eastAsia="微软雅黑" w:hAnsi="微软雅黑" w:hint="eastAsia"/>
          <w:sz w:val="24"/>
        </w:rPr>
      </w:pPr>
    </w:p>
    <w:p w14:paraId="74DA514C" w14:textId="2FFFD0F0" w:rsidR="00CD4C88" w:rsidRPr="00CD4C88" w:rsidRDefault="00CC7147" w:rsidP="00CD4C88">
      <w:pPr>
        <w:jc w:val="center"/>
        <w:rPr>
          <w:rFonts w:ascii="微软雅黑" w:eastAsia="微软雅黑" w:hAnsi="微软雅黑" w:cs="微软雅黑" w:hint="eastAsia"/>
          <w:sz w:val="24"/>
        </w:rPr>
      </w:pPr>
      <w:r>
        <w:rPr>
          <w:rFonts w:ascii="微软雅黑" w:eastAsia="微软雅黑" w:hAnsi="微软雅黑" w:cs="微软雅黑" w:hint="eastAsia"/>
          <w:sz w:val="24"/>
        </w:rPr>
        <w:t>HR新逻辑 | 广州 上海 北京 深圳 循环开课</w:t>
      </w:r>
    </w:p>
    <w:p w14:paraId="5F245498" w14:textId="77777777" w:rsidR="00CD4C88" w:rsidRDefault="00CD4C88">
      <w:pPr>
        <w:rPr>
          <w:rFonts w:ascii="微软雅黑" w:eastAsia="微软雅黑" w:hAnsi="微软雅黑"/>
          <w:b/>
          <w:bCs/>
          <w:color w:val="2ABC8C"/>
          <w:sz w:val="36"/>
          <w:szCs w:val="36"/>
        </w:rPr>
      </w:pPr>
    </w:p>
    <w:p w14:paraId="3594DD93" w14:textId="0FCE2716" w:rsidR="007D3F78" w:rsidRPr="00CD4C88" w:rsidRDefault="00CC7147">
      <w:pPr>
        <w:rPr>
          <w:rFonts w:ascii="微软雅黑" w:eastAsia="微软雅黑" w:hAnsi="微软雅黑"/>
          <w:b/>
          <w:bCs/>
          <w:color w:val="C45911" w:themeColor="accent2" w:themeShade="BF"/>
          <w:sz w:val="44"/>
          <w:szCs w:val="44"/>
        </w:rPr>
      </w:pPr>
      <w:r w:rsidRPr="00CD4C88">
        <w:rPr>
          <w:rFonts w:ascii="微软雅黑" w:eastAsia="微软雅黑" w:hAnsi="微软雅黑" w:hint="eastAsia"/>
          <w:b/>
          <w:bCs/>
          <w:color w:val="C45911" w:themeColor="accent2" w:themeShade="BF"/>
          <w:sz w:val="44"/>
          <w:szCs w:val="44"/>
        </w:rPr>
        <w:lastRenderedPageBreak/>
        <w:t>【课程立项背景】</w:t>
      </w:r>
    </w:p>
    <w:p w14:paraId="2B053183" w14:textId="77777777" w:rsidR="007D3F78" w:rsidRDefault="00CC7147">
      <w:pPr>
        <w:pStyle w:val="a7"/>
        <w:spacing w:before="0" w:beforeAutospacing="0" w:after="0" w:afterAutospacing="0" w:line="360" w:lineRule="auto"/>
        <w:textAlignment w:val="baseline"/>
        <w:rPr>
          <w:rFonts w:ascii="微软雅黑" w:eastAsia="微软雅黑" w:hAnsi="微软雅黑" w:cs="微软雅黑"/>
          <w:kern w:val="2"/>
        </w:rPr>
      </w:pPr>
      <w:r>
        <w:rPr>
          <w:rFonts w:ascii="微软雅黑" w:eastAsia="微软雅黑" w:hAnsi="微软雅黑" w:cs="微软雅黑" w:hint="eastAsia"/>
          <w:kern w:val="2"/>
        </w:rPr>
        <w:t xml:space="preserve">行业领先的公司越来越倾向借助数据分析引导和呈现人力资源管理的价值创造，为企业的相关决策提供“可视化”的“人才报表”（纵向专业深入），展开业务驱动分析（横向业务关联），提升HR管理竞争优势。 </w:t>
      </w:r>
    </w:p>
    <w:p w14:paraId="014931A8" w14:textId="77777777" w:rsidR="007D3F78" w:rsidRDefault="00CC7147">
      <w:pPr>
        <w:pStyle w:val="a7"/>
        <w:spacing w:before="0" w:beforeAutospacing="0" w:after="0" w:afterAutospacing="0" w:line="360" w:lineRule="auto"/>
        <w:textAlignment w:val="baseline"/>
        <w:rPr>
          <w:rFonts w:ascii="微软雅黑" w:eastAsia="微软雅黑" w:hAnsi="微软雅黑" w:cs="微软雅黑"/>
          <w:kern w:val="2"/>
        </w:rPr>
      </w:pPr>
      <w:r>
        <w:rPr>
          <w:rFonts w:ascii="微软雅黑" w:eastAsia="微软雅黑" w:hAnsi="微软雅黑" w:cs="微软雅黑" w:hint="eastAsia"/>
          <w:kern w:val="2"/>
        </w:rPr>
        <w:t>从反应性统计（Level1）、高级分析（Level2）、战略分析（Level3）到模拟预测（Level4），</w:t>
      </w:r>
      <w:r w:rsidRPr="00D32ACB">
        <w:rPr>
          <w:rFonts w:ascii="微软雅黑" w:eastAsia="微软雅黑" w:hAnsi="微软雅黑" w:cs="微软雅黑" w:hint="eastAsia"/>
          <w:b/>
          <w:bCs/>
          <w:kern w:val="2"/>
        </w:rPr>
        <w:t>从经营和驱动业务视角，跳出HR专业闭环，</w:t>
      </w:r>
      <w:r>
        <w:rPr>
          <w:rFonts w:ascii="微软雅黑" w:eastAsia="微软雅黑" w:hAnsi="微软雅黑" w:cs="微软雅黑" w:hint="eastAsia"/>
          <w:kern w:val="2"/>
        </w:rPr>
        <w:t xml:space="preserve">从数据到信息整合，从逻辑化到循证思维的转变，从确定分析内容、形式、结论、改进建议直至做到行动计划，用数据驱动见解和创造价值。 </w:t>
      </w:r>
    </w:p>
    <w:p w14:paraId="70029CF2" w14:textId="77777777" w:rsidR="007D3F78" w:rsidRDefault="007D3F78">
      <w:pPr>
        <w:rPr>
          <w:rFonts w:ascii="微软雅黑" w:eastAsia="微软雅黑" w:hAnsi="微软雅黑"/>
          <w:b/>
          <w:color w:val="ED7D31" w:themeColor="accent2"/>
          <w:sz w:val="24"/>
        </w:rPr>
      </w:pPr>
    </w:p>
    <w:p w14:paraId="2F4BE27B" w14:textId="77777777" w:rsidR="007D3F78" w:rsidRPr="00CD4C88" w:rsidRDefault="00CC7147">
      <w:pPr>
        <w:rPr>
          <w:rFonts w:ascii="微软雅黑" w:eastAsia="微软雅黑" w:hAnsi="微软雅黑"/>
          <w:b/>
          <w:bCs/>
          <w:color w:val="C45911" w:themeColor="accent2" w:themeShade="BF"/>
          <w:sz w:val="44"/>
          <w:szCs w:val="44"/>
        </w:rPr>
      </w:pPr>
      <w:r w:rsidRPr="00CD4C88">
        <w:rPr>
          <w:rFonts w:ascii="微软雅黑" w:eastAsia="微软雅黑" w:hAnsi="微软雅黑" w:hint="eastAsia"/>
          <w:b/>
          <w:bCs/>
          <w:color w:val="C45911" w:themeColor="accent2" w:themeShade="BF"/>
          <w:sz w:val="44"/>
          <w:szCs w:val="44"/>
        </w:rPr>
        <w:t>【课程核心收益】</w:t>
      </w:r>
    </w:p>
    <w:p w14:paraId="0D3C63BA" w14:textId="77777777" w:rsidR="007D3F78" w:rsidRPr="00CC7147" w:rsidRDefault="00CC7147">
      <w:pPr>
        <w:pStyle w:val="a9"/>
        <w:ind w:firstLineChars="0" w:firstLine="0"/>
        <w:rPr>
          <w:rFonts w:ascii="微软雅黑" w:eastAsia="微软雅黑" w:hAnsi="微软雅黑" w:cs="微软雅黑"/>
          <w:b/>
          <w:bCs/>
          <w:sz w:val="24"/>
        </w:rPr>
      </w:pPr>
      <w:r w:rsidRPr="00CC7147">
        <w:rPr>
          <w:rFonts w:ascii="微软雅黑" w:eastAsia="微软雅黑" w:hAnsi="微软雅黑" w:cs="微软雅黑" w:hint="eastAsia"/>
          <w:b/>
          <w:bCs/>
          <w:sz w:val="24"/>
        </w:rPr>
        <w:t>一、建立思维</w:t>
      </w:r>
    </w:p>
    <w:p w14:paraId="60CA7E48" w14:textId="77777777" w:rsidR="007D3F78" w:rsidRDefault="00CC7147">
      <w:pPr>
        <w:pStyle w:val="a9"/>
        <w:numPr>
          <w:ilvl w:val="0"/>
          <w:numId w:val="1"/>
        </w:numPr>
        <w:ind w:firstLineChars="0"/>
        <w:rPr>
          <w:rFonts w:ascii="微软雅黑" w:eastAsia="微软雅黑" w:hAnsi="微软雅黑" w:cs="微软雅黑"/>
          <w:sz w:val="24"/>
        </w:rPr>
      </w:pPr>
      <w:r>
        <w:rPr>
          <w:rFonts w:ascii="微软雅黑" w:eastAsia="微软雅黑" w:hAnsi="微软雅黑" w:cs="微软雅黑" w:hint="eastAsia"/>
          <w:sz w:val="24"/>
        </w:rPr>
        <w:t>学习、统一人力资源数据分析的理念</w:t>
      </w:r>
    </w:p>
    <w:p w14:paraId="535B7456" w14:textId="77777777" w:rsidR="007D3F78" w:rsidRDefault="00CC7147">
      <w:pPr>
        <w:pStyle w:val="a9"/>
        <w:numPr>
          <w:ilvl w:val="0"/>
          <w:numId w:val="1"/>
        </w:numPr>
        <w:ind w:firstLineChars="0"/>
        <w:rPr>
          <w:rFonts w:ascii="微软雅黑" w:eastAsia="微软雅黑" w:hAnsi="微软雅黑" w:cs="微软雅黑"/>
          <w:sz w:val="24"/>
        </w:rPr>
      </w:pPr>
      <w:r>
        <w:rPr>
          <w:rFonts w:ascii="微软雅黑" w:eastAsia="微软雅黑" w:hAnsi="微软雅黑" w:cs="微软雅黑" w:hint="eastAsia"/>
          <w:sz w:val="24"/>
        </w:rPr>
        <w:t>制定学习转化目标</w:t>
      </w:r>
    </w:p>
    <w:p w14:paraId="768ADB75" w14:textId="77777777" w:rsidR="007D3F78" w:rsidRDefault="00CC7147">
      <w:pPr>
        <w:pStyle w:val="a9"/>
        <w:numPr>
          <w:ilvl w:val="0"/>
          <w:numId w:val="1"/>
        </w:numPr>
        <w:ind w:firstLineChars="0"/>
        <w:rPr>
          <w:rFonts w:ascii="微软雅黑" w:eastAsia="微软雅黑" w:hAnsi="微软雅黑" w:cs="微软雅黑"/>
          <w:sz w:val="24"/>
        </w:rPr>
      </w:pPr>
      <w:r>
        <w:rPr>
          <w:rFonts w:ascii="微软雅黑" w:eastAsia="微软雅黑" w:hAnsi="微软雅黑" w:cs="微软雅黑" w:hint="eastAsia"/>
          <w:sz w:val="24"/>
        </w:rPr>
        <w:t>掌握HR管理量化方法与工具</w:t>
      </w:r>
    </w:p>
    <w:p w14:paraId="48121E00" w14:textId="77777777" w:rsidR="007D3F78" w:rsidRDefault="00CC7147">
      <w:pPr>
        <w:pStyle w:val="a9"/>
        <w:numPr>
          <w:ilvl w:val="0"/>
          <w:numId w:val="1"/>
        </w:numPr>
        <w:ind w:firstLineChars="0"/>
        <w:rPr>
          <w:rFonts w:ascii="微软雅黑" w:eastAsia="微软雅黑" w:hAnsi="微软雅黑" w:cs="微软雅黑"/>
          <w:sz w:val="24"/>
        </w:rPr>
      </w:pPr>
      <w:r>
        <w:rPr>
          <w:rFonts w:ascii="微软雅黑" w:eastAsia="微软雅黑" w:hAnsi="微软雅黑" w:cs="微软雅黑" w:hint="eastAsia"/>
          <w:sz w:val="24"/>
        </w:rPr>
        <w:t>培养人力资源数据分析外部趋势</w:t>
      </w:r>
    </w:p>
    <w:p w14:paraId="7A15C1A2" w14:textId="77777777" w:rsidR="007D3F78" w:rsidRPr="00CC7147" w:rsidRDefault="00CC7147">
      <w:pPr>
        <w:pStyle w:val="a9"/>
        <w:ind w:firstLineChars="0" w:firstLine="0"/>
        <w:rPr>
          <w:rFonts w:ascii="微软雅黑" w:eastAsia="微软雅黑" w:hAnsi="微软雅黑" w:cs="微软雅黑"/>
          <w:b/>
          <w:bCs/>
          <w:sz w:val="24"/>
        </w:rPr>
      </w:pPr>
      <w:r w:rsidRPr="00CC7147">
        <w:rPr>
          <w:rFonts w:ascii="微软雅黑" w:eastAsia="微软雅黑" w:hAnsi="微软雅黑" w:cs="微软雅黑" w:hint="eastAsia"/>
          <w:b/>
          <w:bCs/>
          <w:sz w:val="24"/>
        </w:rPr>
        <w:t>二、驱动业务</w:t>
      </w:r>
    </w:p>
    <w:p w14:paraId="2FB269AD" w14:textId="77777777" w:rsidR="007D3F78" w:rsidRDefault="00CC7147">
      <w:pPr>
        <w:pStyle w:val="a9"/>
        <w:numPr>
          <w:ilvl w:val="0"/>
          <w:numId w:val="1"/>
        </w:numPr>
        <w:ind w:firstLineChars="0"/>
        <w:rPr>
          <w:rFonts w:ascii="微软雅黑" w:eastAsia="微软雅黑" w:hAnsi="微软雅黑" w:cs="微软雅黑"/>
          <w:sz w:val="24"/>
        </w:rPr>
      </w:pPr>
      <w:r>
        <w:rPr>
          <w:rFonts w:ascii="微软雅黑" w:eastAsia="微软雅黑" w:hAnsi="微软雅黑" w:cs="微软雅黑" w:hint="eastAsia"/>
          <w:sz w:val="24"/>
        </w:rPr>
        <w:t>建立数据分析驱动业务提升理念</w:t>
      </w:r>
    </w:p>
    <w:p w14:paraId="6A8CD535" w14:textId="77777777" w:rsidR="007D3F78" w:rsidRDefault="00CC7147">
      <w:pPr>
        <w:pStyle w:val="a9"/>
        <w:numPr>
          <w:ilvl w:val="0"/>
          <w:numId w:val="1"/>
        </w:numPr>
        <w:ind w:firstLineChars="0"/>
        <w:rPr>
          <w:rFonts w:ascii="微软雅黑" w:eastAsia="微软雅黑" w:hAnsi="微软雅黑" w:cs="微软雅黑"/>
          <w:sz w:val="24"/>
        </w:rPr>
      </w:pPr>
      <w:r>
        <w:rPr>
          <w:rFonts w:ascii="微软雅黑" w:eastAsia="微软雅黑" w:hAnsi="微软雅黑" w:cs="微软雅黑" w:hint="eastAsia"/>
          <w:sz w:val="24"/>
        </w:rPr>
        <w:t>学习并实践关联分析的方法与工具</w:t>
      </w:r>
    </w:p>
    <w:p w14:paraId="37DC3768" w14:textId="77777777" w:rsidR="007D3F78" w:rsidRDefault="00CC7147">
      <w:pPr>
        <w:pStyle w:val="a9"/>
        <w:numPr>
          <w:ilvl w:val="0"/>
          <w:numId w:val="1"/>
        </w:numPr>
        <w:ind w:firstLineChars="0"/>
        <w:rPr>
          <w:rFonts w:ascii="微软雅黑" w:eastAsia="微软雅黑" w:hAnsi="微软雅黑" w:cs="微软雅黑"/>
          <w:sz w:val="24"/>
        </w:rPr>
      </w:pPr>
      <w:r>
        <w:rPr>
          <w:rFonts w:ascii="微软雅黑" w:eastAsia="微软雅黑" w:hAnsi="微软雅黑" w:cs="微软雅黑" w:hint="eastAsia"/>
          <w:sz w:val="24"/>
        </w:rPr>
        <w:t>提炼驱动业务增长的人力资源管理要素</w:t>
      </w:r>
    </w:p>
    <w:p w14:paraId="164672DE" w14:textId="77777777" w:rsidR="007D3F78" w:rsidRDefault="00CC7147">
      <w:pPr>
        <w:pStyle w:val="a9"/>
        <w:numPr>
          <w:ilvl w:val="0"/>
          <w:numId w:val="1"/>
        </w:numPr>
        <w:ind w:firstLineChars="0"/>
        <w:rPr>
          <w:rFonts w:ascii="微软雅黑" w:eastAsia="微软雅黑" w:hAnsi="微软雅黑" w:cs="微软雅黑"/>
          <w:sz w:val="24"/>
        </w:rPr>
      </w:pPr>
      <w:r>
        <w:rPr>
          <w:rFonts w:ascii="微软雅黑" w:eastAsia="微软雅黑" w:hAnsi="微软雅黑" w:cs="微软雅黑" w:hint="eastAsia"/>
          <w:sz w:val="24"/>
        </w:rPr>
        <w:t>实施业务、人效、人力配置相关的决策与开发预测</w:t>
      </w:r>
    </w:p>
    <w:p w14:paraId="27B15936" w14:textId="77777777" w:rsidR="007D3F78" w:rsidRPr="00CC7147" w:rsidRDefault="00CC7147">
      <w:pPr>
        <w:pStyle w:val="a9"/>
        <w:ind w:firstLineChars="0" w:firstLine="0"/>
        <w:rPr>
          <w:rFonts w:ascii="微软雅黑" w:eastAsia="微软雅黑" w:hAnsi="微软雅黑" w:cs="微软雅黑"/>
          <w:b/>
          <w:bCs/>
          <w:sz w:val="24"/>
        </w:rPr>
      </w:pPr>
      <w:r w:rsidRPr="00CC7147">
        <w:rPr>
          <w:rFonts w:ascii="微软雅黑" w:eastAsia="微软雅黑" w:hAnsi="微软雅黑" w:cs="微软雅黑" w:hint="eastAsia"/>
          <w:b/>
          <w:bCs/>
          <w:sz w:val="24"/>
        </w:rPr>
        <w:t>三、呈现价值</w:t>
      </w:r>
    </w:p>
    <w:p w14:paraId="59B826AF" w14:textId="77777777" w:rsidR="007D3F78" w:rsidRDefault="00CC7147">
      <w:pPr>
        <w:pStyle w:val="a9"/>
        <w:numPr>
          <w:ilvl w:val="0"/>
          <w:numId w:val="1"/>
        </w:numPr>
        <w:ind w:firstLineChars="0"/>
        <w:rPr>
          <w:rFonts w:ascii="微软雅黑" w:eastAsia="微软雅黑" w:hAnsi="微软雅黑" w:cs="微软雅黑"/>
          <w:sz w:val="24"/>
        </w:rPr>
      </w:pPr>
      <w:r>
        <w:rPr>
          <w:rFonts w:ascii="微软雅黑" w:eastAsia="微软雅黑" w:hAnsi="微软雅黑" w:cs="微软雅黑" w:hint="eastAsia"/>
          <w:sz w:val="24"/>
        </w:rPr>
        <w:lastRenderedPageBreak/>
        <w:t>构建高价值人力资源运行与效能指标</w:t>
      </w:r>
    </w:p>
    <w:p w14:paraId="08B0FF03" w14:textId="77777777" w:rsidR="007D3F78" w:rsidRDefault="00CC7147">
      <w:pPr>
        <w:pStyle w:val="a9"/>
        <w:numPr>
          <w:ilvl w:val="0"/>
          <w:numId w:val="1"/>
        </w:numPr>
        <w:ind w:firstLineChars="0"/>
        <w:rPr>
          <w:rFonts w:ascii="微软雅黑" w:eastAsia="微软雅黑" w:hAnsi="微软雅黑" w:cs="微软雅黑"/>
          <w:sz w:val="24"/>
        </w:rPr>
      </w:pPr>
      <w:r>
        <w:rPr>
          <w:rFonts w:ascii="微软雅黑" w:eastAsia="微软雅黑" w:hAnsi="微软雅黑" w:cs="微软雅黑" w:hint="eastAsia"/>
          <w:sz w:val="24"/>
        </w:rPr>
        <w:t>构建组织效能相关指标</w:t>
      </w:r>
    </w:p>
    <w:p w14:paraId="0933DE19" w14:textId="77777777" w:rsidR="007D3F78" w:rsidRDefault="00CC7147">
      <w:pPr>
        <w:pStyle w:val="a9"/>
        <w:numPr>
          <w:ilvl w:val="0"/>
          <w:numId w:val="1"/>
        </w:numPr>
        <w:ind w:firstLineChars="0"/>
        <w:rPr>
          <w:rFonts w:ascii="微软雅黑" w:eastAsia="微软雅黑" w:hAnsi="微软雅黑" w:cs="微软雅黑"/>
          <w:sz w:val="24"/>
        </w:rPr>
      </w:pPr>
      <w:r>
        <w:rPr>
          <w:rFonts w:ascii="微软雅黑" w:eastAsia="微软雅黑" w:hAnsi="微软雅黑" w:cs="微软雅黑" w:hint="eastAsia"/>
          <w:sz w:val="24"/>
        </w:rPr>
        <w:t>建立HR数据分析内容模型</w:t>
      </w:r>
    </w:p>
    <w:p w14:paraId="25DC2DEA" w14:textId="77777777" w:rsidR="007D3F78" w:rsidRDefault="00CC7147">
      <w:pPr>
        <w:pStyle w:val="a9"/>
        <w:numPr>
          <w:ilvl w:val="0"/>
          <w:numId w:val="1"/>
        </w:numPr>
        <w:ind w:firstLineChars="0"/>
        <w:rPr>
          <w:rFonts w:ascii="微软雅黑" w:eastAsia="微软雅黑" w:hAnsi="微软雅黑" w:cs="微软雅黑"/>
          <w:sz w:val="24"/>
        </w:rPr>
      </w:pPr>
      <w:r>
        <w:rPr>
          <w:rFonts w:ascii="微软雅黑" w:eastAsia="微软雅黑" w:hAnsi="微软雅黑" w:cs="微软雅黑" w:hint="eastAsia"/>
          <w:sz w:val="24"/>
        </w:rPr>
        <w:t>建立“人才报表”系统</w:t>
      </w:r>
    </w:p>
    <w:p w14:paraId="0ADA32C4" w14:textId="77777777" w:rsidR="007D3F78" w:rsidRPr="00CC7147" w:rsidRDefault="00CC7147">
      <w:pPr>
        <w:pStyle w:val="a9"/>
        <w:ind w:firstLineChars="0" w:firstLine="0"/>
        <w:rPr>
          <w:rFonts w:ascii="微软雅黑" w:eastAsia="微软雅黑" w:hAnsi="微软雅黑" w:cs="微软雅黑"/>
          <w:b/>
          <w:bCs/>
          <w:sz w:val="24"/>
        </w:rPr>
      </w:pPr>
      <w:r w:rsidRPr="00CC7147">
        <w:rPr>
          <w:rFonts w:ascii="微软雅黑" w:eastAsia="微软雅黑" w:hAnsi="微软雅黑" w:cs="微软雅黑" w:hint="eastAsia"/>
          <w:b/>
          <w:bCs/>
          <w:sz w:val="24"/>
        </w:rPr>
        <w:t>四、优化管理</w:t>
      </w:r>
    </w:p>
    <w:p w14:paraId="6FDA4AFD" w14:textId="77777777" w:rsidR="007D3F78" w:rsidRDefault="00CC7147">
      <w:pPr>
        <w:pStyle w:val="a9"/>
        <w:numPr>
          <w:ilvl w:val="0"/>
          <w:numId w:val="1"/>
        </w:numPr>
        <w:ind w:firstLineChars="0"/>
        <w:rPr>
          <w:rFonts w:ascii="微软雅黑" w:eastAsia="微软雅黑" w:hAnsi="微软雅黑" w:cs="微软雅黑"/>
          <w:sz w:val="24"/>
        </w:rPr>
      </w:pPr>
      <w:r>
        <w:rPr>
          <w:rFonts w:ascii="微软雅黑" w:eastAsia="微软雅黑" w:hAnsi="微软雅黑" w:cs="微软雅黑" w:hint="eastAsia"/>
          <w:sz w:val="24"/>
        </w:rPr>
        <w:t>基于“人才报表”，建立健康或风险管理指数</w:t>
      </w:r>
    </w:p>
    <w:p w14:paraId="247BB82F" w14:textId="77777777" w:rsidR="007D3F78" w:rsidRDefault="00CC7147">
      <w:pPr>
        <w:pStyle w:val="a9"/>
        <w:numPr>
          <w:ilvl w:val="0"/>
          <w:numId w:val="1"/>
        </w:numPr>
        <w:ind w:firstLineChars="0"/>
        <w:rPr>
          <w:rFonts w:ascii="微软雅黑" w:eastAsia="微软雅黑" w:hAnsi="微软雅黑" w:cs="微软雅黑"/>
          <w:sz w:val="24"/>
        </w:rPr>
      </w:pPr>
      <w:r>
        <w:rPr>
          <w:rFonts w:ascii="微软雅黑" w:eastAsia="微软雅黑" w:hAnsi="微软雅黑" w:cs="微软雅黑" w:hint="eastAsia"/>
          <w:sz w:val="24"/>
        </w:rPr>
        <w:t>开通人力资源运行（结构）综合评估、日常跟踪与改善建议</w:t>
      </w:r>
    </w:p>
    <w:p w14:paraId="22D2256D" w14:textId="7CB8AB85" w:rsidR="007D3F78" w:rsidRPr="006110D9" w:rsidRDefault="00CC7147" w:rsidP="006110D9">
      <w:pPr>
        <w:pStyle w:val="a9"/>
        <w:numPr>
          <w:ilvl w:val="0"/>
          <w:numId w:val="1"/>
        </w:numPr>
        <w:ind w:firstLineChars="0"/>
        <w:rPr>
          <w:rFonts w:ascii="微软雅黑" w:eastAsia="微软雅黑" w:hAnsi="微软雅黑" w:cs="微软雅黑"/>
          <w:sz w:val="24"/>
        </w:rPr>
      </w:pPr>
      <w:r>
        <w:rPr>
          <w:rFonts w:ascii="微软雅黑" w:eastAsia="微软雅黑" w:hAnsi="微软雅黑" w:cs="微软雅黑" w:hint="eastAsia"/>
          <w:sz w:val="24"/>
        </w:rPr>
        <w:t>改善集团赋能机制</w:t>
      </w:r>
    </w:p>
    <w:p w14:paraId="72F28A1B" w14:textId="77777777" w:rsidR="007D3F78" w:rsidRDefault="007D3F78">
      <w:pPr>
        <w:rPr>
          <w:rFonts w:ascii="微软雅黑" w:eastAsia="微软雅黑" w:hAnsi="微软雅黑"/>
          <w:b/>
          <w:bCs/>
          <w:color w:val="ED7D31" w:themeColor="accent2"/>
          <w:sz w:val="24"/>
        </w:rPr>
      </w:pPr>
    </w:p>
    <w:p w14:paraId="5DA920E6" w14:textId="77777777" w:rsidR="007D3F78" w:rsidRPr="00CD4C88" w:rsidRDefault="00CC7147">
      <w:pPr>
        <w:rPr>
          <w:rFonts w:ascii="微软雅黑" w:eastAsia="微软雅黑" w:hAnsi="微软雅黑"/>
          <w:b/>
          <w:bCs/>
          <w:color w:val="C45911" w:themeColor="accent2" w:themeShade="BF"/>
          <w:sz w:val="44"/>
          <w:szCs w:val="44"/>
        </w:rPr>
      </w:pPr>
      <w:r w:rsidRPr="00CD4C88">
        <w:rPr>
          <w:rFonts w:ascii="微软雅黑" w:eastAsia="微软雅黑" w:hAnsi="微软雅黑" w:hint="eastAsia"/>
          <w:b/>
          <w:bCs/>
          <w:color w:val="C45911" w:themeColor="accent2" w:themeShade="BF"/>
          <w:sz w:val="44"/>
          <w:szCs w:val="44"/>
        </w:rPr>
        <w:t>【建议学习对象】</w:t>
      </w:r>
    </w:p>
    <w:p w14:paraId="3C5FF165" w14:textId="77777777" w:rsidR="007D3F78" w:rsidRDefault="00CC7147">
      <w:pPr>
        <w:pStyle w:val="a9"/>
        <w:numPr>
          <w:ilvl w:val="0"/>
          <w:numId w:val="2"/>
        </w:numPr>
        <w:ind w:firstLineChars="0"/>
        <w:rPr>
          <w:rFonts w:ascii="微软雅黑" w:eastAsia="微软雅黑" w:hAnsi="微软雅黑" w:cs="微软雅黑"/>
          <w:sz w:val="24"/>
        </w:rPr>
      </w:pPr>
      <w:r>
        <w:rPr>
          <w:rFonts w:ascii="微软雅黑" w:eastAsia="微软雅黑" w:hAnsi="微软雅黑" w:cs="微软雅黑" w:hint="eastAsia"/>
          <w:sz w:val="24"/>
        </w:rPr>
        <w:t>希望成为业务伙伴、掌握用数据对话技能的人力资源管理者</w:t>
      </w:r>
    </w:p>
    <w:p w14:paraId="47BC815D" w14:textId="77777777" w:rsidR="007D3F78" w:rsidRDefault="00CC7147">
      <w:pPr>
        <w:pStyle w:val="a9"/>
        <w:numPr>
          <w:ilvl w:val="0"/>
          <w:numId w:val="2"/>
        </w:numPr>
        <w:ind w:firstLineChars="0"/>
        <w:rPr>
          <w:rFonts w:ascii="微软雅黑" w:eastAsia="微软雅黑" w:hAnsi="微软雅黑" w:cs="微软雅黑"/>
          <w:sz w:val="24"/>
        </w:rPr>
      </w:pPr>
      <w:r>
        <w:rPr>
          <w:rFonts w:ascii="微软雅黑" w:eastAsia="微软雅黑" w:hAnsi="微软雅黑" w:cs="微软雅黑" w:hint="eastAsia"/>
          <w:sz w:val="24"/>
        </w:rPr>
        <w:t>希望提升人力资源管理效能与决策价值的人力资源高管</w:t>
      </w:r>
    </w:p>
    <w:p w14:paraId="25BBA62D" w14:textId="1D7B87B9" w:rsidR="007D3F78" w:rsidRDefault="00CC7147">
      <w:pPr>
        <w:pStyle w:val="a9"/>
        <w:numPr>
          <w:ilvl w:val="0"/>
          <w:numId w:val="2"/>
        </w:numPr>
        <w:ind w:firstLineChars="0"/>
        <w:rPr>
          <w:rFonts w:ascii="微软雅黑" w:eastAsia="微软雅黑" w:hAnsi="微软雅黑" w:cs="微软雅黑"/>
          <w:sz w:val="24"/>
        </w:rPr>
      </w:pPr>
      <w:r>
        <w:rPr>
          <w:rFonts w:ascii="微软雅黑" w:eastAsia="微软雅黑" w:hAnsi="微软雅黑" w:cs="微软雅黑" w:hint="eastAsia"/>
          <w:sz w:val="24"/>
        </w:rPr>
        <w:t>企业人力资源团队中的“HR数据分析 ”岗位的专职人员</w:t>
      </w:r>
    </w:p>
    <w:p w14:paraId="2AE2DA93" w14:textId="77777777" w:rsidR="007D3F78" w:rsidRDefault="00CC7147">
      <w:pPr>
        <w:pStyle w:val="a9"/>
        <w:numPr>
          <w:ilvl w:val="0"/>
          <w:numId w:val="2"/>
        </w:numPr>
        <w:ind w:firstLineChars="0"/>
        <w:rPr>
          <w:rFonts w:ascii="微软雅黑" w:eastAsia="微软雅黑" w:hAnsi="微软雅黑" w:cs="微软雅黑"/>
          <w:sz w:val="24"/>
        </w:rPr>
      </w:pPr>
      <w:r>
        <w:rPr>
          <w:rFonts w:ascii="微软雅黑" w:eastAsia="微软雅黑" w:hAnsi="微软雅黑" w:cs="微软雅黑" w:hint="eastAsia"/>
          <w:sz w:val="24"/>
        </w:rPr>
        <w:t xml:space="preserve">希望以HR数据分析手段提升内部咨询与问题解决能力的专业人士 </w:t>
      </w:r>
    </w:p>
    <w:p w14:paraId="5BE80527" w14:textId="77777777" w:rsidR="007D3F78" w:rsidRDefault="007D3F78">
      <w:pPr>
        <w:rPr>
          <w:rFonts w:ascii="微软雅黑" w:eastAsia="微软雅黑" w:hAnsi="微软雅黑"/>
          <w:b/>
          <w:color w:val="ED7D31" w:themeColor="accent2"/>
          <w:sz w:val="24"/>
        </w:rPr>
      </w:pPr>
    </w:p>
    <w:p w14:paraId="6F1A9B82" w14:textId="77777777" w:rsidR="007D3F78" w:rsidRPr="00CD4C88" w:rsidRDefault="00CC7147">
      <w:pPr>
        <w:rPr>
          <w:rFonts w:ascii="微软雅黑" w:eastAsia="微软雅黑" w:hAnsi="微软雅黑"/>
          <w:b/>
          <w:bCs/>
          <w:color w:val="C45911" w:themeColor="accent2" w:themeShade="BF"/>
          <w:sz w:val="44"/>
          <w:szCs w:val="44"/>
        </w:rPr>
      </w:pPr>
      <w:r w:rsidRPr="00CD4C88">
        <w:rPr>
          <w:rFonts w:ascii="微软雅黑" w:eastAsia="微软雅黑" w:hAnsi="微软雅黑" w:hint="eastAsia"/>
          <w:b/>
          <w:bCs/>
          <w:color w:val="C45911" w:themeColor="accent2" w:themeShade="BF"/>
          <w:sz w:val="44"/>
          <w:szCs w:val="44"/>
        </w:rPr>
        <w:t>【课程介绍】</w:t>
      </w:r>
    </w:p>
    <w:p w14:paraId="6ACCAB1B" w14:textId="77777777" w:rsidR="007D3F78" w:rsidRDefault="00CC7147">
      <w:pPr>
        <w:rPr>
          <w:rFonts w:ascii="微软雅黑" w:eastAsia="微软雅黑" w:hAnsi="微软雅黑" w:cs="微软雅黑"/>
          <w:b/>
          <w:sz w:val="28"/>
          <w:szCs w:val="28"/>
        </w:rPr>
      </w:pPr>
      <w:r>
        <w:rPr>
          <w:rFonts w:ascii="微软雅黑" w:eastAsia="微软雅黑" w:hAnsi="微软雅黑" w:cs="微软雅黑" w:hint="eastAsia"/>
          <w:b/>
          <w:sz w:val="28"/>
          <w:szCs w:val="28"/>
        </w:rPr>
        <w:t>第一部分：理念趋势回归——循证式管理与HR价值创造</w:t>
      </w:r>
    </w:p>
    <w:p w14:paraId="48CD25C4" w14:textId="77777777" w:rsidR="007D3F78" w:rsidRDefault="00CC7147">
      <w:pPr>
        <w:pStyle w:val="a9"/>
        <w:numPr>
          <w:ilvl w:val="0"/>
          <w:numId w:val="3"/>
        </w:numPr>
        <w:spacing w:line="400" w:lineRule="exact"/>
        <w:ind w:firstLineChars="0"/>
        <w:rPr>
          <w:rFonts w:ascii="微软雅黑" w:eastAsia="微软雅黑" w:hAnsi="微软雅黑" w:cs="微软雅黑"/>
          <w:sz w:val="24"/>
        </w:rPr>
      </w:pPr>
      <w:r>
        <w:rPr>
          <w:rFonts w:ascii="微软雅黑" w:eastAsia="微软雅黑" w:hAnsi="微软雅黑" w:cs="微软雅黑" w:hint="eastAsia"/>
          <w:sz w:val="24"/>
        </w:rPr>
        <w:t>下一代人力资源管理者的关键素质</w:t>
      </w:r>
    </w:p>
    <w:p w14:paraId="012EACE5" w14:textId="77777777" w:rsidR="007D3F78" w:rsidRDefault="00CC7147">
      <w:pPr>
        <w:pStyle w:val="a9"/>
        <w:numPr>
          <w:ilvl w:val="0"/>
          <w:numId w:val="3"/>
        </w:numPr>
        <w:spacing w:line="400" w:lineRule="exact"/>
        <w:ind w:firstLineChars="0"/>
        <w:rPr>
          <w:rFonts w:ascii="微软雅黑" w:eastAsia="微软雅黑" w:hAnsi="微软雅黑" w:cs="微软雅黑"/>
          <w:sz w:val="24"/>
        </w:rPr>
      </w:pPr>
      <w:r>
        <w:rPr>
          <w:rFonts w:ascii="微软雅黑" w:eastAsia="微软雅黑" w:hAnsi="微软雅黑" w:cs="微软雅黑" w:hint="eastAsia"/>
          <w:sz w:val="24"/>
        </w:rPr>
        <w:t>HR关键价值层级：效率、效能与影响力</w:t>
      </w:r>
    </w:p>
    <w:p w14:paraId="76AB74C0" w14:textId="77777777" w:rsidR="007D3F78" w:rsidRDefault="00CC7147">
      <w:pPr>
        <w:pStyle w:val="a9"/>
        <w:numPr>
          <w:ilvl w:val="0"/>
          <w:numId w:val="3"/>
        </w:numPr>
        <w:spacing w:line="400" w:lineRule="exact"/>
        <w:ind w:firstLineChars="0"/>
        <w:rPr>
          <w:rFonts w:ascii="微软雅黑" w:eastAsia="微软雅黑" w:hAnsi="微软雅黑" w:cs="微软雅黑"/>
          <w:sz w:val="24"/>
        </w:rPr>
      </w:pPr>
      <w:r>
        <w:rPr>
          <w:rFonts w:ascii="微软雅黑" w:eastAsia="微软雅黑" w:hAnsi="微软雅黑" w:cs="微软雅黑" w:hint="eastAsia"/>
          <w:sz w:val="24"/>
        </w:rPr>
        <w:t>基于逻辑与数据的循证变革模式</w:t>
      </w:r>
    </w:p>
    <w:p w14:paraId="2AAAE65C" w14:textId="77777777" w:rsidR="007D3F78" w:rsidRDefault="00CC7147">
      <w:pPr>
        <w:pStyle w:val="a9"/>
        <w:numPr>
          <w:ilvl w:val="0"/>
          <w:numId w:val="3"/>
        </w:numPr>
        <w:spacing w:line="400" w:lineRule="exact"/>
        <w:ind w:firstLineChars="0"/>
        <w:rPr>
          <w:rFonts w:ascii="微软雅黑" w:eastAsia="微软雅黑" w:hAnsi="微软雅黑" w:cs="微软雅黑"/>
          <w:sz w:val="24"/>
        </w:rPr>
      </w:pPr>
      <w:r>
        <w:rPr>
          <w:rFonts w:ascii="微软雅黑" w:eastAsia="微软雅黑" w:hAnsi="微软雅黑" w:cs="微软雅黑" w:hint="eastAsia"/>
          <w:sz w:val="24"/>
        </w:rPr>
        <w:t>HR数据分析最佳实践</w:t>
      </w:r>
    </w:p>
    <w:p w14:paraId="79541921" w14:textId="77777777" w:rsidR="007D3F78" w:rsidRDefault="00CC7147">
      <w:pPr>
        <w:pStyle w:val="a9"/>
        <w:numPr>
          <w:ilvl w:val="0"/>
          <w:numId w:val="3"/>
        </w:numPr>
        <w:spacing w:line="400" w:lineRule="exact"/>
        <w:ind w:firstLineChars="0"/>
        <w:rPr>
          <w:rFonts w:ascii="微软雅黑" w:eastAsia="微软雅黑" w:hAnsi="微软雅黑" w:cs="微软雅黑"/>
          <w:sz w:val="24"/>
        </w:rPr>
      </w:pPr>
      <w:r>
        <w:rPr>
          <w:rFonts w:ascii="微软雅黑" w:eastAsia="微软雅黑" w:hAnsi="微软雅黑" w:cs="微软雅黑" w:hint="eastAsia"/>
          <w:sz w:val="24"/>
        </w:rPr>
        <w:t>案例：某美资企业基于产出与效力思维的的离职与留任分析</w:t>
      </w:r>
    </w:p>
    <w:p w14:paraId="2A5512A8" w14:textId="77777777" w:rsidR="007D3F78" w:rsidRDefault="00CC7147">
      <w:pPr>
        <w:pStyle w:val="a9"/>
        <w:numPr>
          <w:ilvl w:val="0"/>
          <w:numId w:val="3"/>
        </w:numPr>
        <w:spacing w:line="400" w:lineRule="exact"/>
        <w:ind w:firstLineChars="0"/>
        <w:rPr>
          <w:rFonts w:ascii="微软雅黑" w:eastAsia="微软雅黑" w:hAnsi="微软雅黑" w:cs="微软雅黑"/>
          <w:sz w:val="24"/>
        </w:rPr>
      </w:pPr>
      <w:r>
        <w:rPr>
          <w:rFonts w:ascii="微软雅黑" w:eastAsia="微软雅黑" w:hAnsi="微软雅黑" w:cs="微软雅黑" w:hint="eastAsia"/>
          <w:sz w:val="24"/>
        </w:rPr>
        <w:lastRenderedPageBreak/>
        <w:t>案例：某企业基于问题发现的HR小数据分析</w:t>
      </w:r>
    </w:p>
    <w:p w14:paraId="1CB980B0" w14:textId="77777777" w:rsidR="007D3F78" w:rsidRDefault="007D3F78">
      <w:pPr>
        <w:tabs>
          <w:tab w:val="left" w:pos="720"/>
        </w:tabs>
        <w:rPr>
          <w:rFonts w:ascii="微软雅黑" w:eastAsia="微软雅黑" w:hAnsi="微软雅黑" w:cs="+mn-cs"/>
          <w:color w:val="595959"/>
          <w:kern w:val="24"/>
          <w:sz w:val="24"/>
        </w:rPr>
      </w:pPr>
    </w:p>
    <w:p w14:paraId="138AA89F" w14:textId="77777777" w:rsidR="007D3F78" w:rsidRDefault="00CC7147">
      <w:pPr>
        <w:rPr>
          <w:rFonts w:ascii="微软雅黑" w:eastAsia="微软雅黑" w:hAnsi="微软雅黑" w:cs="微软雅黑"/>
          <w:b/>
          <w:sz w:val="28"/>
          <w:szCs w:val="28"/>
        </w:rPr>
      </w:pPr>
      <w:r>
        <w:rPr>
          <w:rFonts w:ascii="微软雅黑" w:eastAsia="微软雅黑" w:hAnsi="微软雅黑" w:cs="微软雅黑" w:hint="eastAsia"/>
          <w:b/>
          <w:sz w:val="28"/>
          <w:szCs w:val="28"/>
        </w:rPr>
        <w:t>第二部分：HR数据分析价值四层级与四维度——由外而内，展开业务驱动分析，量化价值产出</w:t>
      </w:r>
    </w:p>
    <w:p w14:paraId="49739695" w14:textId="77777777" w:rsidR="007D3F78" w:rsidRDefault="00CC7147">
      <w:pPr>
        <w:numPr>
          <w:ilvl w:val="0"/>
          <w:numId w:val="4"/>
        </w:numPr>
        <w:tabs>
          <w:tab w:val="left" w:pos="720"/>
        </w:tabs>
        <w:rPr>
          <w:rFonts w:ascii="微软雅黑" w:eastAsia="微软雅黑" w:hAnsi="微软雅黑" w:cs="微软雅黑"/>
          <w:sz w:val="24"/>
        </w:rPr>
      </w:pPr>
      <w:r>
        <w:rPr>
          <w:rFonts w:ascii="微软雅黑" w:eastAsia="微软雅黑" w:hAnsi="微软雅黑" w:cs="微软雅黑" w:hint="eastAsia"/>
          <w:sz w:val="24"/>
        </w:rPr>
        <w:t>人力资源数据分析成熟度模型（四层级）</w:t>
      </w:r>
    </w:p>
    <w:p w14:paraId="72649C28" w14:textId="77777777" w:rsidR="007D3F78" w:rsidRDefault="00CC7147">
      <w:pPr>
        <w:numPr>
          <w:ilvl w:val="0"/>
          <w:numId w:val="5"/>
        </w:numPr>
        <w:tabs>
          <w:tab w:val="left" w:pos="720"/>
        </w:tabs>
        <w:ind w:left="845"/>
        <w:rPr>
          <w:rFonts w:ascii="微软雅黑" w:eastAsia="微软雅黑" w:hAnsi="微软雅黑" w:cs="微软雅黑"/>
          <w:sz w:val="24"/>
        </w:rPr>
      </w:pPr>
      <w:r>
        <w:rPr>
          <w:rFonts w:ascii="微软雅黑" w:eastAsia="微软雅黑" w:hAnsi="微软雅黑" w:cs="微软雅黑" w:hint="eastAsia"/>
          <w:sz w:val="24"/>
        </w:rPr>
        <w:t>反应性统计：整理、计算与展示</w:t>
      </w:r>
    </w:p>
    <w:p w14:paraId="18C7960E" w14:textId="77777777" w:rsidR="007D3F78" w:rsidRDefault="00CC7147">
      <w:pPr>
        <w:numPr>
          <w:ilvl w:val="0"/>
          <w:numId w:val="5"/>
        </w:numPr>
        <w:tabs>
          <w:tab w:val="left" w:pos="720"/>
        </w:tabs>
        <w:ind w:left="845"/>
        <w:rPr>
          <w:rFonts w:ascii="微软雅黑" w:eastAsia="微软雅黑" w:hAnsi="微软雅黑" w:cs="微软雅黑"/>
          <w:sz w:val="24"/>
        </w:rPr>
      </w:pPr>
      <w:r>
        <w:rPr>
          <w:rFonts w:ascii="微软雅黑" w:eastAsia="微软雅黑" w:hAnsi="微软雅黑" w:cs="微软雅黑" w:hint="eastAsia"/>
          <w:sz w:val="24"/>
        </w:rPr>
        <w:t>高级分析：动态分析、基准分析与相关分析</w:t>
      </w:r>
    </w:p>
    <w:p w14:paraId="3BD463BD" w14:textId="77777777" w:rsidR="007D3F78" w:rsidRDefault="00CC7147">
      <w:pPr>
        <w:numPr>
          <w:ilvl w:val="0"/>
          <w:numId w:val="5"/>
        </w:numPr>
        <w:tabs>
          <w:tab w:val="left" w:pos="720"/>
        </w:tabs>
        <w:ind w:left="845"/>
        <w:rPr>
          <w:rFonts w:ascii="微软雅黑" w:eastAsia="微软雅黑" w:hAnsi="微软雅黑" w:cs="微软雅黑"/>
          <w:sz w:val="24"/>
        </w:rPr>
      </w:pPr>
      <w:r>
        <w:rPr>
          <w:rFonts w:ascii="微软雅黑" w:eastAsia="微软雅黑" w:hAnsi="微软雅黑" w:cs="微软雅黑" w:hint="eastAsia"/>
          <w:sz w:val="24"/>
        </w:rPr>
        <w:t>业务与战略决策：业务驱动因素分析、激励与留任因素分析</w:t>
      </w:r>
    </w:p>
    <w:p w14:paraId="5E031C88" w14:textId="77777777" w:rsidR="007D3F78" w:rsidRDefault="00CC7147">
      <w:pPr>
        <w:numPr>
          <w:ilvl w:val="0"/>
          <w:numId w:val="5"/>
        </w:numPr>
        <w:tabs>
          <w:tab w:val="left" w:pos="720"/>
        </w:tabs>
        <w:ind w:left="845"/>
        <w:rPr>
          <w:rFonts w:ascii="微软雅黑" w:eastAsia="微软雅黑" w:hAnsi="微软雅黑" w:cs="微软雅黑"/>
          <w:sz w:val="24"/>
        </w:rPr>
      </w:pPr>
      <w:r>
        <w:rPr>
          <w:rFonts w:ascii="微软雅黑" w:eastAsia="微软雅黑" w:hAnsi="微软雅黑" w:cs="微软雅黑" w:hint="eastAsia"/>
          <w:sz w:val="24"/>
        </w:rPr>
        <w:t>模拟和预测</w:t>
      </w:r>
    </w:p>
    <w:p w14:paraId="386A6333" w14:textId="77777777" w:rsidR="007D3F78" w:rsidRDefault="00CC7147">
      <w:pPr>
        <w:numPr>
          <w:ilvl w:val="0"/>
          <w:numId w:val="4"/>
        </w:numPr>
        <w:tabs>
          <w:tab w:val="left" w:pos="720"/>
        </w:tabs>
        <w:rPr>
          <w:rFonts w:ascii="微软雅黑" w:eastAsia="微软雅黑" w:hAnsi="微软雅黑" w:cs="微软雅黑"/>
          <w:sz w:val="24"/>
        </w:rPr>
      </w:pPr>
      <w:r>
        <w:rPr>
          <w:rFonts w:ascii="微软雅黑" w:eastAsia="微软雅黑" w:hAnsi="微软雅黑" w:cs="微软雅黑" w:hint="eastAsia"/>
          <w:sz w:val="24"/>
        </w:rPr>
        <w:t>数据分析过程三要素：来源、技术和应用</w:t>
      </w:r>
    </w:p>
    <w:p w14:paraId="646C748A" w14:textId="77777777" w:rsidR="007D3F78" w:rsidRDefault="00CC7147">
      <w:pPr>
        <w:numPr>
          <w:ilvl w:val="0"/>
          <w:numId w:val="4"/>
        </w:numPr>
        <w:tabs>
          <w:tab w:val="left" w:pos="720"/>
        </w:tabs>
        <w:rPr>
          <w:rFonts w:ascii="微软雅黑" w:eastAsia="微软雅黑" w:hAnsi="微软雅黑" w:cs="微软雅黑"/>
          <w:sz w:val="24"/>
        </w:rPr>
      </w:pPr>
      <w:r>
        <w:rPr>
          <w:rFonts w:ascii="微软雅黑" w:eastAsia="微软雅黑" w:hAnsi="微软雅黑" w:cs="微软雅黑" w:hint="eastAsia"/>
          <w:sz w:val="24"/>
        </w:rPr>
        <w:t>思考与研讨：数据结构与内容地图</w:t>
      </w:r>
    </w:p>
    <w:p w14:paraId="2FBFCA3F" w14:textId="77777777" w:rsidR="007D3F78" w:rsidRDefault="00CC7147">
      <w:pPr>
        <w:pStyle w:val="a9"/>
        <w:numPr>
          <w:ilvl w:val="0"/>
          <w:numId w:val="4"/>
        </w:numPr>
        <w:tabs>
          <w:tab w:val="left" w:pos="720"/>
        </w:tabs>
        <w:ind w:firstLineChars="0"/>
        <w:rPr>
          <w:rFonts w:ascii="微软雅黑" w:eastAsia="微软雅黑" w:hAnsi="微软雅黑" w:cs="微软雅黑"/>
          <w:sz w:val="24"/>
        </w:rPr>
      </w:pPr>
      <w:r>
        <w:rPr>
          <w:rFonts w:ascii="微软雅黑" w:eastAsia="微软雅黑" w:hAnsi="微软雅黑" w:cs="微软雅黑" w:hint="eastAsia"/>
          <w:sz w:val="24"/>
        </w:rPr>
        <w:t>人力资源数据分析改善七步骤</w:t>
      </w:r>
    </w:p>
    <w:p w14:paraId="6BBE8CE1" w14:textId="77777777" w:rsidR="007D3F78" w:rsidRDefault="00CC7147">
      <w:pPr>
        <w:numPr>
          <w:ilvl w:val="0"/>
          <w:numId w:val="4"/>
        </w:numPr>
        <w:tabs>
          <w:tab w:val="left" w:pos="720"/>
        </w:tabs>
        <w:rPr>
          <w:rFonts w:ascii="微软雅黑" w:eastAsia="微软雅黑" w:hAnsi="微软雅黑" w:cs="微软雅黑"/>
          <w:sz w:val="24"/>
        </w:rPr>
      </w:pPr>
      <w:r>
        <w:rPr>
          <w:rFonts w:ascii="微软雅黑" w:eastAsia="微软雅黑" w:hAnsi="微软雅黑" w:cs="微软雅黑" w:hint="eastAsia"/>
          <w:sz w:val="24"/>
        </w:rPr>
        <w:t>案例：某500强企业的分析改善行动计划</w:t>
      </w:r>
    </w:p>
    <w:p w14:paraId="082F8436" w14:textId="77777777" w:rsidR="007D3F78" w:rsidRDefault="00CC7147">
      <w:pPr>
        <w:numPr>
          <w:ilvl w:val="0"/>
          <w:numId w:val="4"/>
        </w:numPr>
        <w:tabs>
          <w:tab w:val="left" w:pos="720"/>
        </w:tabs>
        <w:rPr>
          <w:rFonts w:ascii="微软雅黑" w:eastAsia="微软雅黑" w:hAnsi="微软雅黑" w:cs="微软雅黑"/>
          <w:sz w:val="24"/>
        </w:rPr>
      </w:pPr>
      <w:r>
        <w:rPr>
          <w:rFonts w:ascii="微软雅黑" w:eastAsia="微软雅黑" w:hAnsi="微软雅黑" w:cs="微软雅黑" w:hint="eastAsia"/>
          <w:sz w:val="24"/>
        </w:rPr>
        <w:t>案例：某大型集团公司设计的人力资源健康与风险指数</w:t>
      </w:r>
    </w:p>
    <w:p w14:paraId="21EFB175" w14:textId="77777777" w:rsidR="007D3F78" w:rsidRDefault="00CC7147">
      <w:pPr>
        <w:numPr>
          <w:ilvl w:val="0"/>
          <w:numId w:val="4"/>
        </w:numPr>
        <w:tabs>
          <w:tab w:val="left" w:pos="720"/>
        </w:tabs>
        <w:rPr>
          <w:rFonts w:ascii="微软雅黑" w:eastAsia="微软雅黑" w:hAnsi="微软雅黑" w:cs="微软雅黑"/>
          <w:sz w:val="24"/>
        </w:rPr>
      </w:pPr>
      <w:r>
        <w:rPr>
          <w:rFonts w:ascii="微软雅黑" w:eastAsia="微软雅黑" w:hAnsi="微软雅黑" w:cs="微软雅黑" w:hint="eastAsia"/>
          <w:sz w:val="24"/>
        </w:rPr>
        <w:t>从HR六大模块的数据分析到经营者思维下的人才数据决策</w:t>
      </w:r>
    </w:p>
    <w:p w14:paraId="0377A4EF" w14:textId="77777777" w:rsidR="007D3F78" w:rsidRDefault="00CC7147">
      <w:pPr>
        <w:numPr>
          <w:ilvl w:val="0"/>
          <w:numId w:val="4"/>
        </w:numPr>
        <w:tabs>
          <w:tab w:val="left" w:pos="720"/>
        </w:tabs>
        <w:rPr>
          <w:rFonts w:ascii="微软雅黑" w:eastAsia="微软雅黑" w:hAnsi="微软雅黑" w:cs="微软雅黑"/>
          <w:sz w:val="24"/>
        </w:rPr>
      </w:pPr>
      <w:r>
        <w:rPr>
          <w:rFonts w:ascii="微软雅黑" w:eastAsia="微软雅黑" w:hAnsi="微软雅黑" w:cs="微软雅黑" w:hint="eastAsia"/>
          <w:sz w:val="24"/>
        </w:rPr>
        <w:t>人力资源数据分析内容四维度：</w:t>
      </w:r>
    </w:p>
    <w:p w14:paraId="1FFF069F" w14:textId="77777777" w:rsidR="007D3F78" w:rsidRDefault="00CC7147">
      <w:pPr>
        <w:numPr>
          <w:ilvl w:val="0"/>
          <w:numId w:val="6"/>
        </w:numPr>
        <w:tabs>
          <w:tab w:val="left" w:pos="720"/>
        </w:tabs>
        <w:ind w:left="845"/>
        <w:rPr>
          <w:rFonts w:ascii="微软雅黑" w:eastAsia="微软雅黑" w:hAnsi="微软雅黑" w:cs="微软雅黑"/>
          <w:sz w:val="24"/>
        </w:rPr>
      </w:pPr>
      <w:r>
        <w:rPr>
          <w:rFonts w:ascii="微软雅黑" w:eastAsia="微软雅黑" w:hAnsi="微软雅黑" w:cs="微软雅黑" w:hint="eastAsia"/>
          <w:sz w:val="24"/>
        </w:rPr>
        <w:t>人力资本投资收益</w:t>
      </w:r>
    </w:p>
    <w:p w14:paraId="15ADB22B" w14:textId="77777777" w:rsidR="007D3F78" w:rsidRDefault="00CC7147">
      <w:pPr>
        <w:numPr>
          <w:ilvl w:val="0"/>
          <w:numId w:val="6"/>
        </w:numPr>
        <w:tabs>
          <w:tab w:val="left" w:pos="720"/>
        </w:tabs>
        <w:ind w:left="845"/>
        <w:rPr>
          <w:rFonts w:ascii="微软雅黑" w:eastAsia="微软雅黑" w:hAnsi="微软雅黑" w:cs="微软雅黑"/>
          <w:sz w:val="24"/>
        </w:rPr>
      </w:pPr>
      <w:r>
        <w:rPr>
          <w:rFonts w:ascii="微软雅黑" w:eastAsia="微软雅黑" w:hAnsi="微软雅黑" w:cs="微软雅黑" w:hint="eastAsia"/>
          <w:sz w:val="24"/>
        </w:rPr>
        <w:t>战略人力配置</w:t>
      </w:r>
    </w:p>
    <w:p w14:paraId="4398DC22" w14:textId="77777777" w:rsidR="007D3F78" w:rsidRDefault="00CC7147">
      <w:pPr>
        <w:numPr>
          <w:ilvl w:val="0"/>
          <w:numId w:val="6"/>
        </w:numPr>
        <w:tabs>
          <w:tab w:val="left" w:pos="720"/>
        </w:tabs>
        <w:ind w:left="845"/>
        <w:rPr>
          <w:rFonts w:ascii="微软雅黑" w:eastAsia="微软雅黑" w:hAnsi="微软雅黑" w:cs="微软雅黑"/>
          <w:sz w:val="24"/>
        </w:rPr>
      </w:pPr>
      <w:r>
        <w:rPr>
          <w:rFonts w:ascii="微软雅黑" w:eastAsia="微软雅黑" w:hAnsi="微软雅黑" w:cs="微软雅黑" w:hint="eastAsia"/>
          <w:sz w:val="24"/>
        </w:rPr>
        <w:t>人力资源运行</w:t>
      </w:r>
    </w:p>
    <w:p w14:paraId="5A41ED40" w14:textId="77777777" w:rsidR="007D3F78" w:rsidRDefault="00CC7147">
      <w:pPr>
        <w:numPr>
          <w:ilvl w:val="0"/>
          <w:numId w:val="6"/>
        </w:numPr>
        <w:tabs>
          <w:tab w:val="left" w:pos="720"/>
        </w:tabs>
        <w:ind w:left="845"/>
        <w:rPr>
          <w:rFonts w:ascii="微软雅黑" w:eastAsia="微软雅黑" w:hAnsi="微软雅黑" w:cs="微软雅黑"/>
          <w:sz w:val="24"/>
        </w:rPr>
      </w:pPr>
      <w:r>
        <w:rPr>
          <w:rFonts w:ascii="微软雅黑" w:eastAsia="微软雅黑" w:hAnsi="微软雅黑" w:cs="微软雅黑" w:hint="eastAsia"/>
          <w:sz w:val="24"/>
        </w:rPr>
        <w:t>人才管理价值</w:t>
      </w:r>
    </w:p>
    <w:p w14:paraId="2E37957B" w14:textId="77777777" w:rsidR="007D3F78" w:rsidRDefault="007D3F78">
      <w:pPr>
        <w:tabs>
          <w:tab w:val="left" w:pos="720"/>
        </w:tabs>
        <w:ind w:left="420"/>
        <w:rPr>
          <w:rFonts w:ascii="微软雅黑" w:eastAsia="微软雅黑" w:hAnsi="微软雅黑" w:cs="微软雅黑"/>
          <w:sz w:val="24"/>
        </w:rPr>
      </w:pPr>
    </w:p>
    <w:p w14:paraId="256E525F" w14:textId="77777777" w:rsidR="007D3F78" w:rsidRDefault="00CC7147">
      <w:pPr>
        <w:rPr>
          <w:rFonts w:ascii="微软雅黑" w:eastAsia="微软雅黑" w:hAnsi="微软雅黑" w:cs="微软雅黑"/>
          <w:b/>
          <w:sz w:val="28"/>
          <w:szCs w:val="28"/>
        </w:rPr>
      </w:pPr>
      <w:r>
        <w:rPr>
          <w:rFonts w:ascii="微软雅黑" w:eastAsia="微软雅黑" w:hAnsi="微软雅黑" w:cs="微软雅黑" w:hint="eastAsia"/>
          <w:b/>
          <w:sz w:val="28"/>
          <w:szCs w:val="28"/>
        </w:rPr>
        <w:lastRenderedPageBreak/>
        <w:t>第三讲：人力资本投资与组织效益——业务驱动与关联分析</w:t>
      </w:r>
    </w:p>
    <w:p w14:paraId="145AD351" w14:textId="77777777" w:rsidR="007D3F78" w:rsidRDefault="00CC7147">
      <w:pPr>
        <w:numPr>
          <w:ilvl w:val="0"/>
          <w:numId w:val="7"/>
        </w:numPr>
        <w:tabs>
          <w:tab w:val="left" w:pos="720"/>
        </w:tabs>
        <w:rPr>
          <w:rFonts w:ascii="微软雅黑" w:eastAsia="微软雅黑" w:hAnsi="微软雅黑" w:cs="微软雅黑"/>
          <w:sz w:val="24"/>
        </w:rPr>
      </w:pPr>
      <w:r>
        <w:rPr>
          <w:rFonts w:ascii="微软雅黑" w:eastAsia="微软雅黑" w:hAnsi="微软雅黑" w:cs="微软雅黑" w:hint="eastAsia"/>
          <w:sz w:val="24"/>
        </w:rPr>
        <w:t>人力资本经营的基本逻辑</w:t>
      </w:r>
    </w:p>
    <w:p w14:paraId="7B6984DE" w14:textId="77777777" w:rsidR="007D3F78" w:rsidRDefault="00CC7147">
      <w:pPr>
        <w:numPr>
          <w:ilvl w:val="0"/>
          <w:numId w:val="7"/>
        </w:numPr>
        <w:tabs>
          <w:tab w:val="left" w:pos="720"/>
        </w:tabs>
        <w:rPr>
          <w:rFonts w:ascii="微软雅黑" w:eastAsia="微软雅黑" w:hAnsi="微软雅黑" w:cs="微软雅黑"/>
          <w:sz w:val="24"/>
        </w:rPr>
      </w:pPr>
      <w:r>
        <w:rPr>
          <w:rFonts w:ascii="微软雅黑" w:eastAsia="微软雅黑" w:hAnsi="微软雅黑" w:cs="微软雅黑" w:hint="eastAsia"/>
          <w:sz w:val="24"/>
        </w:rPr>
        <w:t>综合人效指标：成本效益、人员效益、人员成本、成本结构</w:t>
      </w:r>
    </w:p>
    <w:p w14:paraId="1A1B2C91" w14:textId="77777777" w:rsidR="007D3F78" w:rsidRDefault="00CC7147">
      <w:pPr>
        <w:numPr>
          <w:ilvl w:val="0"/>
          <w:numId w:val="7"/>
        </w:numPr>
        <w:tabs>
          <w:tab w:val="left" w:pos="720"/>
        </w:tabs>
        <w:rPr>
          <w:rFonts w:ascii="微软雅黑" w:eastAsia="微软雅黑" w:hAnsi="微软雅黑" w:cs="微软雅黑"/>
          <w:sz w:val="24"/>
        </w:rPr>
      </w:pPr>
      <w:r>
        <w:rPr>
          <w:rFonts w:ascii="微软雅黑" w:eastAsia="微软雅黑" w:hAnsi="微软雅黑" w:cs="微软雅黑" w:hint="eastAsia"/>
          <w:sz w:val="24"/>
        </w:rPr>
        <w:t>人力资本经营数据指标</w:t>
      </w:r>
    </w:p>
    <w:p w14:paraId="1F896A27" w14:textId="77777777" w:rsidR="007D3F78" w:rsidRDefault="00CC7147">
      <w:pPr>
        <w:numPr>
          <w:ilvl w:val="0"/>
          <w:numId w:val="7"/>
        </w:numPr>
        <w:tabs>
          <w:tab w:val="left" w:pos="720"/>
        </w:tabs>
        <w:rPr>
          <w:rFonts w:ascii="微软雅黑" w:eastAsia="微软雅黑" w:hAnsi="微软雅黑" w:cs="微软雅黑"/>
          <w:sz w:val="24"/>
        </w:rPr>
      </w:pPr>
      <w:r>
        <w:rPr>
          <w:rFonts w:ascii="微软雅黑" w:eastAsia="微软雅黑" w:hAnsi="微软雅黑" w:cs="微软雅黑" w:hint="eastAsia"/>
          <w:sz w:val="24"/>
        </w:rPr>
        <w:t>人工成本结构性诊断与分析</w:t>
      </w:r>
    </w:p>
    <w:p w14:paraId="75BA2BD6" w14:textId="77777777" w:rsidR="007D3F78" w:rsidRDefault="00CC7147">
      <w:pPr>
        <w:numPr>
          <w:ilvl w:val="0"/>
          <w:numId w:val="7"/>
        </w:numPr>
        <w:tabs>
          <w:tab w:val="left" w:pos="720"/>
        </w:tabs>
        <w:rPr>
          <w:rFonts w:ascii="微软雅黑" w:eastAsia="微软雅黑" w:hAnsi="微软雅黑" w:cs="微软雅黑"/>
          <w:sz w:val="24"/>
        </w:rPr>
      </w:pPr>
      <w:r>
        <w:rPr>
          <w:rFonts w:ascii="微软雅黑" w:eastAsia="微软雅黑" w:hAnsi="微软雅黑" w:cs="微软雅黑" w:hint="eastAsia"/>
          <w:sz w:val="24"/>
        </w:rPr>
        <w:t>综合人效分析的关键应用领域</w:t>
      </w:r>
    </w:p>
    <w:p w14:paraId="0230B080" w14:textId="77777777" w:rsidR="007D3F78" w:rsidRDefault="00CC7147">
      <w:pPr>
        <w:numPr>
          <w:ilvl w:val="0"/>
          <w:numId w:val="7"/>
        </w:numPr>
        <w:tabs>
          <w:tab w:val="left" w:pos="720"/>
        </w:tabs>
        <w:rPr>
          <w:rFonts w:ascii="微软雅黑" w:eastAsia="微软雅黑" w:hAnsi="微软雅黑" w:cs="微软雅黑"/>
          <w:sz w:val="24"/>
        </w:rPr>
      </w:pPr>
      <w:r>
        <w:rPr>
          <w:rFonts w:ascii="微软雅黑" w:eastAsia="微软雅黑" w:hAnsi="微软雅黑" w:cs="微软雅黑" w:hint="eastAsia"/>
          <w:sz w:val="24"/>
        </w:rPr>
        <w:t>案例：某企业的人效分析要点</w:t>
      </w:r>
    </w:p>
    <w:p w14:paraId="20EFC670" w14:textId="77777777" w:rsidR="007D3F78" w:rsidRDefault="00CC7147">
      <w:pPr>
        <w:numPr>
          <w:ilvl w:val="0"/>
          <w:numId w:val="7"/>
        </w:numPr>
        <w:tabs>
          <w:tab w:val="left" w:pos="720"/>
        </w:tabs>
        <w:rPr>
          <w:rFonts w:ascii="微软雅黑" w:eastAsia="微软雅黑" w:hAnsi="微软雅黑" w:cs="微软雅黑"/>
          <w:sz w:val="24"/>
        </w:rPr>
      </w:pPr>
      <w:r>
        <w:rPr>
          <w:rFonts w:ascii="微软雅黑" w:eastAsia="微软雅黑" w:hAnsi="微软雅黑" w:cs="微软雅黑" w:hint="eastAsia"/>
          <w:sz w:val="24"/>
        </w:rPr>
        <w:t>案例：某企业人工成本分析样例</w:t>
      </w:r>
    </w:p>
    <w:p w14:paraId="299C896A" w14:textId="77777777" w:rsidR="007D3F78" w:rsidRDefault="00CC7147">
      <w:pPr>
        <w:numPr>
          <w:ilvl w:val="0"/>
          <w:numId w:val="7"/>
        </w:numPr>
        <w:tabs>
          <w:tab w:val="left" w:pos="720"/>
        </w:tabs>
        <w:rPr>
          <w:rFonts w:ascii="微软雅黑" w:eastAsia="微软雅黑" w:hAnsi="微软雅黑" w:cs="微软雅黑"/>
          <w:sz w:val="24"/>
        </w:rPr>
      </w:pPr>
      <w:r>
        <w:rPr>
          <w:rFonts w:ascii="微软雅黑" w:eastAsia="微软雅黑" w:hAnsi="微软雅黑" w:cs="微软雅黑" w:hint="eastAsia"/>
          <w:sz w:val="24"/>
        </w:rPr>
        <w:t>思考与研讨</w:t>
      </w:r>
    </w:p>
    <w:p w14:paraId="75506000" w14:textId="77777777" w:rsidR="007D3F78" w:rsidRDefault="007D3F78">
      <w:pPr>
        <w:tabs>
          <w:tab w:val="left" w:pos="720"/>
        </w:tabs>
        <w:rPr>
          <w:rFonts w:ascii="微软雅黑" w:eastAsia="微软雅黑" w:hAnsi="微软雅黑" w:cs="微软雅黑"/>
          <w:sz w:val="24"/>
        </w:rPr>
      </w:pPr>
    </w:p>
    <w:p w14:paraId="277FDE8E" w14:textId="77777777" w:rsidR="007D3F78" w:rsidRDefault="00CC7147">
      <w:pPr>
        <w:rPr>
          <w:rFonts w:ascii="微软雅黑" w:eastAsia="微软雅黑" w:hAnsi="微软雅黑" w:cs="微软雅黑"/>
          <w:b/>
          <w:sz w:val="28"/>
          <w:szCs w:val="28"/>
        </w:rPr>
      </w:pPr>
      <w:r>
        <w:rPr>
          <w:rFonts w:ascii="微软雅黑" w:eastAsia="微软雅黑" w:hAnsi="微软雅黑" w:cs="微软雅黑" w:hint="eastAsia"/>
          <w:b/>
          <w:sz w:val="28"/>
          <w:szCs w:val="28"/>
        </w:rPr>
        <w:t>第四讲：人力资源数据分析关键技术之——人才细分、基准分析、关联分析</w:t>
      </w:r>
    </w:p>
    <w:p w14:paraId="6F89BF7B" w14:textId="77777777" w:rsidR="007D3F78" w:rsidRDefault="00CC7147">
      <w:pPr>
        <w:numPr>
          <w:ilvl w:val="0"/>
          <w:numId w:val="8"/>
        </w:numPr>
        <w:tabs>
          <w:tab w:val="left" w:pos="720"/>
        </w:tabs>
        <w:rPr>
          <w:rFonts w:ascii="微软雅黑" w:eastAsia="微软雅黑" w:hAnsi="微软雅黑" w:cs="微软雅黑"/>
          <w:sz w:val="24"/>
        </w:rPr>
      </w:pPr>
      <w:r>
        <w:rPr>
          <w:rFonts w:ascii="微软雅黑" w:eastAsia="微软雅黑" w:hAnsi="微软雅黑" w:cs="微软雅黑" w:hint="eastAsia"/>
          <w:sz w:val="24"/>
        </w:rPr>
        <w:t>HR数据分析方法之人才细分：四层细分，细化数据颗粒度</w:t>
      </w:r>
    </w:p>
    <w:p w14:paraId="1283BFFB" w14:textId="77777777" w:rsidR="007D3F78" w:rsidRDefault="00CC7147">
      <w:pPr>
        <w:numPr>
          <w:ilvl w:val="0"/>
          <w:numId w:val="9"/>
        </w:numPr>
        <w:tabs>
          <w:tab w:val="left" w:pos="720"/>
        </w:tabs>
        <w:ind w:left="845"/>
        <w:rPr>
          <w:rFonts w:ascii="微软雅黑" w:eastAsia="微软雅黑" w:hAnsi="微软雅黑" w:cs="微软雅黑"/>
          <w:sz w:val="24"/>
        </w:rPr>
      </w:pPr>
      <w:r>
        <w:rPr>
          <w:rFonts w:ascii="微软雅黑" w:eastAsia="微软雅黑" w:hAnsi="微软雅黑" w:cs="微软雅黑" w:hint="eastAsia"/>
          <w:sz w:val="24"/>
        </w:rPr>
        <w:t>组织与岗位数据细分</w:t>
      </w:r>
    </w:p>
    <w:p w14:paraId="6368C20B" w14:textId="77777777" w:rsidR="007D3F78" w:rsidRDefault="00CC7147">
      <w:pPr>
        <w:numPr>
          <w:ilvl w:val="0"/>
          <w:numId w:val="9"/>
        </w:numPr>
        <w:tabs>
          <w:tab w:val="left" w:pos="720"/>
        </w:tabs>
        <w:ind w:left="845"/>
        <w:rPr>
          <w:rFonts w:ascii="微软雅黑" w:eastAsia="微软雅黑" w:hAnsi="微软雅黑" w:cs="+mn-cs"/>
          <w:color w:val="595959"/>
          <w:kern w:val="24"/>
          <w:sz w:val="24"/>
        </w:rPr>
      </w:pPr>
      <w:r>
        <w:rPr>
          <w:rFonts w:ascii="微软雅黑" w:eastAsia="微软雅黑" w:hAnsi="微软雅黑" w:cs="微软雅黑" w:hint="eastAsia"/>
          <w:sz w:val="24"/>
        </w:rPr>
        <w:t>人员与行为数据细分</w:t>
      </w:r>
    </w:p>
    <w:p w14:paraId="44E9133C" w14:textId="77777777" w:rsidR="007D3F78" w:rsidRDefault="00CC7147">
      <w:pPr>
        <w:numPr>
          <w:ilvl w:val="0"/>
          <w:numId w:val="8"/>
        </w:numPr>
        <w:tabs>
          <w:tab w:val="left" w:pos="720"/>
        </w:tabs>
        <w:rPr>
          <w:rFonts w:ascii="微软雅黑" w:eastAsia="微软雅黑" w:hAnsi="微软雅黑" w:cs="微软雅黑"/>
          <w:sz w:val="24"/>
        </w:rPr>
      </w:pPr>
      <w:r>
        <w:rPr>
          <w:rFonts w:ascii="微软雅黑" w:eastAsia="微软雅黑" w:hAnsi="微软雅黑" w:cs="微软雅黑" w:hint="eastAsia"/>
          <w:sz w:val="24"/>
        </w:rPr>
        <w:t>HR数据分析方法之基准分析</w:t>
      </w:r>
    </w:p>
    <w:p w14:paraId="3C93CC93" w14:textId="77777777" w:rsidR="007D3F78" w:rsidRDefault="00CC7147">
      <w:pPr>
        <w:numPr>
          <w:ilvl w:val="0"/>
          <w:numId w:val="10"/>
        </w:numPr>
        <w:tabs>
          <w:tab w:val="left" w:pos="720"/>
        </w:tabs>
        <w:ind w:left="845"/>
        <w:rPr>
          <w:rFonts w:ascii="微软雅黑" w:eastAsia="微软雅黑" w:hAnsi="微软雅黑" w:cs="微软雅黑"/>
          <w:sz w:val="24"/>
        </w:rPr>
      </w:pPr>
      <w:r>
        <w:rPr>
          <w:rFonts w:ascii="微软雅黑" w:eastAsia="微软雅黑" w:hAnsi="微软雅黑" w:cs="微软雅黑" w:hint="eastAsia"/>
          <w:sz w:val="24"/>
        </w:rPr>
        <w:t>六项价值判断基准</w:t>
      </w:r>
    </w:p>
    <w:p w14:paraId="0D1BECD6" w14:textId="77777777" w:rsidR="007D3F78" w:rsidRDefault="00CC7147">
      <w:pPr>
        <w:numPr>
          <w:ilvl w:val="0"/>
          <w:numId w:val="8"/>
        </w:numPr>
        <w:tabs>
          <w:tab w:val="left" w:pos="720"/>
        </w:tabs>
        <w:rPr>
          <w:rFonts w:ascii="微软雅黑" w:eastAsia="微软雅黑" w:hAnsi="微软雅黑" w:cs="微软雅黑"/>
          <w:sz w:val="24"/>
        </w:rPr>
      </w:pPr>
      <w:r>
        <w:rPr>
          <w:rFonts w:ascii="微软雅黑" w:eastAsia="微软雅黑" w:hAnsi="微软雅黑" w:cs="微软雅黑" w:hint="eastAsia"/>
          <w:sz w:val="24"/>
        </w:rPr>
        <w:t>HR数据分析方法之关联分析</w:t>
      </w:r>
    </w:p>
    <w:p w14:paraId="03598186" w14:textId="77777777" w:rsidR="007D3F78" w:rsidRDefault="00CC7147">
      <w:pPr>
        <w:numPr>
          <w:ilvl w:val="0"/>
          <w:numId w:val="11"/>
        </w:numPr>
        <w:tabs>
          <w:tab w:val="left" w:pos="720"/>
        </w:tabs>
        <w:ind w:left="845"/>
        <w:rPr>
          <w:rFonts w:ascii="微软雅黑" w:eastAsia="微软雅黑" w:hAnsi="微软雅黑" w:cs="微软雅黑"/>
          <w:sz w:val="24"/>
        </w:rPr>
      </w:pPr>
      <w:r>
        <w:rPr>
          <w:rFonts w:ascii="微软雅黑" w:eastAsia="微软雅黑" w:hAnsi="微软雅黑" w:cs="微软雅黑" w:hint="eastAsia"/>
          <w:sz w:val="24"/>
        </w:rPr>
        <w:t>交叉分析：对象、行为、时间</w:t>
      </w:r>
    </w:p>
    <w:p w14:paraId="1BCA9280" w14:textId="77777777" w:rsidR="007D3F78" w:rsidRDefault="00CC7147">
      <w:pPr>
        <w:numPr>
          <w:ilvl w:val="0"/>
          <w:numId w:val="11"/>
        </w:numPr>
        <w:tabs>
          <w:tab w:val="left" w:pos="720"/>
        </w:tabs>
        <w:ind w:left="845"/>
        <w:rPr>
          <w:rFonts w:ascii="微软雅黑" w:eastAsia="微软雅黑" w:hAnsi="微软雅黑" w:cs="微软雅黑"/>
          <w:sz w:val="24"/>
        </w:rPr>
      </w:pPr>
      <w:r>
        <w:rPr>
          <w:rFonts w:ascii="微软雅黑" w:eastAsia="微软雅黑" w:hAnsi="微软雅黑" w:cs="微软雅黑" w:hint="eastAsia"/>
          <w:sz w:val="24"/>
        </w:rPr>
        <w:t>相关性分析：业务驱动要素与人效关联分析</w:t>
      </w:r>
    </w:p>
    <w:p w14:paraId="45630168" w14:textId="77777777" w:rsidR="007D3F78" w:rsidRDefault="00CC7147">
      <w:pPr>
        <w:numPr>
          <w:ilvl w:val="0"/>
          <w:numId w:val="11"/>
        </w:numPr>
        <w:tabs>
          <w:tab w:val="left" w:pos="720"/>
        </w:tabs>
        <w:ind w:left="845"/>
        <w:rPr>
          <w:rFonts w:ascii="微软雅黑" w:eastAsia="微软雅黑" w:hAnsi="微软雅黑" w:cs="微软雅黑"/>
          <w:sz w:val="24"/>
        </w:rPr>
      </w:pPr>
      <w:r>
        <w:rPr>
          <w:rFonts w:ascii="微软雅黑" w:eastAsia="微软雅黑" w:hAnsi="微软雅黑" w:cs="微软雅黑" w:hint="eastAsia"/>
          <w:sz w:val="24"/>
        </w:rPr>
        <w:t>回归与预测：发掘关联规律，展开预测</w:t>
      </w:r>
    </w:p>
    <w:p w14:paraId="0239C282" w14:textId="77777777" w:rsidR="007D3F78" w:rsidRDefault="00CC7147">
      <w:pPr>
        <w:numPr>
          <w:ilvl w:val="0"/>
          <w:numId w:val="8"/>
        </w:numPr>
        <w:tabs>
          <w:tab w:val="left" w:pos="720"/>
        </w:tabs>
        <w:rPr>
          <w:rFonts w:ascii="微软雅黑" w:eastAsia="微软雅黑" w:hAnsi="微软雅黑" w:cs="微软雅黑"/>
          <w:sz w:val="24"/>
        </w:rPr>
      </w:pPr>
      <w:r>
        <w:rPr>
          <w:rFonts w:ascii="微软雅黑" w:eastAsia="微软雅黑" w:hAnsi="微软雅黑" w:cs="微软雅黑" w:hint="eastAsia"/>
          <w:sz w:val="24"/>
        </w:rPr>
        <w:t>案例：业务驱动分析下的人力资源价值聚焦</w:t>
      </w:r>
    </w:p>
    <w:p w14:paraId="7CE7B2E4" w14:textId="77777777" w:rsidR="007D3F78" w:rsidRDefault="00CC7147">
      <w:pPr>
        <w:numPr>
          <w:ilvl w:val="0"/>
          <w:numId w:val="8"/>
        </w:numPr>
        <w:tabs>
          <w:tab w:val="left" w:pos="720"/>
        </w:tabs>
        <w:rPr>
          <w:rFonts w:ascii="微软雅黑" w:eastAsia="微软雅黑" w:hAnsi="微软雅黑" w:cs="微软雅黑"/>
          <w:sz w:val="24"/>
        </w:rPr>
      </w:pPr>
      <w:r>
        <w:rPr>
          <w:rFonts w:ascii="微软雅黑" w:eastAsia="微软雅黑" w:hAnsi="微软雅黑" w:cs="微软雅黑" w:hint="eastAsia"/>
          <w:sz w:val="24"/>
        </w:rPr>
        <w:lastRenderedPageBreak/>
        <w:t xml:space="preserve">HR数据分析方法之价值衡量： </w:t>
      </w:r>
    </w:p>
    <w:p w14:paraId="5FC6C17A" w14:textId="77777777" w:rsidR="007D3F78" w:rsidRDefault="00CC7147">
      <w:pPr>
        <w:numPr>
          <w:ilvl w:val="0"/>
          <w:numId w:val="11"/>
        </w:numPr>
        <w:tabs>
          <w:tab w:val="left" w:pos="720"/>
        </w:tabs>
        <w:ind w:left="845"/>
        <w:rPr>
          <w:rFonts w:ascii="微软雅黑" w:eastAsia="微软雅黑" w:hAnsi="微软雅黑" w:cs="微软雅黑"/>
          <w:sz w:val="24"/>
        </w:rPr>
      </w:pPr>
      <w:r>
        <w:rPr>
          <w:rFonts w:ascii="微软雅黑" w:eastAsia="微软雅黑" w:hAnsi="微软雅黑" w:cs="微软雅黑" w:hint="eastAsia"/>
          <w:sz w:val="24"/>
        </w:rPr>
        <w:t xml:space="preserve">投资产出设计 </w:t>
      </w:r>
    </w:p>
    <w:p w14:paraId="66F93E68" w14:textId="77777777" w:rsidR="007D3F78" w:rsidRDefault="00CC7147">
      <w:pPr>
        <w:numPr>
          <w:ilvl w:val="0"/>
          <w:numId w:val="11"/>
        </w:numPr>
        <w:tabs>
          <w:tab w:val="left" w:pos="720"/>
        </w:tabs>
        <w:ind w:left="845"/>
        <w:rPr>
          <w:rFonts w:ascii="微软雅黑" w:eastAsia="微软雅黑" w:hAnsi="微软雅黑" w:cs="微软雅黑"/>
          <w:sz w:val="24"/>
        </w:rPr>
      </w:pPr>
      <w:r>
        <w:rPr>
          <w:rFonts w:ascii="微软雅黑" w:eastAsia="微软雅黑" w:hAnsi="微软雅黑" w:cs="微软雅黑" w:hint="eastAsia"/>
          <w:sz w:val="24"/>
        </w:rPr>
        <w:t xml:space="preserve">成熟度设计 </w:t>
      </w:r>
    </w:p>
    <w:p w14:paraId="02DC1ADD" w14:textId="77777777" w:rsidR="007D3F78" w:rsidRDefault="00CC7147">
      <w:pPr>
        <w:numPr>
          <w:ilvl w:val="0"/>
          <w:numId w:val="11"/>
        </w:numPr>
        <w:tabs>
          <w:tab w:val="left" w:pos="720"/>
        </w:tabs>
        <w:ind w:left="845"/>
        <w:rPr>
          <w:rFonts w:ascii="微软雅黑" w:eastAsia="微软雅黑" w:hAnsi="微软雅黑" w:cs="微软雅黑"/>
          <w:sz w:val="24"/>
        </w:rPr>
      </w:pPr>
      <w:r>
        <w:rPr>
          <w:rFonts w:ascii="微软雅黑" w:eastAsia="微软雅黑" w:hAnsi="微软雅黑" w:cs="微软雅黑" w:hint="eastAsia"/>
          <w:sz w:val="24"/>
        </w:rPr>
        <w:t xml:space="preserve">指数设计 </w:t>
      </w:r>
    </w:p>
    <w:p w14:paraId="50FF4628" w14:textId="77777777" w:rsidR="007D3F78" w:rsidRDefault="00CC7147">
      <w:pPr>
        <w:numPr>
          <w:ilvl w:val="0"/>
          <w:numId w:val="8"/>
        </w:numPr>
        <w:tabs>
          <w:tab w:val="left" w:pos="720"/>
        </w:tabs>
        <w:rPr>
          <w:rFonts w:ascii="微软雅黑" w:eastAsia="微软雅黑" w:hAnsi="微软雅黑" w:cs="微软雅黑"/>
          <w:sz w:val="24"/>
        </w:rPr>
      </w:pPr>
      <w:r>
        <w:rPr>
          <w:rFonts w:ascii="微软雅黑" w:eastAsia="微软雅黑" w:hAnsi="微软雅黑" w:cs="微软雅黑" w:hint="eastAsia"/>
          <w:sz w:val="24"/>
        </w:rPr>
        <w:t xml:space="preserve">案例：组织效能指数的设计 </w:t>
      </w:r>
    </w:p>
    <w:p w14:paraId="6C335D60" w14:textId="77777777" w:rsidR="007D3F78" w:rsidRDefault="007D3F78">
      <w:pPr>
        <w:tabs>
          <w:tab w:val="left" w:pos="720"/>
        </w:tabs>
        <w:rPr>
          <w:rFonts w:ascii="微软雅黑" w:eastAsia="微软雅黑" w:hAnsi="微软雅黑" w:cs="微软雅黑"/>
          <w:sz w:val="24"/>
        </w:rPr>
      </w:pPr>
    </w:p>
    <w:p w14:paraId="09920B7D" w14:textId="77777777" w:rsidR="007D3F78" w:rsidRDefault="00CC7147">
      <w:pPr>
        <w:rPr>
          <w:rFonts w:ascii="微软雅黑" w:eastAsia="微软雅黑" w:hAnsi="微软雅黑" w:cs="微软雅黑"/>
          <w:b/>
          <w:sz w:val="28"/>
          <w:szCs w:val="28"/>
        </w:rPr>
      </w:pPr>
      <w:r>
        <w:rPr>
          <w:rFonts w:ascii="微软雅黑" w:eastAsia="微软雅黑" w:hAnsi="微软雅黑" w:cs="微软雅黑" w:hint="eastAsia"/>
          <w:b/>
          <w:sz w:val="28"/>
          <w:szCs w:val="28"/>
        </w:rPr>
        <w:t>第五讲：战略人力规划分析——业务驱动下的人力配置四要素：总量、结构、编制与质量</w:t>
      </w:r>
    </w:p>
    <w:p w14:paraId="42CF6532" w14:textId="77777777" w:rsidR="007D3F78" w:rsidRDefault="00CC7147">
      <w:pPr>
        <w:numPr>
          <w:ilvl w:val="0"/>
          <w:numId w:val="12"/>
        </w:numPr>
        <w:tabs>
          <w:tab w:val="left" w:pos="720"/>
        </w:tabs>
        <w:rPr>
          <w:rFonts w:ascii="微软雅黑" w:eastAsia="微软雅黑" w:hAnsi="微软雅黑" w:cs="微软雅黑"/>
          <w:sz w:val="24"/>
        </w:rPr>
      </w:pPr>
      <w:r>
        <w:rPr>
          <w:rFonts w:ascii="微软雅黑" w:eastAsia="微软雅黑" w:hAnsi="微软雅黑" w:cs="微软雅黑" w:hint="eastAsia"/>
          <w:sz w:val="24"/>
        </w:rPr>
        <w:t>人力配置总量确定的三种核心方法</w:t>
      </w:r>
    </w:p>
    <w:p w14:paraId="2969FE24" w14:textId="77777777" w:rsidR="007D3F78" w:rsidRDefault="00CC7147">
      <w:pPr>
        <w:numPr>
          <w:ilvl w:val="0"/>
          <w:numId w:val="12"/>
        </w:numPr>
        <w:tabs>
          <w:tab w:val="left" w:pos="720"/>
        </w:tabs>
        <w:rPr>
          <w:rFonts w:ascii="微软雅黑" w:eastAsia="微软雅黑" w:hAnsi="微软雅黑" w:cs="微软雅黑"/>
          <w:sz w:val="24"/>
        </w:rPr>
      </w:pPr>
      <w:r>
        <w:rPr>
          <w:rFonts w:ascii="微软雅黑" w:eastAsia="微软雅黑" w:hAnsi="微软雅黑" w:cs="微软雅黑" w:hint="eastAsia"/>
          <w:sz w:val="24"/>
        </w:rPr>
        <w:t>组织形状与结构比例</w:t>
      </w:r>
    </w:p>
    <w:p w14:paraId="62476FC9" w14:textId="77777777" w:rsidR="007D3F78" w:rsidRDefault="00CC7147">
      <w:pPr>
        <w:numPr>
          <w:ilvl w:val="0"/>
          <w:numId w:val="12"/>
        </w:numPr>
        <w:tabs>
          <w:tab w:val="left" w:pos="720"/>
        </w:tabs>
        <w:rPr>
          <w:rFonts w:ascii="微软雅黑" w:eastAsia="微软雅黑" w:hAnsi="微软雅黑" w:cs="微软雅黑"/>
          <w:sz w:val="24"/>
        </w:rPr>
      </w:pPr>
      <w:r>
        <w:rPr>
          <w:rFonts w:ascii="微软雅黑" w:eastAsia="微软雅黑" w:hAnsi="微软雅黑" w:cs="微软雅黑" w:hint="eastAsia"/>
          <w:sz w:val="24"/>
        </w:rPr>
        <w:t>微观岗位编制分析与优化</w:t>
      </w:r>
    </w:p>
    <w:p w14:paraId="69986183" w14:textId="77777777" w:rsidR="007D3F78" w:rsidRDefault="00CC7147">
      <w:pPr>
        <w:numPr>
          <w:ilvl w:val="0"/>
          <w:numId w:val="12"/>
        </w:numPr>
        <w:tabs>
          <w:tab w:val="left" w:pos="720"/>
        </w:tabs>
        <w:rPr>
          <w:rFonts w:ascii="微软雅黑" w:eastAsia="微软雅黑" w:hAnsi="微软雅黑" w:cs="微软雅黑"/>
          <w:sz w:val="24"/>
        </w:rPr>
      </w:pPr>
      <w:r>
        <w:rPr>
          <w:rFonts w:ascii="微软雅黑" w:eastAsia="微软雅黑" w:hAnsi="微软雅黑" w:cs="微软雅黑" w:hint="eastAsia"/>
          <w:sz w:val="24"/>
        </w:rPr>
        <w:t>人员分析与人才当量</w:t>
      </w:r>
    </w:p>
    <w:p w14:paraId="15E1C339" w14:textId="77777777" w:rsidR="007D3F78" w:rsidRDefault="00CC7147">
      <w:pPr>
        <w:numPr>
          <w:ilvl w:val="0"/>
          <w:numId w:val="12"/>
        </w:numPr>
        <w:tabs>
          <w:tab w:val="left" w:pos="720"/>
        </w:tabs>
        <w:rPr>
          <w:rFonts w:ascii="微软雅黑" w:eastAsia="微软雅黑" w:hAnsi="微软雅黑" w:cs="微软雅黑"/>
          <w:sz w:val="24"/>
        </w:rPr>
      </w:pPr>
      <w:r>
        <w:rPr>
          <w:rFonts w:ascii="微软雅黑" w:eastAsia="微软雅黑" w:hAnsi="微软雅黑" w:cs="微软雅黑" w:hint="eastAsia"/>
          <w:sz w:val="24"/>
        </w:rPr>
        <w:t>人才画像：信息画像、能力画像、行为画像、特质画像</w:t>
      </w:r>
    </w:p>
    <w:p w14:paraId="110B1303" w14:textId="77777777" w:rsidR="007D3F78" w:rsidRDefault="00CC7147">
      <w:pPr>
        <w:numPr>
          <w:ilvl w:val="0"/>
          <w:numId w:val="12"/>
        </w:numPr>
        <w:tabs>
          <w:tab w:val="left" w:pos="720"/>
        </w:tabs>
        <w:rPr>
          <w:rFonts w:ascii="微软雅黑" w:eastAsia="微软雅黑" w:hAnsi="微软雅黑" w:cs="微软雅黑"/>
          <w:sz w:val="24"/>
        </w:rPr>
      </w:pPr>
      <w:r>
        <w:rPr>
          <w:rFonts w:ascii="微软雅黑" w:eastAsia="微软雅黑" w:hAnsi="微软雅黑" w:cs="微软雅黑" w:hint="eastAsia"/>
          <w:sz w:val="24"/>
        </w:rPr>
        <w:t>离职、留任与流动分析</w:t>
      </w:r>
    </w:p>
    <w:p w14:paraId="70E5217E" w14:textId="77777777" w:rsidR="007D3F78" w:rsidRDefault="00CC7147">
      <w:pPr>
        <w:numPr>
          <w:ilvl w:val="0"/>
          <w:numId w:val="12"/>
        </w:numPr>
        <w:tabs>
          <w:tab w:val="left" w:pos="720"/>
        </w:tabs>
        <w:rPr>
          <w:rFonts w:ascii="微软雅黑" w:eastAsia="微软雅黑" w:hAnsi="微软雅黑" w:cs="微软雅黑"/>
          <w:sz w:val="24"/>
        </w:rPr>
      </w:pPr>
      <w:r>
        <w:rPr>
          <w:rFonts w:ascii="微软雅黑" w:eastAsia="微软雅黑" w:hAnsi="微软雅黑" w:cs="微软雅黑" w:hint="eastAsia"/>
          <w:sz w:val="24"/>
        </w:rPr>
        <w:t>现场练习：多维度关联要素分析、人员编制与业务驱动</w:t>
      </w:r>
    </w:p>
    <w:p w14:paraId="2142E2F3" w14:textId="77777777" w:rsidR="007D3F78" w:rsidRDefault="00CC7147">
      <w:pPr>
        <w:numPr>
          <w:ilvl w:val="0"/>
          <w:numId w:val="12"/>
        </w:numPr>
        <w:tabs>
          <w:tab w:val="left" w:pos="720"/>
        </w:tabs>
        <w:rPr>
          <w:rFonts w:ascii="微软雅黑" w:eastAsia="微软雅黑" w:hAnsi="微软雅黑" w:cs="微软雅黑"/>
          <w:sz w:val="24"/>
        </w:rPr>
      </w:pPr>
      <w:r>
        <w:rPr>
          <w:rFonts w:ascii="微软雅黑" w:eastAsia="微软雅黑" w:hAnsi="微软雅黑" w:cs="微软雅黑" w:hint="eastAsia"/>
          <w:sz w:val="24"/>
        </w:rPr>
        <w:t>案例：某集团公司的人力配置与人员比例分析模型</w:t>
      </w:r>
    </w:p>
    <w:p w14:paraId="1E0947A4" w14:textId="77777777" w:rsidR="007D3F78" w:rsidRDefault="007D3F78">
      <w:pPr>
        <w:tabs>
          <w:tab w:val="left" w:pos="720"/>
        </w:tabs>
        <w:rPr>
          <w:rFonts w:ascii="微软雅黑" w:eastAsia="微软雅黑" w:hAnsi="微软雅黑" w:cs="微软雅黑"/>
          <w:sz w:val="24"/>
        </w:rPr>
      </w:pPr>
    </w:p>
    <w:p w14:paraId="650E1D5E" w14:textId="77777777" w:rsidR="007D3F78" w:rsidRDefault="00CC7147">
      <w:pPr>
        <w:rPr>
          <w:rFonts w:ascii="微软雅黑" w:eastAsia="微软雅黑" w:hAnsi="微软雅黑" w:cs="微软雅黑"/>
          <w:b/>
          <w:sz w:val="28"/>
          <w:szCs w:val="28"/>
        </w:rPr>
      </w:pPr>
      <w:r>
        <w:rPr>
          <w:rFonts w:ascii="微软雅黑" w:eastAsia="微软雅黑" w:hAnsi="微软雅黑" w:cs="微软雅黑" w:hint="eastAsia"/>
          <w:b/>
          <w:sz w:val="28"/>
          <w:szCs w:val="28"/>
        </w:rPr>
        <w:t>第六讲：人力资源运行——从效率、效力到影响力</w:t>
      </w:r>
    </w:p>
    <w:p w14:paraId="6989813A" w14:textId="77777777" w:rsidR="007D3F78" w:rsidRDefault="00CC7147">
      <w:pPr>
        <w:numPr>
          <w:ilvl w:val="0"/>
          <w:numId w:val="13"/>
        </w:numPr>
        <w:tabs>
          <w:tab w:val="left" w:pos="720"/>
        </w:tabs>
        <w:rPr>
          <w:rFonts w:ascii="微软雅黑" w:eastAsia="微软雅黑" w:hAnsi="微软雅黑" w:cs="微软雅黑"/>
          <w:sz w:val="24"/>
        </w:rPr>
      </w:pPr>
      <w:r>
        <w:rPr>
          <w:rFonts w:ascii="微软雅黑" w:eastAsia="微软雅黑" w:hAnsi="微软雅黑" w:cs="微软雅黑" w:hint="eastAsia"/>
          <w:sz w:val="24"/>
        </w:rPr>
        <w:t>HR关键效能指标、制度检验与成效检验</w:t>
      </w:r>
    </w:p>
    <w:p w14:paraId="5B2F855B" w14:textId="77777777" w:rsidR="007D3F78" w:rsidRDefault="00CC7147">
      <w:pPr>
        <w:numPr>
          <w:ilvl w:val="0"/>
          <w:numId w:val="13"/>
        </w:numPr>
        <w:tabs>
          <w:tab w:val="left" w:pos="720"/>
        </w:tabs>
        <w:rPr>
          <w:rFonts w:ascii="微软雅黑" w:eastAsia="微软雅黑" w:hAnsi="微软雅黑" w:cs="微软雅黑"/>
          <w:sz w:val="24"/>
        </w:rPr>
      </w:pPr>
      <w:r>
        <w:rPr>
          <w:rFonts w:ascii="微软雅黑" w:eastAsia="微软雅黑" w:hAnsi="微软雅黑" w:cs="微软雅黑" w:hint="eastAsia"/>
          <w:sz w:val="24"/>
        </w:rPr>
        <w:t>招聘：效率、效力与价值分析</w:t>
      </w:r>
    </w:p>
    <w:p w14:paraId="491BD47E" w14:textId="77777777" w:rsidR="007D3F78" w:rsidRDefault="00CC7147">
      <w:pPr>
        <w:numPr>
          <w:ilvl w:val="0"/>
          <w:numId w:val="13"/>
        </w:numPr>
        <w:tabs>
          <w:tab w:val="left" w:pos="720"/>
        </w:tabs>
        <w:rPr>
          <w:rFonts w:ascii="微软雅黑" w:eastAsia="微软雅黑" w:hAnsi="微软雅黑" w:cs="微软雅黑"/>
          <w:sz w:val="24"/>
        </w:rPr>
      </w:pPr>
      <w:r>
        <w:rPr>
          <w:rFonts w:ascii="微软雅黑" w:eastAsia="微软雅黑" w:hAnsi="微软雅黑" w:cs="微软雅黑" w:hint="eastAsia"/>
          <w:sz w:val="24"/>
        </w:rPr>
        <w:t>案例：某互联网公司的招聘效力分析</w:t>
      </w:r>
    </w:p>
    <w:p w14:paraId="4BB3B6D8" w14:textId="77777777" w:rsidR="007D3F78" w:rsidRDefault="00CC7147">
      <w:pPr>
        <w:numPr>
          <w:ilvl w:val="0"/>
          <w:numId w:val="13"/>
        </w:numPr>
        <w:tabs>
          <w:tab w:val="left" w:pos="720"/>
        </w:tabs>
        <w:rPr>
          <w:rFonts w:ascii="微软雅黑" w:eastAsia="微软雅黑" w:hAnsi="微软雅黑" w:cs="微软雅黑"/>
          <w:sz w:val="24"/>
        </w:rPr>
      </w:pPr>
      <w:r>
        <w:rPr>
          <w:rFonts w:ascii="微软雅黑" w:eastAsia="微软雅黑" w:hAnsi="微软雅黑" w:cs="微软雅黑" w:hint="eastAsia"/>
          <w:sz w:val="24"/>
        </w:rPr>
        <w:lastRenderedPageBreak/>
        <w:t>培训：培训管理逻辑和机制设计</w:t>
      </w:r>
    </w:p>
    <w:p w14:paraId="487A6AD7" w14:textId="77777777" w:rsidR="007D3F78" w:rsidRDefault="00CC7147">
      <w:pPr>
        <w:numPr>
          <w:ilvl w:val="0"/>
          <w:numId w:val="13"/>
        </w:numPr>
        <w:tabs>
          <w:tab w:val="left" w:pos="720"/>
        </w:tabs>
        <w:rPr>
          <w:rFonts w:ascii="微软雅黑" w:eastAsia="微软雅黑" w:hAnsi="微软雅黑" w:cs="微软雅黑"/>
          <w:sz w:val="24"/>
        </w:rPr>
      </w:pPr>
      <w:r>
        <w:rPr>
          <w:rFonts w:ascii="微软雅黑" w:eastAsia="微软雅黑" w:hAnsi="微软雅黑" w:cs="微软雅黑" w:hint="eastAsia"/>
          <w:sz w:val="24"/>
        </w:rPr>
        <w:t>课程评价、效力评价与价值分析</w:t>
      </w:r>
    </w:p>
    <w:p w14:paraId="1B6182F0" w14:textId="77777777" w:rsidR="007D3F78" w:rsidRDefault="00CC7147">
      <w:pPr>
        <w:numPr>
          <w:ilvl w:val="0"/>
          <w:numId w:val="13"/>
        </w:numPr>
        <w:tabs>
          <w:tab w:val="left" w:pos="720"/>
        </w:tabs>
        <w:rPr>
          <w:rFonts w:ascii="微软雅黑" w:eastAsia="微软雅黑" w:hAnsi="微软雅黑" w:cs="微软雅黑"/>
          <w:sz w:val="24"/>
        </w:rPr>
      </w:pPr>
      <w:r>
        <w:rPr>
          <w:rFonts w:ascii="微软雅黑" w:eastAsia="微软雅黑" w:hAnsi="微软雅黑" w:cs="微软雅黑" w:hint="eastAsia"/>
          <w:sz w:val="24"/>
        </w:rPr>
        <w:t>案例：培训价值与效能分析</w:t>
      </w:r>
    </w:p>
    <w:p w14:paraId="06E8F9F2" w14:textId="77777777" w:rsidR="007D3F78" w:rsidRDefault="00CC7147">
      <w:pPr>
        <w:numPr>
          <w:ilvl w:val="0"/>
          <w:numId w:val="13"/>
        </w:numPr>
        <w:tabs>
          <w:tab w:val="left" w:pos="720"/>
        </w:tabs>
        <w:rPr>
          <w:rFonts w:ascii="微软雅黑" w:eastAsia="微软雅黑" w:hAnsi="微软雅黑" w:cs="微软雅黑"/>
          <w:sz w:val="24"/>
        </w:rPr>
      </w:pPr>
      <w:r>
        <w:rPr>
          <w:rFonts w:ascii="微软雅黑" w:eastAsia="微软雅黑" w:hAnsi="微软雅黑" w:cs="微软雅黑" w:hint="eastAsia"/>
          <w:sz w:val="24"/>
        </w:rPr>
        <w:t>薪酬：薪酬设计的量化技术</w:t>
      </w:r>
    </w:p>
    <w:p w14:paraId="32C97AB4" w14:textId="77777777" w:rsidR="007D3F78" w:rsidRDefault="00CC7147">
      <w:pPr>
        <w:numPr>
          <w:ilvl w:val="0"/>
          <w:numId w:val="13"/>
        </w:numPr>
        <w:tabs>
          <w:tab w:val="left" w:pos="720"/>
        </w:tabs>
        <w:rPr>
          <w:rFonts w:ascii="微软雅黑" w:eastAsia="微软雅黑" w:hAnsi="微软雅黑" w:cs="微软雅黑"/>
          <w:sz w:val="24"/>
        </w:rPr>
      </w:pPr>
      <w:r>
        <w:rPr>
          <w:rFonts w:ascii="微软雅黑" w:eastAsia="微软雅黑" w:hAnsi="微软雅黑" w:cs="微软雅黑" w:hint="eastAsia"/>
          <w:sz w:val="24"/>
        </w:rPr>
        <w:t>跟踪管理：薪资渗透率分析与调薪</w:t>
      </w:r>
    </w:p>
    <w:p w14:paraId="7675114C" w14:textId="77777777" w:rsidR="007D3F78" w:rsidRDefault="00CC7147">
      <w:pPr>
        <w:numPr>
          <w:ilvl w:val="0"/>
          <w:numId w:val="13"/>
        </w:numPr>
        <w:tabs>
          <w:tab w:val="left" w:pos="720"/>
        </w:tabs>
        <w:rPr>
          <w:rFonts w:ascii="微软雅黑" w:eastAsia="微软雅黑" w:hAnsi="微软雅黑" w:cs="微软雅黑"/>
          <w:sz w:val="24"/>
        </w:rPr>
      </w:pPr>
      <w:r>
        <w:rPr>
          <w:rFonts w:ascii="微软雅黑" w:eastAsia="微软雅黑" w:hAnsi="微软雅黑" w:cs="微软雅黑" w:hint="eastAsia"/>
          <w:sz w:val="24"/>
        </w:rPr>
        <w:t>绩效：指标的价值分析</w:t>
      </w:r>
    </w:p>
    <w:p w14:paraId="04257C83" w14:textId="77777777" w:rsidR="007D3F78" w:rsidRDefault="00CC7147">
      <w:pPr>
        <w:numPr>
          <w:ilvl w:val="0"/>
          <w:numId w:val="13"/>
        </w:numPr>
        <w:tabs>
          <w:tab w:val="left" w:pos="720"/>
        </w:tabs>
        <w:rPr>
          <w:rFonts w:ascii="微软雅黑" w:eastAsia="微软雅黑" w:hAnsi="微软雅黑" w:cs="微软雅黑"/>
          <w:sz w:val="24"/>
        </w:rPr>
      </w:pPr>
      <w:r>
        <w:rPr>
          <w:rFonts w:ascii="微软雅黑" w:eastAsia="微软雅黑" w:hAnsi="微软雅黑" w:cs="微软雅黑" w:hint="eastAsia"/>
          <w:sz w:val="24"/>
        </w:rPr>
        <w:t>绩效评估衡量技巧与分布规律</w:t>
      </w:r>
    </w:p>
    <w:p w14:paraId="2D265048" w14:textId="77777777" w:rsidR="007D3F78" w:rsidRDefault="007D3F78">
      <w:pPr>
        <w:tabs>
          <w:tab w:val="left" w:pos="720"/>
        </w:tabs>
        <w:rPr>
          <w:rFonts w:ascii="微软雅黑" w:eastAsia="微软雅黑" w:hAnsi="微软雅黑" w:cs="微软雅黑"/>
          <w:sz w:val="24"/>
        </w:rPr>
      </w:pPr>
    </w:p>
    <w:p w14:paraId="31E2B7D1" w14:textId="77777777" w:rsidR="007D3F78" w:rsidRDefault="00CC7147">
      <w:pPr>
        <w:rPr>
          <w:rFonts w:ascii="微软雅黑" w:eastAsia="微软雅黑" w:hAnsi="微软雅黑" w:cs="微软雅黑"/>
          <w:b/>
          <w:sz w:val="28"/>
          <w:szCs w:val="28"/>
        </w:rPr>
      </w:pPr>
      <w:r>
        <w:rPr>
          <w:rFonts w:ascii="微软雅黑" w:eastAsia="微软雅黑" w:hAnsi="微软雅黑" w:cs="微软雅黑" w:hint="eastAsia"/>
          <w:b/>
          <w:sz w:val="28"/>
          <w:szCs w:val="28"/>
        </w:rPr>
        <w:t>第七讲：人才管理价值——人才评估与综合指数构建</w:t>
      </w:r>
    </w:p>
    <w:p w14:paraId="61B2A8B6" w14:textId="77777777" w:rsidR="007D3F78" w:rsidRDefault="00CC7147">
      <w:pPr>
        <w:numPr>
          <w:ilvl w:val="0"/>
          <w:numId w:val="14"/>
        </w:numPr>
        <w:tabs>
          <w:tab w:val="left" w:pos="720"/>
        </w:tabs>
        <w:rPr>
          <w:rFonts w:ascii="微软雅黑" w:eastAsia="微软雅黑" w:hAnsi="微软雅黑" w:cs="微软雅黑"/>
          <w:sz w:val="24"/>
        </w:rPr>
      </w:pPr>
      <w:r>
        <w:rPr>
          <w:rFonts w:ascii="微软雅黑" w:eastAsia="微软雅黑" w:hAnsi="微软雅黑" w:cs="微软雅黑" w:hint="eastAsia"/>
          <w:sz w:val="24"/>
        </w:rPr>
        <w:t>人才价值之动力、能力与合力</w:t>
      </w:r>
    </w:p>
    <w:p w14:paraId="1DFF3B84" w14:textId="77777777" w:rsidR="007D3F78" w:rsidRDefault="00CC7147">
      <w:pPr>
        <w:numPr>
          <w:ilvl w:val="0"/>
          <w:numId w:val="14"/>
        </w:numPr>
        <w:tabs>
          <w:tab w:val="left" w:pos="720"/>
        </w:tabs>
        <w:rPr>
          <w:rFonts w:ascii="微软雅黑" w:eastAsia="微软雅黑" w:hAnsi="微软雅黑" w:cs="微软雅黑"/>
          <w:sz w:val="24"/>
        </w:rPr>
      </w:pPr>
      <w:r>
        <w:rPr>
          <w:rFonts w:ascii="微软雅黑" w:eastAsia="微软雅黑" w:hAnsi="微软雅黑" w:cs="微软雅黑" w:hint="eastAsia"/>
          <w:sz w:val="24"/>
        </w:rPr>
        <w:t>敬业度与组织效能调查</w:t>
      </w:r>
    </w:p>
    <w:p w14:paraId="639AF1EB" w14:textId="77777777" w:rsidR="007D3F78" w:rsidRDefault="00CC7147">
      <w:pPr>
        <w:numPr>
          <w:ilvl w:val="0"/>
          <w:numId w:val="14"/>
        </w:numPr>
        <w:tabs>
          <w:tab w:val="left" w:pos="720"/>
        </w:tabs>
        <w:rPr>
          <w:rFonts w:ascii="微软雅黑" w:eastAsia="微软雅黑" w:hAnsi="微软雅黑" w:cs="微软雅黑"/>
          <w:sz w:val="24"/>
        </w:rPr>
      </w:pPr>
      <w:r>
        <w:rPr>
          <w:rFonts w:ascii="微软雅黑" w:eastAsia="微软雅黑" w:hAnsi="微软雅黑" w:cs="微软雅黑" w:hint="eastAsia"/>
          <w:sz w:val="24"/>
        </w:rPr>
        <w:t>适岗度、能力素质评价的量化分析</w:t>
      </w:r>
    </w:p>
    <w:p w14:paraId="4A3FC2B3" w14:textId="77777777" w:rsidR="007D3F78" w:rsidRDefault="00CC7147">
      <w:pPr>
        <w:numPr>
          <w:ilvl w:val="0"/>
          <w:numId w:val="14"/>
        </w:numPr>
        <w:tabs>
          <w:tab w:val="left" w:pos="720"/>
        </w:tabs>
        <w:rPr>
          <w:rFonts w:ascii="微软雅黑" w:eastAsia="微软雅黑" w:hAnsi="微软雅黑" w:cs="微软雅黑"/>
          <w:sz w:val="24"/>
        </w:rPr>
      </w:pPr>
      <w:r>
        <w:rPr>
          <w:rFonts w:ascii="微软雅黑" w:eastAsia="微软雅黑" w:hAnsi="微软雅黑" w:cs="微软雅黑" w:hint="eastAsia"/>
          <w:sz w:val="24"/>
        </w:rPr>
        <w:t>案例：主流敬业度调查方法与报告产出案例</w:t>
      </w:r>
    </w:p>
    <w:p w14:paraId="0B1D3050" w14:textId="77777777" w:rsidR="007D3F78" w:rsidRDefault="00CC7147">
      <w:pPr>
        <w:numPr>
          <w:ilvl w:val="0"/>
          <w:numId w:val="14"/>
        </w:numPr>
        <w:tabs>
          <w:tab w:val="left" w:pos="720"/>
        </w:tabs>
        <w:rPr>
          <w:rFonts w:ascii="微软雅黑" w:eastAsia="微软雅黑" w:hAnsi="微软雅黑" w:cs="微软雅黑"/>
          <w:sz w:val="24"/>
        </w:rPr>
      </w:pPr>
      <w:r>
        <w:rPr>
          <w:rFonts w:ascii="微软雅黑" w:eastAsia="微软雅黑" w:hAnsi="微软雅黑" w:cs="微软雅黑" w:hint="eastAsia"/>
          <w:sz w:val="24"/>
        </w:rPr>
        <w:t>案例：某企业的适岗度分析模型</w:t>
      </w:r>
    </w:p>
    <w:p w14:paraId="79D31406" w14:textId="77777777" w:rsidR="007D3F78" w:rsidRDefault="00CC7147">
      <w:pPr>
        <w:numPr>
          <w:ilvl w:val="0"/>
          <w:numId w:val="14"/>
        </w:numPr>
        <w:tabs>
          <w:tab w:val="left" w:pos="720"/>
        </w:tabs>
        <w:rPr>
          <w:rFonts w:ascii="微软雅黑" w:eastAsia="微软雅黑" w:hAnsi="微软雅黑" w:cs="微软雅黑"/>
          <w:sz w:val="24"/>
        </w:rPr>
      </w:pPr>
      <w:r>
        <w:rPr>
          <w:rFonts w:ascii="微软雅黑" w:eastAsia="微软雅黑" w:hAnsi="微软雅黑" w:cs="微软雅黑" w:hint="eastAsia"/>
          <w:sz w:val="24"/>
        </w:rPr>
        <w:t>案例：管理决策模型</w:t>
      </w:r>
    </w:p>
    <w:p w14:paraId="31B41567" w14:textId="77777777" w:rsidR="007D3F78" w:rsidRDefault="007D3F78">
      <w:pPr>
        <w:tabs>
          <w:tab w:val="left" w:pos="720"/>
        </w:tabs>
        <w:rPr>
          <w:rFonts w:ascii="微软雅黑" w:eastAsia="微软雅黑" w:hAnsi="微软雅黑" w:cs="微软雅黑"/>
          <w:sz w:val="24"/>
        </w:rPr>
      </w:pPr>
    </w:p>
    <w:p w14:paraId="64A5E78F" w14:textId="77777777" w:rsidR="007D3F78" w:rsidRDefault="00CC7147">
      <w:pPr>
        <w:rPr>
          <w:rFonts w:ascii="微软雅黑" w:eastAsia="微软雅黑" w:hAnsi="微软雅黑" w:cs="微软雅黑"/>
          <w:b/>
          <w:sz w:val="28"/>
          <w:szCs w:val="28"/>
        </w:rPr>
      </w:pPr>
      <w:r>
        <w:rPr>
          <w:rFonts w:ascii="微软雅黑" w:eastAsia="微软雅黑" w:hAnsi="微软雅黑" w:cs="微软雅黑" w:hint="eastAsia"/>
          <w:b/>
          <w:sz w:val="28"/>
          <w:szCs w:val="28"/>
        </w:rPr>
        <w:t>第八讲：总结归纳、现场反馈与推荐书籍</w:t>
      </w:r>
    </w:p>
    <w:p w14:paraId="4BB13C4E" w14:textId="40090E37" w:rsidR="007D3F78" w:rsidRDefault="007D3F78">
      <w:pPr>
        <w:rPr>
          <w:b/>
          <w:bCs/>
        </w:rPr>
      </w:pPr>
    </w:p>
    <w:p w14:paraId="367318FE" w14:textId="2D0A7608" w:rsidR="00A1778C" w:rsidRDefault="00A1778C">
      <w:pPr>
        <w:rPr>
          <w:b/>
          <w:bCs/>
        </w:rPr>
      </w:pPr>
    </w:p>
    <w:p w14:paraId="055EE295" w14:textId="24272128" w:rsidR="00CD4C88" w:rsidRDefault="00CD4C88">
      <w:pPr>
        <w:rPr>
          <w:b/>
          <w:bCs/>
        </w:rPr>
      </w:pPr>
    </w:p>
    <w:p w14:paraId="0C2FC9C3" w14:textId="205BE33B" w:rsidR="00CD4C88" w:rsidRDefault="00CD4C88">
      <w:pPr>
        <w:rPr>
          <w:b/>
          <w:bCs/>
        </w:rPr>
      </w:pPr>
    </w:p>
    <w:p w14:paraId="00291A6A" w14:textId="43E70F07" w:rsidR="00CD4C88" w:rsidRDefault="00CD4C88">
      <w:pPr>
        <w:rPr>
          <w:b/>
          <w:bCs/>
        </w:rPr>
      </w:pPr>
    </w:p>
    <w:p w14:paraId="12385411" w14:textId="15FDCDD8" w:rsidR="00CD4C88" w:rsidRDefault="00CD4C88">
      <w:pPr>
        <w:rPr>
          <w:b/>
          <w:bCs/>
        </w:rPr>
      </w:pPr>
    </w:p>
    <w:p w14:paraId="44CE9DC0" w14:textId="77777777" w:rsidR="00CD4C88" w:rsidRDefault="00CD4C88">
      <w:pPr>
        <w:rPr>
          <w:rFonts w:hint="eastAsia"/>
          <w:b/>
          <w:bCs/>
        </w:rPr>
      </w:pPr>
    </w:p>
    <w:p w14:paraId="22191797" w14:textId="6703F741" w:rsidR="007D3F78" w:rsidRPr="00CD4C88" w:rsidRDefault="00CC7147">
      <w:pPr>
        <w:rPr>
          <w:rFonts w:ascii="微软雅黑" w:eastAsia="微软雅黑" w:hAnsi="微软雅黑"/>
          <w:b/>
          <w:bCs/>
          <w:color w:val="C45911" w:themeColor="accent2" w:themeShade="BF"/>
          <w:sz w:val="44"/>
          <w:szCs w:val="44"/>
        </w:rPr>
      </w:pPr>
      <w:r w:rsidRPr="00CD4C88">
        <w:rPr>
          <w:rFonts w:ascii="微软雅黑" w:eastAsia="微软雅黑" w:hAnsi="微软雅黑" w:hint="eastAsia"/>
          <w:b/>
          <w:bCs/>
          <w:color w:val="C45911" w:themeColor="accent2" w:themeShade="BF"/>
          <w:sz w:val="44"/>
          <w:szCs w:val="44"/>
        </w:rPr>
        <w:lastRenderedPageBreak/>
        <w:t>【讲师简介】</w:t>
      </w:r>
    </w:p>
    <w:p w14:paraId="37AAD34C" w14:textId="77777777" w:rsidR="007D3F78" w:rsidRDefault="00CC7147">
      <w:pPr>
        <w:jc w:val="center"/>
        <w:rPr>
          <w:rFonts w:ascii="微软雅黑" w:eastAsia="微软雅黑" w:hAnsi="微软雅黑" w:cs="+mn-cs"/>
          <w:b/>
          <w:bCs/>
          <w:color w:val="595959"/>
          <w:kern w:val="24"/>
          <w:sz w:val="24"/>
        </w:rPr>
      </w:pPr>
      <w:r>
        <w:rPr>
          <w:rFonts w:ascii="微软雅黑" w:eastAsia="微软雅黑" w:hAnsi="微软雅黑" w:cs="+mn-cs" w:hint="eastAsia"/>
          <w:b/>
          <w:bCs/>
          <w:noProof/>
          <w:color w:val="595959"/>
          <w:kern w:val="24"/>
          <w:sz w:val="24"/>
        </w:rPr>
        <w:drawing>
          <wp:inline distT="0" distB="0" distL="114300" distR="114300" wp14:anchorId="475A47BA" wp14:editId="4F09FDC5">
            <wp:extent cx="1041400" cy="1412139"/>
            <wp:effectExtent l="0" t="0" r="0" b="0"/>
            <wp:docPr id="1" name="图片 1" descr="微信图片_20201031125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1031125127"/>
                    <pic:cNvPicPr>
                      <a:picLocks noChangeAspect="1"/>
                    </pic:cNvPicPr>
                  </pic:nvPicPr>
                  <pic:blipFill>
                    <a:blip r:embed="rId9"/>
                    <a:stretch>
                      <a:fillRect/>
                    </a:stretch>
                  </pic:blipFill>
                  <pic:spPr>
                    <a:xfrm>
                      <a:off x="0" y="0"/>
                      <a:ext cx="1072714" cy="1454601"/>
                    </a:xfrm>
                    <a:prstGeom prst="rect">
                      <a:avLst/>
                    </a:prstGeom>
                  </pic:spPr>
                </pic:pic>
              </a:graphicData>
            </a:graphic>
          </wp:inline>
        </w:drawing>
      </w:r>
    </w:p>
    <w:p w14:paraId="2F78E37A" w14:textId="77777777" w:rsidR="007D3F78" w:rsidRPr="006B7C37" w:rsidRDefault="00CC7147">
      <w:pPr>
        <w:jc w:val="center"/>
        <w:rPr>
          <w:rFonts w:ascii="微软雅黑" w:eastAsia="微软雅黑" w:hAnsi="微软雅黑" w:cs="微软雅黑"/>
          <w:szCs w:val="21"/>
        </w:rPr>
      </w:pPr>
      <w:r w:rsidRPr="006B7C37">
        <w:rPr>
          <w:rFonts w:ascii="微软雅黑" w:eastAsia="微软雅黑" w:hAnsi="微软雅黑" w:cs="微软雅黑" w:hint="eastAsia"/>
          <w:szCs w:val="21"/>
        </w:rPr>
        <w:t>杨老师</w:t>
      </w:r>
    </w:p>
    <w:p w14:paraId="4BBB8321" w14:textId="77777777" w:rsidR="007D3F78" w:rsidRPr="006B7C37" w:rsidRDefault="00CC7147">
      <w:pPr>
        <w:pStyle w:val="a9"/>
        <w:ind w:firstLineChars="0" w:firstLine="0"/>
        <w:jc w:val="center"/>
        <w:rPr>
          <w:rFonts w:ascii="微软雅黑" w:eastAsia="微软雅黑" w:hAnsi="微软雅黑" w:cs="微软雅黑"/>
          <w:szCs w:val="21"/>
        </w:rPr>
      </w:pPr>
      <w:r w:rsidRPr="006B7C37">
        <w:rPr>
          <w:rFonts w:ascii="微软雅黑" w:eastAsia="微软雅黑" w:hAnsi="微软雅黑" w:cs="微软雅黑" w:hint="eastAsia"/>
          <w:szCs w:val="21"/>
        </w:rPr>
        <w:t>国内HR数据分析与人才效能领域领衔专家</w:t>
      </w:r>
    </w:p>
    <w:p w14:paraId="39EC7736" w14:textId="6B21CC60" w:rsidR="007D3F78" w:rsidRPr="006B7C37" w:rsidRDefault="00CC7147" w:rsidP="00A1778C">
      <w:pPr>
        <w:pStyle w:val="a9"/>
        <w:ind w:firstLineChars="0" w:firstLine="0"/>
        <w:jc w:val="center"/>
        <w:rPr>
          <w:rFonts w:ascii="微软雅黑" w:eastAsia="微软雅黑" w:hAnsi="微软雅黑" w:cs="微软雅黑"/>
          <w:szCs w:val="21"/>
        </w:rPr>
      </w:pPr>
      <w:r w:rsidRPr="006B7C37">
        <w:rPr>
          <w:rFonts w:ascii="微软雅黑" w:eastAsia="微软雅黑" w:hAnsi="微软雅黑" w:cs="微软雅黑" w:hint="eastAsia"/>
          <w:szCs w:val="21"/>
        </w:rPr>
        <w:t>上海交通大学安泰管理学院特聘讲师</w:t>
      </w:r>
    </w:p>
    <w:p w14:paraId="6407618E" w14:textId="5BFBD414" w:rsidR="007D3F78" w:rsidRPr="00A1778C" w:rsidRDefault="00CC7147">
      <w:pPr>
        <w:pStyle w:val="a9"/>
        <w:ind w:firstLineChars="0" w:firstLine="0"/>
        <w:rPr>
          <w:rFonts w:ascii="微软雅黑" w:eastAsia="微软雅黑" w:hAnsi="微软雅黑" w:cs="微软雅黑"/>
          <w:szCs w:val="21"/>
        </w:rPr>
      </w:pPr>
      <w:r w:rsidRPr="00A1778C">
        <w:rPr>
          <w:rFonts w:ascii="微软雅黑" w:eastAsia="微软雅黑" w:hAnsi="微软雅黑" w:cs="微软雅黑" w:hint="eastAsia"/>
          <w:szCs w:val="21"/>
        </w:rPr>
        <w:t>为至少300家、10个主流行业的企业提供组织变革、薪酬激励和绩效管理改善辅导。参与政府机构，包括国资委、人社局20多项专业课题研究。持续升级人力资源数据分析与决策方法论，为400余家大中型家企业授课并开展咨询辅导。在招商局集团、上海医药、世茂股份、春秋航空、KUKA机器人、创侨实业等多家企业常年担任人力资源管理顾问，同时担任51job、搜魔网络等多家人力资源服务企业的特聘顾问。</w:t>
      </w:r>
    </w:p>
    <w:p w14:paraId="00B65A6E" w14:textId="31AA88B5" w:rsidR="006B7C37" w:rsidRPr="00A1778C" w:rsidRDefault="00CC7147">
      <w:pPr>
        <w:pStyle w:val="a9"/>
        <w:ind w:firstLineChars="0" w:firstLine="0"/>
        <w:rPr>
          <w:rFonts w:ascii="微软雅黑" w:eastAsia="微软雅黑" w:hAnsi="微软雅黑" w:cs="微软雅黑" w:hint="eastAsia"/>
          <w:szCs w:val="21"/>
        </w:rPr>
      </w:pPr>
      <w:r w:rsidRPr="00A1778C">
        <w:rPr>
          <w:rFonts w:ascii="微软雅黑" w:eastAsia="微软雅黑" w:hAnsi="微软雅黑" w:cs="微软雅黑" w:hint="eastAsia"/>
          <w:szCs w:val="21"/>
        </w:rPr>
        <w:t>从2010年开始，带领顾问团队在国内最早开展人力资源数据分析咨询、通过专题咨询、培训课程等方式，推出了一系列创新服务产品</w:t>
      </w:r>
      <w:r w:rsidR="00A1778C">
        <w:rPr>
          <w:rFonts w:ascii="微软雅黑" w:eastAsia="微软雅黑" w:hAnsi="微软雅黑" w:cs="微软雅黑" w:hint="eastAsia"/>
          <w:szCs w:val="21"/>
        </w:rPr>
        <w:t>。</w:t>
      </w:r>
    </w:p>
    <w:p w14:paraId="6AF113FB" w14:textId="77777777" w:rsidR="006B7C37" w:rsidRPr="00CD4C88" w:rsidRDefault="006B7C37" w:rsidP="006B7C37">
      <w:pPr>
        <w:rPr>
          <w:rFonts w:ascii="微软雅黑" w:eastAsia="微软雅黑" w:hAnsi="微软雅黑"/>
          <w:b/>
          <w:bCs/>
          <w:color w:val="C45911" w:themeColor="accent2" w:themeShade="BF"/>
          <w:sz w:val="44"/>
          <w:szCs w:val="44"/>
        </w:rPr>
      </w:pPr>
      <w:r w:rsidRPr="00CD4C88">
        <w:rPr>
          <w:rFonts w:ascii="微软雅黑" w:eastAsia="微软雅黑" w:hAnsi="微软雅黑" w:hint="eastAsia"/>
          <w:b/>
          <w:bCs/>
          <w:color w:val="C45911" w:themeColor="accent2" w:themeShade="BF"/>
          <w:sz w:val="44"/>
          <w:szCs w:val="44"/>
        </w:rPr>
        <w:t>【报名学习】</w:t>
      </w:r>
    </w:p>
    <w:p w14:paraId="0FA20715" w14:textId="5528BE90" w:rsidR="006B7C37" w:rsidRPr="00B5453E" w:rsidRDefault="006B7C37" w:rsidP="00B5453E">
      <w:pPr>
        <w:spacing w:line="400" w:lineRule="exact"/>
        <w:ind w:firstLineChars="100" w:firstLine="240"/>
        <w:rPr>
          <w:rFonts w:ascii="微软雅黑" w:eastAsia="微软雅黑" w:hAnsi="微软雅黑" w:cs="微软雅黑" w:hint="eastAsia"/>
          <w:szCs w:val="21"/>
        </w:rPr>
      </w:pPr>
      <w:r w:rsidRPr="007E6442">
        <w:rPr>
          <w:rFonts w:ascii="微软雅黑" w:eastAsia="微软雅黑" w:hAnsi="微软雅黑" w:cs="微软雅黑" w:hint="eastAsia"/>
          <w:b/>
          <w:bCs/>
          <w:sz w:val="24"/>
        </w:rPr>
        <w:t>时间：</w:t>
      </w:r>
      <w:r w:rsidR="00D34F15">
        <w:rPr>
          <w:rFonts w:ascii="微软雅黑" w:eastAsia="微软雅黑" w:hAnsi="微软雅黑" w:cs="微软雅黑"/>
          <w:b/>
          <w:bCs/>
          <w:sz w:val="24"/>
        </w:rPr>
        <w:t xml:space="preserve"> </w:t>
      </w:r>
      <w:r w:rsidR="006A6AEA">
        <w:rPr>
          <w:rFonts w:ascii="微软雅黑" w:eastAsia="微软雅黑" w:hAnsi="微软雅黑" w:cs="微软雅黑"/>
          <w:szCs w:val="21"/>
        </w:rPr>
        <w:t>2021</w:t>
      </w:r>
      <w:r w:rsidR="006A6AEA">
        <w:rPr>
          <w:rFonts w:ascii="微软雅黑" w:eastAsia="微软雅黑" w:hAnsi="微软雅黑" w:cs="微软雅黑" w:hint="eastAsia"/>
          <w:szCs w:val="21"/>
        </w:rPr>
        <w:t>年</w:t>
      </w:r>
      <w:r w:rsidR="00B5453E">
        <w:rPr>
          <w:rFonts w:ascii="微软雅黑" w:eastAsia="微软雅黑" w:hAnsi="微软雅黑" w:cs="微软雅黑"/>
          <w:szCs w:val="21"/>
        </w:rPr>
        <w:t>6</w:t>
      </w:r>
      <w:r w:rsidR="006A6AEA">
        <w:rPr>
          <w:rFonts w:ascii="微软雅黑" w:eastAsia="微软雅黑" w:hAnsi="微软雅黑" w:cs="微软雅黑" w:hint="eastAsia"/>
          <w:szCs w:val="21"/>
        </w:rPr>
        <w:t>月</w:t>
      </w:r>
      <w:r w:rsidR="00B5453E">
        <w:rPr>
          <w:rFonts w:ascii="微软雅黑" w:eastAsia="微软雅黑" w:hAnsi="微软雅黑" w:cs="微软雅黑"/>
          <w:szCs w:val="21"/>
        </w:rPr>
        <w:t>17</w:t>
      </w:r>
      <w:r w:rsidR="00B5453E">
        <w:rPr>
          <w:rFonts w:ascii="微软雅黑" w:eastAsia="微软雅黑" w:hAnsi="微软雅黑" w:cs="微软雅黑" w:hint="eastAsia"/>
          <w:szCs w:val="21"/>
        </w:rPr>
        <w:t>-</w:t>
      </w:r>
      <w:r w:rsidR="00B5453E">
        <w:rPr>
          <w:rFonts w:ascii="微软雅黑" w:eastAsia="微软雅黑" w:hAnsi="微软雅黑" w:cs="微软雅黑"/>
          <w:szCs w:val="21"/>
        </w:rPr>
        <w:t>18</w:t>
      </w:r>
      <w:r w:rsidR="006A6AEA">
        <w:rPr>
          <w:rFonts w:ascii="微软雅黑" w:eastAsia="微软雅黑" w:hAnsi="微软雅黑" w:cs="微软雅黑" w:hint="eastAsia"/>
          <w:szCs w:val="21"/>
        </w:rPr>
        <w:t>日</w:t>
      </w:r>
      <w:r w:rsidR="00B5453E">
        <w:rPr>
          <w:rFonts w:ascii="微软雅黑" w:eastAsia="微软雅黑" w:hAnsi="微软雅黑" w:cs="微软雅黑" w:hint="eastAsia"/>
          <w:szCs w:val="21"/>
        </w:rPr>
        <w:t>上海</w:t>
      </w:r>
      <w:r w:rsidR="006A6AEA">
        <w:rPr>
          <w:rFonts w:ascii="微软雅黑" w:eastAsia="微软雅黑" w:hAnsi="微软雅黑" w:cs="微软雅黑" w:hint="eastAsia"/>
          <w:szCs w:val="21"/>
        </w:rPr>
        <w:t xml:space="preserve"> </w:t>
      </w:r>
      <w:r w:rsidR="006A6AEA">
        <w:rPr>
          <w:rFonts w:ascii="微软雅黑" w:eastAsia="微软雅黑" w:hAnsi="微软雅黑" w:cs="微软雅黑"/>
          <w:szCs w:val="21"/>
        </w:rPr>
        <w:t xml:space="preserve"> </w:t>
      </w:r>
      <w:r w:rsidR="006A6AEA">
        <w:rPr>
          <w:rFonts w:ascii="微软雅黑" w:eastAsia="微软雅黑" w:hAnsi="微软雅黑" w:cs="微软雅黑" w:hint="eastAsia"/>
          <w:szCs w:val="21"/>
        </w:rPr>
        <w:t xml:space="preserve">； </w:t>
      </w:r>
      <w:r w:rsidRPr="004426DD">
        <w:rPr>
          <w:rFonts w:ascii="微软雅黑" w:eastAsia="微软雅黑" w:hAnsi="微软雅黑" w:cs="微软雅黑" w:hint="eastAsia"/>
          <w:szCs w:val="21"/>
        </w:rPr>
        <w:t>2</w:t>
      </w:r>
      <w:r w:rsidRPr="004426DD">
        <w:rPr>
          <w:rFonts w:ascii="微软雅黑" w:eastAsia="微软雅黑" w:hAnsi="微软雅黑" w:cs="微软雅黑"/>
          <w:szCs w:val="21"/>
        </w:rPr>
        <w:t>021</w:t>
      </w:r>
      <w:r w:rsidRPr="004426DD">
        <w:rPr>
          <w:rFonts w:ascii="微软雅黑" w:eastAsia="微软雅黑" w:hAnsi="微软雅黑" w:cs="微软雅黑" w:hint="eastAsia"/>
          <w:szCs w:val="21"/>
        </w:rPr>
        <w:t>年</w:t>
      </w:r>
      <w:r w:rsidR="00E477D1">
        <w:rPr>
          <w:rFonts w:ascii="微软雅黑" w:eastAsia="微软雅黑" w:hAnsi="微软雅黑" w:cs="微软雅黑"/>
          <w:szCs w:val="21"/>
        </w:rPr>
        <w:t>8</w:t>
      </w:r>
      <w:r w:rsidRPr="004426DD">
        <w:rPr>
          <w:rFonts w:ascii="微软雅黑" w:eastAsia="微软雅黑" w:hAnsi="微软雅黑" w:cs="微软雅黑" w:hint="eastAsia"/>
          <w:szCs w:val="21"/>
        </w:rPr>
        <w:t>月</w:t>
      </w:r>
      <w:r w:rsidR="00E477D1">
        <w:rPr>
          <w:rFonts w:ascii="微软雅黑" w:eastAsia="微软雅黑" w:hAnsi="微软雅黑" w:cs="微软雅黑"/>
          <w:szCs w:val="21"/>
        </w:rPr>
        <w:t>20</w:t>
      </w:r>
      <w:r w:rsidR="00E477D1">
        <w:rPr>
          <w:rFonts w:ascii="微软雅黑" w:eastAsia="微软雅黑" w:hAnsi="微软雅黑" w:cs="微软雅黑" w:hint="eastAsia"/>
          <w:szCs w:val="21"/>
        </w:rPr>
        <w:t>-</w:t>
      </w:r>
      <w:r w:rsidR="00E477D1">
        <w:rPr>
          <w:rFonts w:ascii="微软雅黑" w:eastAsia="微软雅黑" w:hAnsi="微软雅黑" w:cs="微软雅黑"/>
          <w:szCs w:val="21"/>
        </w:rPr>
        <w:t>21</w:t>
      </w:r>
      <w:r w:rsidRPr="004426DD">
        <w:rPr>
          <w:rFonts w:ascii="微软雅黑" w:eastAsia="微软雅黑" w:hAnsi="微软雅黑" w:cs="微软雅黑" w:hint="eastAsia"/>
          <w:szCs w:val="21"/>
        </w:rPr>
        <w:t>日</w:t>
      </w:r>
      <w:r w:rsidR="006A6AEA">
        <w:rPr>
          <w:rFonts w:ascii="微软雅黑" w:eastAsia="微软雅黑" w:hAnsi="微软雅黑" w:cs="微软雅黑" w:hint="eastAsia"/>
          <w:szCs w:val="21"/>
        </w:rPr>
        <w:t>深圳</w:t>
      </w:r>
      <w:r>
        <w:rPr>
          <w:rFonts w:ascii="微软雅黑" w:eastAsia="微软雅黑" w:hAnsi="微软雅黑" w:cs="微软雅黑"/>
          <w:szCs w:val="21"/>
        </w:rPr>
        <w:t xml:space="preserve"> </w:t>
      </w:r>
      <w:r w:rsidR="0087170E">
        <w:rPr>
          <w:rFonts w:ascii="微软雅黑" w:eastAsia="微软雅黑" w:hAnsi="微软雅黑" w:cs="微软雅黑" w:hint="eastAsia"/>
          <w:szCs w:val="21"/>
        </w:rPr>
        <w:t>；2</w:t>
      </w:r>
      <w:r w:rsidR="0087170E">
        <w:rPr>
          <w:rFonts w:ascii="微软雅黑" w:eastAsia="微软雅黑" w:hAnsi="微软雅黑" w:cs="微软雅黑"/>
          <w:szCs w:val="21"/>
        </w:rPr>
        <w:t>021</w:t>
      </w:r>
      <w:r w:rsidR="0087170E">
        <w:rPr>
          <w:rFonts w:ascii="微软雅黑" w:eastAsia="微软雅黑" w:hAnsi="微软雅黑" w:cs="微软雅黑" w:hint="eastAsia"/>
          <w:szCs w:val="21"/>
        </w:rPr>
        <w:t>年1</w:t>
      </w:r>
      <w:r w:rsidR="0087170E">
        <w:rPr>
          <w:rFonts w:ascii="微软雅黑" w:eastAsia="微软雅黑" w:hAnsi="微软雅黑" w:cs="微软雅黑"/>
          <w:szCs w:val="21"/>
        </w:rPr>
        <w:t>1</w:t>
      </w:r>
      <w:r w:rsidR="0087170E">
        <w:rPr>
          <w:rFonts w:ascii="微软雅黑" w:eastAsia="微软雅黑" w:hAnsi="微软雅黑" w:cs="微软雅黑" w:hint="eastAsia"/>
          <w:szCs w:val="21"/>
        </w:rPr>
        <w:t>月4-</w:t>
      </w:r>
      <w:r w:rsidR="0087170E">
        <w:rPr>
          <w:rFonts w:ascii="微软雅黑" w:eastAsia="微软雅黑" w:hAnsi="微软雅黑" w:cs="微软雅黑"/>
          <w:szCs w:val="21"/>
        </w:rPr>
        <w:t>5</w:t>
      </w:r>
      <w:r w:rsidR="0087170E">
        <w:rPr>
          <w:rFonts w:ascii="微软雅黑" w:eastAsia="微软雅黑" w:hAnsi="微软雅黑" w:cs="微软雅黑" w:hint="eastAsia"/>
          <w:szCs w:val="21"/>
        </w:rPr>
        <w:t>日深圳</w:t>
      </w:r>
      <w:r>
        <w:rPr>
          <w:rFonts w:ascii="微软雅黑" w:eastAsia="微软雅黑" w:hAnsi="微软雅黑" w:cs="微软雅黑"/>
          <w:szCs w:val="21"/>
        </w:rPr>
        <w:t xml:space="preserve">   </w:t>
      </w:r>
    </w:p>
    <w:p w14:paraId="2AA7F5AE" w14:textId="136864A8" w:rsidR="006B7C37" w:rsidRDefault="006B7C37" w:rsidP="00B5453E">
      <w:pPr>
        <w:spacing w:line="400" w:lineRule="exact"/>
        <w:ind w:firstLineChars="100" w:firstLine="240"/>
        <w:rPr>
          <w:rFonts w:ascii="微软雅黑" w:eastAsia="微软雅黑" w:hAnsi="微软雅黑" w:cs="微软雅黑"/>
          <w:szCs w:val="21"/>
        </w:rPr>
      </w:pPr>
      <w:r w:rsidRPr="007E6442">
        <w:rPr>
          <w:rFonts w:ascii="微软雅黑" w:eastAsia="微软雅黑" w:hAnsi="微软雅黑" w:cs="微软雅黑" w:hint="eastAsia"/>
          <w:b/>
          <w:bCs/>
          <w:sz w:val="24"/>
        </w:rPr>
        <w:t>费用：</w:t>
      </w:r>
      <w:r w:rsidRPr="003B0263">
        <w:rPr>
          <w:rFonts w:ascii="微软雅黑" w:eastAsia="微软雅黑" w:hAnsi="微软雅黑" w:cs="微软雅黑" w:hint="eastAsia"/>
          <w:szCs w:val="21"/>
        </w:rPr>
        <w:t>市场报名学习价格</w:t>
      </w:r>
      <w:r w:rsidR="00325362">
        <w:rPr>
          <w:rFonts w:ascii="微软雅黑" w:eastAsia="微软雅黑" w:hAnsi="微软雅黑" w:cs="微软雅黑"/>
          <w:szCs w:val="21"/>
        </w:rPr>
        <w:t>12</w:t>
      </w:r>
      <w:r>
        <w:rPr>
          <w:rFonts w:ascii="微软雅黑" w:eastAsia="微软雅黑" w:hAnsi="微软雅黑" w:cs="微软雅黑"/>
          <w:szCs w:val="21"/>
        </w:rPr>
        <w:t>8</w:t>
      </w:r>
      <w:r w:rsidRPr="003B0263">
        <w:rPr>
          <w:rFonts w:ascii="微软雅黑" w:eastAsia="微软雅黑" w:hAnsi="微软雅黑" w:cs="微软雅黑"/>
          <w:szCs w:val="21"/>
        </w:rPr>
        <w:t>0</w:t>
      </w:r>
      <w:r w:rsidR="00325362">
        <w:rPr>
          <w:rFonts w:ascii="微软雅黑" w:eastAsia="微软雅黑" w:hAnsi="微软雅黑" w:cs="微软雅黑"/>
          <w:szCs w:val="21"/>
        </w:rPr>
        <w:t>0</w:t>
      </w:r>
      <w:r w:rsidRPr="003B0263">
        <w:rPr>
          <w:rFonts w:ascii="微软雅黑" w:eastAsia="微软雅黑" w:hAnsi="微软雅黑" w:cs="微软雅黑" w:hint="eastAsia"/>
          <w:szCs w:val="21"/>
        </w:rPr>
        <w:t>元/人，现在报名标准优惠价格</w:t>
      </w:r>
      <w:r w:rsidR="00217347">
        <w:rPr>
          <w:rFonts w:ascii="微软雅黑" w:eastAsia="微软雅黑" w:hAnsi="微软雅黑" w:cs="微软雅黑"/>
          <w:szCs w:val="21"/>
        </w:rPr>
        <w:t>68</w:t>
      </w:r>
      <w:r w:rsidR="00325362">
        <w:rPr>
          <w:rFonts w:ascii="微软雅黑" w:eastAsia="微软雅黑" w:hAnsi="微软雅黑" w:cs="微软雅黑"/>
          <w:szCs w:val="21"/>
        </w:rPr>
        <w:t>00</w:t>
      </w:r>
      <w:r w:rsidRPr="003B0263">
        <w:rPr>
          <w:rFonts w:ascii="微软雅黑" w:eastAsia="微软雅黑" w:hAnsi="微软雅黑" w:cs="微软雅黑" w:hint="eastAsia"/>
          <w:szCs w:val="21"/>
        </w:rPr>
        <w:t>元/人；</w:t>
      </w:r>
      <w:r w:rsidRPr="003B0263">
        <w:rPr>
          <w:rFonts w:ascii="微软雅黑" w:eastAsia="微软雅黑" w:hAnsi="微软雅黑" w:cs="微软雅黑"/>
          <w:szCs w:val="21"/>
        </w:rPr>
        <w:t xml:space="preserve">  </w:t>
      </w:r>
    </w:p>
    <w:p w14:paraId="0888E476" w14:textId="77777777" w:rsidR="006B7C37" w:rsidRPr="003B0263" w:rsidRDefault="006B7C37" w:rsidP="006B7C37">
      <w:pPr>
        <w:spacing w:line="400" w:lineRule="exact"/>
        <w:ind w:firstLineChars="100" w:firstLine="210"/>
        <w:rPr>
          <w:rFonts w:ascii="微软雅黑" w:eastAsia="微软雅黑" w:hAnsi="微软雅黑" w:cs="微软雅黑"/>
          <w:szCs w:val="21"/>
        </w:rPr>
      </w:pPr>
      <w:r w:rsidRPr="007E6442">
        <w:rPr>
          <w:rFonts w:ascii="微软雅黑" w:eastAsia="微软雅黑" w:hAnsi="微软雅黑" w:cs="微软雅黑" w:hint="eastAsia"/>
          <w:b/>
          <w:bCs/>
          <w:szCs w:val="21"/>
        </w:rPr>
        <w:t>费用包含：</w:t>
      </w:r>
      <w:r w:rsidRPr="003B0263">
        <w:rPr>
          <w:rFonts w:ascii="微软雅黑" w:eastAsia="微软雅黑" w:hAnsi="微软雅黑" w:cs="微软雅黑" w:hint="eastAsia"/>
          <w:szCs w:val="21"/>
        </w:rPr>
        <w:t>讲师授课费、场地费、资料制作费、下午茶歇、午餐；</w:t>
      </w:r>
    </w:p>
    <w:p w14:paraId="06B14AF4" w14:textId="77777777" w:rsidR="006B7C37" w:rsidRPr="003B0263" w:rsidRDefault="006B7C37" w:rsidP="006B7C37">
      <w:pPr>
        <w:spacing w:line="400" w:lineRule="exact"/>
        <w:ind w:firstLineChars="100" w:firstLine="210"/>
        <w:rPr>
          <w:rFonts w:ascii="微软雅黑" w:eastAsia="微软雅黑" w:hAnsi="微软雅黑" w:cs="微软雅黑"/>
          <w:szCs w:val="21"/>
        </w:rPr>
      </w:pPr>
    </w:p>
    <w:p w14:paraId="5A951C13" w14:textId="77777777" w:rsidR="006B7C37" w:rsidRPr="003B0263" w:rsidRDefault="006B7C37" w:rsidP="006B7C37">
      <w:pPr>
        <w:spacing w:line="400" w:lineRule="exact"/>
        <w:ind w:firstLineChars="100" w:firstLine="210"/>
        <w:rPr>
          <w:rFonts w:ascii="微软雅黑" w:eastAsia="微软雅黑" w:hAnsi="微软雅黑" w:cs="微软雅黑"/>
          <w:szCs w:val="21"/>
        </w:rPr>
      </w:pPr>
      <w:r w:rsidRPr="007E6442">
        <w:rPr>
          <w:rFonts w:ascii="微软雅黑" w:eastAsia="微软雅黑" w:hAnsi="微软雅黑" w:cs="微软雅黑" w:hint="eastAsia"/>
          <w:b/>
          <w:bCs/>
          <w:szCs w:val="21"/>
        </w:rPr>
        <w:t>报名：</w:t>
      </w:r>
      <w:r w:rsidRPr="003B0263">
        <w:rPr>
          <w:rFonts w:ascii="微软雅黑" w:eastAsia="微软雅黑" w:hAnsi="微软雅黑" w:cs="微软雅黑" w:hint="eastAsia"/>
          <w:szCs w:val="21"/>
        </w:rPr>
        <w:t>为了不影响学习，请至少提前2个星期以上报名，不然名额满了影响学习计划；</w:t>
      </w:r>
    </w:p>
    <w:p w14:paraId="2562EFE7" w14:textId="77777777" w:rsidR="006B7C37" w:rsidRPr="003B0263" w:rsidRDefault="006B7C37" w:rsidP="006B7C37">
      <w:pPr>
        <w:spacing w:line="400" w:lineRule="exact"/>
        <w:ind w:firstLineChars="100" w:firstLine="210"/>
        <w:rPr>
          <w:rFonts w:ascii="微软雅黑" w:eastAsia="微软雅黑" w:hAnsi="微软雅黑" w:cs="微软雅黑"/>
          <w:szCs w:val="21"/>
        </w:rPr>
      </w:pPr>
      <w:r w:rsidRPr="003B0263">
        <w:rPr>
          <w:rFonts w:ascii="微软雅黑" w:eastAsia="微软雅黑" w:hAnsi="微软雅黑" w:cs="微软雅黑" w:hint="eastAsia"/>
          <w:szCs w:val="21"/>
        </w:rPr>
        <w:t xml:space="preserve"> </w:t>
      </w:r>
      <w:r w:rsidRPr="003B0263">
        <w:rPr>
          <w:rFonts w:ascii="微软雅黑" w:eastAsia="微软雅黑" w:hAnsi="微软雅黑" w:cs="微软雅黑"/>
          <w:szCs w:val="21"/>
        </w:rPr>
        <w:t xml:space="preserve">     </w:t>
      </w:r>
      <w:r w:rsidRPr="003B0263">
        <w:rPr>
          <w:rFonts w:ascii="微软雅黑" w:eastAsia="微软雅黑" w:hAnsi="微软雅黑" w:cs="微软雅黑" w:hint="eastAsia"/>
          <w:szCs w:val="21"/>
        </w:rPr>
        <w:t>对接人：KiKi-</w:t>
      </w:r>
      <w:r w:rsidRPr="003B0263">
        <w:rPr>
          <w:rFonts w:ascii="微软雅黑" w:eastAsia="微软雅黑" w:hAnsi="微软雅黑" w:cs="微软雅黑"/>
          <w:szCs w:val="21"/>
        </w:rPr>
        <w:t>13126449996</w:t>
      </w:r>
      <w:r w:rsidRPr="003B0263">
        <w:rPr>
          <w:rFonts w:ascii="微软雅黑" w:eastAsia="微软雅黑" w:hAnsi="微软雅黑" w:cs="微软雅黑" w:hint="eastAsia"/>
          <w:szCs w:val="21"/>
        </w:rPr>
        <w:t>（同微信号）</w:t>
      </w:r>
    </w:p>
    <w:p w14:paraId="655AF00A" w14:textId="77777777" w:rsidR="007D3F78" w:rsidRPr="006B7C37" w:rsidRDefault="007D3F78">
      <w:pPr>
        <w:rPr>
          <w:rFonts w:ascii="微软雅黑" w:eastAsia="微软雅黑" w:hAnsi="微软雅黑" w:cs="+mn-cs"/>
          <w:color w:val="595959"/>
          <w:kern w:val="24"/>
          <w:sz w:val="24"/>
        </w:rPr>
      </w:pPr>
    </w:p>
    <w:sectPr w:rsidR="007D3F78" w:rsidRPr="006B7C37" w:rsidSect="00CD4C88">
      <w:headerReference w:type="default" r:id="rId10"/>
      <w:footerReference w:type="default" r:id="rId11"/>
      <w:pgSz w:w="11900" w:h="16840"/>
      <w:pgMar w:top="720" w:right="720" w:bottom="720" w:left="72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BAC0" w14:textId="77777777" w:rsidR="00E12D00" w:rsidRDefault="00E12D00" w:rsidP="004A0BB9">
      <w:r>
        <w:separator/>
      </w:r>
    </w:p>
  </w:endnote>
  <w:endnote w:type="continuationSeparator" w:id="0">
    <w:p w14:paraId="41BADC2B" w14:textId="77777777" w:rsidR="00E12D00" w:rsidRDefault="00E12D00" w:rsidP="004A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n-cs">
    <w:altName w:val="S2G love"/>
    <w:charset w:val="00"/>
    <w:family w:val="roman"/>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155D" w14:textId="40BCBB53" w:rsidR="004A0BB9" w:rsidRPr="00CD4C88" w:rsidRDefault="004A0BB9">
    <w:pPr>
      <w:pStyle w:val="a3"/>
      <w:rPr>
        <w:rFonts w:ascii="微软雅黑" w:eastAsia="微软雅黑" w:hAnsi="微软雅黑"/>
        <w:sz w:val="24"/>
        <w:szCs w:val="24"/>
      </w:rPr>
    </w:pPr>
    <w:r>
      <w:rPr>
        <w:rFonts w:hint="eastAsia"/>
      </w:rPr>
      <w:t xml:space="preserve"> </w:t>
    </w:r>
    <w:r>
      <w:t xml:space="preserve">                                       </w:t>
    </w:r>
    <w:r w:rsidRPr="00CD4C88">
      <w:rPr>
        <w:rFonts w:ascii="微软雅黑" w:eastAsia="微软雅黑" w:hAnsi="微软雅黑"/>
        <w:sz w:val="24"/>
        <w:szCs w:val="24"/>
      </w:rPr>
      <w:t xml:space="preserve"> HR</w:t>
    </w:r>
    <w:r w:rsidRPr="00CD4C88">
      <w:rPr>
        <w:rFonts w:ascii="微软雅黑" w:eastAsia="微软雅黑" w:hAnsi="微软雅黑" w:hint="eastAsia"/>
        <w:sz w:val="24"/>
        <w:szCs w:val="24"/>
      </w:rPr>
      <w:t>新逻辑，解决管理难题</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44C7" w14:textId="77777777" w:rsidR="00E12D00" w:rsidRDefault="00E12D00" w:rsidP="004A0BB9">
      <w:r>
        <w:separator/>
      </w:r>
    </w:p>
  </w:footnote>
  <w:footnote w:type="continuationSeparator" w:id="0">
    <w:p w14:paraId="2AF73E04" w14:textId="77777777" w:rsidR="00E12D00" w:rsidRDefault="00E12D00" w:rsidP="004A0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8C08" w14:textId="5A5C9754" w:rsidR="004A0BB9" w:rsidRDefault="00CD4C88">
    <w:pPr>
      <w:pStyle w:val="a5"/>
    </w:pPr>
    <w:r>
      <w:t xml:space="preserve">                              </w:t>
    </w:r>
    <w:r>
      <w:rPr>
        <w:rFonts w:hint="eastAsia"/>
        <w:noProof/>
      </w:rPr>
      <w:drawing>
        <wp:inline distT="0" distB="0" distL="0" distR="0" wp14:anchorId="143A26D6" wp14:editId="25455DAF">
          <wp:extent cx="2004646" cy="66847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
                    <a:extLst>
                      <a:ext uri="{28A0092B-C50C-407E-A947-70E740481C1C}">
                        <a14:useLocalDpi xmlns:a14="http://schemas.microsoft.com/office/drawing/2010/main" val="0"/>
                      </a:ext>
                    </a:extLst>
                  </a:blip>
                  <a:stretch>
                    <a:fillRect/>
                  </a:stretch>
                </pic:blipFill>
                <pic:spPr>
                  <a:xfrm>
                    <a:off x="0" y="0"/>
                    <a:ext cx="2035402" cy="678727"/>
                  </a:xfrm>
                  <a:prstGeom prst="rect">
                    <a:avLst/>
                  </a:prstGeom>
                </pic:spPr>
              </pic:pic>
            </a:graphicData>
          </a:graphic>
        </wp:inline>
      </w:drawing>
    </w:r>
    <w:r w:rsidR="004A0BB9">
      <w:rPr>
        <w:rFonts w:hint="eastAsia"/>
      </w:rPr>
      <w:t xml:space="preserve"> </w:t>
    </w:r>
    <w:r w:rsidR="004A0BB9">
      <w:t xml:space="preserve">  </w:t>
    </w:r>
    <w:r>
      <w:t xml:space="preserve">                  </w:t>
    </w:r>
    <w:r w:rsidRPr="00CD4C88">
      <w:rPr>
        <w:rFonts w:ascii="微软雅黑" w:eastAsia="微软雅黑" w:hAnsi="微软雅黑" w:hint="eastAsia"/>
        <w:sz w:val="24"/>
        <w:szCs w:val="24"/>
      </w:rPr>
      <w:t>线下实战班</w:t>
    </w:r>
    <w:r w:rsidR="004A0BB9" w:rsidRPr="00CD4C88">
      <w:rPr>
        <w:rFonts w:ascii="微软雅黑" w:eastAsia="微软雅黑" w:hAnsi="微软雅黑"/>
        <w:sz w:val="24"/>
        <w:szCs w:val="24"/>
      </w:rPr>
      <w:t xml:space="preserve">      </w:t>
    </w:r>
    <w:r w:rsidR="004A0BB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573E07"/>
    <w:multiLevelType w:val="singleLevel"/>
    <w:tmpl w:val="87573E07"/>
    <w:lvl w:ilvl="0">
      <w:start w:val="1"/>
      <w:numFmt w:val="decimal"/>
      <w:lvlText w:val="%1)"/>
      <w:lvlJc w:val="left"/>
      <w:pPr>
        <w:ind w:left="425" w:hanging="425"/>
      </w:pPr>
      <w:rPr>
        <w:rFonts w:hint="default"/>
      </w:rPr>
    </w:lvl>
  </w:abstractNum>
  <w:abstractNum w:abstractNumId="1" w15:restartNumberingAfterBreak="0">
    <w:nsid w:val="9261412A"/>
    <w:multiLevelType w:val="singleLevel"/>
    <w:tmpl w:val="9261412A"/>
    <w:lvl w:ilvl="0">
      <w:start w:val="1"/>
      <w:numFmt w:val="decimal"/>
      <w:lvlText w:val="%1."/>
      <w:lvlJc w:val="left"/>
      <w:pPr>
        <w:ind w:left="425" w:hanging="425"/>
      </w:pPr>
      <w:rPr>
        <w:rFonts w:hint="default"/>
      </w:rPr>
    </w:lvl>
  </w:abstractNum>
  <w:abstractNum w:abstractNumId="2" w15:restartNumberingAfterBreak="0">
    <w:nsid w:val="A791E68D"/>
    <w:multiLevelType w:val="singleLevel"/>
    <w:tmpl w:val="A791E68D"/>
    <w:lvl w:ilvl="0">
      <w:start w:val="1"/>
      <w:numFmt w:val="decimal"/>
      <w:lvlText w:val="%1."/>
      <w:lvlJc w:val="left"/>
      <w:pPr>
        <w:ind w:left="425" w:hanging="425"/>
      </w:pPr>
      <w:rPr>
        <w:rFonts w:hint="default"/>
      </w:rPr>
    </w:lvl>
  </w:abstractNum>
  <w:abstractNum w:abstractNumId="3" w15:restartNumberingAfterBreak="0">
    <w:nsid w:val="DCCE7C32"/>
    <w:multiLevelType w:val="singleLevel"/>
    <w:tmpl w:val="DCCE7C32"/>
    <w:lvl w:ilvl="0">
      <w:start w:val="1"/>
      <w:numFmt w:val="decimal"/>
      <w:lvlText w:val="%1)"/>
      <w:lvlJc w:val="left"/>
      <w:pPr>
        <w:ind w:left="425" w:hanging="425"/>
      </w:pPr>
      <w:rPr>
        <w:rFonts w:hint="default"/>
      </w:rPr>
    </w:lvl>
  </w:abstractNum>
  <w:abstractNum w:abstractNumId="4" w15:restartNumberingAfterBreak="0">
    <w:nsid w:val="E16141F7"/>
    <w:multiLevelType w:val="singleLevel"/>
    <w:tmpl w:val="E16141F7"/>
    <w:lvl w:ilvl="0">
      <w:start w:val="1"/>
      <w:numFmt w:val="decimal"/>
      <w:lvlText w:val="%1."/>
      <w:lvlJc w:val="left"/>
      <w:pPr>
        <w:ind w:left="425" w:hanging="425"/>
      </w:pPr>
      <w:rPr>
        <w:rFonts w:hint="default"/>
      </w:rPr>
    </w:lvl>
  </w:abstractNum>
  <w:abstractNum w:abstractNumId="5" w15:restartNumberingAfterBreak="0">
    <w:nsid w:val="F653BED3"/>
    <w:multiLevelType w:val="singleLevel"/>
    <w:tmpl w:val="F653BED3"/>
    <w:lvl w:ilvl="0">
      <w:start w:val="1"/>
      <w:numFmt w:val="decimal"/>
      <w:lvlText w:val="%1."/>
      <w:lvlJc w:val="left"/>
      <w:pPr>
        <w:ind w:left="425" w:hanging="425"/>
      </w:pPr>
      <w:rPr>
        <w:rFonts w:hint="default"/>
      </w:rPr>
    </w:lvl>
  </w:abstractNum>
  <w:abstractNum w:abstractNumId="6" w15:restartNumberingAfterBreak="0">
    <w:nsid w:val="FCC9FE32"/>
    <w:multiLevelType w:val="singleLevel"/>
    <w:tmpl w:val="FCC9FE32"/>
    <w:lvl w:ilvl="0">
      <w:start w:val="1"/>
      <w:numFmt w:val="decimal"/>
      <w:lvlText w:val="%1."/>
      <w:lvlJc w:val="left"/>
      <w:pPr>
        <w:ind w:left="425" w:hanging="425"/>
      </w:pPr>
      <w:rPr>
        <w:rFonts w:hint="default"/>
      </w:rPr>
    </w:lvl>
  </w:abstractNum>
  <w:abstractNum w:abstractNumId="7" w15:restartNumberingAfterBreak="0">
    <w:nsid w:val="00DD1811"/>
    <w:multiLevelType w:val="singleLevel"/>
    <w:tmpl w:val="00DD1811"/>
    <w:lvl w:ilvl="0">
      <w:start w:val="1"/>
      <w:numFmt w:val="decimal"/>
      <w:lvlText w:val="%1."/>
      <w:lvlJc w:val="left"/>
      <w:pPr>
        <w:ind w:left="425" w:hanging="425"/>
      </w:pPr>
      <w:rPr>
        <w:rFonts w:hint="default"/>
      </w:rPr>
    </w:lvl>
  </w:abstractNum>
  <w:abstractNum w:abstractNumId="8" w15:restartNumberingAfterBreak="0">
    <w:nsid w:val="03340389"/>
    <w:multiLevelType w:val="singleLevel"/>
    <w:tmpl w:val="03340389"/>
    <w:lvl w:ilvl="0">
      <w:start w:val="1"/>
      <w:numFmt w:val="decimal"/>
      <w:lvlText w:val="%1)"/>
      <w:lvlJc w:val="left"/>
      <w:pPr>
        <w:ind w:left="425" w:hanging="425"/>
      </w:pPr>
      <w:rPr>
        <w:rFonts w:hint="default"/>
      </w:rPr>
    </w:lvl>
  </w:abstractNum>
  <w:abstractNum w:abstractNumId="9" w15:restartNumberingAfterBreak="0">
    <w:nsid w:val="13C8D6A5"/>
    <w:multiLevelType w:val="singleLevel"/>
    <w:tmpl w:val="13C8D6A5"/>
    <w:lvl w:ilvl="0">
      <w:start w:val="1"/>
      <w:numFmt w:val="decimal"/>
      <w:lvlText w:val="%1."/>
      <w:lvlJc w:val="left"/>
      <w:pPr>
        <w:ind w:left="425" w:hanging="425"/>
      </w:pPr>
      <w:rPr>
        <w:rFonts w:hint="default"/>
      </w:rPr>
    </w:lvl>
  </w:abstractNum>
  <w:abstractNum w:abstractNumId="10" w15:restartNumberingAfterBreak="0">
    <w:nsid w:val="2A85662A"/>
    <w:multiLevelType w:val="multilevel"/>
    <w:tmpl w:val="2A85662A"/>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2C2ECD0B"/>
    <w:multiLevelType w:val="singleLevel"/>
    <w:tmpl w:val="2C2ECD0B"/>
    <w:lvl w:ilvl="0">
      <w:start w:val="1"/>
      <w:numFmt w:val="decimal"/>
      <w:lvlText w:val="%1)"/>
      <w:lvlJc w:val="left"/>
      <w:pPr>
        <w:ind w:left="425" w:hanging="425"/>
      </w:pPr>
      <w:rPr>
        <w:rFonts w:hint="default"/>
      </w:rPr>
    </w:lvl>
  </w:abstractNum>
  <w:abstractNum w:abstractNumId="12" w15:restartNumberingAfterBreak="0">
    <w:nsid w:val="5329891C"/>
    <w:multiLevelType w:val="singleLevel"/>
    <w:tmpl w:val="5329891C"/>
    <w:lvl w:ilvl="0">
      <w:start w:val="1"/>
      <w:numFmt w:val="decimal"/>
      <w:lvlText w:val="%1)"/>
      <w:lvlJc w:val="left"/>
      <w:pPr>
        <w:ind w:left="425" w:hanging="425"/>
      </w:pPr>
      <w:rPr>
        <w:rFonts w:hint="default"/>
      </w:rPr>
    </w:lvl>
  </w:abstractNum>
  <w:abstractNum w:abstractNumId="13" w15:restartNumberingAfterBreak="0">
    <w:nsid w:val="6D787598"/>
    <w:multiLevelType w:val="multilevel"/>
    <w:tmpl w:val="6D78759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9"/>
  </w:num>
  <w:num w:numId="3">
    <w:abstractNumId w:val="13"/>
  </w:num>
  <w:num w:numId="4">
    <w:abstractNumId w:val="7"/>
  </w:num>
  <w:num w:numId="5">
    <w:abstractNumId w:val="3"/>
  </w:num>
  <w:num w:numId="6">
    <w:abstractNumId w:val="0"/>
  </w:num>
  <w:num w:numId="7">
    <w:abstractNumId w:val="6"/>
  </w:num>
  <w:num w:numId="8">
    <w:abstractNumId w:val="1"/>
  </w:num>
  <w:num w:numId="9">
    <w:abstractNumId w:val="12"/>
  </w:num>
  <w:num w:numId="10">
    <w:abstractNumId w:val="8"/>
  </w:num>
  <w:num w:numId="11">
    <w:abstractNumId w:val="11"/>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F7E97"/>
    <w:rsid w:val="00022105"/>
    <w:rsid w:val="00047C72"/>
    <w:rsid w:val="000804DF"/>
    <w:rsid w:val="000C7994"/>
    <w:rsid w:val="00201732"/>
    <w:rsid w:val="00217347"/>
    <w:rsid w:val="00261051"/>
    <w:rsid w:val="002A4E7F"/>
    <w:rsid w:val="00325362"/>
    <w:rsid w:val="00387258"/>
    <w:rsid w:val="003D7BA3"/>
    <w:rsid w:val="003F7E97"/>
    <w:rsid w:val="00447CCC"/>
    <w:rsid w:val="004A0BB9"/>
    <w:rsid w:val="005170FD"/>
    <w:rsid w:val="0055054D"/>
    <w:rsid w:val="00577DF4"/>
    <w:rsid w:val="005C4DD5"/>
    <w:rsid w:val="006110D9"/>
    <w:rsid w:val="006A6AEA"/>
    <w:rsid w:val="006B7C37"/>
    <w:rsid w:val="00721570"/>
    <w:rsid w:val="007D3F78"/>
    <w:rsid w:val="00850352"/>
    <w:rsid w:val="008549A5"/>
    <w:rsid w:val="00861414"/>
    <w:rsid w:val="0087170E"/>
    <w:rsid w:val="00A0582E"/>
    <w:rsid w:val="00A1778C"/>
    <w:rsid w:val="00A54154"/>
    <w:rsid w:val="00AE3BCE"/>
    <w:rsid w:val="00B25456"/>
    <w:rsid w:val="00B5453E"/>
    <w:rsid w:val="00BD1E78"/>
    <w:rsid w:val="00C029AD"/>
    <w:rsid w:val="00C34806"/>
    <w:rsid w:val="00CC7147"/>
    <w:rsid w:val="00CD4C88"/>
    <w:rsid w:val="00D32ACB"/>
    <w:rsid w:val="00D34F15"/>
    <w:rsid w:val="00DC2BF7"/>
    <w:rsid w:val="00DC5067"/>
    <w:rsid w:val="00DD108B"/>
    <w:rsid w:val="00DF4601"/>
    <w:rsid w:val="00E12D00"/>
    <w:rsid w:val="00E477D1"/>
    <w:rsid w:val="00EA7BD6"/>
    <w:rsid w:val="00EC4E71"/>
    <w:rsid w:val="00F368E7"/>
    <w:rsid w:val="00F37E05"/>
    <w:rsid w:val="00F63FB3"/>
    <w:rsid w:val="00FC1521"/>
    <w:rsid w:val="00FE16AD"/>
    <w:rsid w:val="07EF6417"/>
    <w:rsid w:val="089C4C32"/>
    <w:rsid w:val="118C408C"/>
    <w:rsid w:val="12CD798C"/>
    <w:rsid w:val="1ECA5C5B"/>
    <w:rsid w:val="209C67F3"/>
    <w:rsid w:val="21C9608C"/>
    <w:rsid w:val="22635F7B"/>
    <w:rsid w:val="31FB1D8B"/>
    <w:rsid w:val="33FF5B26"/>
    <w:rsid w:val="35FE472A"/>
    <w:rsid w:val="36D14E04"/>
    <w:rsid w:val="3BF90611"/>
    <w:rsid w:val="3F676A3C"/>
    <w:rsid w:val="45392C08"/>
    <w:rsid w:val="4D366BEA"/>
    <w:rsid w:val="4F99306F"/>
    <w:rsid w:val="527222A6"/>
    <w:rsid w:val="583F5D4F"/>
    <w:rsid w:val="589A119B"/>
    <w:rsid w:val="596204F8"/>
    <w:rsid w:val="5CF4484D"/>
    <w:rsid w:val="5E392678"/>
    <w:rsid w:val="5F932A53"/>
    <w:rsid w:val="6A7C7989"/>
    <w:rsid w:val="6BC83662"/>
    <w:rsid w:val="74E716A5"/>
    <w:rsid w:val="7AE40E59"/>
    <w:rsid w:val="7B0E09A2"/>
    <w:rsid w:val="7B377632"/>
    <w:rsid w:val="7C045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0CF4872"/>
  <w15:docId w15:val="{F258A556-9816-4C51-9C91-4A067256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character" w:styleId="a8">
    <w:name w:val="Strong"/>
    <w:uiPriority w:val="99"/>
    <w:qFormat/>
    <w:rPr>
      <w:rFonts w:cs="Times New Roman"/>
      <w:b/>
    </w:rPr>
  </w:style>
  <w:style w:type="paragraph" w:styleId="a9">
    <w:name w:val="List Paragraph"/>
    <w:basedOn w:val="a"/>
    <w:uiPriority w:val="34"/>
    <w:qFormat/>
    <w:pPr>
      <w:ind w:firstLineChars="200" w:firstLine="420"/>
    </w:pPr>
  </w:style>
  <w:style w:type="character" w:customStyle="1" w:styleId="a6">
    <w:name w:val="页眉 字符"/>
    <w:basedOn w:val="a0"/>
    <w:link w:val="a5"/>
    <w:uiPriority w:val="99"/>
    <w:rPr>
      <w:kern w:val="2"/>
      <w:sz w:val="18"/>
      <w:szCs w:val="18"/>
    </w:rPr>
  </w:style>
  <w:style w:type="character" w:customStyle="1" w:styleId="a4">
    <w:name w:val="页脚 字符"/>
    <w:basedOn w:val="a0"/>
    <w:link w:val="a3"/>
    <w:uiPriority w:val="99"/>
    <w:qFormat/>
    <w:rPr>
      <w:kern w:val="2"/>
      <w:sz w:val="18"/>
      <w:szCs w:val="18"/>
    </w:rPr>
  </w:style>
  <w:style w:type="paragraph" w:customStyle="1" w:styleId="11">
    <w:name w:val="列出段落11"/>
    <w:basedOn w:val="a"/>
    <w:uiPriority w:val="99"/>
    <w:qFormat/>
    <w:pPr>
      <w:ind w:firstLineChars="200" w:firstLine="4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4"/>
    <customShpInfo spid="_x0000_s2055"/>
    <customShpInfo spid="_x0000_s2051"/>
    <customShpInfo spid="_x0000_s2050"/>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375</Words>
  <Characters>2138</Characters>
  <Application>Microsoft Office Word</Application>
  <DocSecurity>0</DocSecurity>
  <Lines>17</Lines>
  <Paragraphs>5</Paragraphs>
  <ScaleCrop>false</ScaleCrop>
  <Company>Microsoft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杨 小园</cp:lastModifiedBy>
  <cp:revision>36</cp:revision>
  <dcterms:created xsi:type="dcterms:W3CDTF">2019-03-18T08:48:00Z</dcterms:created>
  <dcterms:modified xsi:type="dcterms:W3CDTF">2021-04-28T08:16:00Z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