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i w:val="0"/>
          <w:iCs w:val="0"/>
          <w:color w:val="943734"/>
          <w:sz w:val="28"/>
          <w:szCs w:val="28"/>
          <w:lang w:val="zh-CN" w:eastAsia="zh-CN"/>
        </w:rPr>
      </w:pPr>
      <w:bookmarkStart w:id="0" w:name="OLE_LINK1"/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10301605</wp:posOffset>
                </wp:positionV>
                <wp:extent cx="2446655" cy="29654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官网：www.timesmba.com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eastAsia="华康雅宋体W9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55pt;margin-top:811.15pt;height:23.35pt;width:192.65pt;z-index:251661312;mso-width-relative:page;mso-height-relative:page;" filled="f" stroked="f" coordsize="21600,21600" o:gfxdata="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O3q3/ZAAAADgEAAA8AAAAAAAAAAQAgAAAAIgAA&#10;AGRycy9kb3ducmV2LnhtbFBLAQIUABQAAAAIAIdO4kBCUFONzgEAAIgDAAAOAAAAAAAAAAEAIAAA&#10;ACgBAABkcnMvZTJvRG9jLnhtbFBLBQYAAAAABgAGAFkBAABo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b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预约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官网：www.timesmba.com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eastAsia="华康雅宋体W9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eastAsia="zh-CN"/>
        </w:rPr>
        <w:t>《企业文化塑造核心竞争力》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课程！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44"/>
          <w:szCs w:val="44"/>
          <w:lang w:eastAsia="zh-CN"/>
        </w:rPr>
        <w:t>《企业文化塑造核心竞争力》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zh-CN" w:eastAsia="zh-CN"/>
        </w:rPr>
        <w:t>【课程时间】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2021年6月19-20日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zh-CN" w:eastAsia="zh-CN"/>
        </w:rPr>
        <w:t>【课程地点】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zh-CN"/>
        </w:rPr>
        <w:t>【培训对象】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zh-CN"/>
        </w:rPr>
        <w:t>董事长、总裁、总经理、决策层高管、首席执行官、等参与公司战略制定的高层领导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【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课程费用】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>00元/人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【报名咨询】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eastAsia="zh-CN"/>
        </w:rPr>
        <w:t>艾老师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bookmarkEnd w:id="0"/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主讲老师：潘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203835</wp:posOffset>
            </wp:positionV>
            <wp:extent cx="1518285" cy="2021205"/>
            <wp:effectExtent l="0" t="0" r="5715" b="17145"/>
            <wp:wrapSquare wrapText="bothSides"/>
            <wp:docPr id="1" name="图片 1" descr="潘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潘诚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著名企业战略文化专家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从事理论研究、企业运营、咨询实践30余年。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常任清华北大浙大中大诸高校特聘教授，上海财大500强中心特约研究员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国际注册管理咨询师（CMC）；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中国企业联合会管理咨询委员会执行委员；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◈</w:t>
      </w:r>
      <w:r>
        <w:rPr>
          <w:rFonts w:hint="eastAsia" w:ascii="微软雅黑" w:hAnsi="微软雅黑" w:eastAsia="微软雅黑" w:cs="微软雅黑"/>
          <w:sz w:val="24"/>
          <w:szCs w:val="24"/>
        </w:rPr>
        <w:t>中国EDP联盟特聘教授，清华北大多家著名高校MBA常任特聘教授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连续多年被评为各校MBA“最受欢迎老师”之一。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课程背景</w:t>
      </w:r>
    </w:p>
    <w:p>
      <w:pPr>
        <w:pStyle w:val="6"/>
        <w:numPr>
          <w:ilvl w:val="0"/>
          <w:numId w:val="1"/>
        </w:numPr>
        <w:spacing w:beforeLines="70" w:line="480" w:lineRule="exact"/>
        <w:ind w:firstLineChars="0"/>
        <w:rPr>
          <w:rFonts w:hint="eastAsia" w:ascii="微软雅黑" w:hAnsi="微软雅黑" w:eastAsia="微软雅黑" w:cs="微软雅黑"/>
          <w:b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企业营销无国界，企业家有祖国。优秀企业家必须对国家、对民族怀有崇高使命感和强烈责任感，把企业发展同国家繁荣、民族兴盛、人民幸福紧密结合在一起，主动为国担当、为国分忧。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840" w:firstLineChars="16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——习近平（2020年7月21日企业家座谈会讲话）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改革开放四十二年，是民营企业的发展史，也是中国企业家精神的成长史。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市场竞争，已从单纯的价格竞争、产品竞争、技术竞争，发展到模式竞争、人才竞争，最终必然是品牌竞争、文化竞争。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疫情全球蔓延、经济持续下行、中美关系危机、国际产业链重组、线上化大势所趋……黑天鹅频发，灰犀牛依在。国际国内经济社会环境，正在发生巨变。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资源终将枯竭，文化会生生不息。——任正非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一个出过孔子、管子、老子、庄子等诸多人类先哲的民族，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一个出过子贡、范蠡、白圭、桑弘羊以及徽商晋商的大国，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在贡献了世界第二大经济总量的同时，能否有与之匹配的经营哲学和商业文明的突出进步，是时代赋予我们的使命。民营企业能否为民族复兴国家富强，贡献更大力量，更是我们的责任和使命。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德鲁克说：一个企业，只能在企业领导者所能达到的思维空间里成长。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潘诚老师将从一个资深企业研究专家的角度，结合多年企业研究实践心得，深度回顾民营企业发展历程，理性反思民营企业文化建设的得与失，共同探讨新的国际国内环境下，企业核心价值观的关键内涵，以及民营企业家的精神品质要求，探寻把握民营企业从文化建设到文化管理的成长之路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Cs w:val="21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4"/>
        </w:rPr>
        <w:t>导言：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1、见微知著：当下面临现实环境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2、结构思考：企业运行基本循环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</w:rPr>
        <w:t>一、为什么：历程反省与思维重启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1、回到本原：支撑未来关键因素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2、历程回顾：五大机会五大变化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3、内生困境：民企文化基因剖析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4、他山之石：东西文化比较观照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5、重审思维：后疫时代中国答案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6、道生本立：企业成长五大要点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2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  <w:bookmarkStart w:id="1" w:name="_Hlk53047759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2"/>
        </w:rPr>
      </w:pP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</w:rPr>
        <w:t>二、做什么：慎终如始坚定方向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1、对标一流：追求卓越必由之路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2、正本清源：底层逻辑顶层设计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3、由表及里：企业文化要素结构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4、天命召唤：不忘初心方得始终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5、质量文化：三重质量差异竞争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6、服务文化：客户满意从何而来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7、组织文化：三种形态三种特征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8、系统提升：基本原则关键步骤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</w:rPr>
        <w:t>三、怎么做：笃行精微系统构建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1、从无到有：文化建议三大步骤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2、取长补短：文化体系构建提炼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3、润物有声：文化传播主要渠道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4、与时俱进：文化特质转型升级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5、美成在久：文化落地推进方略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</w:rPr>
        <w:t>四、谁来做：厚积薄发提升素养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1、攘外安内：面对变化三种态度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2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2、旋面自省：不良心态六种表现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3、臻于至善：领导境界三重状态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4、行必有方：工作作风三点关键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5、破茧成蝶：提升素养四项修炼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0288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qeSwNgAAAALAQAADwAAAAAAAAABACAAAAAiAAAAZHJzL2Rvd25yZXYueG1sUEsB&#10;AhQAFAAAAAgAh07iQJufe8O8AQAAgwMAAA4AAAAAAAAAAQAgAAAAJwEAAGRycy9lMm9Eb2MueG1s&#10;UEsFBgAAAAAGAAYAWQEAAFU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0F3304"/>
    <w:rsid w:val="002733C4"/>
    <w:rsid w:val="00347A5F"/>
    <w:rsid w:val="003522E6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741D6"/>
    <w:rsid w:val="00FE0E7A"/>
    <w:rsid w:val="01331E45"/>
    <w:rsid w:val="0AAB79E8"/>
    <w:rsid w:val="105000F8"/>
    <w:rsid w:val="13C35E98"/>
    <w:rsid w:val="184123F5"/>
    <w:rsid w:val="18BD415F"/>
    <w:rsid w:val="1B2E4CE1"/>
    <w:rsid w:val="1FB11C10"/>
    <w:rsid w:val="21D04D2D"/>
    <w:rsid w:val="22D134B9"/>
    <w:rsid w:val="24190E07"/>
    <w:rsid w:val="298B645C"/>
    <w:rsid w:val="2A9D466E"/>
    <w:rsid w:val="2AD11C0B"/>
    <w:rsid w:val="307820FC"/>
    <w:rsid w:val="30DA347E"/>
    <w:rsid w:val="384F5916"/>
    <w:rsid w:val="3CAE621D"/>
    <w:rsid w:val="3E1F1BEA"/>
    <w:rsid w:val="3EED5081"/>
    <w:rsid w:val="411E1D16"/>
    <w:rsid w:val="44BA75B4"/>
    <w:rsid w:val="47146FFB"/>
    <w:rsid w:val="4C9061DD"/>
    <w:rsid w:val="515C3FAB"/>
    <w:rsid w:val="52A9707A"/>
    <w:rsid w:val="54142313"/>
    <w:rsid w:val="552F7C26"/>
    <w:rsid w:val="571668CD"/>
    <w:rsid w:val="57AE06D3"/>
    <w:rsid w:val="5D465B48"/>
    <w:rsid w:val="5DA06BCF"/>
    <w:rsid w:val="628A17B7"/>
    <w:rsid w:val="6B8F7B58"/>
    <w:rsid w:val="6BB3439F"/>
    <w:rsid w:val="6EAF158B"/>
    <w:rsid w:val="737E5B9C"/>
    <w:rsid w:val="7754283D"/>
    <w:rsid w:val="789A7CBD"/>
    <w:rsid w:val="7CFD2F0C"/>
    <w:rsid w:val="7E345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157</Words>
  <Characters>896</Characters>
  <Lines>7</Lines>
  <Paragraphs>2</Paragraphs>
  <TotalTime>2</TotalTime>
  <ScaleCrop>false</ScaleCrop>
  <LinksUpToDate>false</LinksUpToDate>
  <CharactersWithSpaces>1051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时代华商渠道部李嘉敏</cp:lastModifiedBy>
  <dcterms:modified xsi:type="dcterms:W3CDTF">2021-05-12T06:40:53Z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6355C5DFCC4C43F3BC6F5ACC512A7FCB</vt:lpwstr>
  </property>
</Properties>
</file>