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01" w:rsidRDefault="00527401">
      <w:pPr>
        <w:spacing w:line="480" w:lineRule="auto"/>
        <w:jc w:val="center"/>
        <w:rPr>
          <w:rFonts w:ascii="微软雅黑" w:eastAsia="微软雅黑" w:hAnsi="微软雅黑"/>
          <w:b/>
          <w:bCs/>
          <w:sz w:val="30"/>
          <w:szCs w:val="30"/>
        </w:rPr>
      </w:pPr>
    </w:p>
    <w:p w:rsidR="00527401" w:rsidRDefault="00EC1368">
      <w:pPr>
        <w:spacing w:line="480" w:lineRule="auto"/>
        <w:jc w:val="center"/>
        <w:rPr>
          <w:rFonts w:ascii="微软雅黑" w:eastAsia="微软雅黑" w:cs="微软雅黑"/>
          <w:b/>
          <w:color w:val="548DD4"/>
          <w:kern w:val="0"/>
          <w:sz w:val="32"/>
          <w:szCs w:val="32"/>
        </w:rPr>
      </w:pPr>
      <w:r>
        <w:rPr>
          <w:rFonts w:ascii="微软雅黑" w:eastAsia="微软雅黑" w:hAnsi="微软雅黑" w:hint="eastAsia"/>
          <w:b/>
          <w:bCs/>
          <w:sz w:val="30"/>
          <w:szCs w:val="30"/>
        </w:rPr>
        <w:t>《供应链</w:t>
      </w:r>
      <w:r>
        <w:rPr>
          <w:rFonts w:ascii="微软雅黑" w:eastAsia="微软雅黑" w:hAnsi="微软雅黑"/>
          <w:b/>
          <w:bCs/>
          <w:sz w:val="30"/>
          <w:szCs w:val="30"/>
        </w:rPr>
        <w:t>S&amp;OP</w:t>
      </w:r>
      <w:r>
        <w:rPr>
          <w:rFonts w:ascii="微软雅黑" w:eastAsia="微软雅黑" w:hAnsi="微软雅黑" w:hint="eastAsia"/>
          <w:b/>
          <w:bCs/>
          <w:sz w:val="30"/>
          <w:szCs w:val="30"/>
        </w:rPr>
        <w:t>生产计划与物料控制</w:t>
      </w:r>
      <w:r>
        <w:rPr>
          <w:rFonts w:ascii="微软雅黑" w:eastAsia="微软雅黑" w:hAnsi="微软雅黑"/>
          <w:b/>
          <w:bCs/>
          <w:sz w:val="30"/>
          <w:szCs w:val="30"/>
        </w:rPr>
        <w:t>PMC</w:t>
      </w:r>
      <w:r>
        <w:rPr>
          <w:rFonts w:ascii="微软雅黑" w:eastAsia="微软雅黑" w:hAnsi="微软雅黑" w:hint="eastAsia"/>
          <w:b/>
          <w:bCs/>
          <w:sz w:val="30"/>
          <w:szCs w:val="30"/>
        </w:rPr>
        <w:t>案例进阶版》</w:t>
      </w:r>
    </w:p>
    <w:p w:rsidR="00527401" w:rsidRDefault="00527401">
      <w:pPr>
        <w:spacing w:line="400" w:lineRule="exact"/>
        <w:ind w:firstLineChars="100" w:firstLine="210"/>
        <w:rPr>
          <w:rFonts w:ascii="微软雅黑" w:eastAsia="微软雅黑" w:hAnsi="微软雅黑"/>
          <w:b/>
          <w:bCs/>
        </w:rPr>
      </w:pPr>
    </w:p>
    <w:p w:rsidR="00527401" w:rsidRDefault="00EC1368">
      <w:pPr>
        <w:adjustRightInd w:val="0"/>
        <w:snapToGrid w:val="0"/>
        <w:rPr>
          <w:rFonts w:ascii="微软雅黑" w:eastAsia="微软雅黑" w:hAnsi="微软雅黑" w:cs="微软雅黑"/>
          <w:color w:val="000000"/>
          <w:sz w:val="24"/>
        </w:rPr>
      </w:pPr>
      <w:r>
        <w:rPr>
          <w:rFonts w:ascii="微软雅黑" w:eastAsia="微软雅黑" w:hAnsi="微软雅黑" w:cs="微软雅黑" w:hint="eastAsia"/>
          <w:b/>
          <w:color w:val="000000"/>
          <w:sz w:val="24"/>
        </w:rPr>
        <w:t>【主办单位】</w:t>
      </w:r>
      <w:r>
        <w:rPr>
          <w:rFonts w:ascii="微软雅黑" w:eastAsia="微软雅黑" w:hAnsi="微软雅黑" w:cs="微软雅黑" w:hint="eastAsia"/>
          <w:color w:val="000000"/>
          <w:sz w:val="24"/>
        </w:rPr>
        <w:t>山东立正企业管理咨询有限公司</w:t>
      </w:r>
    </w:p>
    <w:p w:rsidR="00527401" w:rsidRDefault="00EC1368">
      <w:pPr>
        <w:adjustRightInd w:val="0"/>
        <w:snapToGrid w:val="0"/>
        <w:rPr>
          <w:rFonts w:ascii="微软雅黑" w:eastAsia="微软雅黑" w:hAnsi="微软雅黑" w:cs="微软雅黑"/>
          <w:color w:val="000000"/>
          <w:sz w:val="24"/>
        </w:rPr>
      </w:pPr>
      <w:r>
        <w:rPr>
          <w:rFonts w:ascii="微软雅黑" w:eastAsia="微软雅黑" w:hAnsi="微软雅黑" w:cs="微软雅黑" w:hint="eastAsia"/>
          <w:b/>
          <w:bCs/>
          <w:color w:val="000000"/>
          <w:sz w:val="24"/>
        </w:rPr>
        <w:t>【报名热线】</w:t>
      </w:r>
      <w:r>
        <w:rPr>
          <w:rFonts w:ascii="微软雅黑" w:eastAsia="微软雅黑" w:hAnsi="微软雅黑" w:cs="微软雅黑" w:hint="eastAsia"/>
          <w:color w:val="000000"/>
          <w:sz w:val="24"/>
        </w:rPr>
        <w:t xml:space="preserve">0531-82971531  </w:t>
      </w:r>
      <w:r w:rsidR="00182437">
        <w:rPr>
          <w:rFonts w:ascii="微软雅黑" w:eastAsia="微软雅黑" w:hAnsi="微软雅黑" w:cs="微软雅黑" w:hint="eastAsia"/>
          <w:color w:val="000000"/>
          <w:sz w:val="24"/>
        </w:rPr>
        <w:t>13969083947</w:t>
      </w:r>
      <w:r>
        <w:rPr>
          <w:rFonts w:ascii="微软雅黑" w:eastAsia="微软雅黑" w:hAnsi="微软雅黑" w:cs="微软雅黑" w:hint="eastAsia"/>
          <w:color w:val="000000"/>
          <w:sz w:val="24"/>
        </w:rPr>
        <w:t>（微信同号）</w:t>
      </w:r>
    </w:p>
    <w:p w:rsidR="00527401" w:rsidRDefault="00EC1368">
      <w:pPr>
        <w:spacing w:line="400" w:lineRule="exact"/>
        <w:rPr>
          <w:rFonts w:ascii="微软雅黑" w:eastAsia="微软雅黑" w:hAnsi="微软雅黑"/>
        </w:rPr>
      </w:pPr>
      <w:r>
        <w:rPr>
          <w:rFonts w:ascii="微软雅黑" w:eastAsia="微软雅黑" w:hAnsi="微软雅黑" w:cs="微软雅黑" w:hint="eastAsia"/>
          <w:b/>
          <w:bCs/>
          <w:color w:val="000000"/>
          <w:sz w:val="24"/>
        </w:rPr>
        <w:t>【培训时间】</w:t>
      </w:r>
      <w:r>
        <w:rPr>
          <w:rFonts w:ascii="微软雅黑" w:eastAsia="微软雅黑" w:hAnsi="微软雅黑" w:hint="eastAsia"/>
        </w:rPr>
        <w:t xml:space="preserve"> </w:t>
      </w:r>
      <w:r w:rsidR="00182437">
        <w:rPr>
          <w:rFonts w:ascii="微软雅黑" w:eastAsia="微软雅黑" w:hAnsi="微软雅黑" w:hint="eastAsia"/>
        </w:rPr>
        <w:t>2021年</w:t>
      </w:r>
      <w:r>
        <w:rPr>
          <w:rFonts w:ascii="微软雅黑" w:eastAsia="微软雅黑" w:hAnsi="微软雅黑" w:hint="eastAsia"/>
        </w:rPr>
        <w:t>6</w:t>
      </w:r>
      <w:r>
        <w:rPr>
          <w:rFonts w:ascii="微软雅黑" w:eastAsia="微软雅黑" w:hAnsi="微软雅黑" w:hint="eastAsia"/>
        </w:rPr>
        <w:t>月</w:t>
      </w:r>
      <w:r>
        <w:rPr>
          <w:rFonts w:ascii="微软雅黑" w:eastAsia="微软雅黑" w:hAnsi="微软雅黑" w:hint="eastAsia"/>
        </w:rPr>
        <w:t xml:space="preserve"> 26-27 </w:t>
      </w:r>
      <w:r>
        <w:rPr>
          <w:rFonts w:ascii="微软雅黑" w:eastAsia="微软雅黑" w:hAnsi="微软雅黑" w:hint="eastAsia"/>
        </w:rPr>
        <w:t>青岛</w:t>
      </w:r>
      <w:r>
        <w:rPr>
          <w:rFonts w:ascii="微软雅黑" w:eastAsia="微软雅黑" w:hAnsi="微软雅黑" w:hint="eastAsia"/>
        </w:rPr>
        <w:t xml:space="preserve">  11</w:t>
      </w:r>
      <w:r>
        <w:rPr>
          <w:rFonts w:ascii="微软雅黑" w:eastAsia="微软雅黑" w:hAnsi="微软雅黑" w:hint="eastAsia"/>
        </w:rPr>
        <w:t>月</w:t>
      </w:r>
      <w:r>
        <w:rPr>
          <w:rFonts w:ascii="微软雅黑" w:eastAsia="微软雅黑" w:hAnsi="微软雅黑" w:hint="eastAsia"/>
        </w:rPr>
        <w:t xml:space="preserve"> 20-21</w:t>
      </w:r>
      <w:r>
        <w:rPr>
          <w:rFonts w:ascii="微软雅黑" w:eastAsia="微软雅黑" w:hAnsi="微软雅黑" w:hint="eastAsia"/>
        </w:rPr>
        <w:t>日</w:t>
      </w:r>
      <w:r>
        <w:rPr>
          <w:rFonts w:ascii="微软雅黑" w:eastAsia="微软雅黑" w:hAnsi="微软雅黑" w:hint="eastAsia"/>
        </w:rPr>
        <w:t xml:space="preserve">   </w:t>
      </w:r>
      <w:r>
        <w:rPr>
          <w:rFonts w:ascii="微软雅黑" w:eastAsia="微软雅黑" w:hAnsi="微软雅黑" w:hint="eastAsia"/>
        </w:rPr>
        <w:t>青岛</w:t>
      </w:r>
      <w:r>
        <w:rPr>
          <w:rFonts w:ascii="微软雅黑" w:eastAsia="微软雅黑" w:hAnsi="微软雅黑" w:hint="eastAsia"/>
        </w:rPr>
        <w:t xml:space="preserve">   </w:t>
      </w:r>
    </w:p>
    <w:p w:rsidR="00527401" w:rsidRDefault="00EC1368">
      <w:pPr>
        <w:spacing w:line="400" w:lineRule="exact"/>
        <w:rPr>
          <w:rFonts w:ascii="微软雅黑" w:eastAsia="微软雅黑" w:hAnsi="微软雅黑"/>
        </w:rPr>
      </w:pPr>
      <w:r>
        <w:rPr>
          <w:rFonts w:ascii="微软雅黑" w:eastAsia="微软雅黑" w:hAnsi="微软雅黑" w:cs="微软雅黑" w:hint="eastAsia"/>
          <w:b/>
          <w:bCs/>
          <w:color w:val="000000"/>
          <w:sz w:val="24"/>
        </w:rPr>
        <w:t>【培训对象】</w:t>
      </w:r>
      <w:r>
        <w:rPr>
          <w:rFonts w:ascii="微软雅黑" w:eastAsia="微软雅黑" w:hAnsi="微软雅黑" w:hint="eastAsia"/>
        </w:rPr>
        <w:t>总经理、</w:t>
      </w:r>
      <w:r>
        <w:rPr>
          <w:rFonts w:ascii="微软雅黑" w:eastAsia="微软雅黑" w:hAnsi="微软雅黑"/>
        </w:rPr>
        <w:t>销售管理、</w:t>
      </w:r>
      <w:r>
        <w:rPr>
          <w:rFonts w:ascii="微软雅黑" w:eastAsia="微软雅黑" w:hAnsi="微软雅黑" w:hint="eastAsia"/>
        </w:rPr>
        <w:t>订单管理，</w:t>
      </w:r>
      <w:r>
        <w:rPr>
          <w:rFonts w:ascii="微软雅黑" w:eastAsia="微软雅黑" w:hAnsi="微软雅黑"/>
        </w:rPr>
        <w:t>计划管理、采购管理、生产管理、</w:t>
      </w:r>
      <w:r>
        <w:rPr>
          <w:rFonts w:ascii="微软雅黑" w:eastAsia="微软雅黑" w:hAnsi="微软雅黑" w:hint="eastAsia"/>
        </w:rPr>
        <w:t>IT</w:t>
      </w:r>
      <w:r>
        <w:rPr>
          <w:rFonts w:ascii="微软雅黑" w:eastAsia="微软雅黑" w:hAnsi="微软雅黑" w:hint="eastAsia"/>
        </w:rPr>
        <w:t>，</w:t>
      </w:r>
      <w:r>
        <w:rPr>
          <w:rFonts w:ascii="微软雅黑" w:eastAsia="微软雅黑" w:hAnsi="微软雅黑"/>
        </w:rPr>
        <w:t>物流仓储等</w:t>
      </w:r>
    </w:p>
    <w:p w:rsidR="00527401" w:rsidRDefault="00EC1368">
      <w:pPr>
        <w:spacing w:line="360" w:lineRule="exact"/>
        <w:rPr>
          <w:rFonts w:ascii="微软雅黑" w:eastAsia="微软雅黑" w:hAnsi="微软雅黑"/>
        </w:rPr>
      </w:pPr>
      <w:r>
        <w:rPr>
          <w:rFonts w:ascii="微软雅黑" w:eastAsia="微软雅黑" w:hAnsi="微软雅黑" w:cs="微软雅黑" w:hint="eastAsia"/>
          <w:b/>
          <w:bCs/>
          <w:color w:val="000000"/>
          <w:sz w:val="24"/>
        </w:rPr>
        <w:t>【课程费用】</w:t>
      </w:r>
      <w:r>
        <w:rPr>
          <w:rFonts w:ascii="微软雅黑" w:eastAsia="微软雅黑" w:hAnsi="微软雅黑" w:hint="eastAsia"/>
        </w:rPr>
        <w:t>RMB 4980</w:t>
      </w:r>
      <w:r>
        <w:rPr>
          <w:rFonts w:ascii="微软雅黑" w:eastAsia="微软雅黑" w:hAnsi="微软雅黑" w:hint="eastAsia"/>
        </w:rPr>
        <w:t>元</w:t>
      </w:r>
      <w:r>
        <w:rPr>
          <w:rFonts w:ascii="微软雅黑" w:eastAsia="微软雅黑" w:hAnsi="微软雅黑" w:hint="eastAsia"/>
        </w:rPr>
        <w:t>/</w:t>
      </w:r>
      <w:r>
        <w:rPr>
          <w:rFonts w:ascii="微软雅黑" w:eastAsia="微软雅黑" w:hAnsi="微软雅黑" w:hint="eastAsia"/>
        </w:rPr>
        <w:t>人</w:t>
      </w:r>
      <w:r>
        <w:rPr>
          <w:rFonts w:ascii="微软雅黑" w:eastAsia="微软雅黑" w:hAnsi="微软雅黑" w:hint="eastAsia"/>
        </w:rPr>
        <w:t>/ 2</w:t>
      </w:r>
      <w:r>
        <w:rPr>
          <w:rFonts w:ascii="微软雅黑" w:eastAsia="微软雅黑" w:hAnsi="微软雅黑" w:hint="eastAsia"/>
        </w:rPr>
        <w:t>天</w:t>
      </w:r>
      <w:r>
        <w:rPr>
          <w:rFonts w:ascii="微软雅黑" w:eastAsia="微软雅黑" w:hAnsi="微软雅黑" w:hint="eastAsia"/>
        </w:rPr>
        <w:t>1</w:t>
      </w:r>
      <w:r>
        <w:rPr>
          <w:rFonts w:ascii="微软雅黑" w:eastAsia="微软雅黑" w:hAnsi="微软雅黑" w:hint="eastAsia"/>
        </w:rPr>
        <w:t>夜（含授课费、资料费、午餐费、茶点费、税费等）</w:t>
      </w:r>
      <w:r>
        <w:rPr>
          <w:rFonts w:ascii="微软雅黑" w:eastAsia="微软雅黑" w:hAnsi="微软雅黑" w:hint="eastAsia"/>
        </w:rPr>
        <w:t xml:space="preserve"> </w:t>
      </w:r>
    </w:p>
    <w:p w:rsidR="00527401" w:rsidRDefault="00EC1368">
      <w:pPr>
        <w:adjustRightInd w:val="0"/>
        <w:snapToGrid w:val="0"/>
        <w:rPr>
          <w:rFonts w:ascii="微软雅黑" w:eastAsia="微软雅黑" w:hAnsi="微软雅黑" w:cs="微软雅黑"/>
          <w:b/>
          <w:color w:val="C00000"/>
          <w:sz w:val="24"/>
        </w:rPr>
      </w:pPr>
      <w:r>
        <w:rPr>
          <w:rFonts w:ascii="微软雅黑" w:eastAsia="微软雅黑" w:hAnsi="微软雅黑" w:cs="微软雅黑" w:hint="eastAsia"/>
          <w:b/>
          <w:bCs/>
          <w:color w:val="000000"/>
          <w:sz w:val="24"/>
        </w:rPr>
        <w:t>【企业内训】</w:t>
      </w:r>
      <w:r>
        <w:rPr>
          <w:rFonts w:ascii="微软雅黑" w:eastAsia="微软雅黑" w:hAnsi="微软雅黑" w:cs="微软雅黑" w:hint="eastAsia"/>
          <w:b/>
          <w:color w:val="C00000"/>
          <w:sz w:val="24"/>
        </w:rPr>
        <w:t>此课程可以邀请我们的培训师到企业开展内训服务，欢迎来电咨询</w:t>
      </w:r>
    </w:p>
    <w:p w:rsidR="00527401" w:rsidRDefault="00527401">
      <w:pPr>
        <w:spacing w:line="400" w:lineRule="exact"/>
        <w:rPr>
          <w:rFonts w:ascii="微软雅黑" w:eastAsia="微软雅黑" w:hAnsi="微软雅黑" w:cs="Times New Roman"/>
          <w:b/>
          <w:bCs/>
          <w:color w:val="FF0000"/>
          <w:sz w:val="24"/>
        </w:rPr>
      </w:pPr>
      <w:r w:rsidRPr="00527401">
        <w:rPr>
          <w:rFonts w:ascii="微软雅黑" w:eastAsia="微软雅黑" w:hAnsi="微软雅黑" w:cs="微软雅黑"/>
          <w:sz w:val="24"/>
        </w:rPr>
        <w:pict>
          <v:shapetype id="_x0000_t202" coordsize="21600,21600" o:spt="202" path="m,l,21600r21600,l21600,xe">
            <v:stroke joinstyle="miter"/>
            <v:path gradientshapeok="t" o:connecttype="rect"/>
          </v:shapetype>
          <v:shape id="_x0000_s1026" type="#_x0000_t202" style="position:absolute;left:0;text-align:left;margin-left:337.3pt;margin-top:18.9pt;width:88.9pt;height:86.65pt;z-index:251695104" o:gfxdata="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85Kb9kAAAAKAQAADwAAAAAAAAABACAAAAAiAAAAZHJzL2Rvd25yZXYueG1sUEsBAhQAFAAA&#10;AAgAh07iQNJCB5lgAgAAzgQAAA4AAAAAAAAAAQAgAAAAKAEAAGRycy9lMm9Eb2MueG1sUEsFBgAA&#10;AAAGAAYAWQEAAPoFAAAAAA==&#10;" strokecolor="white">
            <v:textbox>
              <w:txbxContent>
                <w:p w:rsidR="00527401" w:rsidRDefault="00EC1368">
                  <w:pPr>
                    <w:adjustRightInd w:val="0"/>
                    <w:snapToGrid w:val="0"/>
                  </w:pPr>
                  <w:r>
                    <w:rPr>
                      <w:noProof/>
                    </w:rPr>
                    <w:drawing>
                      <wp:inline distT="0" distB="0" distL="114300" distR="114300">
                        <wp:extent cx="981710" cy="1006475"/>
                        <wp:effectExtent l="0" t="0" r="8890" b="317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9"/>
                                <a:stretch>
                                  <a:fillRect/>
                                </a:stretch>
                              </pic:blipFill>
                              <pic:spPr>
                                <a:xfrm>
                                  <a:off x="0" y="0"/>
                                  <a:ext cx="981710" cy="1006475"/>
                                </a:xfrm>
                                <a:prstGeom prst="rect">
                                  <a:avLst/>
                                </a:prstGeom>
                                <a:noFill/>
                                <a:ln>
                                  <a:noFill/>
                                </a:ln>
                              </pic:spPr>
                            </pic:pic>
                          </a:graphicData>
                        </a:graphic>
                      </wp:inline>
                    </w:drawing>
                  </w:r>
                </w:p>
              </w:txbxContent>
            </v:textbox>
          </v:shape>
        </w:pict>
      </w:r>
      <w:r w:rsidRPr="00527401">
        <w:rPr>
          <w:rFonts w:ascii="微软雅黑" w:eastAsia="微软雅黑" w:hAnsi="微软雅黑"/>
          <w:color w:val="943634" w:themeColor="accent2" w:themeShade="BF"/>
        </w:rPr>
        <w:pict>
          <v:shapetype id="_x0000_t32" coordsize="21600,21600" o:spt="32" o:oned="t" path="m,l21600,21600e" filled="f">
            <v:path arrowok="t" fillok="f" o:connecttype="none"/>
            <o:lock v:ext="edit" shapetype="t"/>
          </v:shapetype>
          <v:shape id="直接箭头连接符 3" o:spid="_x0000_s1031" type="#_x0000_t32" style="position:absolute;left:0;text-align:left;margin-left:5.45pt;margin-top:15.65pt;width:486.75pt;height:0;z-index:251661312" o:gfxdata="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fsObdMAAAAIAQAADwAAAAAAAAABACAAAAAiAAAAZHJzL2Rvd25y&#10;ZXYueG1sUEsBAhQAFAAAAAgAh07iQBd53sIDAgAA8wMAAA4AAAAAAAAAAQAgAAAAIgEAAGRycy9l&#10;Mm9Eb2MueG1sUEsFBgAAAAAGAAYAWQEAAJcFAAAAAA==&#10;" strokecolor="black [3213]" strokeweight="4.5pt">
            <v:stroke linestyle="thinThick"/>
          </v:shape>
        </w:pict>
      </w:r>
    </w:p>
    <w:p w:rsidR="00527401" w:rsidRDefault="00527401">
      <w:pPr>
        <w:tabs>
          <w:tab w:val="left" w:pos="8172"/>
        </w:tabs>
        <w:adjustRightInd w:val="0"/>
        <w:snapToGrid w:val="0"/>
        <w:rPr>
          <w:rFonts w:ascii="微软雅黑" w:eastAsia="宋体" w:hAnsi="微软雅黑" w:cs="微软雅黑"/>
          <w:color w:val="000000"/>
          <w:sz w:val="24"/>
        </w:rPr>
      </w:pPr>
      <w:r w:rsidRPr="00527401">
        <w:rPr>
          <w:rFonts w:ascii="微软雅黑" w:eastAsia="微软雅黑" w:hAnsi="微软雅黑" w:cs="微软雅黑"/>
          <w:sz w:val="24"/>
        </w:rPr>
        <w:pict>
          <v:shape id="_x0000_s1030" type="#_x0000_t202" style="position:absolute;left:0;text-align:left;margin-left:26.2pt;margin-top:83.65pt;width:73.5pt;height:144.95pt;z-index:251687936;mso-height-percent:200;mso-height-percent:200;mso-height-relative:margin" o:gfxdata="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pvARbaAAAA&#10;CgEAAA8AAAAAAAAAAQAgAAAAIgAAAGRycy9kb3ducmV2LnhtbFBLAQIUABQAAAAIAIdO4kAWo+W1&#10;GwIAAF4EAAAOAAAAAAAAAAEAIAAAACkBAABkcnMvZTJvRG9jLnhtbFBLBQYAAAAABgAGAFkBAAC2&#10;BQAAAAA=&#10;" strokecolor="white">
            <v:textbox style="mso-fit-shape-to-text:t">
              <w:txbxContent>
                <w:p w:rsidR="00527401" w:rsidRDefault="00EC1368">
                  <w:pPr>
                    <w:adjustRightInd w:val="0"/>
                    <w:snapToGrid w:val="0"/>
                    <w:rPr>
                      <w:rFonts w:ascii="微软雅黑" w:eastAsia="微软雅黑" w:hAnsi="微软雅黑"/>
                      <w:b/>
                      <w:color w:val="FF0000"/>
                    </w:rPr>
                  </w:pPr>
                  <w:r>
                    <w:rPr>
                      <w:rFonts w:ascii="微软雅黑" w:eastAsia="微软雅黑" w:hAnsi="微软雅黑"/>
                      <w:b/>
                      <w:color w:val="FF0000"/>
                    </w:rPr>
                    <w:t>关注公众号</w:t>
                  </w:r>
                </w:p>
                <w:p w:rsidR="00527401" w:rsidRDefault="00EC1368">
                  <w:pPr>
                    <w:adjustRightInd w:val="0"/>
                    <w:snapToGrid w:val="0"/>
                    <w:rPr>
                      <w:rFonts w:ascii="微软雅黑" w:eastAsia="微软雅黑" w:hAnsi="微软雅黑"/>
                      <w:b/>
                      <w:color w:val="FF0000"/>
                    </w:rPr>
                  </w:pPr>
                  <w:r>
                    <w:rPr>
                      <w:rFonts w:ascii="微软雅黑" w:eastAsia="微软雅黑" w:hAnsi="微软雅黑"/>
                      <w:b/>
                      <w:color w:val="FF0000"/>
                    </w:rPr>
                    <w:t>查看公益课</w:t>
                  </w:r>
                </w:p>
              </w:txbxContent>
            </v:textbox>
          </v:shape>
        </w:pict>
      </w:r>
      <w:r w:rsidR="00EC1368">
        <w:rPr>
          <w:rFonts w:ascii="微软雅黑" w:eastAsia="微软雅黑" w:hAnsi="微软雅黑" w:cs="微软雅黑" w:hint="eastAsia"/>
          <w:noProof/>
          <w:color w:val="000000"/>
          <w:sz w:val="24"/>
        </w:rPr>
        <w:drawing>
          <wp:anchor distT="0" distB="0" distL="114300" distR="114300" simplePos="0" relativeHeight="251688960" behindDoc="0" locked="0" layoutInCell="1" allowOverlap="1">
            <wp:simplePos x="0" y="0"/>
            <wp:positionH relativeFrom="column">
              <wp:posOffset>290195</wp:posOffset>
            </wp:positionH>
            <wp:positionV relativeFrom="paragraph">
              <wp:posOffset>54610</wp:posOffset>
            </wp:positionV>
            <wp:extent cx="976630" cy="1033145"/>
            <wp:effectExtent l="0" t="0" r="13970" b="14605"/>
            <wp:wrapTopAndBottom/>
            <wp:docPr id="3" name="图片 4" descr="C:\Users\Administrator\Desktop\微信公众号二维码\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微信公众号二维码\8cm.jpg"/>
                    <pic:cNvPicPr>
                      <a:picLocks noChangeAspect="1"/>
                    </pic:cNvPicPr>
                  </pic:nvPicPr>
                  <pic:blipFill>
                    <a:blip r:embed="rId10" cstate="print"/>
                    <a:stretch>
                      <a:fillRect/>
                    </a:stretch>
                  </pic:blipFill>
                  <pic:spPr>
                    <a:xfrm>
                      <a:off x="0" y="0"/>
                      <a:ext cx="976630" cy="1033145"/>
                    </a:xfrm>
                    <a:prstGeom prst="rect">
                      <a:avLst/>
                    </a:prstGeom>
                    <a:noFill/>
                    <a:ln>
                      <a:noFill/>
                    </a:ln>
                  </pic:spPr>
                </pic:pic>
              </a:graphicData>
            </a:graphic>
          </wp:anchor>
        </w:drawing>
      </w:r>
      <w:r w:rsidRPr="00527401">
        <w:rPr>
          <w:rFonts w:ascii="微软雅黑" w:eastAsia="微软雅黑" w:hAnsi="微软雅黑" w:cs="微软雅黑"/>
          <w:b/>
          <w:sz w:val="24"/>
        </w:rPr>
        <w:pict>
          <v:shape id="_x0000_s1029" type="#_x0000_t202" style="position:absolute;left:0;text-align:left;margin-left:292.05pt;margin-top:84.85pt;width:187.5pt;height:46.25pt;z-index:251691008;mso-position-horizontal-relative:text;mso-position-vertical-relative:text" o:gfxdata="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XvcW9kAAAALAQAADwAAAAAAAAABACAAAAAiAAAAZHJzL2Rvd25yZXYueG1sUEsBAhQAFAAA&#10;AAgAh07iQILY2EVgAgAAywQAAA4AAAAAAAAAAQAgAAAAKAEAAGRycy9lMm9Eb2MueG1sUEsFBgAA&#10;AAAGAAYAWQEAAPoFAAAAAA==&#10;" strokecolor="white">
            <v:textbox>
              <w:txbxContent>
                <w:p w:rsidR="00527401" w:rsidRDefault="00EC1368">
                  <w:pPr>
                    <w:adjustRightInd w:val="0"/>
                    <w:snapToGrid w:val="0"/>
                    <w:ind w:firstLineChars="100" w:firstLine="210"/>
                    <w:rPr>
                      <w:rFonts w:ascii="微软雅黑" w:eastAsia="微软雅黑" w:hAnsi="微软雅黑"/>
                      <w:b/>
                      <w:color w:val="FF0000"/>
                    </w:rPr>
                  </w:pPr>
                  <w:r>
                    <w:rPr>
                      <w:rFonts w:ascii="微软雅黑" w:eastAsia="微软雅黑" w:hAnsi="微软雅黑"/>
                      <w:b/>
                      <w:color w:val="FF0000"/>
                    </w:rPr>
                    <w:t>扫码申请属于自己企业的商学院</w:t>
                  </w:r>
                </w:p>
                <w:p w:rsidR="00527401" w:rsidRDefault="00EC1368">
                  <w:pPr>
                    <w:adjustRightInd w:val="0"/>
                    <w:snapToGrid w:val="0"/>
                    <w:jc w:val="center"/>
                    <w:rPr>
                      <w:rFonts w:ascii="微软雅黑" w:eastAsia="微软雅黑" w:hAnsi="微软雅黑"/>
                      <w:b/>
                      <w:color w:val="FF0000"/>
                    </w:rPr>
                  </w:pPr>
                  <w:r>
                    <w:rPr>
                      <w:rFonts w:ascii="微软雅黑" w:eastAsia="微软雅黑" w:hAnsi="微软雅黑" w:hint="eastAsia"/>
                      <w:b/>
                      <w:color w:val="FF0000"/>
                    </w:rPr>
                    <w:t>2000+</w:t>
                  </w:r>
                  <w:r>
                    <w:rPr>
                      <w:rFonts w:ascii="微软雅黑" w:eastAsia="微软雅黑" w:hAnsi="微软雅黑" w:hint="eastAsia"/>
                      <w:b/>
                      <w:color w:val="FF0000"/>
                    </w:rPr>
                    <w:t>门课程免费看</w:t>
                  </w:r>
                </w:p>
              </w:txbxContent>
            </v:textbox>
          </v:shape>
        </w:pict>
      </w:r>
      <w:r w:rsidRPr="00527401">
        <w:rPr>
          <w:sz w:val="24"/>
        </w:rPr>
        <w:pict>
          <v:shape id="_x0000_s1028" type="#_x0000_t202" style="position:absolute;left:0;text-align:left;margin-left:176.75pt;margin-top:87.2pt;width:101.25pt;height:36.75pt;z-index:251697152;mso-position-horizontal-relative:text;mso-position-vertical-relative:text" o:gfxdata="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VgR3dcA&#10;AAALAQAADwAAAAAAAAABACAAAAAiAAAAZHJzL2Rvd25yZXYueG1sUEsBAhQAFAAAAAgAh07iQNfw&#10;F1FZAgAAnQQAAA4AAAAAAAAAAQAgAAAAJgEAAGRycy9lMm9Eb2MueG1sUEsFBgAAAAAGAAYAWQEA&#10;APEFAAAAAA==&#10;" fillcolor="white [3201]" stroked="f" strokeweight=".5pt">
            <v:textbox>
              <w:txbxContent>
                <w:p w:rsidR="00527401" w:rsidRDefault="00EC1368">
                  <w:pPr>
                    <w:jc w:val="center"/>
                    <w:rPr>
                      <w:b/>
                      <w:bCs/>
                      <w:color w:val="000000" w:themeColor="text1"/>
                    </w:rPr>
                  </w:pPr>
                  <w:r>
                    <w:rPr>
                      <w:rFonts w:hint="eastAsia"/>
                      <w:b/>
                      <w:bCs/>
                      <w:color w:val="000000" w:themeColor="text1"/>
                    </w:rPr>
                    <w:t>课程亮点视频</w:t>
                  </w:r>
                  <w:r>
                    <w:rPr>
                      <w:rFonts w:hint="eastAsia"/>
                      <w:b/>
                      <w:bCs/>
                      <w:color w:val="000000" w:themeColor="text1"/>
                    </w:rPr>
                    <w:t xml:space="preserve">   </w:t>
                  </w:r>
                  <w:r>
                    <w:rPr>
                      <w:rFonts w:hint="eastAsia"/>
                      <w:b/>
                      <w:bCs/>
                      <w:color w:val="000000" w:themeColor="text1"/>
                    </w:rPr>
                    <w:t>请扫码观看</w:t>
                  </w:r>
                </w:p>
              </w:txbxContent>
            </v:textbox>
          </v:shape>
        </w:pict>
      </w:r>
      <w:r w:rsidRPr="00527401">
        <w:rPr>
          <w:sz w:val="24"/>
        </w:rPr>
        <w:pict>
          <v:shape id="_x0000_s1027" type="#_x0000_t202" style="position:absolute;left:0;text-align:left;margin-left:182pt;margin-top:.25pt;width:92.95pt;height:87.7pt;z-index:251696128;mso-position-horizontal-relative:text;mso-position-vertical-relative:text" o:gfxdata="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lFSmq&#10;1AAAAAgBAAAPAAAAAAAAAAEAIAAAACIAAABkcnMvZG93bnJldi54bWxQSwECFAAUAAAACACHTuJA&#10;1SJjDl4CAACcBAAADgAAAAAAAAABACAAAAAjAQAAZHJzL2Uyb0RvYy54bWxQSwUGAAAAAAYABgBZ&#10;AQAA8wUAAAAA&#10;" fillcolor="white [3201]" stroked="f" strokeweight=".5pt">
            <v:textbox>
              <w:txbxContent>
                <w:p w:rsidR="00527401" w:rsidRDefault="00EC1368">
                  <w:r>
                    <w:rPr>
                      <w:rFonts w:hint="eastAsia"/>
                      <w:noProof/>
                    </w:rPr>
                    <w:drawing>
                      <wp:inline distT="0" distB="0" distL="114300" distR="114300">
                        <wp:extent cx="971550" cy="967105"/>
                        <wp:effectExtent l="0" t="0" r="0" b="4445"/>
                        <wp:docPr id="9" name="图片 9" descr="d145385a6b8ce61fb1bf1117381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145385a6b8ce61fb1bf11173812cb0"/>
                                <pic:cNvPicPr>
                                  <a:picLocks noChangeAspect="1"/>
                                </pic:cNvPicPr>
                              </pic:nvPicPr>
                              <pic:blipFill>
                                <a:blip r:embed="rId11"/>
                                <a:stretch>
                                  <a:fillRect/>
                                </a:stretch>
                              </pic:blipFill>
                              <pic:spPr>
                                <a:xfrm>
                                  <a:off x="0" y="0"/>
                                  <a:ext cx="971550" cy="967105"/>
                                </a:xfrm>
                                <a:prstGeom prst="rect">
                                  <a:avLst/>
                                </a:prstGeom>
                              </pic:spPr>
                            </pic:pic>
                          </a:graphicData>
                        </a:graphic>
                      </wp:inline>
                    </w:drawing>
                  </w:r>
                </w:p>
              </w:txbxContent>
            </v:textbox>
          </v:shape>
        </w:pict>
      </w:r>
      <w:r w:rsidR="00EC1368">
        <w:rPr>
          <w:rFonts w:ascii="微软雅黑" w:eastAsia="微软雅黑" w:hAnsi="微软雅黑" w:cs="微软雅黑" w:hint="eastAsia"/>
          <w:color w:val="000000"/>
          <w:sz w:val="24"/>
        </w:rPr>
        <w:t xml:space="preserve">              </w:t>
      </w:r>
      <w:r w:rsidR="00EC1368">
        <w:rPr>
          <w:rFonts w:ascii="微软雅黑" w:eastAsia="微软雅黑" w:hAnsi="微软雅黑" w:cs="微软雅黑" w:hint="eastAsia"/>
          <w:color w:val="000000"/>
          <w:sz w:val="24"/>
        </w:rPr>
        <w:tab/>
      </w:r>
      <w:r w:rsidR="00EC1368">
        <w:rPr>
          <w:rFonts w:ascii="微软雅黑" w:eastAsia="微软雅黑" w:hAnsi="微软雅黑" w:cs="微软雅黑" w:hint="eastAsia"/>
          <w:color w:val="000000"/>
          <w:sz w:val="24"/>
        </w:rPr>
        <w:t xml:space="preserve">  </w:t>
      </w:r>
      <w:r w:rsidR="00EC1368">
        <w:rPr>
          <w:rFonts w:ascii="微软雅黑" w:eastAsia="微软雅黑" w:hAnsi="微软雅黑" w:cs="微软雅黑" w:hint="eastAsia"/>
          <w:color w:val="000000"/>
          <w:sz w:val="24"/>
        </w:rPr>
        <w:t xml:space="preserve">         </w:t>
      </w:r>
      <w:r w:rsidR="00EC1368">
        <w:rPr>
          <w:rFonts w:hint="eastAsia"/>
        </w:rPr>
        <w:t xml:space="preserve"> </w:t>
      </w:r>
    </w:p>
    <w:p w:rsidR="00527401" w:rsidRDefault="00527401">
      <w:pPr>
        <w:adjustRightInd w:val="0"/>
        <w:snapToGrid w:val="0"/>
        <w:spacing w:line="276" w:lineRule="auto"/>
        <w:rPr>
          <w:rFonts w:ascii="微软雅黑" w:eastAsia="微软雅黑" w:hAnsi="微软雅黑" w:cs="微软雅黑"/>
          <w:sz w:val="24"/>
        </w:rPr>
      </w:pPr>
    </w:p>
    <w:p w:rsidR="00527401" w:rsidRDefault="00EC1368">
      <w:pPr>
        <w:spacing w:line="400" w:lineRule="exact"/>
        <w:rPr>
          <w:rFonts w:ascii="微软雅黑" w:eastAsia="微软雅黑" w:hAnsi="微软雅黑" w:cs="Times New Roman"/>
          <w:b/>
          <w:bCs/>
          <w:color w:val="FF0000"/>
          <w:sz w:val="24"/>
        </w:rPr>
      </w:pPr>
      <w:r>
        <w:rPr>
          <w:rFonts w:ascii="微软雅黑" w:eastAsia="微软雅黑" w:hAnsi="微软雅黑" w:cs="Times New Roman" w:hint="eastAsia"/>
          <w:b/>
          <w:bCs/>
          <w:color w:val="FF0000"/>
          <w:sz w:val="24"/>
        </w:rPr>
        <w:t>【</w:t>
      </w:r>
      <w:r>
        <w:rPr>
          <w:rFonts w:ascii="微软雅黑" w:eastAsia="微软雅黑" w:hAnsi="微软雅黑" w:cs="宋体" w:hint="eastAsia"/>
          <w:b/>
          <w:color w:val="FF0000"/>
          <w:kern w:val="0"/>
          <w:sz w:val="24"/>
        </w:rPr>
        <w:t>课前选择事项</w:t>
      </w:r>
      <w:r>
        <w:rPr>
          <w:rFonts w:ascii="微软雅黑" w:eastAsia="微软雅黑" w:hAnsi="微软雅黑" w:cs="Times New Roman" w:hint="eastAsia"/>
          <w:b/>
          <w:bCs/>
          <w:color w:val="FF0000"/>
          <w:sz w:val="24"/>
        </w:rPr>
        <w:t>】</w:t>
      </w:r>
    </w:p>
    <w:p w:rsidR="00527401" w:rsidRDefault="00EC1368">
      <w:pPr>
        <w:spacing w:line="400" w:lineRule="exact"/>
        <w:ind w:leftChars="100" w:left="210"/>
        <w:rPr>
          <w:rFonts w:ascii="微软雅黑" w:eastAsia="微软雅黑" w:hAnsi="微软雅黑"/>
          <w:color w:val="000000" w:themeColor="text1"/>
          <w:sz w:val="28"/>
        </w:rPr>
      </w:pPr>
      <w:r>
        <w:rPr>
          <w:rFonts w:ascii="微软雅黑" w:eastAsia="微软雅黑" w:hAnsi="微软雅黑" w:hint="eastAsia"/>
          <w:color w:val="000000" w:themeColor="text1"/>
          <w:sz w:val="20"/>
          <w:szCs w:val="20"/>
        </w:rPr>
        <w:t>1</w:t>
      </w:r>
      <w:r>
        <w:rPr>
          <w:rFonts w:ascii="微软雅黑" w:eastAsia="微软雅黑" w:hAnsi="微软雅黑" w:hint="eastAsia"/>
          <w:color w:val="000000" w:themeColor="text1"/>
          <w:sz w:val="20"/>
          <w:szCs w:val="20"/>
        </w:rPr>
        <w:t>、如学员需要把公司问题点和制度提交老师诊断和针对性辅导讲解，请填写公开课调査表和公开课准备清单。</w:t>
      </w:r>
      <w:r>
        <w:rPr>
          <w:rFonts w:ascii="微软雅黑" w:eastAsia="微软雅黑" w:hAnsi="微软雅黑" w:hint="eastAsia"/>
          <w:color w:val="000000" w:themeColor="text1"/>
          <w:sz w:val="20"/>
          <w:szCs w:val="20"/>
        </w:rPr>
        <w:t>2</w:t>
      </w:r>
      <w:r>
        <w:rPr>
          <w:rFonts w:ascii="微软雅黑" w:eastAsia="微软雅黑" w:hAnsi="微软雅黑" w:hint="eastAsia"/>
          <w:color w:val="000000" w:themeColor="text1"/>
          <w:sz w:val="20"/>
          <w:szCs w:val="20"/>
        </w:rPr>
        <w:t>、此课程我们可以提供企业内部培训与咨询项目服务，欢迎来电咨询。</w:t>
      </w:r>
    </w:p>
    <w:p w:rsidR="00527401" w:rsidRDefault="00EC1368">
      <w:pPr>
        <w:tabs>
          <w:tab w:val="right" w:pos="9780"/>
        </w:tabs>
        <w:spacing w:line="360" w:lineRule="exact"/>
        <w:jc w:val="left"/>
        <w:rPr>
          <w:rFonts w:ascii="微软雅黑" w:eastAsia="微软雅黑" w:hAnsi="微软雅黑" w:cs="Times New Roman"/>
          <w:b/>
          <w:bCs/>
          <w:color w:val="FF0000"/>
          <w:sz w:val="24"/>
        </w:rPr>
      </w:pPr>
      <w:r>
        <w:rPr>
          <w:rFonts w:ascii="微软雅黑" w:eastAsia="微软雅黑" w:hAnsi="微软雅黑" w:cs="Times New Roman" w:hint="eastAsia"/>
          <w:b/>
          <w:bCs/>
          <w:color w:val="FF0000"/>
          <w:sz w:val="24"/>
        </w:rPr>
        <w:t>【</w:t>
      </w:r>
      <w:r>
        <w:rPr>
          <w:rFonts w:ascii="微软雅黑" w:eastAsia="微软雅黑" w:hAnsi="微软雅黑" w:cs="仿宋" w:hint="eastAsia"/>
          <w:b/>
          <w:bCs/>
          <w:color w:val="FF0000"/>
          <w:sz w:val="24"/>
        </w:rPr>
        <w:t>落地工具包</w:t>
      </w:r>
      <w:r>
        <w:rPr>
          <w:rFonts w:ascii="微软雅黑" w:eastAsia="微软雅黑" w:hAnsi="微软雅黑" w:cs="Times New Roman" w:hint="eastAsia"/>
          <w:b/>
          <w:bCs/>
          <w:color w:val="FF0000"/>
          <w:sz w:val="24"/>
        </w:rPr>
        <w:t>】</w:t>
      </w:r>
      <w:r>
        <w:rPr>
          <w:rFonts w:ascii="微软雅黑" w:eastAsia="微软雅黑" w:hAnsi="微软雅黑" w:cs="Times New Roman" w:hint="eastAsia"/>
          <w:b/>
          <w:bCs/>
          <w:color w:val="FF0000"/>
          <w:sz w:val="24"/>
        </w:rPr>
        <w:t>25</w:t>
      </w:r>
      <w:r>
        <w:rPr>
          <w:rFonts w:ascii="微软雅黑" w:eastAsia="微软雅黑" w:hAnsi="微软雅黑" w:cs="Times New Roman" w:hint="eastAsia"/>
          <w:b/>
          <w:bCs/>
          <w:color w:val="FF0000"/>
          <w:sz w:val="24"/>
        </w:rPr>
        <w:t>套以上落地制度流程制度和工具包</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▲《供应链计划管理制度》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▲《采购物料交期管理制度》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▲《月度产供销售平衡例会流程</w:t>
      </w:r>
      <w:r>
        <w:rPr>
          <w:rFonts w:ascii="微软雅黑" w:eastAsia="微软雅黑" w:hAnsi="微软雅黑" w:hint="eastAsia"/>
        </w:rPr>
        <w:t>S&amp;OP</w:t>
      </w:r>
      <w:r>
        <w:rPr>
          <w:rFonts w:ascii="微软雅黑" w:eastAsia="微软雅黑" w:hAnsi="微软雅黑" w:hint="eastAsia"/>
        </w:rPr>
        <w:t>》</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▲《急单、插单、补单，加单等八单制度》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▲《新产品生产计划管理》</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▲《三天不变生产管理控制程序》</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▲《各部门考核计划及指标》</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▲《产销衔接管理程序》</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▲《产能负荷分析对策表》</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▲《库存分析对策表》</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▲《工程变更管理流程》</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▲《供应链齐套配送制度》</w:t>
      </w:r>
    </w:p>
    <w:p w:rsidR="00527401" w:rsidRDefault="00EC1368">
      <w:pPr>
        <w:wordWrap w:val="0"/>
        <w:spacing w:line="360" w:lineRule="exact"/>
        <w:rPr>
          <w:rFonts w:ascii="微软雅黑" w:eastAsia="微软雅黑" w:hAnsi="微软雅黑"/>
        </w:rPr>
      </w:pPr>
      <w:r>
        <w:rPr>
          <w:rFonts w:ascii="微软雅黑" w:eastAsia="微软雅黑" w:hAnsi="微软雅黑" w:hint="eastAsia"/>
        </w:rPr>
        <w:t>▲《供应商产能分析与负荷分析执</w:t>
      </w:r>
    </w:p>
    <w:p w:rsidR="00527401" w:rsidRDefault="00527401">
      <w:pPr>
        <w:wordWrap w:val="0"/>
        <w:spacing w:line="360" w:lineRule="exact"/>
        <w:rPr>
          <w:rFonts w:ascii="微软雅黑" w:eastAsia="微软雅黑" w:hAnsi="微软雅黑"/>
        </w:rPr>
      </w:pPr>
    </w:p>
    <w:p w:rsidR="00527401" w:rsidRDefault="00527401">
      <w:pPr>
        <w:wordWrap w:val="0"/>
        <w:spacing w:line="360" w:lineRule="exact"/>
        <w:rPr>
          <w:rFonts w:ascii="微软雅黑" w:eastAsia="微软雅黑" w:hAnsi="微软雅黑"/>
        </w:rPr>
      </w:pPr>
    </w:p>
    <w:p w:rsidR="00527401" w:rsidRDefault="00527401">
      <w:pPr>
        <w:wordWrap w:val="0"/>
        <w:spacing w:line="360" w:lineRule="exact"/>
        <w:rPr>
          <w:rFonts w:ascii="微软雅黑" w:eastAsia="微软雅黑" w:hAnsi="微软雅黑"/>
        </w:rPr>
      </w:pPr>
    </w:p>
    <w:p w:rsidR="00527401" w:rsidRDefault="00527401">
      <w:pPr>
        <w:wordWrap w:val="0"/>
        <w:spacing w:line="360" w:lineRule="exact"/>
        <w:rPr>
          <w:rFonts w:ascii="微软雅黑" w:eastAsia="微软雅黑" w:hAnsi="微软雅黑"/>
        </w:rPr>
      </w:pPr>
    </w:p>
    <w:p w:rsidR="00527401" w:rsidRDefault="00EC1368">
      <w:pPr>
        <w:shd w:val="clear" w:color="auto" w:fill="F2F2F2" w:themeFill="background1" w:themeFillShade="F2"/>
        <w:spacing w:line="360" w:lineRule="exact"/>
        <w:jc w:val="left"/>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课程背景</w:t>
      </w:r>
    </w:p>
    <w:p w:rsidR="00527401" w:rsidRDefault="00EC1368">
      <w:pPr>
        <w:spacing w:line="400" w:lineRule="exact"/>
        <w:rPr>
          <w:rFonts w:ascii="微软雅黑" w:eastAsia="微软雅黑" w:hAnsi="微软雅黑"/>
        </w:rPr>
      </w:pPr>
      <w:r>
        <w:rPr>
          <w:rFonts w:ascii="微软雅黑" w:eastAsia="微软雅黑" w:hAnsi="微软雅黑" w:hint="eastAsia"/>
        </w:rPr>
        <w:t>供应链七大计划流程制度决定公司盈利成败，因此供应链</w:t>
      </w:r>
      <w:r>
        <w:rPr>
          <w:rFonts w:ascii="微软雅黑" w:eastAsia="微软雅黑" w:hAnsi="微软雅黑" w:hint="eastAsia"/>
        </w:rPr>
        <w:t>PMC</w:t>
      </w:r>
      <w:r>
        <w:rPr>
          <w:rFonts w:ascii="微软雅黑" w:eastAsia="微软雅黑" w:hAnsi="微软雅黑" w:hint="eastAsia"/>
        </w:rPr>
        <w:t>统筹相关管理部门完成</w:t>
      </w:r>
      <w:r>
        <w:rPr>
          <w:rFonts w:ascii="微软雅黑" w:eastAsia="微软雅黑" w:hAnsi="微软雅黑" w:hint="eastAsia"/>
        </w:rPr>
        <w:t>S&amp;OP</w:t>
      </w:r>
      <w:r>
        <w:rPr>
          <w:rFonts w:ascii="微软雅黑" w:eastAsia="微软雅黑" w:hAnsi="微软雅黑" w:hint="eastAsia"/>
        </w:rPr>
        <w:t>（</w:t>
      </w:r>
      <w:r>
        <w:rPr>
          <w:rFonts w:ascii="微软雅黑" w:eastAsia="微软雅黑" w:hAnsi="微软雅黑" w:hint="eastAsia"/>
        </w:rPr>
        <w:t xml:space="preserve">Sales &amp; Operation Planning) </w:t>
      </w:r>
      <w:r>
        <w:rPr>
          <w:rFonts w:ascii="微软雅黑" w:eastAsia="微软雅黑" w:hAnsi="微软雅黑" w:hint="eastAsia"/>
        </w:rPr>
        <w:t>制度和产供销研技存五大能力衔接</w:t>
      </w:r>
      <w:r>
        <w:rPr>
          <w:rFonts w:ascii="微软雅黑" w:eastAsia="微软雅黑" w:hAnsi="微软雅黑" w:hint="eastAsia"/>
        </w:rPr>
        <w:t xml:space="preserve"> </w:t>
      </w:r>
      <w:r>
        <w:rPr>
          <w:rFonts w:ascii="微软雅黑" w:eastAsia="微软雅黑" w:hAnsi="微软雅黑" w:hint="eastAsia"/>
        </w:rPr>
        <w:t>，供应链七大计划透过销售市场波动拉动各个部门改善达至产能最大化。实现销售围着市场转，计划围着销售转，各个部门围着计划转的供应链思想，以销售为中心，合理地制订公司的供应链各个部门年度计划、月度计划、周计划及天的执行计划，最终提升准时交货，缩短交期和降低库存成本，提高市场竞争力和客户满意度。现在的企业无疑已经不可能光靠自己的单打独斗在商业环境中生存并获得持续的竞争力，它们都必须通过其所在的供应链参与竞争！</w:t>
      </w:r>
    </w:p>
    <w:p w:rsidR="00527401" w:rsidRDefault="00EC1368">
      <w:pPr>
        <w:spacing w:line="360" w:lineRule="exact"/>
        <w:jc w:val="left"/>
        <w:rPr>
          <w:rFonts w:ascii="微软雅黑" w:eastAsia="微软雅黑" w:hAnsi="微软雅黑" w:cs="Times New Roman"/>
          <w:b/>
          <w:bCs/>
          <w:color w:val="FF0000"/>
          <w:sz w:val="24"/>
        </w:rPr>
      </w:pPr>
      <w:r>
        <w:rPr>
          <w:rFonts w:ascii="微软雅黑" w:eastAsia="微软雅黑" w:hAnsi="微软雅黑" w:cs="Times New Roman" w:hint="eastAsia"/>
          <w:b/>
          <w:bCs/>
          <w:color w:val="FF0000"/>
          <w:sz w:val="24"/>
        </w:rPr>
        <w:t>【您是否急切需要解决以下问题？】</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、如何设计供应链</w:t>
      </w:r>
      <w:r>
        <w:rPr>
          <w:rFonts w:ascii="微软雅黑" w:eastAsia="微软雅黑" w:hAnsi="微软雅黑" w:hint="eastAsia"/>
        </w:rPr>
        <w:t>PMC</w:t>
      </w:r>
      <w:r>
        <w:rPr>
          <w:rFonts w:ascii="微软雅黑" w:eastAsia="微软雅黑" w:hAnsi="微软雅黑" w:hint="eastAsia"/>
        </w:rPr>
        <w:t>统筹相关管理部门链接方法？</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、如何建立和完善计</w:t>
      </w:r>
      <w:r>
        <w:rPr>
          <w:rFonts w:ascii="微软雅黑" w:eastAsia="微软雅黑" w:hAnsi="微软雅黑" w:hint="eastAsia"/>
        </w:rPr>
        <w:t>划</w:t>
      </w:r>
      <w:r>
        <w:rPr>
          <w:rFonts w:ascii="微软雅黑" w:eastAsia="微软雅黑" w:hAnsi="微软雅黑" w:hint="eastAsia"/>
        </w:rPr>
        <w:t>S&amp;OP</w:t>
      </w:r>
      <w:r>
        <w:rPr>
          <w:rFonts w:ascii="微软雅黑" w:eastAsia="微软雅黑" w:hAnsi="微软雅黑" w:hint="eastAsia"/>
        </w:rPr>
        <w:t>制度体系</w:t>
      </w:r>
      <w:r>
        <w:rPr>
          <w:rFonts w:ascii="微软雅黑" w:eastAsia="微软雅黑" w:hAnsi="微软雅黑" w:hint="eastAsia"/>
        </w:rPr>
        <w:t>---- S&amp;OP</w:t>
      </w:r>
      <w:r>
        <w:rPr>
          <w:rFonts w:ascii="微软雅黑" w:eastAsia="微软雅黑" w:hAnsi="微软雅黑" w:hint="eastAsia"/>
        </w:rPr>
        <w:t>三大产能策略</w:t>
      </w:r>
      <w:r>
        <w:rPr>
          <w:rFonts w:ascii="微软雅黑" w:eastAsia="微软雅黑" w:hAnsi="微软雅黑" w:hint="eastAsia"/>
        </w:rPr>
        <w:t>?</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、如何编制和执行供应链年度</w:t>
      </w:r>
      <w:r>
        <w:rPr>
          <w:rFonts w:ascii="微软雅黑" w:eastAsia="微软雅黑" w:hAnsi="微软雅黑" w:hint="eastAsia"/>
        </w:rPr>
        <w:t>/</w:t>
      </w:r>
      <w:r>
        <w:rPr>
          <w:rFonts w:ascii="微软雅黑" w:eastAsia="微软雅黑" w:hAnsi="微软雅黑" w:hint="eastAsia"/>
        </w:rPr>
        <w:t>滚动月度</w:t>
      </w:r>
      <w:r>
        <w:rPr>
          <w:rFonts w:ascii="微软雅黑" w:eastAsia="微软雅黑" w:hAnsi="微软雅黑" w:hint="eastAsia"/>
        </w:rPr>
        <w:t>/</w:t>
      </w:r>
      <w:r>
        <w:rPr>
          <w:rFonts w:ascii="微软雅黑" w:eastAsia="微软雅黑" w:hAnsi="微软雅黑" w:hint="eastAsia"/>
        </w:rPr>
        <w:t>周计划</w:t>
      </w:r>
      <w:r>
        <w:rPr>
          <w:rFonts w:ascii="微软雅黑" w:eastAsia="微软雅黑" w:hAnsi="微软雅黑" w:hint="eastAsia"/>
        </w:rPr>
        <w:t>/</w:t>
      </w:r>
      <w:r>
        <w:rPr>
          <w:rFonts w:ascii="微软雅黑" w:eastAsia="微软雅黑" w:hAnsi="微软雅黑" w:hint="eastAsia"/>
        </w:rPr>
        <w:t>天计划？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、如何制定并完善供应链七大计划流程制度运作体系？</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5</w:t>
      </w:r>
      <w:r>
        <w:rPr>
          <w:rFonts w:ascii="微软雅黑" w:eastAsia="微软雅黑" w:hAnsi="微软雅黑" w:hint="eastAsia"/>
        </w:rPr>
        <w:t>、如何衔接整合供应链七大计划流程（生产计划、物料计划与采购计划等）？</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6</w:t>
      </w:r>
      <w:r>
        <w:rPr>
          <w:rFonts w:ascii="微软雅黑" w:eastAsia="微软雅黑" w:hAnsi="微软雅黑" w:hint="eastAsia"/>
        </w:rPr>
        <w:t>、如何建立完善产品数据机制并掌握产能负荷计划计算方法及生产均衡性方法？</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7</w:t>
      </w:r>
      <w:r>
        <w:rPr>
          <w:rFonts w:ascii="微软雅黑" w:eastAsia="微软雅黑" w:hAnsi="微软雅黑" w:hint="eastAsia"/>
        </w:rPr>
        <w:t>、如何设计物料需求计划计算方法、步骤及控制技巧？</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9</w:t>
      </w:r>
      <w:r>
        <w:rPr>
          <w:rFonts w:ascii="微软雅黑" w:eastAsia="微软雅黑" w:hAnsi="微软雅黑" w:hint="eastAsia"/>
        </w:rPr>
        <w:t>、如何设计精益生产模式下拉动生产周期缩短方法</w:t>
      </w:r>
      <w:r>
        <w:rPr>
          <w:rFonts w:ascii="微软雅黑" w:eastAsia="微软雅黑" w:hAnsi="微软雅黑" w:hint="eastAsia"/>
        </w:rPr>
        <w:t>----MES</w:t>
      </w:r>
      <w:r>
        <w:rPr>
          <w:rFonts w:ascii="微软雅黑" w:eastAsia="微软雅黑" w:hAnsi="微软雅黑" w:hint="eastAsia"/>
        </w:rPr>
        <w:t>系统？</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10</w:t>
      </w:r>
      <w:r>
        <w:rPr>
          <w:rFonts w:ascii="微软雅黑" w:eastAsia="微软雅黑" w:hAnsi="微软雅黑" w:hint="eastAsia"/>
        </w:rPr>
        <w:t>、如何预测及制定合理的短、中、长期销售计划？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11</w:t>
      </w:r>
      <w:r>
        <w:rPr>
          <w:rFonts w:ascii="微软雅黑" w:eastAsia="微软雅黑" w:hAnsi="微软雅黑" w:hint="eastAsia"/>
        </w:rPr>
        <w:t>、如何分析供货商交期延误并设计</w:t>
      </w:r>
      <w:r>
        <w:rPr>
          <w:rFonts w:ascii="微软雅黑" w:eastAsia="微软雅黑" w:hAnsi="微软雅黑" w:hint="eastAsia"/>
        </w:rPr>
        <w:t>改善对策？</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12</w:t>
      </w:r>
      <w:r>
        <w:rPr>
          <w:rFonts w:ascii="微软雅黑" w:eastAsia="微软雅黑" w:hAnsi="微软雅黑" w:hint="eastAsia"/>
        </w:rPr>
        <w:t>、如何制定扦单、急单、补单</w:t>
      </w:r>
      <w:r>
        <w:rPr>
          <w:rFonts w:ascii="微软雅黑" w:eastAsia="微软雅黑" w:hAnsi="微软雅黑" w:hint="eastAsia"/>
        </w:rPr>
        <w:t>/</w:t>
      </w:r>
      <w:r>
        <w:rPr>
          <w:rFonts w:ascii="微软雅黑" w:eastAsia="微软雅黑" w:hAnsi="微软雅黑" w:hint="eastAsia"/>
        </w:rPr>
        <w:t>加单等八单控制制度</w:t>
      </w:r>
      <w:r>
        <w:rPr>
          <w:rFonts w:ascii="微软雅黑" w:eastAsia="微软雅黑" w:hAnsi="微软雅黑" w:hint="eastAsia"/>
        </w:rPr>
        <w:t xml:space="preserve"> </w:t>
      </w:r>
      <w:r>
        <w:rPr>
          <w:rFonts w:ascii="微软雅黑" w:eastAsia="微软雅黑" w:hAnsi="微软雅黑" w:hint="eastAsia"/>
        </w:rPr>
        <w:t>和产销衔接制度？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13</w:t>
      </w:r>
      <w:r>
        <w:rPr>
          <w:rFonts w:ascii="微软雅黑" w:eastAsia="微软雅黑" w:hAnsi="微软雅黑" w:hint="eastAsia"/>
        </w:rPr>
        <w:t>、如何设计七种库存设定和调整方法？</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14</w:t>
      </w:r>
      <w:r>
        <w:rPr>
          <w:rFonts w:ascii="微软雅黑" w:eastAsia="微软雅黑" w:hAnsi="微软雅黑" w:hint="eastAsia"/>
        </w:rPr>
        <w:t>、如何设计生产排产依据和方法公式（含二次开发电子表格及</w:t>
      </w:r>
      <w:r>
        <w:rPr>
          <w:rFonts w:ascii="微软雅黑" w:eastAsia="微软雅黑" w:hAnsi="微软雅黑" w:hint="eastAsia"/>
        </w:rPr>
        <w:t>APS</w:t>
      </w:r>
      <w:r>
        <w:rPr>
          <w:rFonts w:ascii="微软雅黑" w:eastAsia="微软雅黑" w:hAnsi="微软雅黑" w:hint="eastAsia"/>
        </w:rPr>
        <w:t>系统表格）</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15</w:t>
      </w:r>
      <w:r>
        <w:rPr>
          <w:rFonts w:ascii="微软雅黑" w:eastAsia="微软雅黑" w:hAnsi="微软雅黑" w:hint="eastAsia"/>
        </w:rPr>
        <w:t>、如何调整成品安全库存和最低库存量？</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针对以上</w:t>
      </w:r>
      <w:r>
        <w:rPr>
          <w:rFonts w:ascii="微软雅黑" w:eastAsia="微软雅黑" w:hAnsi="微软雅黑" w:hint="eastAsia"/>
        </w:rPr>
        <w:t>15</w:t>
      </w:r>
      <w:r>
        <w:rPr>
          <w:rFonts w:ascii="微软雅黑" w:eastAsia="微软雅黑" w:hAnsi="微软雅黑" w:hint="eastAsia"/>
        </w:rPr>
        <w:t>个问题我们将在</w:t>
      </w:r>
      <w:r>
        <w:rPr>
          <w:rFonts w:ascii="微软雅黑" w:eastAsia="微软雅黑" w:hAnsi="微软雅黑" w:hint="eastAsia"/>
        </w:rPr>
        <w:t>2</w:t>
      </w:r>
      <w:r>
        <w:rPr>
          <w:rFonts w:ascii="微软雅黑" w:eastAsia="微软雅黑" w:hAnsi="微软雅黑" w:hint="eastAsia"/>
        </w:rPr>
        <w:t>天</w:t>
      </w:r>
      <w:r>
        <w:rPr>
          <w:rFonts w:ascii="微软雅黑" w:eastAsia="微软雅黑" w:hAnsi="微软雅黑" w:hint="eastAsia"/>
        </w:rPr>
        <w:t>1</w:t>
      </w:r>
      <w:r>
        <w:rPr>
          <w:rFonts w:ascii="微软雅黑" w:eastAsia="微软雅黑" w:hAnsi="微软雅黑" w:hint="eastAsia"/>
        </w:rPr>
        <w:t>夜课程当中为您深度解决。</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从基础制度到方法设计到实操案例到结合本企业现场落地辅导，既是理论的提升，又是实务的落地辅导。</w:t>
      </w:r>
    </w:p>
    <w:p w:rsidR="00527401" w:rsidRDefault="00EC1368">
      <w:pPr>
        <w:shd w:val="clear" w:color="auto" w:fill="F2F2F2" w:themeFill="background1" w:themeFillShade="F2"/>
        <w:spacing w:line="360" w:lineRule="exact"/>
        <w:jc w:val="left"/>
        <w:rPr>
          <w:rFonts w:ascii="微软雅黑" w:eastAsia="微软雅黑" w:hAnsi="微软雅黑" w:cs="Times New Roman"/>
          <w:b/>
          <w:bCs/>
          <w:color w:val="000000" w:themeColor="text1"/>
          <w:sz w:val="24"/>
        </w:rPr>
      </w:pPr>
      <w:r>
        <w:rPr>
          <w:rFonts w:ascii="微软雅黑" w:eastAsia="微软雅黑" w:hAnsi="微软雅黑" w:cs="Times New Roman" w:hint="eastAsia"/>
          <w:b/>
          <w:bCs/>
          <w:color w:val="000000" w:themeColor="text1"/>
          <w:sz w:val="24"/>
        </w:rPr>
        <w:t>【授课时间】</w:t>
      </w:r>
    </w:p>
    <w:p w:rsidR="00527401" w:rsidRDefault="00EC1368">
      <w:pPr>
        <w:spacing w:line="400" w:lineRule="exact"/>
        <w:rPr>
          <w:rFonts w:ascii="微软雅黑" w:eastAsia="微软雅黑" w:hAnsi="微软雅黑"/>
        </w:rPr>
      </w:pPr>
      <w:r>
        <w:rPr>
          <w:rFonts w:ascii="微软雅黑" w:eastAsia="微软雅黑" w:hAnsi="微软雅黑" w:hint="eastAsia"/>
        </w:rPr>
        <w:t>第一天：</w:t>
      </w:r>
      <w:r>
        <w:rPr>
          <w:rFonts w:ascii="微软雅黑" w:eastAsia="微软雅黑" w:hAnsi="微软雅黑" w:hint="eastAsia"/>
        </w:rPr>
        <w:t>9:00</w:t>
      </w:r>
      <w:r>
        <w:rPr>
          <w:rFonts w:ascii="微软雅黑" w:eastAsia="微软雅黑" w:hAnsi="微软雅黑"/>
        </w:rPr>
        <w:t>—</w:t>
      </w:r>
      <w:r>
        <w:rPr>
          <w:rFonts w:ascii="微软雅黑" w:eastAsia="微软雅黑" w:hAnsi="微软雅黑" w:hint="eastAsia"/>
        </w:rPr>
        <w:t>12:00</w:t>
      </w:r>
      <w:r>
        <w:rPr>
          <w:rFonts w:ascii="微软雅黑" w:eastAsia="微软雅黑" w:hAnsi="微软雅黑" w:hint="eastAsia"/>
        </w:rPr>
        <w:t>讲课</w:t>
      </w:r>
      <w:r>
        <w:rPr>
          <w:rFonts w:ascii="微软雅黑" w:eastAsia="微软雅黑" w:hAnsi="微软雅黑" w:hint="eastAsia"/>
        </w:rPr>
        <w:t xml:space="preserve">    13:30</w:t>
      </w:r>
      <w:r>
        <w:rPr>
          <w:rFonts w:ascii="微软雅黑" w:eastAsia="微软雅黑" w:hAnsi="微软雅黑"/>
        </w:rPr>
        <w:t>—</w:t>
      </w:r>
      <w:r>
        <w:rPr>
          <w:rFonts w:ascii="微软雅黑" w:eastAsia="微软雅黑" w:hAnsi="微软雅黑" w:hint="eastAsia"/>
        </w:rPr>
        <w:t>16:30</w:t>
      </w:r>
      <w:r>
        <w:rPr>
          <w:rFonts w:ascii="微软雅黑" w:eastAsia="微软雅黑" w:hAnsi="微软雅黑" w:hint="eastAsia"/>
        </w:rPr>
        <w:t>讲课</w:t>
      </w:r>
      <w:r>
        <w:rPr>
          <w:rFonts w:ascii="微软雅黑" w:eastAsia="微软雅黑" w:hAnsi="微软雅黑" w:hint="eastAsia"/>
        </w:rPr>
        <w:t xml:space="preserve">   16:30</w:t>
      </w:r>
      <w:r>
        <w:rPr>
          <w:rFonts w:ascii="微软雅黑" w:eastAsia="微软雅黑" w:hAnsi="微软雅黑"/>
        </w:rPr>
        <w:t>—</w:t>
      </w:r>
      <w:r>
        <w:rPr>
          <w:rFonts w:ascii="微软雅黑" w:eastAsia="微软雅黑" w:hAnsi="微软雅黑" w:hint="eastAsia"/>
        </w:rPr>
        <w:t>18:00</w:t>
      </w:r>
      <w:r>
        <w:rPr>
          <w:rFonts w:ascii="微软雅黑" w:eastAsia="微软雅黑" w:hAnsi="微软雅黑" w:hint="eastAsia"/>
        </w:rPr>
        <w:t>各学员公司现场落地改善作业和现场辅导（总经理带领订单管理部、生产计划</w:t>
      </w:r>
      <w:r>
        <w:rPr>
          <w:rFonts w:ascii="微软雅黑" w:eastAsia="微软雅黑" w:hAnsi="微软雅黑"/>
        </w:rPr>
        <w:t>物控</w:t>
      </w:r>
      <w:r>
        <w:rPr>
          <w:rFonts w:ascii="微软雅黑" w:eastAsia="微软雅黑" w:hAnsi="微软雅黑" w:hint="eastAsia"/>
        </w:rPr>
        <w:t>部、采购部、生产部等</w:t>
      </w:r>
      <w:r>
        <w:rPr>
          <w:rFonts w:ascii="微软雅黑" w:eastAsia="微软雅黑" w:hAnsi="微软雅黑"/>
        </w:rPr>
        <w:t>经理主管</w:t>
      </w:r>
      <w:r>
        <w:rPr>
          <w:rFonts w:ascii="微软雅黑" w:eastAsia="微软雅黑" w:hAnsi="微软雅黑" w:hint="eastAsia"/>
        </w:rPr>
        <w:t>现场实作对策效果更佳）</w:t>
      </w:r>
      <w:r>
        <w:rPr>
          <w:rFonts w:ascii="微软雅黑" w:eastAsia="微软雅黑" w:hAnsi="微软雅黑" w:hint="eastAsia"/>
        </w:rPr>
        <w:t xml:space="preserve">  21:30</w:t>
      </w:r>
      <w:r>
        <w:rPr>
          <w:rFonts w:ascii="微软雅黑" w:eastAsia="微软雅黑" w:hAnsi="微软雅黑"/>
        </w:rPr>
        <w:t>—</w:t>
      </w:r>
      <w:r>
        <w:rPr>
          <w:rFonts w:ascii="微软雅黑" w:eastAsia="微软雅黑" w:hAnsi="微软雅黑" w:hint="eastAsia"/>
        </w:rPr>
        <w:t xml:space="preserve">22:30 </w:t>
      </w:r>
      <w:r>
        <w:rPr>
          <w:rFonts w:ascii="微软雅黑" w:eastAsia="微软雅黑" w:hAnsi="微软雅黑" w:hint="eastAsia"/>
        </w:rPr>
        <w:t>审查学员（微信或其他电子版）提交作业</w:t>
      </w:r>
    </w:p>
    <w:p w:rsidR="00527401" w:rsidRDefault="00EC1368">
      <w:pPr>
        <w:spacing w:line="400" w:lineRule="exact"/>
        <w:rPr>
          <w:rFonts w:ascii="微软雅黑" w:eastAsia="微软雅黑" w:hAnsi="微软雅黑"/>
        </w:rPr>
      </w:pPr>
      <w:r>
        <w:rPr>
          <w:rFonts w:ascii="微软雅黑" w:eastAsia="微软雅黑" w:hAnsi="微软雅黑" w:hint="eastAsia"/>
        </w:rPr>
        <w:t>第二天：</w:t>
      </w:r>
      <w:r>
        <w:rPr>
          <w:rFonts w:ascii="微软雅黑" w:eastAsia="微软雅黑" w:hAnsi="微软雅黑" w:hint="eastAsia"/>
        </w:rPr>
        <w:t>9:00</w:t>
      </w:r>
      <w:r>
        <w:rPr>
          <w:rFonts w:ascii="微软雅黑" w:eastAsia="微软雅黑" w:hAnsi="微软雅黑"/>
        </w:rPr>
        <w:t>—</w:t>
      </w:r>
      <w:r>
        <w:rPr>
          <w:rFonts w:ascii="微软雅黑" w:eastAsia="微软雅黑" w:hAnsi="微软雅黑" w:hint="eastAsia"/>
        </w:rPr>
        <w:t xml:space="preserve">12:00 </w:t>
      </w:r>
      <w:r>
        <w:rPr>
          <w:rFonts w:ascii="微软雅黑" w:eastAsia="微软雅黑" w:hAnsi="微软雅黑" w:hint="eastAsia"/>
        </w:rPr>
        <w:t>现场诊断学员公司和作业点评</w:t>
      </w:r>
      <w:r>
        <w:rPr>
          <w:rFonts w:ascii="微软雅黑" w:eastAsia="微软雅黑" w:hAnsi="微软雅黑" w:hint="eastAsia"/>
        </w:rPr>
        <w:t xml:space="preserve">   13:30</w:t>
      </w:r>
      <w:r>
        <w:rPr>
          <w:rFonts w:ascii="微软雅黑" w:eastAsia="微软雅黑" w:hAnsi="微软雅黑"/>
        </w:rPr>
        <w:t>—</w:t>
      </w:r>
      <w:r>
        <w:rPr>
          <w:rFonts w:ascii="微软雅黑" w:eastAsia="微软雅黑" w:hAnsi="微软雅黑" w:hint="eastAsia"/>
        </w:rPr>
        <w:t xml:space="preserve">16:30 </w:t>
      </w:r>
      <w:r>
        <w:rPr>
          <w:rFonts w:ascii="微软雅黑" w:eastAsia="微软雅黑" w:hAnsi="微软雅黑" w:hint="eastAsia"/>
        </w:rPr>
        <w:t>讲课</w:t>
      </w:r>
    </w:p>
    <w:p w:rsidR="00527401" w:rsidRDefault="00EC1368">
      <w:pPr>
        <w:spacing w:line="400" w:lineRule="exact"/>
        <w:rPr>
          <w:rFonts w:ascii="微软雅黑" w:eastAsia="微软雅黑" w:hAnsi="微软雅黑"/>
        </w:rPr>
      </w:pPr>
      <w:r>
        <w:rPr>
          <w:rFonts w:ascii="微软雅黑" w:eastAsia="微软雅黑" w:hAnsi="微软雅黑" w:hint="eastAsia"/>
        </w:rPr>
        <w:t>课程</w:t>
      </w:r>
      <w:r>
        <w:rPr>
          <w:rFonts w:ascii="微软雅黑" w:eastAsia="微软雅黑" w:hAnsi="微软雅黑"/>
        </w:rPr>
        <w:t>风格</w:t>
      </w:r>
      <w:r>
        <w:rPr>
          <w:rFonts w:ascii="微软雅黑" w:eastAsia="微软雅黑" w:hAnsi="微软雅黑" w:hint="eastAsia"/>
        </w:rPr>
        <w:t>：</w:t>
      </w:r>
      <w:r>
        <w:rPr>
          <w:rFonts w:ascii="微软雅黑" w:eastAsia="微软雅黑" w:hAnsi="微软雅黑" w:hint="eastAsia"/>
        </w:rPr>
        <w:t xml:space="preserve"> 60%</w:t>
      </w:r>
      <w:r>
        <w:rPr>
          <w:rFonts w:ascii="微软雅黑" w:eastAsia="微软雅黑" w:hAnsi="微软雅黑" w:hint="eastAsia"/>
        </w:rPr>
        <w:t>授课</w:t>
      </w:r>
      <w:r>
        <w:rPr>
          <w:rFonts w:ascii="微软雅黑" w:eastAsia="微软雅黑" w:hAnsi="微软雅黑" w:hint="eastAsia"/>
        </w:rPr>
        <w:t>+25%</w:t>
      </w:r>
      <w:r>
        <w:rPr>
          <w:rFonts w:ascii="微软雅黑" w:eastAsia="微软雅黑" w:hAnsi="微软雅黑" w:hint="eastAsia"/>
        </w:rPr>
        <w:t>实操演练</w:t>
      </w:r>
      <w:r>
        <w:rPr>
          <w:rFonts w:ascii="微软雅黑" w:eastAsia="微软雅黑" w:hAnsi="微软雅黑" w:hint="eastAsia"/>
        </w:rPr>
        <w:t>+15%</w:t>
      </w:r>
      <w:r>
        <w:rPr>
          <w:rFonts w:ascii="微软雅黑" w:eastAsia="微软雅黑" w:hAnsi="微软雅黑" w:hint="eastAsia"/>
        </w:rPr>
        <w:t>点评，理念之道</w:t>
      </w:r>
      <w:r>
        <w:rPr>
          <w:rFonts w:ascii="微软雅黑" w:eastAsia="微软雅黑" w:hAnsi="微软雅黑"/>
        </w:rPr>
        <w:t>深入</w:t>
      </w:r>
      <w:r>
        <w:rPr>
          <w:rFonts w:ascii="微软雅黑" w:eastAsia="微软雅黑" w:hAnsi="微软雅黑" w:hint="eastAsia"/>
        </w:rPr>
        <w:t>和案例分析</w:t>
      </w:r>
      <w:r>
        <w:rPr>
          <w:rFonts w:ascii="微软雅黑" w:eastAsia="微软雅黑" w:hAnsi="微软雅黑"/>
        </w:rPr>
        <w:t>浅出</w:t>
      </w:r>
      <w:r>
        <w:rPr>
          <w:rFonts w:ascii="微软雅黑" w:eastAsia="微软雅黑" w:hAnsi="微软雅黑" w:hint="eastAsia"/>
        </w:rPr>
        <w:t>。</w:t>
      </w:r>
      <w:r>
        <w:rPr>
          <w:rFonts w:ascii="微软雅黑" w:eastAsia="微软雅黑" w:hAnsi="微软雅黑"/>
        </w:rPr>
        <w:t>丰富性与实用性</w:t>
      </w:r>
      <w:r>
        <w:rPr>
          <w:rFonts w:ascii="微软雅黑" w:eastAsia="微软雅黑" w:hAnsi="微软雅黑" w:hint="eastAsia"/>
        </w:rPr>
        <w:t>，</w:t>
      </w:r>
      <w:r>
        <w:rPr>
          <w:rFonts w:ascii="微软雅黑" w:eastAsia="微软雅黑" w:hAnsi="微软雅黑"/>
        </w:rPr>
        <w:t>逻辑性与幽默感</w:t>
      </w:r>
      <w:r>
        <w:rPr>
          <w:rFonts w:ascii="微软雅黑" w:eastAsia="微软雅黑" w:hAnsi="微软雅黑" w:hint="eastAsia"/>
        </w:rPr>
        <w:t>，</w:t>
      </w:r>
      <w:r>
        <w:rPr>
          <w:rFonts w:ascii="微软雅黑" w:eastAsia="微软雅黑" w:hAnsi="微软雅黑"/>
        </w:rPr>
        <w:t>创造性与干货型</w:t>
      </w:r>
      <w:r>
        <w:rPr>
          <w:rFonts w:ascii="微软雅黑" w:eastAsia="微软雅黑" w:hAnsi="微软雅黑" w:hint="eastAsia"/>
        </w:rPr>
        <w:t>，</w:t>
      </w:r>
      <w:r>
        <w:rPr>
          <w:rFonts w:ascii="微软雅黑" w:eastAsia="微软雅黑" w:hAnsi="微软雅黑"/>
        </w:rPr>
        <w:t>案例来源于企业咨询辅导实际经验</w:t>
      </w:r>
      <w:r>
        <w:rPr>
          <w:rFonts w:ascii="微软雅黑" w:eastAsia="微软雅黑" w:hAnsi="微软雅黑" w:hint="eastAsia"/>
        </w:rPr>
        <w:t>。</w:t>
      </w:r>
    </w:p>
    <w:p w:rsidR="00527401" w:rsidRDefault="00EC1368">
      <w:pPr>
        <w:shd w:val="clear" w:color="auto" w:fill="F2F2F2" w:themeFill="background1" w:themeFillShade="F2"/>
        <w:spacing w:line="360" w:lineRule="exact"/>
        <w:jc w:val="left"/>
        <w:rPr>
          <w:rFonts w:ascii="微软雅黑" w:eastAsia="微软雅黑" w:hAnsi="微软雅黑" w:cs="Times New Roman"/>
          <w:b/>
          <w:bCs/>
          <w:color w:val="000000" w:themeColor="text1"/>
          <w:sz w:val="24"/>
        </w:rPr>
      </w:pPr>
      <w:r>
        <w:rPr>
          <w:rFonts w:ascii="微软雅黑" w:eastAsia="微软雅黑" w:hAnsi="微软雅黑" w:cs="Times New Roman" w:hint="eastAsia"/>
          <w:b/>
          <w:bCs/>
          <w:color w:val="000000" w:themeColor="text1"/>
          <w:sz w:val="24"/>
        </w:rPr>
        <w:t>【复训和认证】</w:t>
      </w:r>
    </w:p>
    <w:p w:rsidR="00527401" w:rsidRDefault="00EC1368">
      <w:pPr>
        <w:rPr>
          <w:rFonts w:ascii="微软雅黑" w:eastAsia="微软雅黑" w:hAnsi="微软雅黑"/>
        </w:rPr>
      </w:pPr>
      <w:r>
        <w:rPr>
          <w:rFonts w:ascii="微软雅黑" w:eastAsia="微软雅黑" w:hAnsi="微软雅黑" w:hint="eastAsia"/>
        </w:rPr>
        <w:t>复训和认证</w:t>
      </w:r>
      <w:r>
        <w:rPr>
          <w:rFonts w:ascii="微软雅黑" w:eastAsia="微软雅黑" w:hAnsi="微软雅黑"/>
        </w:rPr>
        <w:t>：</w:t>
      </w:r>
      <w:r>
        <w:rPr>
          <w:rFonts w:ascii="微软雅黑" w:eastAsia="微软雅黑" w:hAnsi="微软雅黑" w:hint="eastAsia"/>
        </w:rPr>
        <w:t>参加培训学员可以免费复训，并携带课后公司实施改善原始记录和制度给老师现场再次审核。</w:t>
      </w:r>
    </w:p>
    <w:p w:rsidR="00527401" w:rsidRDefault="00EC1368">
      <w:pPr>
        <w:spacing w:line="360" w:lineRule="exact"/>
        <w:jc w:val="left"/>
        <w:rPr>
          <w:rFonts w:ascii="微软雅黑" w:eastAsia="微软雅黑" w:hAnsi="微软雅黑"/>
          <w:b/>
          <w:bCs/>
          <w:color w:val="FF0000"/>
          <w:szCs w:val="21"/>
        </w:rPr>
      </w:pPr>
      <w:r>
        <w:rPr>
          <w:rFonts w:ascii="微软雅黑" w:eastAsia="微软雅黑" w:hAnsi="微软雅黑" w:cs="Times New Roman" w:hint="eastAsia"/>
          <w:b/>
          <w:bCs/>
          <w:color w:val="FF0000"/>
          <w:sz w:val="24"/>
        </w:rPr>
        <w:t>【您需要带来哪些资料？我们现场落地诊断辅导】</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 xml:space="preserve"> </w:t>
      </w:r>
      <w:r>
        <w:rPr>
          <w:rFonts w:ascii="微软雅黑" w:eastAsia="微软雅黑" w:hAnsi="微软雅黑" w:hint="eastAsia"/>
        </w:rPr>
        <w:t>公司架构图（销售部和市场部职能</w:t>
      </w:r>
      <w:r>
        <w:rPr>
          <w:rFonts w:ascii="微软雅黑" w:eastAsia="微软雅黑" w:hAnsi="微软雅黑" w:hint="eastAsia"/>
        </w:rPr>
        <w:t>/</w:t>
      </w:r>
      <w:r>
        <w:rPr>
          <w:rFonts w:ascii="微软雅黑" w:eastAsia="微软雅黑" w:hAnsi="微软雅黑" w:hint="eastAsia"/>
        </w:rPr>
        <w:t>架构、销售订单管理职能、生产计划职能</w:t>
      </w:r>
      <w:r>
        <w:rPr>
          <w:rFonts w:ascii="微软雅黑" w:eastAsia="微软雅黑" w:hAnsi="微软雅黑" w:hint="eastAsia"/>
        </w:rPr>
        <w:t>/</w:t>
      </w:r>
      <w:r>
        <w:rPr>
          <w:rFonts w:ascii="微软雅黑" w:eastAsia="微软雅黑" w:hAnsi="微软雅黑" w:hint="eastAsia"/>
        </w:rPr>
        <w:t>架构）</w:t>
      </w:r>
    </w:p>
    <w:p w:rsidR="00527401" w:rsidRDefault="00527401">
      <w:pPr>
        <w:spacing w:line="360" w:lineRule="exact"/>
        <w:jc w:val="left"/>
        <w:rPr>
          <w:rFonts w:ascii="微软雅黑" w:eastAsia="微软雅黑" w:hAnsi="微软雅黑"/>
        </w:rPr>
      </w:pPr>
    </w:p>
    <w:p w:rsidR="00527401" w:rsidRDefault="00527401">
      <w:pPr>
        <w:spacing w:line="360" w:lineRule="exact"/>
        <w:jc w:val="left"/>
        <w:rPr>
          <w:rFonts w:ascii="微软雅黑" w:eastAsia="微软雅黑" w:hAnsi="微软雅黑"/>
        </w:rPr>
      </w:pPr>
    </w:p>
    <w:p w:rsidR="00527401" w:rsidRDefault="00EC1368">
      <w:pPr>
        <w:spacing w:line="360" w:lineRule="exact"/>
        <w:jc w:val="left"/>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 xml:space="preserve"> </w:t>
      </w:r>
      <w:r>
        <w:rPr>
          <w:rFonts w:ascii="微软雅黑" w:eastAsia="微软雅黑" w:hAnsi="微软雅黑" w:hint="eastAsia"/>
        </w:rPr>
        <w:t>预测销售计划流程</w:t>
      </w:r>
      <w:r>
        <w:rPr>
          <w:rFonts w:ascii="微软雅黑" w:eastAsia="微软雅黑" w:hAnsi="微软雅黑" w:hint="eastAsia"/>
        </w:rPr>
        <w:t>/</w:t>
      </w:r>
      <w:r>
        <w:rPr>
          <w:rFonts w:ascii="微软雅黑" w:eastAsia="微软雅黑" w:hAnsi="微软雅黑" w:hint="eastAsia"/>
        </w:rPr>
        <w:t>紧急订单产销衔接处理流程</w:t>
      </w:r>
      <w:r>
        <w:rPr>
          <w:rFonts w:ascii="微软雅黑" w:eastAsia="微软雅黑" w:hAnsi="微软雅黑" w:hint="eastAsia"/>
        </w:rPr>
        <w:t>/</w:t>
      </w:r>
      <w:r>
        <w:rPr>
          <w:rFonts w:ascii="微软雅黑" w:eastAsia="微软雅黑" w:hAnsi="微软雅黑" w:hint="eastAsia"/>
        </w:rPr>
        <w:t>滚动月度产供销存能力平衡</w:t>
      </w:r>
      <w:r>
        <w:rPr>
          <w:rFonts w:ascii="微软雅黑" w:eastAsia="微软雅黑" w:hAnsi="微软雅黑" w:hint="eastAsia"/>
        </w:rPr>
        <w:t>S&amp;OP</w:t>
      </w:r>
      <w:r>
        <w:rPr>
          <w:rFonts w:ascii="微软雅黑" w:eastAsia="微软雅黑" w:hAnsi="微软雅黑" w:hint="eastAsia"/>
        </w:rPr>
        <w:t>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 xml:space="preserve"> </w:t>
      </w:r>
      <w:r>
        <w:rPr>
          <w:rFonts w:ascii="微软雅黑" w:eastAsia="微软雅黑" w:hAnsi="微软雅黑" w:hint="eastAsia"/>
        </w:rPr>
        <w:t>年度销售出货计划和生产计划、滚动月度销售计划和生产计划、滚动周销售和生产计划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 xml:space="preserve"> </w:t>
      </w:r>
      <w:r>
        <w:rPr>
          <w:rFonts w:ascii="微软雅黑" w:eastAsia="微软雅黑" w:hAnsi="微软雅黑" w:hint="eastAsia"/>
        </w:rPr>
        <w:t>最近一个月的销售计划和周出货计划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w:t>
      </w:r>
      <w:r>
        <w:rPr>
          <w:rFonts w:ascii="微软雅黑" w:eastAsia="微软雅黑" w:hAnsi="微软雅黑" w:hint="eastAsia"/>
        </w:rPr>
        <w:t xml:space="preserve"> </w:t>
      </w:r>
      <w:r>
        <w:rPr>
          <w:rFonts w:ascii="微软雅黑" w:eastAsia="微软雅黑" w:hAnsi="微软雅黑" w:hint="eastAsia"/>
        </w:rPr>
        <w:t>现场携带笔记本电脑</w:t>
      </w:r>
    </w:p>
    <w:p w:rsidR="00527401" w:rsidRDefault="00EC1368">
      <w:pPr>
        <w:shd w:val="clear" w:color="auto" w:fill="F2F2F2" w:themeFill="background1" w:themeFillShade="F2"/>
        <w:spacing w:line="360" w:lineRule="exact"/>
        <w:jc w:val="left"/>
        <w:rPr>
          <w:rFonts w:ascii="微软雅黑" w:eastAsia="微软雅黑" w:hAnsi="微软雅黑" w:cs="Times New Roman"/>
          <w:b/>
          <w:bCs/>
          <w:color w:val="000000" w:themeColor="text1"/>
          <w:sz w:val="28"/>
          <w:szCs w:val="28"/>
        </w:rPr>
      </w:pPr>
      <w:r>
        <w:rPr>
          <w:rFonts w:ascii="微软雅黑" w:eastAsia="微软雅黑" w:hAnsi="微软雅黑" w:cs="Times New Roman" w:hint="eastAsia"/>
          <w:b/>
          <w:bCs/>
          <w:color w:val="000000" w:themeColor="text1"/>
          <w:sz w:val="28"/>
          <w:szCs w:val="28"/>
        </w:rPr>
        <w:t>【课程大纲】</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课程导入：订单交货及时率低，销售计划不准确，如何解决插单，急单，补单，加单。减单和消单，缺失产销衔接管理和急单、插单、补单，加单等八单制度，计划赶不上变化快，不知道如何计算产能负荷分析对策，生产车间的进度与计划的差距巨大，不知道如何管控生产进度，物料短缺控制失控无法配合计划，仓库库存积压严重，成品，半成品，原材料的库存资金积压巨大，经常被财务部投诉。</w:t>
      </w:r>
    </w:p>
    <w:p w:rsidR="00527401" w:rsidRDefault="00EC1368">
      <w:pPr>
        <w:shd w:val="clear" w:color="auto" w:fill="F2F2F2" w:themeFill="background1" w:themeFillShade="F2"/>
        <w:spacing w:line="360" w:lineRule="exact"/>
        <w:jc w:val="left"/>
        <w:rPr>
          <w:rFonts w:ascii="微软雅黑" w:eastAsia="微软雅黑" w:hAnsi="微软雅黑"/>
          <w:b/>
          <w:bCs/>
          <w:sz w:val="24"/>
        </w:rPr>
      </w:pPr>
      <w:r>
        <w:rPr>
          <w:rFonts w:ascii="微软雅黑" w:eastAsia="微软雅黑" w:hAnsi="微软雅黑" w:hint="eastAsia"/>
          <w:b/>
          <w:bCs/>
          <w:sz w:val="24"/>
        </w:rPr>
        <w:t>第一部分：供应链之銷售出货計划</w:t>
      </w:r>
      <w:r>
        <w:rPr>
          <w:rFonts w:ascii="微软雅黑" w:eastAsia="微软雅黑" w:hAnsi="微软雅黑" w:hint="eastAsia"/>
          <w:b/>
          <w:bCs/>
          <w:sz w:val="24"/>
        </w:rPr>
        <w:t>/</w:t>
      </w:r>
      <w:r>
        <w:rPr>
          <w:rFonts w:ascii="微软雅黑" w:eastAsia="微软雅黑" w:hAnsi="微软雅黑" w:hint="eastAsia"/>
          <w:b/>
          <w:bCs/>
          <w:sz w:val="24"/>
        </w:rPr>
        <w:t>生産計划</w:t>
      </w:r>
      <w:r>
        <w:rPr>
          <w:rFonts w:ascii="微软雅黑" w:eastAsia="微软雅黑" w:hAnsi="微软雅黑" w:hint="eastAsia"/>
          <w:b/>
          <w:bCs/>
          <w:sz w:val="24"/>
        </w:rPr>
        <w:t>/</w:t>
      </w:r>
      <w:r>
        <w:rPr>
          <w:rFonts w:ascii="微软雅黑" w:eastAsia="微软雅黑" w:hAnsi="微软雅黑" w:hint="eastAsia"/>
          <w:b/>
          <w:bCs/>
          <w:sz w:val="24"/>
        </w:rPr>
        <w:t>物料計划等七大計劃职能管理</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１、供应链</w:t>
      </w:r>
      <w:r>
        <w:rPr>
          <w:rFonts w:ascii="微软雅黑" w:eastAsia="微软雅黑" w:hAnsi="微软雅黑" w:hint="eastAsia"/>
        </w:rPr>
        <w:t>PMC</w:t>
      </w:r>
      <w:r>
        <w:rPr>
          <w:rFonts w:ascii="微软雅黑" w:eastAsia="微软雅黑" w:hAnsi="微软雅黑" w:hint="eastAsia"/>
        </w:rPr>
        <w:t>角色定位</w:t>
      </w:r>
      <w:r>
        <w:rPr>
          <w:rFonts w:ascii="微软雅黑" w:eastAsia="微软雅黑" w:hAnsi="微软雅黑" w:hint="eastAsia"/>
        </w:rPr>
        <w:t>---</w:t>
      </w:r>
      <w:r>
        <w:rPr>
          <w:rFonts w:ascii="微软雅黑" w:eastAsia="微软雅黑" w:hAnsi="微软雅黑" w:hint="eastAsia"/>
        </w:rPr>
        <w:t>七大計劃衔接总指挥</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２、供应链七大计划流程制度</w:t>
      </w:r>
      <w:r>
        <w:rPr>
          <w:rFonts w:ascii="微软雅黑" w:eastAsia="微软雅黑" w:hAnsi="微软雅黑" w:hint="eastAsia"/>
        </w:rPr>
        <w:t>(</w:t>
      </w:r>
      <w:r>
        <w:rPr>
          <w:rFonts w:ascii="微软雅黑" w:eastAsia="微软雅黑" w:hAnsi="微软雅黑" w:hint="eastAsia"/>
        </w:rPr>
        <w:t>供应链銷售</w:t>
      </w:r>
      <w:r>
        <w:rPr>
          <w:rFonts w:ascii="微软雅黑" w:eastAsia="微软雅黑" w:hAnsi="微软雅黑" w:hint="eastAsia"/>
        </w:rPr>
        <w:t>出貨计划、生产主计划、物料计划、采购计划、供应商送货计划、生产車間计划、生产車間工序计划流程</w:t>
      </w:r>
      <w:r>
        <w:rPr>
          <w:rFonts w:ascii="微软雅黑" w:eastAsia="微软雅黑" w:hAnsi="微软雅黑" w:hint="eastAsia"/>
        </w:rPr>
        <w:t>)</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案例分析：供应链七大计划流程制度實例分析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３、建立</w:t>
      </w:r>
      <w:r>
        <w:rPr>
          <w:rFonts w:ascii="微软雅黑" w:eastAsia="微软雅黑" w:hAnsi="微软雅黑" w:hint="eastAsia"/>
        </w:rPr>
        <w:t>/</w:t>
      </w:r>
      <w:r>
        <w:rPr>
          <w:rFonts w:ascii="微软雅黑" w:eastAsia="微软雅黑" w:hAnsi="微软雅黑" w:hint="eastAsia"/>
        </w:rPr>
        <w:t>完善供应链七大计划体系（包括</w:t>
      </w:r>
      <w:r>
        <w:rPr>
          <w:rFonts w:ascii="微软雅黑" w:eastAsia="微软雅黑" w:hAnsi="微软雅黑" w:hint="eastAsia"/>
        </w:rPr>
        <w:t>ERP</w:t>
      </w:r>
      <w:r>
        <w:rPr>
          <w:rFonts w:ascii="微软雅黑" w:eastAsia="微软雅黑" w:hAnsi="微软雅黑" w:hint="eastAsia"/>
        </w:rPr>
        <w:t>系统）</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1)S&amp;OP</w:t>
      </w:r>
      <w:r>
        <w:rPr>
          <w:rFonts w:ascii="微软雅黑" w:eastAsia="微软雅黑" w:hAnsi="微软雅黑" w:hint="eastAsia"/>
        </w:rPr>
        <w:t>三大产能策略规划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hint="eastAsia"/>
        </w:rPr>
        <w:t>年度计划</w:t>
      </w:r>
      <w:r>
        <w:rPr>
          <w:rFonts w:ascii="微软雅黑" w:eastAsia="微软雅黑" w:hAnsi="微软雅黑" w:hint="eastAsia"/>
        </w:rPr>
        <w:t>/</w:t>
      </w:r>
      <w:r>
        <w:rPr>
          <w:rFonts w:ascii="微软雅黑" w:eastAsia="微软雅黑" w:hAnsi="微软雅黑" w:hint="eastAsia"/>
        </w:rPr>
        <w:t>滚动月度计划</w:t>
      </w:r>
      <w:r>
        <w:rPr>
          <w:rFonts w:ascii="微软雅黑" w:eastAsia="微软雅黑" w:hAnsi="微软雅黑" w:hint="eastAsia"/>
        </w:rPr>
        <w:t>/</w:t>
      </w:r>
      <w:r>
        <w:rPr>
          <w:rFonts w:ascii="微软雅黑" w:eastAsia="微软雅黑" w:hAnsi="微软雅黑" w:hint="eastAsia"/>
        </w:rPr>
        <w:t>滚动周计划</w:t>
      </w:r>
      <w:r>
        <w:rPr>
          <w:rFonts w:ascii="微软雅黑" w:eastAsia="微软雅黑" w:hAnsi="微软雅黑" w:hint="eastAsia"/>
        </w:rPr>
        <w:t>/</w:t>
      </w:r>
      <w:r>
        <w:rPr>
          <w:rFonts w:ascii="微软雅黑" w:eastAsia="微软雅黑" w:hAnsi="微软雅黑" w:hint="eastAsia"/>
        </w:rPr>
        <w:t>滚动天七大计划编制和执行</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3)</w:t>
      </w:r>
      <w:r>
        <w:rPr>
          <w:rFonts w:ascii="微软雅黑" w:eastAsia="微软雅黑" w:hAnsi="微软雅黑" w:hint="eastAsia"/>
        </w:rPr>
        <w:t>年度销售计划</w:t>
      </w:r>
      <w:r>
        <w:rPr>
          <w:rFonts w:ascii="微软雅黑" w:eastAsia="微软雅黑" w:hAnsi="微软雅黑" w:hint="eastAsia"/>
        </w:rPr>
        <w:t>/</w:t>
      </w:r>
      <w:r>
        <w:rPr>
          <w:rFonts w:ascii="微软雅黑" w:eastAsia="微软雅黑" w:hAnsi="微软雅黑" w:hint="eastAsia"/>
        </w:rPr>
        <w:t>滚动月度销售计划</w:t>
      </w:r>
      <w:r>
        <w:rPr>
          <w:rFonts w:ascii="微软雅黑" w:eastAsia="微软雅黑" w:hAnsi="微软雅黑" w:hint="eastAsia"/>
        </w:rPr>
        <w:t>/</w:t>
      </w:r>
      <w:r>
        <w:rPr>
          <w:rFonts w:ascii="微软雅黑" w:eastAsia="微软雅黑" w:hAnsi="微软雅黑" w:hint="eastAsia"/>
        </w:rPr>
        <w:t>滚动周出货计划</w:t>
      </w:r>
      <w:r>
        <w:rPr>
          <w:rFonts w:ascii="微软雅黑" w:eastAsia="微软雅黑" w:hAnsi="微软雅黑" w:hint="eastAsia"/>
        </w:rPr>
        <w:t>/</w:t>
      </w:r>
      <w:r>
        <w:rPr>
          <w:rFonts w:ascii="微软雅黑" w:eastAsia="微软雅黑" w:hAnsi="微软雅黑" w:hint="eastAsia"/>
        </w:rPr>
        <w:t>天出货计划编制和执行</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4)</w:t>
      </w:r>
      <w:r>
        <w:rPr>
          <w:rFonts w:ascii="微软雅黑" w:eastAsia="微软雅黑" w:hAnsi="微软雅黑" w:hint="eastAsia"/>
        </w:rPr>
        <w:t>年度生产计划</w:t>
      </w:r>
      <w:r>
        <w:rPr>
          <w:rFonts w:ascii="微软雅黑" w:eastAsia="微软雅黑" w:hAnsi="微软雅黑" w:hint="eastAsia"/>
        </w:rPr>
        <w:t>/</w:t>
      </w:r>
      <w:r>
        <w:rPr>
          <w:rFonts w:ascii="微软雅黑" w:eastAsia="微软雅黑" w:hAnsi="微软雅黑" w:hint="eastAsia"/>
        </w:rPr>
        <w:t>滚动月度生产计划</w:t>
      </w:r>
      <w:r>
        <w:rPr>
          <w:rFonts w:ascii="微软雅黑" w:eastAsia="微软雅黑" w:hAnsi="微软雅黑" w:hint="eastAsia"/>
        </w:rPr>
        <w:t>/</w:t>
      </w:r>
      <w:r>
        <w:rPr>
          <w:rFonts w:ascii="微软雅黑" w:eastAsia="微软雅黑" w:hAnsi="微软雅黑" w:hint="eastAsia"/>
        </w:rPr>
        <w:t>滚动生产周计划</w:t>
      </w:r>
      <w:r>
        <w:rPr>
          <w:rFonts w:ascii="微软雅黑" w:eastAsia="微软雅黑" w:hAnsi="微软雅黑" w:hint="eastAsia"/>
        </w:rPr>
        <w:t>/</w:t>
      </w:r>
      <w:r>
        <w:rPr>
          <w:rFonts w:ascii="微软雅黑" w:eastAsia="微软雅黑" w:hAnsi="微软雅黑" w:hint="eastAsia"/>
        </w:rPr>
        <w:t>生产天计划编制和执行</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5)</w:t>
      </w:r>
      <w:r>
        <w:rPr>
          <w:rFonts w:ascii="微软雅黑" w:eastAsia="微软雅黑" w:hAnsi="微软雅黑" w:hint="eastAsia"/>
        </w:rPr>
        <w:t>滚动月度计划产供销研平衡</w:t>
      </w:r>
      <w:r>
        <w:rPr>
          <w:rFonts w:ascii="微软雅黑" w:eastAsia="微软雅黑" w:hAnsi="微软雅黑" w:hint="eastAsia"/>
        </w:rPr>
        <w:t>S&amp;OP</w:t>
      </w:r>
      <w:r>
        <w:rPr>
          <w:rFonts w:ascii="微软雅黑" w:eastAsia="微软雅黑" w:hAnsi="微软雅黑" w:hint="eastAsia"/>
        </w:rPr>
        <w:t>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案例分析：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1.</w:t>
      </w:r>
      <w:r>
        <w:rPr>
          <w:rFonts w:ascii="微软雅黑" w:eastAsia="微软雅黑" w:hAnsi="微软雅黑" w:hint="eastAsia"/>
        </w:rPr>
        <w:t>蒂</w:t>
      </w:r>
      <w:r>
        <w:rPr>
          <w:rFonts w:ascii="微软雅黑" w:eastAsia="微软雅黑" w:hAnsi="微软雅黑" w:hint="eastAsia"/>
        </w:rPr>
        <w:t>森年度</w:t>
      </w:r>
      <w:r>
        <w:rPr>
          <w:rFonts w:ascii="微软雅黑" w:eastAsia="微软雅黑" w:hAnsi="微软雅黑" w:hint="eastAsia"/>
        </w:rPr>
        <w:t>/</w:t>
      </w:r>
      <w:r>
        <w:rPr>
          <w:rFonts w:ascii="微软雅黑" w:eastAsia="微软雅黑" w:hAnsi="微软雅黑" w:hint="eastAsia"/>
        </w:rPr>
        <w:t>滚动月度</w:t>
      </w:r>
      <w:r>
        <w:rPr>
          <w:rFonts w:ascii="微软雅黑" w:eastAsia="微软雅黑" w:hAnsi="微软雅黑" w:hint="eastAsia"/>
        </w:rPr>
        <w:t>/</w:t>
      </w:r>
      <w:r>
        <w:rPr>
          <w:rFonts w:ascii="微软雅黑" w:eastAsia="微软雅黑" w:hAnsi="微软雅黑" w:hint="eastAsia"/>
        </w:rPr>
        <w:t>周计划</w:t>
      </w:r>
      <w:r>
        <w:rPr>
          <w:rFonts w:ascii="微软雅黑" w:eastAsia="微软雅黑" w:hAnsi="微软雅黑" w:hint="eastAsia"/>
        </w:rPr>
        <w:t>/</w:t>
      </w:r>
      <w:r>
        <w:rPr>
          <w:rFonts w:ascii="微软雅黑" w:eastAsia="微软雅黑" w:hAnsi="微软雅黑" w:hint="eastAsia"/>
        </w:rPr>
        <w:t>天七大计划编制和执行流程</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hint="eastAsia"/>
        </w:rPr>
        <w:t>蒂森滚动月度计划产供销平衡会议制度案例分析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一级主生产计划制订和执行流程</w:t>
      </w:r>
      <w:r>
        <w:rPr>
          <w:rFonts w:ascii="微软雅黑" w:eastAsia="微软雅黑" w:hAnsi="微软雅黑" w:hint="eastAsia"/>
        </w:rPr>
        <w:t>- APS</w:t>
      </w:r>
      <w:r>
        <w:rPr>
          <w:rFonts w:ascii="微软雅黑" w:eastAsia="微软雅黑" w:hAnsi="微软雅黑" w:hint="eastAsia"/>
        </w:rPr>
        <w:t>系统</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一级主生产计划</w:t>
      </w:r>
      <w:r>
        <w:rPr>
          <w:rFonts w:ascii="微软雅黑" w:eastAsia="微软雅黑" w:hAnsi="微软雅黑" w:hint="eastAsia"/>
        </w:rPr>
        <w:t>/</w:t>
      </w:r>
      <w:r>
        <w:rPr>
          <w:rFonts w:ascii="微软雅黑" w:eastAsia="微软雅黑" w:hAnsi="微软雅黑" w:hint="eastAsia"/>
        </w:rPr>
        <w:t>二级生产计划进度衔接</w:t>
      </w:r>
      <w:r>
        <w:rPr>
          <w:rFonts w:ascii="微软雅黑" w:eastAsia="微软雅黑" w:hAnsi="微软雅黑" w:hint="eastAsia"/>
        </w:rPr>
        <w:t>-----</w:t>
      </w:r>
      <w:r>
        <w:rPr>
          <w:rFonts w:ascii="微软雅黑" w:eastAsia="微软雅黑" w:hAnsi="微软雅黑" w:hint="eastAsia"/>
        </w:rPr>
        <w:t>降低在制品库存和缩短交期</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二级主生产计划制订和执行流程—</w:t>
      </w:r>
      <w:r>
        <w:rPr>
          <w:rFonts w:ascii="微软雅黑" w:eastAsia="微软雅黑" w:hAnsi="微软雅黑" w:hint="eastAsia"/>
        </w:rPr>
        <w:t>MES</w:t>
      </w:r>
      <w:r>
        <w:rPr>
          <w:rFonts w:ascii="微软雅黑" w:eastAsia="微软雅黑" w:hAnsi="微软雅黑" w:hint="eastAsia"/>
        </w:rPr>
        <w:t>系统</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案例分析：年度销售</w:t>
      </w:r>
      <w:r>
        <w:rPr>
          <w:rFonts w:ascii="微软雅黑" w:eastAsia="微软雅黑" w:hAnsi="微软雅黑" w:hint="eastAsia"/>
        </w:rPr>
        <w:t>/</w:t>
      </w:r>
      <w:r>
        <w:rPr>
          <w:rFonts w:ascii="微软雅黑" w:eastAsia="微软雅黑" w:hAnsi="微软雅黑" w:hint="eastAsia"/>
        </w:rPr>
        <w:t>滚动月度销售预测</w:t>
      </w:r>
      <w:r>
        <w:rPr>
          <w:rFonts w:ascii="微软雅黑" w:eastAsia="微软雅黑" w:hAnsi="微软雅黑" w:hint="eastAsia"/>
        </w:rPr>
        <w:t>/</w:t>
      </w:r>
      <w:r>
        <w:rPr>
          <w:rFonts w:ascii="微软雅黑" w:eastAsia="微软雅黑" w:hAnsi="微软雅黑" w:hint="eastAsia"/>
        </w:rPr>
        <w:t>周出货计划</w:t>
      </w:r>
      <w:r>
        <w:rPr>
          <w:rFonts w:ascii="微软雅黑" w:eastAsia="微软雅黑" w:hAnsi="微软雅黑" w:hint="eastAsia"/>
        </w:rPr>
        <w:t>/</w:t>
      </w:r>
      <w:r>
        <w:rPr>
          <w:rFonts w:ascii="微软雅黑" w:eastAsia="微软雅黑" w:hAnsi="微软雅黑" w:hint="eastAsia"/>
        </w:rPr>
        <w:t>编制和执行流程</w:t>
      </w:r>
    </w:p>
    <w:p w:rsidR="00527401" w:rsidRDefault="00EC1368">
      <w:pPr>
        <w:spacing w:line="360" w:lineRule="exact"/>
        <w:jc w:val="left"/>
        <w:rPr>
          <w:rFonts w:ascii="微软雅黑" w:eastAsia="微软雅黑" w:hAnsi="微软雅黑"/>
        </w:rPr>
      </w:pPr>
      <w:r>
        <w:rPr>
          <w:rFonts w:ascii="微软雅黑" w:eastAsia="微软雅黑" w:hAnsi="微软雅黑" w:hint="eastAsia"/>
          <w:color w:val="FF0000"/>
        </w:rPr>
        <w:t xml:space="preserve"> </w:t>
      </w:r>
      <w:r>
        <w:rPr>
          <w:rFonts w:ascii="微软雅黑" w:eastAsia="微软雅黑" w:hAnsi="微软雅黑" w:hint="eastAsia"/>
          <w:color w:val="FF0000"/>
        </w:rPr>
        <w:t>现场实操演练</w:t>
      </w:r>
      <w:r>
        <w:rPr>
          <w:rFonts w:ascii="微软雅黑" w:eastAsia="微软雅黑" w:hAnsi="微软雅黑" w:hint="eastAsia"/>
        </w:rPr>
        <w:t>：诊断和完善本公司年度销售</w:t>
      </w:r>
      <w:r>
        <w:rPr>
          <w:rFonts w:ascii="微软雅黑" w:eastAsia="微软雅黑" w:hAnsi="微软雅黑" w:hint="eastAsia"/>
        </w:rPr>
        <w:t>/</w:t>
      </w:r>
      <w:r>
        <w:rPr>
          <w:rFonts w:ascii="微软雅黑" w:eastAsia="微软雅黑" w:hAnsi="微软雅黑" w:hint="eastAsia"/>
        </w:rPr>
        <w:t>滚动月度销售预测</w:t>
      </w:r>
      <w:r>
        <w:rPr>
          <w:rFonts w:ascii="微软雅黑" w:eastAsia="微软雅黑" w:hAnsi="微软雅黑" w:hint="eastAsia"/>
        </w:rPr>
        <w:t>/</w:t>
      </w:r>
      <w:r>
        <w:rPr>
          <w:rFonts w:ascii="微软雅黑" w:eastAsia="微软雅黑" w:hAnsi="微软雅黑" w:hint="eastAsia"/>
        </w:rPr>
        <w:t>周出货计划</w:t>
      </w:r>
      <w:r>
        <w:rPr>
          <w:rFonts w:ascii="微软雅黑" w:eastAsia="微软雅黑" w:hAnsi="微软雅黑" w:hint="eastAsia"/>
        </w:rPr>
        <w:t>/</w:t>
      </w:r>
      <w:r>
        <w:rPr>
          <w:rFonts w:ascii="微软雅黑" w:eastAsia="微软雅黑" w:hAnsi="微软雅黑" w:hint="eastAsia"/>
        </w:rPr>
        <w:t>编制和执行流程和滚动月度产供销存能力平衡</w:t>
      </w:r>
      <w:r>
        <w:rPr>
          <w:rFonts w:ascii="微软雅黑" w:eastAsia="微软雅黑" w:hAnsi="微软雅黑" w:hint="eastAsia"/>
        </w:rPr>
        <w:t>S&amp;OP</w:t>
      </w:r>
    </w:p>
    <w:p w:rsidR="00527401" w:rsidRDefault="00EC1368">
      <w:pPr>
        <w:shd w:val="clear" w:color="auto" w:fill="F2F2F2" w:themeFill="background1" w:themeFillShade="F2"/>
        <w:spacing w:line="360" w:lineRule="exact"/>
        <w:jc w:val="left"/>
        <w:rPr>
          <w:rFonts w:ascii="微软雅黑" w:eastAsia="微软雅黑" w:hAnsi="微软雅黑"/>
          <w:b/>
          <w:bCs/>
          <w:sz w:val="24"/>
        </w:rPr>
      </w:pPr>
      <w:r>
        <w:rPr>
          <w:rFonts w:ascii="微软雅黑" w:eastAsia="微软雅黑" w:hAnsi="微软雅黑" w:hint="eastAsia"/>
          <w:b/>
          <w:bCs/>
          <w:sz w:val="24"/>
        </w:rPr>
        <w:t>第二部分：销售出货計划和生产计划及物料计划</w:t>
      </w:r>
      <w:r>
        <w:rPr>
          <w:rFonts w:ascii="微软雅黑" w:eastAsia="微软雅黑" w:hAnsi="微软雅黑" w:hint="eastAsia"/>
          <w:b/>
          <w:bCs/>
          <w:sz w:val="24"/>
        </w:rPr>
        <w:t>PMC</w:t>
      </w:r>
      <w:r>
        <w:rPr>
          <w:rFonts w:ascii="微软雅黑" w:eastAsia="微软雅黑" w:hAnsi="微软雅黑" w:hint="eastAsia"/>
          <w:b/>
          <w:bCs/>
          <w:sz w:val="24"/>
        </w:rPr>
        <w:t>衔接流程</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、销售预测与生产计划的衔接与平衡生产计划</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、每周出货计划和主生产计划衔接流程</w:t>
      </w:r>
      <w:r>
        <w:rPr>
          <w:rFonts w:ascii="微软雅黑" w:eastAsia="微软雅黑" w:hAnsi="微软雅黑" w:hint="eastAsia"/>
        </w:rPr>
        <w:t xml:space="preserve">----- </w:t>
      </w:r>
      <w:r>
        <w:rPr>
          <w:rFonts w:ascii="微软雅黑" w:eastAsia="微软雅黑" w:hAnsi="微软雅黑" w:hint="eastAsia"/>
        </w:rPr>
        <w:t>降低成品库存</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3</w:t>
      </w:r>
      <w:r>
        <w:rPr>
          <w:rFonts w:ascii="微软雅黑" w:eastAsia="微软雅黑" w:hAnsi="微软雅黑" w:hint="eastAsia"/>
        </w:rPr>
        <w:t>、销售预测計划</w:t>
      </w:r>
      <w:r>
        <w:rPr>
          <w:rFonts w:ascii="微软雅黑" w:eastAsia="微软雅黑" w:hAnsi="微软雅黑" w:hint="eastAsia"/>
        </w:rPr>
        <w:t>/</w:t>
      </w:r>
      <w:r>
        <w:rPr>
          <w:rFonts w:ascii="微软雅黑" w:eastAsia="微软雅黑" w:hAnsi="微软雅黑" w:hint="eastAsia"/>
        </w:rPr>
        <w:t>生产计划变化反馈和预测库存控制协调管理</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4</w:t>
      </w:r>
      <w:r>
        <w:rPr>
          <w:rFonts w:ascii="微软雅黑" w:eastAsia="微软雅黑" w:hAnsi="微软雅黑" w:hint="eastAsia"/>
        </w:rPr>
        <w:t>、如何制定扦单、急单、补单</w:t>
      </w:r>
      <w:r>
        <w:rPr>
          <w:rFonts w:ascii="微软雅黑" w:eastAsia="微软雅黑" w:hAnsi="微软雅黑" w:hint="eastAsia"/>
        </w:rPr>
        <w:t>/</w:t>
      </w:r>
      <w:r>
        <w:rPr>
          <w:rFonts w:ascii="微软雅黑" w:eastAsia="微软雅黑" w:hAnsi="微软雅黑" w:hint="eastAsia"/>
        </w:rPr>
        <w:t>加单等八单控制制度</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rPr>
        <w:t>案例分析：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1.</w:t>
      </w:r>
      <w:r>
        <w:rPr>
          <w:rFonts w:ascii="微软雅黑" w:eastAsia="微软雅黑" w:hAnsi="微软雅黑" w:hint="eastAsia"/>
        </w:rPr>
        <w:t>月度滚动产能负荷分析</w:t>
      </w:r>
      <w:r>
        <w:rPr>
          <w:rFonts w:ascii="微软雅黑" w:eastAsia="微软雅黑" w:hAnsi="微软雅黑" w:hint="eastAsia"/>
        </w:rPr>
        <w:t>/</w:t>
      </w:r>
      <w:r>
        <w:rPr>
          <w:rFonts w:ascii="微软雅黑" w:eastAsia="微软雅黑" w:hAnsi="微软雅黑" w:hint="eastAsia"/>
        </w:rPr>
        <w:t>三天生产计划不能变的滚动产能负荷分析案例分析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hint="eastAsia"/>
        </w:rPr>
        <w:t>扦单、急单、补单</w:t>
      </w:r>
      <w:r>
        <w:rPr>
          <w:rFonts w:ascii="微软雅黑" w:eastAsia="微软雅黑" w:hAnsi="微软雅黑" w:hint="eastAsia"/>
        </w:rPr>
        <w:t>/</w:t>
      </w:r>
      <w:r>
        <w:rPr>
          <w:rFonts w:ascii="微软雅黑" w:eastAsia="微软雅黑" w:hAnsi="微软雅黑" w:hint="eastAsia"/>
        </w:rPr>
        <w:t>加单</w:t>
      </w:r>
      <w:r>
        <w:rPr>
          <w:rFonts w:ascii="微软雅黑" w:eastAsia="微软雅黑" w:hAnsi="微软雅黑" w:hint="eastAsia"/>
        </w:rPr>
        <w:t>/</w:t>
      </w:r>
      <w:r>
        <w:rPr>
          <w:rFonts w:ascii="微软雅黑" w:eastAsia="微软雅黑" w:hAnsi="微软雅黑" w:hint="eastAsia"/>
        </w:rPr>
        <w:t>生産計划紧急控制流程案例分析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hint="eastAsia"/>
          <w:color w:val="FF0000"/>
        </w:rPr>
        <w:t>现场实操演练</w:t>
      </w:r>
      <w:r>
        <w:rPr>
          <w:rFonts w:ascii="微软雅黑" w:eastAsia="微软雅黑" w:hAnsi="微软雅黑" w:hint="eastAsia"/>
        </w:rPr>
        <w:t>：诊断和制定本公司生产计划计划流程</w:t>
      </w:r>
      <w:r>
        <w:rPr>
          <w:rFonts w:ascii="微软雅黑" w:eastAsia="微软雅黑" w:hAnsi="微软雅黑" w:hint="eastAsia"/>
        </w:rPr>
        <w:t>/</w:t>
      </w:r>
      <w:r>
        <w:rPr>
          <w:rFonts w:ascii="微软雅黑" w:eastAsia="微软雅黑" w:hAnsi="微软雅黑" w:hint="eastAsia"/>
        </w:rPr>
        <w:t>紧急订单产销衔接流程</w:t>
      </w:r>
      <w:r>
        <w:rPr>
          <w:rFonts w:ascii="微软雅黑" w:eastAsia="微软雅黑" w:hAnsi="微软雅黑" w:hint="eastAsia"/>
        </w:rPr>
        <w:t>/</w:t>
      </w:r>
      <w:r>
        <w:rPr>
          <w:rFonts w:ascii="微软雅黑" w:eastAsia="微软雅黑" w:hAnsi="微软雅黑"/>
          <w:sz w:val="24"/>
        </w:rPr>
        <w:t xml:space="preserve"> </w:t>
      </w:r>
      <w:r>
        <w:rPr>
          <w:rFonts w:ascii="微软雅黑" w:eastAsia="微软雅黑" w:hAnsi="微软雅黑" w:hint="eastAsia"/>
        </w:rPr>
        <w:t>制定扦单、急单、补单</w:t>
      </w:r>
      <w:r>
        <w:rPr>
          <w:rFonts w:ascii="微软雅黑" w:eastAsia="微软雅黑" w:hAnsi="微软雅黑" w:hint="eastAsia"/>
        </w:rPr>
        <w:t>/</w:t>
      </w:r>
      <w:r>
        <w:rPr>
          <w:rFonts w:ascii="微软雅黑" w:eastAsia="微软雅黑" w:hAnsi="微软雅黑" w:hint="eastAsia"/>
        </w:rPr>
        <w:t>加</w:t>
      </w:r>
    </w:p>
    <w:p w:rsidR="00527401" w:rsidRDefault="00527401">
      <w:pPr>
        <w:spacing w:line="360" w:lineRule="exact"/>
        <w:jc w:val="left"/>
        <w:rPr>
          <w:rFonts w:ascii="微软雅黑" w:eastAsia="微软雅黑" w:hAnsi="微软雅黑"/>
        </w:rPr>
      </w:pPr>
    </w:p>
    <w:p w:rsidR="00527401" w:rsidRDefault="00527401">
      <w:pPr>
        <w:spacing w:line="360" w:lineRule="exact"/>
        <w:jc w:val="left"/>
        <w:rPr>
          <w:rFonts w:ascii="微软雅黑" w:eastAsia="微软雅黑" w:hAnsi="微软雅黑"/>
        </w:rPr>
      </w:pPr>
    </w:p>
    <w:p w:rsidR="00527401" w:rsidRDefault="00EC1368">
      <w:pPr>
        <w:spacing w:line="360" w:lineRule="exact"/>
        <w:jc w:val="left"/>
        <w:rPr>
          <w:rFonts w:ascii="微软雅黑" w:eastAsia="微软雅黑" w:hAnsi="微软雅黑"/>
          <w:sz w:val="24"/>
        </w:rPr>
      </w:pPr>
      <w:r>
        <w:rPr>
          <w:rFonts w:ascii="微软雅黑" w:eastAsia="微软雅黑" w:hAnsi="微软雅黑" w:hint="eastAsia"/>
        </w:rPr>
        <w:t>单等八单制度</w:t>
      </w:r>
    </w:p>
    <w:p w:rsidR="00527401" w:rsidRDefault="00EC1368">
      <w:pPr>
        <w:shd w:val="clear" w:color="auto" w:fill="F2F2F2" w:themeFill="background1" w:themeFillShade="F2"/>
        <w:spacing w:line="360" w:lineRule="exact"/>
        <w:jc w:val="left"/>
        <w:rPr>
          <w:rFonts w:ascii="微软雅黑" w:eastAsia="微软雅黑" w:hAnsi="微软雅黑"/>
          <w:b/>
          <w:bCs/>
          <w:sz w:val="24"/>
        </w:rPr>
      </w:pPr>
      <w:r>
        <w:rPr>
          <w:rFonts w:ascii="微软雅黑" w:eastAsia="微软雅黑" w:hAnsi="微软雅黑" w:hint="eastAsia"/>
          <w:b/>
          <w:bCs/>
          <w:sz w:val="24"/>
        </w:rPr>
        <w:t>第三部分：物流计划与库存量管制</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、物流计划流程七步骤</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1</w:t>
      </w:r>
      <w:r>
        <w:rPr>
          <w:rFonts w:ascii="微软雅黑" w:eastAsia="微软雅黑" w:hAnsi="微软雅黑" w:hint="eastAsia"/>
        </w:rPr>
        <w:t>）产品交期短</w:t>
      </w:r>
      <w:r>
        <w:rPr>
          <w:rFonts w:ascii="微软雅黑" w:eastAsia="微软雅黑" w:hAnsi="微软雅黑" w:hint="eastAsia"/>
        </w:rPr>
        <w:t>/</w:t>
      </w:r>
      <w:r>
        <w:rPr>
          <w:rFonts w:ascii="微软雅黑" w:eastAsia="微软雅黑" w:hAnsi="微软雅黑" w:hint="eastAsia"/>
        </w:rPr>
        <w:t>物料采购周期长物流计划流程</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hint="eastAsia"/>
        </w:rPr>
        <w:t>）供货商交期管制十大之道</w:t>
      </w:r>
      <w:r>
        <w:rPr>
          <w:rFonts w:ascii="微软雅黑" w:eastAsia="微软雅黑" w:hAnsi="微软雅黑" w:hint="eastAsia"/>
        </w:rPr>
        <w:t xml:space="preserve"> </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3</w:t>
      </w:r>
      <w:r>
        <w:rPr>
          <w:rFonts w:ascii="微软雅黑" w:eastAsia="微软雅黑" w:hAnsi="微软雅黑" w:hint="eastAsia"/>
        </w:rPr>
        <w:t>）采购物料交期跟催监控表格</w:t>
      </w:r>
      <w:r>
        <w:rPr>
          <w:rFonts w:ascii="微软雅黑" w:eastAsia="微软雅黑" w:hAnsi="微软雅黑" w:hint="eastAsia"/>
        </w:rPr>
        <w:t>/</w:t>
      </w:r>
      <w:r>
        <w:rPr>
          <w:rFonts w:ascii="微软雅黑" w:eastAsia="微软雅黑" w:hAnsi="微软雅黑" w:hint="eastAsia"/>
        </w:rPr>
        <w:t>工具设计</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4</w:t>
      </w:r>
      <w:r>
        <w:rPr>
          <w:rFonts w:ascii="微软雅黑" w:eastAsia="微软雅黑" w:hAnsi="微软雅黑" w:hint="eastAsia"/>
        </w:rPr>
        <w:t>）采购物料欠料分析跟进表分析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5</w:t>
      </w:r>
      <w:r>
        <w:rPr>
          <w:rFonts w:ascii="微软雅黑" w:eastAsia="微软雅黑" w:hAnsi="微软雅黑" w:hint="eastAsia"/>
        </w:rPr>
        <w:t>）采购物料预防欠料表分析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6</w:t>
      </w:r>
      <w:r>
        <w:rPr>
          <w:rFonts w:ascii="微软雅黑" w:eastAsia="微软雅黑" w:hAnsi="微软雅黑" w:hint="eastAsia"/>
        </w:rPr>
        <w:t>）采购备料齐套表分析</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7</w:t>
      </w:r>
      <w:r>
        <w:rPr>
          <w:rFonts w:ascii="微软雅黑" w:eastAsia="微软雅黑" w:hAnsi="微软雅黑" w:hint="eastAsia"/>
        </w:rPr>
        <w:t>）物料短缺八大原因和七种预防对策</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、存量管制</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1</w:t>
      </w:r>
      <w:r>
        <w:rPr>
          <w:rFonts w:ascii="微软雅黑" w:eastAsia="微软雅黑" w:hAnsi="微软雅黑" w:hint="eastAsia"/>
        </w:rPr>
        <w:t>）安全存量</w:t>
      </w:r>
      <w:r>
        <w:rPr>
          <w:rFonts w:ascii="微软雅黑" w:eastAsia="微软雅黑" w:hAnsi="微软雅黑" w:hint="eastAsia"/>
        </w:rPr>
        <w:t>VS</w:t>
      </w:r>
      <w:r>
        <w:rPr>
          <w:rFonts w:ascii="微软雅黑" w:eastAsia="微软雅黑" w:hAnsi="微软雅黑" w:hint="eastAsia"/>
        </w:rPr>
        <w:t>最高存量</w:t>
      </w:r>
      <w:r>
        <w:rPr>
          <w:rFonts w:ascii="微软雅黑" w:eastAsia="微软雅黑" w:hAnsi="微软雅黑" w:hint="eastAsia"/>
        </w:rPr>
        <w:t>VS</w:t>
      </w:r>
      <w:r>
        <w:rPr>
          <w:rFonts w:ascii="微软雅黑" w:eastAsia="微软雅黑" w:hAnsi="微软雅黑" w:hint="eastAsia"/>
        </w:rPr>
        <w:t>最低存量设定方法</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2</w:t>
      </w:r>
      <w:r>
        <w:rPr>
          <w:rFonts w:ascii="微软雅黑" w:eastAsia="微软雅黑" w:hAnsi="微软雅黑" w:hint="eastAsia"/>
        </w:rPr>
        <w:t>）生产淡旺波峰库存量调整三阶段方法设计</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3</w:t>
      </w:r>
      <w:r>
        <w:rPr>
          <w:rFonts w:ascii="微软雅黑" w:eastAsia="微软雅黑" w:hAnsi="微软雅黑" w:hint="eastAsia"/>
        </w:rPr>
        <w:t>）库存量降低</w:t>
      </w:r>
      <w:r>
        <w:rPr>
          <w:rFonts w:ascii="微软雅黑" w:eastAsia="微软雅黑" w:hAnsi="微软雅黑" w:hint="eastAsia"/>
        </w:rPr>
        <w:t>7</w:t>
      </w:r>
      <w:r>
        <w:rPr>
          <w:rFonts w:ascii="微软雅黑" w:eastAsia="微软雅黑" w:hAnsi="微软雅黑" w:hint="eastAsia"/>
        </w:rPr>
        <w:t>大方法</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4</w:t>
      </w:r>
      <w:r>
        <w:rPr>
          <w:rFonts w:ascii="微软雅黑" w:eastAsia="微软雅黑" w:hAnsi="微软雅黑" w:hint="eastAsia"/>
        </w:rPr>
        <w:t>）九大库存指标管理</w:t>
      </w:r>
      <w:r>
        <w:rPr>
          <w:rFonts w:ascii="微软雅黑" w:eastAsia="微软雅黑" w:hAnsi="微软雅黑" w:hint="eastAsia"/>
        </w:rPr>
        <w:t>/</w:t>
      </w:r>
      <w:r>
        <w:rPr>
          <w:rFonts w:ascii="微软雅黑" w:eastAsia="微软雅黑" w:hAnsi="微软雅黑" w:hint="eastAsia"/>
        </w:rPr>
        <w:t>考核设计</w:t>
      </w:r>
    </w:p>
    <w:p w:rsidR="00527401" w:rsidRDefault="00EC1368">
      <w:pPr>
        <w:spacing w:line="360" w:lineRule="exact"/>
        <w:jc w:val="left"/>
        <w:rPr>
          <w:rFonts w:ascii="微软雅黑" w:eastAsia="微软雅黑" w:hAnsi="微软雅黑"/>
        </w:rPr>
      </w:pPr>
      <w:r>
        <w:rPr>
          <w:rFonts w:ascii="微软雅黑" w:eastAsia="微软雅黑" w:hAnsi="微软雅黑" w:hint="eastAsia"/>
        </w:rPr>
        <w:t xml:space="preserve"> 5</w:t>
      </w:r>
      <w:r>
        <w:rPr>
          <w:rFonts w:ascii="微软雅黑" w:eastAsia="微软雅黑" w:hAnsi="微软雅黑" w:hint="eastAsia"/>
        </w:rPr>
        <w:t>）物料周转速度</w:t>
      </w:r>
      <w:r>
        <w:rPr>
          <w:rFonts w:ascii="微软雅黑" w:eastAsia="微软雅黑" w:hAnsi="微软雅黑" w:hint="eastAsia"/>
        </w:rPr>
        <w:t>/</w:t>
      </w:r>
      <w:r>
        <w:rPr>
          <w:rFonts w:ascii="微软雅黑" w:eastAsia="微软雅黑" w:hAnsi="微软雅黑" w:hint="eastAsia"/>
        </w:rPr>
        <w:t>周转率</w:t>
      </w:r>
      <w:r>
        <w:rPr>
          <w:rFonts w:ascii="微软雅黑" w:eastAsia="微软雅黑" w:hAnsi="微软雅黑" w:hint="eastAsia"/>
        </w:rPr>
        <w:t>/</w:t>
      </w:r>
      <w:r>
        <w:rPr>
          <w:rFonts w:ascii="微软雅黑" w:eastAsia="微软雅黑" w:hAnsi="微软雅黑" w:hint="eastAsia"/>
        </w:rPr>
        <w:t>存料率设计</w:t>
      </w:r>
    </w:p>
    <w:p w:rsidR="00527401" w:rsidRDefault="00EC1368">
      <w:pPr>
        <w:spacing w:line="400" w:lineRule="exact"/>
        <w:rPr>
          <w:rFonts w:ascii="微软雅黑" w:eastAsia="微软雅黑" w:hAnsi="微软雅黑"/>
        </w:rPr>
      </w:pPr>
      <w:r>
        <w:rPr>
          <w:rFonts w:ascii="微软雅黑" w:eastAsia="微软雅黑" w:hAnsi="微软雅黑" w:hint="eastAsia"/>
          <w:color w:val="FF0000"/>
        </w:rPr>
        <w:t>现场实操演练</w:t>
      </w:r>
      <w:r>
        <w:rPr>
          <w:rFonts w:ascii="微软雅黑" w:eastAsia="微软雅黑" w:hAnsi="微软雅黑" w:hint="eastAsia"/>
        </w:rPr>
        <w:t>：物料计划流程和采购物料交期制度</w:t>
      </w:r>
    </w:p>
    <w:p w:rsidR="00527401" w:rsidRDefault="00EC1368">
      <w:pPr>
        <w:spacing w:line="400" w:lineRule="exact"/>
        <w:rPr>
          <w:rFonts w:ascii="微软雅黑" w:eastAsia="微软雅黑" w:hAnsi="微软雅黑" w:cs="Times New Roman"/>
          <w:b/>
          <w:bCs/>
          <w:sz w:val="28"/>
          <w:szCs w:val="28"/>
        </w:rPr>
      </w:pPr>
      <w:r>
        <w:rPr>
          <w:rFonts w:ascii="微软雅黑" w:eastAsia="微软雅黑" w:hAnsi="微软雅黑" w:cs="Times New Roman" w:hint="eastAsia"/>
          <w:b/>
          <w:bCs/>
          <w:sz w:val="28"/>
          <w:szCs w:val="28"/>
        </w:rPr>
        <w:t>【专家老师简介】</w:t>
      </w:r>
    </w:p>
    <w:p w:rsidR="00527401" w:rsidRDefault="00EC1368">
      <w:pPr>
        <w:pStyle w:val="a6"/>
        <w:shd w:val="clear" w:color="auto" w:fill="FFFFFF"/>
        <w:spacing w:before="0" w:beforeAutospacing="0" w:after="0" w:afterAutospacing="0" w:line="360" w:lineRule="exact"/>
        <w:ind w:firstLineChars="100" w:firstLine="280"/>
        <w:rPr>
          <w:rFonts w:ascii="微软雅黑" w:eastAsia="微软雅黑" w:hAnsi="微软雅黑" w:cs="Times New Roman" w:hint="default"/>
          <w:b/>
          <w:bCs/>
          <w:kern w:val="2"/>
          <w:sz w:val="28"/>
          <w:szCs w:val="28"/>
        </w:rPr>
      </w:pPr>
      <w:r>
        <w:rPr>
          <w:rFonts w:ascii="微软雅黑" w:eastAsia="微软雅黑" w:hAnsi="微软雅黑" w:cs="Times New Roman"/>
          <w:b/>
          <w:bCs/>
          <w:kern w:val="2"/>
          <w:sz w:val="28"/>
          <w:szCs w:val="28"/>
        </w:rPr>
        <w:t>雷卫旭</w:t>
      </w:r>
      <w:r>
        <w:rPr>
          <w:rFonts w:ascii="微软雅黑" w:eastAsia="微软雅黑" w:hAnsi="微软雅黑" w:cs="Times New Roman"/>
          <w:b/>
          <w:bCs/>
          <w:kern w:val="2"/>
          <w:sz w:val="28"/>
          <w:szCs w:val="28"/>
        </w:rPr>
        <w:t xml:space="preserve"> </w:t>
      </w:r>
      <w:r>
        <w:rPr>
          <w:rFonts w:ascii="微软雅黑" w:eastAsia="微软雅黑" w:hAnsi="微软雅黑" w:cs="Times New Roman"/>
          <w:b/>
          <w:bCs/>
          <w:kern w:val="2"/>
          <w:sz w:val="28"/>
          <w:szCs w:val="28"/>
        </w:rPr>
        <w:t>老师</w:t>
      </w:r>
      <w:r>
        <w:rPr>
          <w:rFonts w:ascii="微软雅黑" w:eastAsia="微软雅黑" w:hAnsi="微软雅黑" w:cs="Times New Roman"/>
          <w:b/>
          <w:bCs/>
          <w:kern w:val="2"/>
          <w:sz w:val="28"/>
          <w:szCs w:val="28"/>
        </w:rPr>
        <w:t xml:space="preserve"> </w:t>
      </w:r>
    </w:p>
    <w:p w:rsidR="00527401" w:rsidRDefault="00EC1368">
      <w:pPr>
        <w:pStyle w:val="a6"/>
        <w:shd w:val="clear" w:color="auto" w:fill="FFFFFF"/>
        <w:spacing w:before="0" w:beforeAutospacing="0" w:after="0" w:afterAutospacing="0" w:line="360" w:lineRule="exact"/>
        <w:rPr>
          <w:rFonts w:ascii="微软雅黑" w:eastAsia="微软雅黑" w:hAnsi="微软雅黑" w:hint="default"/>
          <w:kern w:val="2"/>
          <w:sz w:val="21"/>
          <w:szCs w:val="24"/>
        </w:rPr>
      </w:pPr>
      <w:r>
        <w:rPr>
          <w:rFonts w:ascii="微软雅黑" w:eastAsia="微软雅黑" w:hAnsi="微软雅黑"/>
          <w:noProof/>
          <w:kern w:val="2"/>
          <w:sz w:val="21"/>
          <w:szCs w:val="24"/>
        </w:rPr>
        <w:drawing>
          <wp:anchor distT="0" distB="0" distL="114300" distR="114300" simplePos="0" relativeHeight="251663360" behindDoc="0" locked="0" layoutInCell="1" allowOverlap="1">
            <wp:simplePos x="0" y="0"/>
            <wp:positionH relativeFrom="column">
              <wp:posOffset>4847590</wp:posOffset>
            </wp:positionH>
            <wp:positionV relativeFrom="paragraph">
              <wp:posOffset>54610</wp:posOffset>
            </wp:positionV>
            <wp:extent cx="1271905" cy="1685290"/>
            <wp:effectExtent l="19050" t="0" r="4445"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2" cstate="print"/>
                    <a:stretch>
                      <a:fillRect/>
                    </a:stretch>
                  </pic:blipFill>
                  <pic:spPr>
                    <a:xfrm>
                      <a:off x="0" y="0"/>
                      <a:ext cx="1271905" cy="1685290"/>
                    </a:xfrm>
                    <a:prstGeom prst="rect">
                      <a:avLst/>
                    </a:prstGeom>
                    <a:noFill/>
                    <a:ln w="9525">
                      <a:noFill/>
                      <a:miter lim="800000"/>
                      <a:headEnd/>
                      <a:tailEnd/>
                    </a:ln>
                  </pic:spPr>
                </pic:pic>
              </a:graphicData>
            </a:graphic>
          </wp:anchor>
        </w:drawing>
      </w:r>
      <w:r>
        <w:rPr>
          <w:rFonts w:ascii="微软雅黑" w:eastAsia="微软雅黑" w:hAnsi="微软雅黑"/>
          <w:kern w:val="2"/>
          <w:sz w:val="21"/>
          <w:szCs w:val="24"/>
        </w:rPr>
        <w:t>香港理工大学</w:t>
      </w:r>
      <w:r>
        <w:rPr>
          <w:rFonts w:ascii="微软雅黑" w:eastAsia="微软雅黑" w:hAnsi="微软雅黑"/>
          <w:kern w:val="2"/>
          <w:sz w:val="21"/>
          <w:szCs w:val="24"/>
        </w:rPr>
        <w:t>MBA</w:t>
      </w:r>
    </w:p>
    <w:p w:rsidR="00527401" w:rsidRDefault="00EC1368">
      <w:pPr>
        <w:pStyle w:val="a6"/>
        <w:shd w:val="clear" w:color="auto" w:fill="FFFFFF"/>
        <w:spacing w:before="0" w:beforeAutospacing="0" w:after="0" w:afterAutospacing="0" w:line="360" w:lineRule="exact"/>
        <w:rPr>
          <w:rFonts w:ascii="微软雅黑" w:eastAsia="微软雅黑" w:hAnsi="微软雅黑" w:hint="default"/>
          <w:kern w:val="2"/>
          <w:sz w:val="21"/>
          <w:szCs w:val="24"/>
        </w:rPr>
      </w:pPr>
      <w:r>
        <w:rPr>
          <w:rFonts w:ascii="微软雅黑" w:eastAsia="微软雅黑" w:hAnsi="微软雅黑"/>
          <w:kern w:val="2"/>
          <w:sz w:val="21"/>
          <w:szCs w:val="24"/>
        </w:rPr>
        <w:t>香港生产力促进局和香港工业署特约讲师</w:t>
      </w:r>
    </w:p>
    <w:p w:rsidR="00527401" w:rsidRDefault="00EC1368">
      <w:pPr>
        <w:spacing w:line="360" w:lineRule="exact"/>
        <w:rPr>
          <w:rFonts w:ascii="微软雅黑" w:eastAsia="微软雅黑" w:hAnsi="微软雅黑"/>
        </w:rPr>
      </w:pPr>
      <w:r>
        <w:rPr>
          <w:rFonts w:ascii="微软雅黑" w:eastAsia="微软雅黑" w:hAnsi="微软雅黑" w:hint="eastAsia"/>
        </w:rPr>
        <w:t>美国管理学会</w:t>
      </w:r>
      <w:r>
        <w:rPr>
          <w:rFonts w:ascii="微软雅黑" w:eastAsia="微软雅黑" w:hAnsi="微软雅黑" w:hint="eastAsia"/>
        </w:rPr>
        <w:t>(AMA)</w:t>
      </w:r>
      <w:r>
        <w:rPr>
          <w:rFonts w:ascii="微软雅黑" w:eastAsia="微软雅黑" w:hAnsi="微软雅黑" w:hint="eastAsia"/>
        </w:rPr>
        <w:t>授权专业培训师</w:t>
      </w:r>
    </w:p>
    <w:p w:rsidR="00527401" w:rsidRDefault="00EC1368">
      <w:pPr>
        <w:spacing w:line="360" w:lineRule="exact"/>
        <w:rPr>
          <w:rFonts w:ascii="微软雅黑" w:eastAsia="微软雅黑" w:hAnsi="微软雅黑"/>
        </w:rPr>
      </w:pPr>
      <w:r>
        <w:rPr>
          <w:rFonts w:ascii="微软雅黑" w:eastAsia="微软雅黑" w:hAnsi="微软雅黑" w:hint="eastAsia"/>
        </w:rPr>
        <w:t>清华大学</w:t>
      </w:r>
      <w:r>
        <w:rPr>
          <w:rFonts w:ascii="微软雅黑" w:eastAsia="微软雅黑" w:hAnsi="微软雅黑" w:hint="eastAsia"/>
        </w:rPr>
        <w:t>/</w:t>
      </w:r>
      <w:r>
        <w:rPr>
          <w:rFonts w:ascii="微软雅黑" w:eastAsia="微软雅黑" w:hAnsi="微软雅黑" w:hint="eastAsia"/>
        </w:rPr>
        <w:t>北京大学</w:t>
      </w:r>
      <w:r>
        <w:rPr>
          <w:rFonts w:ascii="微软雅黑" w:eastAsia="微软雅黑" w:hAnsi="微软雅黑" w:hint="eastAsia"/>
        </w:rPr>
        <w:t>/</w:t>
      </w:r>
      <w:r>
        <w:rPr>
          <w:rFonts w:ascii="微软雅黑" w:eastAsia="微软雅黑" w:hAnsi="微软雅黑" w:hint="eastAsia"/>
        </w:rPr>
        <w:t>浙江大学</w:t>
      </w:r>
      <w:r>
        <w:rPr>
          <w:rFonts w:ascii="微软雅黑" w:eastAsia="微软雅黑" w:hAnsi="微软雅黑" w:hint="eastAsia"/>
        </w:rPr>
        <w:t>/</w:t>
      </w:r>
      <w:r>
        <w:rPr>
          <w:rFonts w:ascii="微软雅黑" w:eastAsia="微软雅黑" w:hAnsi="微软雅黑" w:hint="eastAsia"/>
        </w:rPr>
        <w:t>上海交大</w:t>
      </w:r>
      <w:r>
        <w:rPr>
          <w:rFonts w:ascii="微软雅黑" w:eastAsia="微软雅黑" w:hAnsi="微软雅黑" w:hint="eastAsia"/>
        </w:rPr>
        <w:t>/</w:t>
      </w:r>
      <w:r>
        <w:rPr>
          <w:rFonts w:ascii="微软雅黑" w:eastAsia="微软雅黑" w:hAnsi="微软雅黑" w:hint="eastAsia"/>
        </w:rPr>
        <w:t>中山大学</w:t>
      </w:r>
      <w:r>
        <w:rPr>
          <w:rFonts w:ascii="微软雅黑" w:eastAsia="微软雅黑" w:hAnsi="微软雅黑" w:hint="eastAsia"/>
        </w:rPr>
        <w:t>EMBA</w:t>
      </w:r>
      <w:r>
        <w:rPr>
          <w:rFonts w:ascii="微软雅黑" w:eastAsia="微软雅黑" w:hAnsi="微软雅黑" w:hint="eastAsia"/>
        </w:rPr>
        <w:t>班特邀实战型讲师</w:t>
      </w:r>
    </w:p>
    <w:p w:rsidR="00527401" w:rsidRDefault="00EC1368">
      <w:pPr>
        <w:spacing w:line="360" w:lineRule="exact"/>
        <w:rPr>
          <w:rFonts w:ascii="微软雅黑" w:eastAsia="微软雅黑" w:hAnsi="微软雅黑"/>
        </w:rPr>
      </w:pPr>
      <w:r>
        <w:rPr>
          <w:rFonts w:ascii="微软雅黑" w:eastAsia="微软雅黑" w:hAnsi="微软雅黑" w:hint="eastAsia"/>
        </w:rPr>
        <w:t>2006-2018</w:t>
      </w:r>
      <w:r>
        <w:rPr>
          <w:rFonts w:ascii="微软雅黑" w:eastAsia="微软雅黑" w:hAnsi="微软雅黑" w:hint="eastAsia"/>
        </w:rPr>
        <w:t>年被培训论坛推誉为“十大实战派培训师”</w:t>
      </w:r>
    </w:p>
    <w:p w:rsidR="00527401" w:rsidRDefault="00EC1368">
      <w:pPr>
        <w:spacing w:line="360" w:lineRule="exact"/>
        <w:rPr>
          <w:rFonts w:ascii="微软雅黑" w:eastAsia="微软雅黑" w:hAnsi="微软雅黑"/>
        </w:rPr>
      </w:pPr>
      <w:r>
        <w:rPr>
          <w:rFonts w:ascii="微软雅黑" w:eastAsia="微软雅黑" w:hAnsi="微软雅黑" w:hint="eastAsia"/>
        </w:rPr>
        <w:t>中国</w:t>
      </w:r>
      <w:r>
        <w:rPr>
          <w:rFonts w:ascii="微软雅黑" w:eastAsia="微软雅黑" w:hAnsi="微软雅黑"/>
        </w:rPr>
        <w:t>SCM&amp;</w:t>
      </w:r>
      <w:r>
        <w:rPr>
          <w:rFonts w:ascii="微软雅黑" w:eastAsia="微软雅黑" w:hAnsi="微软雅黑" w:hint="eastAsia"/>
        </w:rPr>
        <w:t>PMC</w:t>
      </w:r>
      <w:r>
        <w:rPr>
          <w:rFonts w:ascii="微软雅黑" w:eastAsia="微软雅黑" w:hAnsi="微软雅黑" w:hint="eastAsia"/>
        </w:rPr>
        <w:t>课程全国第一人</w:t>
      </w:r>
    </w:p>
    <w:p w:rsidR="00527401" w:rsidRDefault="00EC1368">
      <w:pPr>
        <w:spacing w:line="360" w:lineRule="exact"/>
        <w:rPr>
          <w:rFonts w:ascii="微软雅黑" w:eastAsia="微软雅黑" w:hAnsi="微软雅黑"/>
        </w:rPr>
      </w:pPr>
      <w:r>
        <w:rPr>
          <w:rFonts w:ascii="微软雅黑" w:eastAsia="微软雅黑" w:hAnsi="微软雅黑" w:hint="eastAsia"/>
        </w:rPr>
        <w:t>现任国内多家上市及民营企业顾问咨询专家</w:t>
      </w:r>
    </w:p>
    <w:p w:rsidR="00527401" w:rsidRDefault="00EC1368">
      <w:pPr>
        <w:spacing w:line="360" w:lineRule="exact"/>
        <w:rPr>
          <w:rFonts w:ascii="微软雅黑" w:eastAsia="微软雅黑" w:hAnsi="微软雅黑"/>
          <w:sz w:val="24"/>
        </w:rPr>
      </w:pPr>
      <w:r>
        <w:rPr>
          <w:rFonts w:ascii="微软雅黑" w:eastAsia="微软雅黑" w:hAnsi="微软雅黑" w:hint="eastAsia"/>
          <w:sz w:val="24"/>
        </w:rPr>
        <w:t>【职业经历】</w:t>
      </w:r>
    </w:p>
    <w:p w:rsidR="00527401" w:rsidRDefault="00EC1368">
      <w:pPr>
        <w:spacing w:line="360" w:lineRule="exact"/>
        <w:rPr>
          <w:rFonts w:ascii="微软雅黑" w:eastAsia="微软雅黑" w:hAnsi="微软雅黑"/>
        </w:rPr>
      </w:pPr>
      <w:r>
        <w:rPr>
          <w:rFonts w:ascii="微软雅黑" w:eastAsia="微软雅黑" w:hAnsi="微软雅黑" w:cs="宋体" w:hint="eastAsia"/>
          <w:szCs w:val="21"/>
        </w:rPr>
        <w:t xml:space="preserve">    </w:t>
      </w:r>
      <w:r>
        <w:rPr>
          <w:rFonts w:ascii="微软雅黑" w:eastAsia="微软雅黑" w:hAnsi="微软雅黑" w:hint="eastAsia"/>
        </w:rPr>
        <w:t>曽任某企业副总经理</w:t>
      </w:r>
      <w:r>
        <w:rPr>
          <w:rFonts w:ascii="微软雅黑" w:eastAsia="微软雅黑" w:hAnsi="微软雅黑" w:hint="eastAsia"/>
        </w:rPr>
        <w:t xml:space="preserve">, </w:t>
      </w:r>
      <w:r>
        <w:rPr>
          <w:rFonts w:ascii="微软雅黑" w:eastAsia="微软雅黑" w:hAnsi="微软雅黑" w:hint="eastAsia"/>
        </w:rPr>
        <w:t>至今华颂集团股东之一</w:t>
      </w:r>
      <w:r>
        <w:rPr>
          <w:rFonts w:ascii="微软雅黑" w:eastAsia="微软雅黑" w:hAnsi="微软雅黑" w:hint="eastAsia"/>
        </w:rPr>
        <w:t>,</w:t>
      </w:r>
      <w:r>
        <w:rPr>
          <w:rFonts w:ascii="微软雅黑" w:eastAsia="微软雅黑" w:hAnsi="微软雅黑" w:hint="eastAsia"/>
        </w:rPr>
        <w:t>拥有三十年的销售生产物料管理经验</w:t>
      </w:r>
      <w:r>
        <w:rPr>
          <w:rFonts w:ascii="微软雅黑" w:eastAsia="微软雅黑" w:hAnsi="微软雅黑" w:hint="eastAsia"/>
        </w:rPr>
        <w:t>,</w:t>
      </w:r>
      <w:r>
        <w:rPr>
          <w:rFonts w:ascii="微软雅黑" w:eastAsia="微软雅黑" w:hAnsi="微软雅黑" w:hint="eastAsia"/>
        </w:rPr>
        <w:t>讲授经验非常丰富</w:t>
      </w:r>
      <w:r>
        <w:rPr>
          <w:rFonts w:ascii="微软雅黑" w:eastAsia="微软雅黑" w:hAnsi="微软雅黑" w:hint="eastAsia"/>
        </w:rPr>
        <w:t>,</w:t>
      </w:r>
      <w:r>
        <w:rPr>
          <w:rFonts w:ascii="微软雅黑" w:eastAsia="微软雅黑" w:hAnsi="微软雅黑" w:hint="eastAsia"/>
        </w:rPr>
        <w:t>讲授</w:t>
      </w:r>
      <w:r>
        <w:rPr>
          <w:rFonts w:ascii="微软雅黑" w:eastAsia="微软雅黑" w:hAnsi="微软雅黑" w:hint="eastAsia"/>
        </w:rPr>
        <w:t>/</w:t>
      </w:r>
      <w:r>
        <w:rPr>
          <w:rFonts w:ascii="微软雅黑" w:eastAsia="微软雅黑" w:hAnsi="微软雅黑" w:hint="eastAsia"/>
        </w:rPr>
        <w:t>辅导过</w:t>
      </w:r>
      <w:r>
        <w:rPr>
          <w:rFonts w:ascii="微软雅黑" w:eastAsia="微软雅黑" w:hAnsi="微软雅黑" w:hint="eastAsia"/>
        </w:rPr>
        <w:t>11126</w:t>
      </w:r>
      <w:r>
        <w:rPr>
          <w:rFonts w:ascii="微软雅黑" w:eastAsia="微软雅黑" w:hAnsi="微软雅黑" w:hint="eastAsia"/>
        </w:rPr>
        <w:t>家中外企业、项目辅导过</w:t>
      </w:r>
      <w:r>
        <w:rPr>
          <w:rFonts w:ascii="微软雅黑" w:eastAsia="微软雅黑" w:hAnsi="微软雅黑" w:hint="eastAsia"/>
        </w:rPr>
        <w:t>100</w:t>
      </w:r>
      <w:r>
        <w:rPr>
          <w:rFonts w:ascii="微软雅黑" w:eastAsia="微软雅黑" w:hAnsi="微软雅黑" w:hint="eastAsia"/>
        </w:rPr>
        <w:t>多家企业，融集欧美、中、港、台多家企业经验之精华，</w:t>
      </w:r>
    </w:p>
    <w:p w:rsidR="00527401" w:rsidRDefault="00EC1368">
      <w:pPr>
        <w:spacing w:line="360" w:lineRule="exact"/>
        <w:rPr>
          <w:rFonts w:ascii="微软雅黑" w:eastAsia="微软雅黑" w:hAnsi="微软雅黑" w:cs="宋体"/>
          <w:szCs w:val="21"/>
        </w:rPr>
      </w:pPr>
      <w:r>
        <w:rPr>
          <w:rFonts w:ascii="微软雅黑" w:eastAsia="微软雅黑" w:hAnsi="微软雅黑" w:hint="eastAsia"/>
        </w:rPr>
        <w:t>特别是</w:t>
      </w:r>
      <w:r>
        <w:rPr>
          <w:rFonts w:ascii="微软雅黑" w:eastAsia="微软雅黑" w:hAnsi="微软雅黑" w:hint="eastAsia"/>
        </w:rPr>
        <w:t>2008/2009</w:t>
      </w:r>
      <w:r>
        <w:rPr>
          <w:rFonts w:ascii="微软雅黑" w:eastAsia="微软雅黑" w:hAnsi="微软雅黑" w:hint="eastAsia"/>
        </w:rPr>
        <w:t>、</w:t>
      </w:r>
      <w:r>
        <w:rPr>
          <w:rFonts w:ascii="微软雅黑" w:eastAsia="微软雅黑" w:hAnsi="微软雅黑" w:hint="eastAsia"/>
        </w:rPr>
        <w:t>2010</w:t>
      </w:r>
      <w:r>
        <w:rPr>
          <w:rFonts w:ascii="微软雅黑" w:eastAsia="微软雅黑" w:hAnsi="微软雅黑" w:hint="eastAsia"/>
        </w:rPr>
        <w:t>年间辅导顺德美的集团</w:t>
      </w:r>
      <w:r>
        <w:rPr>
          <w:rFonts w:ascii="微软雅黑" w:eastAsia="微软雅黑" w:hAnsi="微软雅黑" w:hint="eastAsia"/>
        </w:rPr>
        <w:t>/</w:t>
      </w:r>
      <w:r>
        <w:rPr>
          <w:rFonts w:ascii="微软雅黑" w:eastAsia="微软雅黑" w:hAnsi="微软雅黑" w:hint="eastAsia"/>
        </w:rPr>
        <w:t>富士康供应链管理等重大项目。</w:t>
      </w:r>
    </w:p>
    <w:p w:rsidR="00527401" w:rsidRDefault="00EC1368">
      <w:pPr>
        <w:spacing w:line="360" w:lineRule="exact"/>
        <w:rPr>
          <w:rFonts w:ascii="微软雅黑" w:eastAsia="微软雅黑" w:hAnsi="微软雅黑"/>
          <w:sz w:val="24"/>
        </w:rPr>
      </w:pPr>
      <w:r>
        <w:rPr>
          <w:rFonts w:ascii="微软雅黑" w:eastAsia="微软雅黑" w:hAnsi="微软雅黑" w:hint="eastAsia"/>
          <w:sz w:val="24"/>
        </w:rPr>
        <w:t>【主讲课程】</w:t>
      </w:r>
    </w:p>
    <w:p w:rsidR="00527401" w:rsidRDefault="00EC1368">
      <w:pPr>
        <w:spacing w:line="360" w:lineRule="exact"/>
        <w:rPr>
          <w:rFonts w:ascii="微软雅黑" w:eastAsia="微软雅黑" w:hAnsi="微软雅黑"/>
        </w:rPr>
      </w:pPr>
      <w:r>
        <w:rPr>
          <w:rFonts w:ascii="微软雅黑" w:eastAsia="微软雅黑" w:hAnsi="微软雅黑" w:hint="eastAsia"/>
        </w:rPr>
        <w:t>1</w:t>
      </w:r>
      <w:r>
        <w:rPr>
          <w:rFonts w:ascii="微软雅黑" w:eastAsia="微软雅黑" w:hAnsi="微软雅黑" w:hint="eastAsia"/>
        </w:rPr>
        <w:t>、《生产计划与物料控制</w:t>
      </w:r>
      <w:r>
        <w:rPr>
          <w:rFonts w:ascii="微软雅黑" w:eastAsia="微软雅黑" w:hAnsi="微软雅黑" w:hint="eastAsia"/>
        </w:rPr>
        <w:t>PMC</w:t>
      </w:r>
      <w:r>
        <w:rPr>
          <w:rFonts w:ascii="微软雅黑" w:eastAsia="微软雅黑" w:hAnsi="微软雅黑" w:hint="eastAsia"/>
        </w:rPr>
        <w:t>》</w:t>
      </w:r>
    </w:p>
    <w:p w:rsidR="00527401" w:rsidRDefault="00EC1368">
      <w:pPr>
        <w:spacing w:line="360" w:lineRule="exact"/>
        <w:rPr>
          <w:rFonts w:ascii="微软雅黑" w:eastAsia="微软雅黑" w:hAnsi="微软雅黑"/>
        </w:rPr>
      </w:pPr>
      <w:r>
        <w:rPr>
          <w:rFonts w:ascii="微软雅黑" w:eastAsia="微软雅黑" w:hAnsi="微软雅黑" w:hint="eastAsia"/>
        </w:rPr>
        <w:t>2</w:t>
      </w:r>
      <w:r>
        <w:rPr>
          <w:rFonts w:ascii="微软雅黑" w:eastAsia="微软雅黑" w:hAnsi="微软雅黑" w:hint="eastAsia"/>
        </w:rPr>
        <w:t>、《销售预测计划制定实施与产销衔接管理》</w:t>
      </w:r>
    </w:p>
    <w:p w:rsidR="00527401" w:rsidRDefault="00EC1368">
      <w:pPr>
        <w:spacing w:line="360" w:lineRule="exact"/>
        <w:rPr>
          <w:rFonts w:ascii="微软雅黑" w:eastAsia="微软雅黑" w:hAnsi="微软雅黑" w:cs="宋体"/>
          <w:szCs w:val="21"/>
        </w:rPr>
      </w:pPr>
      <w:r>
        <w:rPr>
          <w:rFonts w:ascii="微软雅黑" w:eastAsia="微软雅黑" w:hAnsi="微软雅黑" w:hint="eastAsia"/>
        </w:rPr>
        <w:t>3</w:t>
      </w:r>
      <w:r>
        <w:rPr>
          <w:rFonts w:ascii="微软雅黑" w:eastAsia="微软雅黑" w:hAnsi="微软雅黑" w:hint="eastAsia"/>
        </w:rPr>
        <w:t>、《采购成本和供应商管理》</w:t>
      </w:r>
    </w:p>
    <w:p w:rsidR="00527401" w:rsidRDefault="00EC1368">
      <w:pPr>
        <w:spacing w:line="360" w:lineRule="exact"/>
        <w:rPr>
          <w:rFonts w:ascii="微软雅黑" w:eastAsia="微软雅黑" w:hAnsi="微软雅黑"/>
          <w:sz w:val="24"/>
        </w:rPr>
      </w:pPr>
      <w:r>
        <w:rPr>
          <w:rFonts w:ascii="微软雅黑" w:eastAsia="微软雅黑" w:hAnsi="微软雅黑" w:hint="eastAsia"/>
          <w:sz w:val="24"/>
        </w:rPr>
        <w:t>【出版光碟】</w:t>
      </w:r>
    </w:p>
    <w:p w:rsidR="00527401" w:rsidRDefault="00EC1368">
      <w:pPr>
        <w:spacing w:line="360" w:lineRule="exact"/>
        <w:rPr>
          <w:rFonts w:ascii="微软雅黑" w:eastAsia="微软雅黑" w:hAnsi="微软雅黑"/>
          <w:sz w:val="24"/>
        </w:rPr>
      </w:pPr>
      <w:r>
        <w:rPr>
          <w:rFonts w:ascii="微软雅黑" w:eastAsia="微软雅黑" w:hAnsi="微软雅黑" w:hint="eastAsia"/>
        </w:rPr>
        <w:t>《如何做好生产</w:t>
      </w:r>
      <w:r>
        <w:rPr>
          <w:rFonts w:ascii="微软雅黑" w:eastAsia="微软雅黑" w:hAnsi="微软雅黑" w:hint="eastAsia"/>
        </w:rPr>
        <w:t>/</w:t>
      </w:r>
      <w:r>
        <w:rPr>
          <w:rFonts w:ascii="微软雅黑" w:eastAsia="微软雅黑" w:hAnsi="微软雅黑" w:hint="eastAsia"/>
        </w:rPr>
        <w:t>物料采购计划控制》，北京大学出版社</w:t>
      </w:r>
    </w:p>
    <w:p w:rsidR="00527401" w:rsidRDefault="00EC1368">
      <w:pPr>
        <w:spacing w:line="360" w:lineRule="exact"/>
        <w:rPr>
          <w:rFonts w:ascii="微软雅黑" w:eastAsia="微软雅黑" w:hAnsi="微软雅黑"/>
          <w:b/>
          <w:sz w:val="24"/>
        </w:rPr>
      </w:pPr>
      <w:r>
        <w:rPr>
          <w:rFonts w:ascii="微软雅黑" w:eastAsia="微软雅黑" w:hAnsi="微软雅黑" w:hint="eastAsia"/>
          <w:b/>
          <w:sz w:val="24"/>
        </w:rPr>
        <w:t>【服务过的企业】</w:t>
      </w:r>
    </w:p>
    <w:p w:rsidR="00527401" w:rsidRDefault="00527401">
      <w:pPr>
        <w:tabs>
          <w:tab w:val="left" w:pos="720"/>
        </w:tabs>
        <w:spacing w:line="360" w:lineRule="exact"/>
        <w:ind w:firstLineChars="100" w:firstLine="210"/>
        <w:rPr>
          <w:rFonts w:ascii="微软雅黑" w:eastAsia="微软雅黑" w:hAnsi="微软雅黑"/>
          <w:b/>
          <w:iCs/>
          <w:szCs w:val="21"/>
        </w:rPr>
      </w:pPr>
    </w:p>
    <w:p w:rsidR="00527401" w:rsidRDefault="00527401">
      <w:pPr>
        <w:tabs>
          <w:tab w:val="left" w:pos="720"/>
        </w:tabs>
        <w:spacing w:line="360" w:lineRule="exact"/>
        <w:rPr>
          <w:rFonts w:ascii="微软雅黑" w:eastAsia="微软雅黑" w:hAnsi="微软雅黑"/>
          <w:b/>
          <w:iCs/>
          <w:szCs w:val="21"/>
        </w:rPr>
      </w:pPr>
    </w:p>
    <w:p w:rsidR="00527401" w:rsidRDefault="00EC1368">
      <w:pPr>
        <w:tabs>
          <w:tab w:val="left" w:pos="720"/>
        </w:tabs>
        <w:spacing w:line="360" w:lineRule="exact"/>
        <w:rPr>
          <w:rFonts w:ascii="微软雅黑" w:eastAsia="微软雅黑" w:hAnsi="微软雅黑"/>
          <w:iCs/>
          <w:szCs w:val="21"/>
        </w:rPr>
      </w:pPr>
      <w:r>
        <w:rPr>
          <w:rFonts w:ascii="微软雅黑" w:eastAsia="微软雅黑" w:hAnsi="微软雅黑" w:hint="eastAsia"/>
          <w:b/>
          <w:iCs/>
          <w:szCs w:val="21"/>
        </w:rPr>
        <w:t>电子、电器行业：</w:t>
      </w:r>
      <w:r>
        <w:rPr>
          <w:rFonts w:ascii="微软雅黑" w:eastAsia="微软雅黑" w:hAnsi="微软雅黑" w:hint="eastAsia"/>
          <w:iCs/>
          <w:szCs w:val="21"/>
        </w:rPr>
        <w:t>粤电集团、通用电气</w:t>
      </w:r>
      <w:r>
        <w:rPr>
          <w:rFonts w:ascii="微软雅黑" w:eastAsia="微软雅黑" w:hAnsi="微软雅黑" w:hint="eastAsia"/>
          <w:iCs/>
          <w:szCs w:val="21"/>
        </w:rPr>
        <w:t>(GE)</w:t>
      </w:r>
      <w:r>
        <w:rPr>
          <w:rFonts w:ascii="微软雅黑" w:eastAsia="微软雅黑" w:hAnsi="微软雅黑" w:hint="eastAsia"/>
          <w:iCs/>
          <w:szCs w:val="21"/>
        </w:rPr>
        <w:t>、株州南车时代、中航集团、哈气集团、东方电气集团、东方电机、西门子机车、南车电机、中铁轨道系统、青岛四方、上海电气、西门子汽轮机、武汉汽轮发电机厂、杭州汽轮发电机厂、施耐德电气</w:t>
      </w:r>
      <w:r>
        <w:rPr>
          <w:rFonts w:ascii="微软雅黑" w:eastAsia="微软雅黑" w:hAnsi="微软雅黑" w:hint="eastAsia"/>
          <w:iCs/>
          <w:szCs w:val="21"/>
        </w:rPr>
        <w:t>.</w:t>
      </w:r>
      <w:r>
        <w:rPr>
          <w:rFonts w:ascii="微软雅黑" w:eastAsia="微软雅黑" w:hAnsi="微软雅黑" w:hint="eastAsia"/>
          <w:iCs/>
          <w:szCs w:val="21"/>
        </w:rPr>
        <w:t>阿海法电气、中国电子科技集团</w:t>
      </w:r>
      <w:r>
        <w:rPr>
          <w:rFonts w:ascii="微软雅黑" w:eastAsia="微软雅黑" w:hAnsi="微软雅黑" w:hint="eastAsia"/>
          <w:iCs/>
          <w:szCs w:val="21"/>
        </w:rPr>
        <w:t>(</w:t>
      </w:r>
      <w:r>
        <w:rPr>
          <w:rFonts w:ascii="微软雅黑" w:eastAsia="微软雅黑" w:hAnsi="微软雅黑" w:hint="eastAsia"/>
          <w:iCs/>
          <w:szCs w:val="21"/>
        </w:rPr>
        <w:t>军工</w:t>
      </w:r>
      <w:r>
        <w:rPr>
          <w:rFonts w:ascii="微软雅黑" w:eastAsia="微软雅黑" w:hAnsi="微软雅黑" w:hint="eastAsia"/>
          <w:iCs/>
          <w:szCs w:val="21"/>
        </w:rPr>
        <w:t>)</w:t>
      </w:r>
      <w:r>
        <w:rPr>
          <w:rFonts w:ascii="微软雅黑" w:eastAsia="微软雅黑" w:hAnsi="微软雅黑" w:hint="eastAsia"/>
          <w:iCs/>
          <w:szCs w:val="21"/>
        </w:rPr>
        <w:t>、上海日立</w:t>
      </w:r>
      <w:r>
        <w:rPr>
          <w:rFonts w:ascii="微软雅黑" w:eastAsia="微软雅黑" w:hAnsi="微软雅黑" w:hint="eastAsia"/>
          <w:iCs/>
          <w:szCs w:val="21"/>
        </w:rPr>
        <w:t>/</w:t>
      </w:r>
      <w:r>
        <w:rPr>
          <w:rFonts w:ascii="微软雅黑" w:eastAsia="微软雅黑" w:hAnsi="微软雅黑" w:hint="eastAsia"/>
          <w:iCs/>
          <w:szCs w:val="21"/>
        </w:rPr>
        <w:t>日立电梯、上海松下半导体、美的空调等。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b/>
          <w:iCs/>
          <w:szCs w:val="21"/>
        </w:rPr>
        <w:t>汽车类制造行业：</w:t>
      </w:r>
      <w:r>
        <w:rPr>
          <w:rFonts w:ascii="微软雅黑" w:eastAsia="微软雅黑" w:hAnsi="微软雅黑" w:hint="eastAsia"/>
          <w:iCs/>
          <w:szCs w:val="21"/>
        </w:rPr>
        <w:t>广州本田发动机、一汽大众发动机、上汽大众发动机、雅马哈柴油发动机、玉柴发动机、康明斯发动机、上柴发动机、北京福田发动机、锡博世（</w:t>
      </w:r>
      <w:r>
        <w:rPr>
          <w:rFonts w:ascii="微软雅黑" w:eastAsia="微软雅黑" w:hAnsi="微软雅黑" w:hint="eastAsia"/>
          <w:iCs/>
          <w:szCs w:val="21"/>
        </w:rPr>
        <w:t>BOSCH</w:t>
      </w:r>
      <w:r>
        <w:rPr>
          <w:rFonts w:ascii="微软雅黑" w:eastAsia="微软雅黑" w:hAnsi="微软雅黑" w:hint="eastAsia"/>
          <w:iCs/>
          <w:szCs w:val="21"/>
        </w:rPr>
        <w:t>）发动机喷嘴、上海通用汽車、上海通用五菱</w:t>
      </w:r>
      <w:r>
        <w:rPr>
          <w:rFonts w:ascii="微软雅黑" w:eastAsia="微软雅黑" w:hAnsi="微软雅黑" w:hint="eastAsia"/>
          <w:iCs/>
          <w:szCs w:val="21"/>
        </w:rPr>
        <w:t>/</w:t>
      </w:r>
      <w:r>
        <w:rPr>
          <w:rFonts w:ascii="微软雅黑" w:eastAsia="微软雅黑" w:hAnsi="微软雅黑" w:hint="eastAsia"/>
          <w:iCs/>
          <w:szCs w:val="21"/>
        </w:rPr>
        <w:t>柳州五菱、成都丰田、华晨</w:t>
      </w:r>
      <w:r>
        <w:rPr>
          <w:rFonts w:ascii="微软雅黑" w:eastAsia="微软雅黑" w:hAnsi="微软雅黑" w:hint="eastAsia"/>
          <w:iCs/>
          <w:szCs w:val="21"/>
        </w:rPr>
        <w:t>宝马、一汽大众、广州本田、上汽集團、海南马自达、比亚迪汽車、长安汽車、郑州日产、东风汽车股份有限公司、东风神龙汽車、奇瑞汽車、北京福田汽車、中兴汽車、庞巴迪机车、广州辉门汽车配件、四维尔汽车配件、江森汽车配件、弗吉亚汽车配件、李尔汽车内饰、长春富奥汽车配件、广本广爱兴汽车配件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b/>
          <w:iCs/>
          <w:szCs w:val="21"/>
        </w:rPr>
        <w:t>纺织、服装、鞋类：</w:t>
      </w:r>
      <w:r>
        <w:rPr>
          <w:rFonts w:ascii="微软雅黑" w:eastAsia="微软雅黑" w:hAnsi="微软雅黑" w:hint="eastAsia"/>
          <w:iCs/>
          <w:szCs w:val="21"/>
        </w:rPr>
        <w:t>玛茜特皮具、深圳市迪桑娜皮具、广东英联包装股份、南海区立章包装、群英纺织印染科技、鑫东海服装、大兴服装、爱华服装、洲艳服装、王牌龙服饰、凯制衣厂、杰龙制衣、曲美制衣、润田服装、吴盛纺织、润禾纺织、合恒鞋厂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b/>
          <w:iCs/>
          <w:szCs w:val="21"/>
        </w:rPr>
        <w:t>烟</w:t>
      </w:r>
      <w:r>
        <w:rPr>
          <w:rFonts w:ascii="微软雅黑" w:eastAsia="微软雅黑" w:hAnsi="微软雅黑" w:hint="eastAsia"/>
          <w:b/>
          <w:iCs/>
          <w:szCs w:val="21"/>
        </w:rPr>
        <w:t>草，电力，石化行业：</w:t>
      </w:r>
      <w:r>
        <w:rPr>
          <w:rFonts w:ascii="微软雅黑" w:eastAsia="微软雅黑" w:hAnsi="微软雅黑" w:hint="eastAsia"/>
          <w:iCs/>
          <w:szCs w:val="21"/>
        </w:rPr>
        <w:t>中石油、中海油、中石化、广东中烟、湖南中烟、湖北中烟、南昌卷烟厂、梅州烟草物流、三峡卷烟厂、中核建中、禄劝供电公司、高明供电局等。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iCs/>
          <w:szCs w:val="21"/>
        </w:rPr>
        <w:t>陶瓷、家私、木业：欧神诺陶瓷、唯美陶瓷、贝斯特陶瓷、碧云居家具厂、东亚门业、南天家私、汇森家私、全友家私、利成家具、威俊木业、广达兴木业、龙顺木业等。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b/>
          <w:iCs/>
          <w:szCs w:val="21"/>
        </w:rPr>
        <w:t>注塑，机械五金制造：</w:t>
      </w:r>
      <w:r>
        <w:rPr>
          <w:rFonts w:ascii="微软雅黑" w:eastAsia="微软雅黑" w:hAnsi="微软雅黑" w:hint="eastAsia"/>
          <w:iCs/>
          <w:szCs w:val="21"/>
        </w:rPr>
        <w:t>上海槎南金属科技、金华武义金凯德集团、广东豪美铝业、湖南宁乡吉唯信金属粉体、江顺科技集团、中船钢构工程股份、科锐半导体照明、德昶精密铸造、洛阳</w:t>
      </w:r>
      <w:r>
        <w:rPr>
          <w:rFonts w:ascii="微软雅黑" w:eastAsia="微软雅黑" w:hAnsi="微软雅黑" w:hint="eastAsia"/>
          <w:iCs/>
          <w:szCs w:val="21"/>
        </w:rPr>
        <w:t>LYC</w:t>
      </w:r>
      <w:r>
        <w:rPr>
          <w:rFonts w:ascii="微软雅黑" w:eastAsia="微软雅黑" w:hAnsi="微软雅黑" w:hint="eastAsia"/>
          <w:iCs/>
          <w:szCs w:val="21"/>
        </w:rPr>
        <w:t>轴承、华新特殊钢、巨大铝业、长圆新材料、</w:t>
      </w:r>
      <w:r>
        <w:rPr>
          <w:rFonts w:ascii="微软雅黑" w:eastAsia="微软雅黑" w:hAnsi="微软雅黑" w:hint="eastAsia"/>
          <w:iCs/>
          <w:szCs w:val="21"/>
        </w:rPr>
        <w:t>华北集团、金河田实业、勤丰金属制品、恒鑫精机、钱桥带钢、嘉龙铜业、盛德钢管、浙江金固股份、华方科技合纤等。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b/>
          <w:iCs/>
          <w:szCs w:val="21"/>
        </w:rPr>
        <w:t>食品行业：</w:t>
      </w:r>
      <w:r>
        <w:rPr>
          <w:rFonts w:ascii="微软雅黑" w:eastAsia="微软雅黑" w:hAnsi="微软雅黑" w:hint="eastAsia"/>
          <w:iCs/>
          <w:szCs w:val="21"/>
        </w:rPr>
        <w:t>河南思念食品、龙大食品集团、湖北澳利龙食品股份有限公司、广西糖业集团等</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iCs/>
          <w:szCs w:val="21"/>
        </w:rPr>
        <w:t>其它行业：可口可乐、百事可乐、农夫山泉、蒙牛、西安杨森制药、石家庄制药、华达科技、国通物流、江苏亚邦颜料有限公司、东莞久森新能源、深圳市北泰显示技术有限公司、福华农科投资集团公司、株洲时代新材料股份、北京绿创声学工程股份有限公司等。</w:t>
      </w:r>
    </w:p>
    <w:p w:rsidR="00527401" w:rsidRDefault="00EC1368">
      <w:pPr>
        <w:spacing w:line="360" w:lineRule="exact"/>
        <w:rPr>
          <w:rFonts w:ascii="微软雅黑" w:eastAsia="微软雅黑" w:hAnsi="微软雅黑"/>
          <w:b/>
          <w:sz w:val="24"/>
        </w:rPr>
      </w:pPr>
      <w:r>
        <w:rPr>
          <w:rFonts w:ascii="微软雅黑" w:eastAsia="微软雅黑" w:hAnsi="微软雅黑" w:hint="eastAsia"/>
          <w:b/>
          <w:sz w:val="24"/>
        </w:rPr>
        <w:t>【服务过咨询项目】</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iCs/>
          <w:szCs w:val="21"/>
        </w:rPr>
        <w:t>东莞诺基亚、艾默生、北京索爱、方正科技、青岛海尔、青岛海信、惠州</w:t>
      </w:r>
      <w:r>
        <w:rPr>
          <w:rFonts w:ascii="微软雅黑" w:eastAsia="微软雅黑" w:hAnsi="微软雅黑" w:hint="eastAsia"/>
          <w:iCs/>
          <w:szCs w:val="21"/>
        </w:rPr>
        <w:t>TC</w:t>
      </w:r>
      <w:r>
        <w:rPr>
          <w:rFonts w:ascii="微软雅黑" w:eastAsia="微软雅黑" w:hAnsi="微软雅黑" w:hint="eastAsia"/>
          <w:iCs/>
          <w:szCs w:val="21"/>
        </w:rPr>
        <w:t>L</w:t>
      </w:r>
      <w:r>
        <w:rPr>
          <w:rFonts w:ascii="微软雅黑" w:eastAsia="微软雅黑" w:hAnsi="微软雅黑" w:hint="eastAsia"/>
          <w:iCs/>
          <w:szCs w:val="21"/>
        </w:rPr>
        <w:t>、创维电视、南京</w:t>
      </w:r>
      <w:r>
        <w:rPr>
          <w:rFonts w:ascii="微软雅黑" w:eastAsia="微软雅黑" w:hAnsi="微软雅黑" w:hint="eastAsia"/>
          <w:iCs/>
          <w:szCs w:val="21"/>
        </w:rPr>
        <w:t>/</w:t>
      </w:r>
      <w:r>
        <w:rPr>
          <w:rFonts w:ascii="微软雅黑" w:eastAsia="微软雅黑" w:hAnsi="微软雅黑" w:hint="eastAsia"/>
          <w:iCs/>
          <w:szCs w:val="21"/>
        </w:rPr>
        <w:t>成都爱立信、华强三洋、三星电子、</w:t>
      </w:r>
      <w:r>
        <w:rPr>
          <w:rFonts w:ascii="微软雅黑" w:eastAsia="微软雅黑" w:hAnsi="微软雅黑" w:hint="eastAsia"/>
          <w:iCs/>
          <w:szCs w:val="21"/>
        </w:rPr>
        <w:t>LG</w:t>
      </w:r>
      <w:r>
        <w:rPr>
          <w:rFonts w:ascii="微软雅黑" w:eastAsia="微软雅黑" w:hAnsi="微软雅黑" w:hint="eastAsia"/>
          <w:iCs/>
          <w:szCs w:val="21"/>
        </w:rPr>
        <w:t>、冠捷电子、凯士比泵业、格兰富泵业、凯泉泵业、安德里茨纸业、博世电机、三星电机、</w:t>
      </w:r>
      <w:r>
        <w:rPr>
          <w:rFonts w:ascii="微软雅黑" w:eastAsia="微软雅黑" w:hAnsi="微软雅黑" w:hint="eastAsia"/>
          <w:iCs/>
          <w:szCs w:val="21"/>
        </w:rPr>
        <w:t>SEW</w:t>
      </w:r>
      <w:r>
        <w:rPr>
          <w:rFonts w:ascii="微软雅黑" w:eastAsia="微软雅黑" w:hAnsi="微软雅黑" w:hint="eastAsia"/>
          <w:iCs/>
          <w:szCs w:val="21"/>
        </w:rPr>
        <w:t>电机、三菱电机、</w:t>
      </w:r>
      <w:r>
        <w:rPr>
          <w:rFonts w:ascii="微软雅黑" w:eastAsia="微软雅黑" w:hAnsi="微软雅黑" w:hint="eastAsia"/>
          <w:iCs/>
          <w:szCs w:val="21"/>
        </w:rPr>
        <w:t>LG</w:t>
      </w:r>
      <w:r>
        <w:rPr>
          <w:rFonts w:ascii="微软雅黑" w:eastAsia="微软雅黑" w:hAnsi="微软雅黑" w:hint="eastAsia"/>
          <w:iCs/>
          <w:szCs w:val="21"/>
        </w:rPr>
        <w:t>电机、威靈、东芝电机、金泰德胜电机、日立电机、三菱机械、蒂森机械、</w:t>
      </w:r>
      <w:r>
        <w:rPr>
          <w:rFonts w:ascii="微软雅黑" w:eastAsia="微软雅黑" w:hAnsi="微软雅黑" w:hint="eastAsia"/>
          <w:iCs/>
          <w:szCs w:val="21"/>
        </w:rPr>
        <w:t>OTIS</w:t>
      </w:r>
      <w:r>
        <w:rPr>
          <w:rFonts w:ascii="微软雅黑" w:eastAsia="微软雅黑" w:hAnsi="微软雅黑" w:hint="eastAsia"/>
          <w:iCs/>
          <w:szCs w:val="21"/>
        </w:rPr>
        <w:t>、山东杰瑞、山东东营科瑞石油设备公司、来福士海洋石油工程公司、宏华石油设备公司、青岛天时海洋石油设备公司、日立挖机、小松挖机、徐工集团、徐工液压科技、普茨迈斯特机械、三一重工、</w:t>
      </w: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iCs/>
          <w:szCs w:val="21"/>
        </w:rPr>
        <w:t>三一重工挖机配件、斗山机械</w:t>
      </w:r>
      <w:r>
        <w:rPr>
          <w:rFonts w:ascii="微软雅黑" w:eastAsia="微软雅黑" w:hAnsi="微软雅黑" w:hint="eastAsia"/>
          <w:iCs/>
          <w:szCs w:val="21"/>
        </w:rPr>
        <w:t>.</w:t>
      </w:r>
      <w:r>
        <w:rPr>
          <w:rFonts w:ascii="微软雅黑" w:eastAsia="微软雅黑" w:hAnsi="微软雅黑" w:hint="eastAsia"/>
          <w:iCs/>
          <w:szCs w:val="21"/>
        </w:rPr>
        <w:t>中联重科、柳州重工、龙工集团、厦门重工、日立工程机械</w:t>
      </w:r>
      <w:r>
        <w:rPr>
          <w:rFonts w:ascii="微软雅黑" w:eastAsia="微软雅黑" w:hAnsi="微软雅黑" w:hint="eastAsia"/>
          <w:iCs/>
          <w:szCs w:val="21"/>
        </w:rPr>
        <w:t>.</w:t>
      </w:r>
      <w:r>
        <w:rPr>
          <w:rFonts w:ascii="微软雅黑" w:eastAsia="微软雅黑" w:hAnsi="微软雅黑" w:hint="eastAsia"/>
          <w:iCs/>
          <w:szCs w:val="21"/>
        </w:rPr>
        <w:t>国际煤矿机械</w:t>
      </w:r>
      <w:r>
        <w:rPr>
          <w:rFonts w:ascii="微软雅黑" w:eastAsia="微软雅黑" w:hAnsi="微软雅黑" w:hint="eastAsia"/>
          <w:iCs/>
          <w:szCs w:val="21"/>
        </w:rPr>
        <w:t>IM</w:t>
      </w:r>
      <w:r>
        <w:rPr>
          <w:rFonts w:ascii="微软雅黑" w:eastAsia="微软雅黑" w:hAnsi="微软雅黑" w:hint="eastAsia"/>
          <w:iCs/>
          <w:szCs w:val="21"/>
        </w:rPr>
        <w:t>M</w:t>
      </w:r>
      <w:r>
        <w:rPr>
          <w:rFonts w:ascii="微软雅黑" w:eastAsia="微软雅黑" w:hAnsi="微软雅黑" w:hint="eastAsia"/>
          <w:iCs/>
          <w:szCs w:val="21"/>
        </w:rPr>
        <w:t>、山河智能、林德叉车、浙江西子重工机械有限公司、</w:t>
      </w:r>
      <w:r>
        <w:rPr>
          <w:rFonts w:ascii="微软雅黑" w:eastAsia="微软雅黑" w:hAnsi="微软雅黑" w:hint="eastAsia"/>
          <w:iCs/>
          <w:szCs w:val="21"/>
        </w:rPr>
        <w:t xml:space="preserve"> </w:t>
      </w:r>
      <w:r>
        <w:rPr>
          <w:rFonts w:ascii="微软雅黑" w:eastAsia="微软雅黑" w:hAnsi="微软雅黑" w:hint="eastAsia"/>
          <w:iCs/>
          <w:szCs w:val="21"/>
        </w:rPr>
        <w:t>海天机械（宁波）、力劲机械、大连日立电机、</w:t>
      </w:r>
      <w:r>
        <w:rPr>
          <w:rFonts w:ascii="微软雅黑" w:eastAsia="微软雅黑" w:hAnsi="微软雅黑" w:hint="eastAsia"/>
          <w:iCs/>
          <w:szCs w:val="21"/>
        </w:rPr>
        <w:t>Lexmark.</w:t>
      </w:r>
      <w:r>
        <w:rPr>
          <w:rFonts w:ascii="微软雅黑" w:eastAsia="微软雅黑" w:hAnsi="微软雅黑" w:hint="eastAsia"/>
          <w:iCs/>
          <w:szCs w:val="21"/>
        </w:rPr>
        <w:t>、柯尼卡美能、博西电器、长虹电器、开利</w:t>
      </w:r>
      <w:r>
        <w:rPr>
          <w:rFonts w:ascii="微软雅黑" w:eastAsia="微软雅黑" w:hAnsi="微软雅黑" w:hint="eastAsia"/>
          <w:iCs/>
          <w:szCs w:val="21"/>
        </w:rPr>
        <w:t>/</w:t>
      </w:r>
      <w:r>
        <w:rPr>
          <w:rFonts w:ascii="微软雅黑" w:eastAsia="微软雅黑" w:hAnsi="微软雅黑" w:hint="eastAsia"/>
          <w:iCs/>
          <w:szCs w:val="21"/>
        </w:rPr>
        <w:t>大金</w:t>
      </w:r>
      <w:r>
        <w:rPr>
          <w:rFonts w:ascii="微软雅黑" w:eastAsia="微软雅黑" w:hAnsi="微软雅黑" w:hint="eastAsia"/>
          <w:iCs/>
          <w:szCs w:val="21"/>
        </w:rPr>
        <w:t>/</w:t>
      </w:r>
      <w:r>
        <w:rPr>
          <w:rFonts w:ascii="微软雅黑" w:eastAsia="微软雅黑" w:hAnsi="微软雅黑" w:hint="eastAsia"/>
          <w:iCs/>
          <w:szCs w:val="21"/>
        </w:rPr>
        <w:t>申菱</w:t>
      </w:r>
      <w:r>
        <w:rPr>
          <w:rFonts w:ascii="微软雅黑" w:eastAsia="微软雅黑" w:hAnsi="微软雅黑" w:hint="eastAsia"/>
          <w:iCs/>
          <w:szCs w:val="21"/>
        </w:rPr>
        <w:t>/</w:t>
      </w:r>
      <w:r>
        <w:rPr>
          <w:rFonts w:ascii="微软雅黑" w:eastAsia="微软雅黑" w:hAnsi="微软雅黑" w:hint="eastAsia"/>
          <w:iCs/>
          <w:szCs w:val="21"/>
        </w:rPr>
        <w:t>志高中央空调、长沙关西涂料、华润涂料、建滔化工、拜尔、夏新电子、厦华集团、惠州德赛、飞利浦、深圳华为、南京</w:t>
      </w:r>
      <w:r>
        <w:rPr>
          <w:rFonts w:ascii="微软雅黑" w:eastAsia="微软雅黑" w:hAnsi="微软雅黑" w:hint="eastAsia"/>
          <w:iCs/>
          <w:szCs w:val="21"/>
        </w:rPr>
        <w:t>(</w:t>
      </w:r>
      <w:r>
        <w:rPr>
          <w:rFonts w:ascii="微软雅黑" w:eastAsia="微软雅黑" w:hAnsi="微软雅黑" w:hint="eastAsia"/>
          <w:iCs/>
          <w:szCs w:val="21"/>
        </w:rPr>
        <w:t>熊猫</w:t>
      </w:r>
      <w:r>
        <w:rPr>
          <w:rFonts w:ascii="微软雅黑" w:eastAsia="微软雅黑" w:hAnsi="微软雅黑" w:hint="eastAsia"/>
          <w:iCs/>
          <w:szCs w:val="21"/>
        </w:rPr>
        <w:t>)</w:t>
      </w:r>
      <w:r>
        <w:rPr>
          <w:rFonts w:ascii="微软雅黑" w:eastAsia="微软雅黑" w:hAnsi="微软雅黑" w:hint="eastAsia"/>
          <w:iCs/>
          <w:szCs w:val="21"/>
        </w:rPr>
        <w:t>、爱立信、诺基亚</w:t>
      </w:r>
      <w:r>
        <w:rPr>
          <w:rFonts w:ascii="微软雅黑" w:eastAsia="微软雅黑" w:hAnsi="微软雅黑" w:hint="eastAsia"/>
          <w:iCs/>
          <w:szCs w:val="21"/>
        </w:rPr>
        <w:t>.</w:t>
      </w:r>
      <w:r>
        <w:rPr>
          <w:rFonts w:ascii="微软雅黑" w:eastAsia="微软雅黑" w:hAnsi="微软雅黑" w:hint="eastAsia"/>
          <w:iCs/>
          <w:szCs w:val="21"/>
        </w:rPr>
        <w:t>、诺西、中兴通讯、阿尔卡特、思科、朗讯、北电、西门子、艾默生、</w:t>
      </w:r>
      <w:r>
        <w:rPr>
          <w:rFonts w:ascii="微软雅黑" w:eastAsia="微软雅黑" w:hAnsi="微软雅黑" w:hint="eastAsia"/>
          <w:iCs/>
          <w:szCs w:val="21"/>
        </w:rPr>
        <w:t>UT</w:t>
      </w:r>
      <w:r>
        <w:rPr>
          <w:rFonts w:ascii="微软雅黑" w:eastAsia="微软雅黑" w:hAnsi="微软雅黑" w:hint="eastAsia"/>
          <w:iCs/>
          <w:szCs w:val="21"/>
        </w:rPr>
        <w:t>斯达康、摩比电子、迈普通信、共进电子、武汉烽火科技、禾苗通信、传音通信、中国长城计算机</w:t>
      </w:r>
      <w:r>
        <w:rPr>
          <w:rFonts w:ascii="微软雅黑" w:eastAsia="微软雅黑" w:hAnsi="微软雅黑" w:hint="eastAsia"/>
          <w:iCs/>
          <w:szCs w:val="21"/>
        </w:rPr>
        <w:t>(</w:t>
      </w:r>
      <w:r>
        <w:rPr>
          <w:rFonts w:ascii="微软雅黑" w:eastAsia="微软雅黑" w:hAnsi="微软雅黑" w:hint="eastAsia"/>
          <w:iCs/>
          <w:szCs w:val="21"/>
        </w:rPr>
        <w:t>深圳</w:t>
      </w:r>
      <w:r>
        <w:rPr>
          <w:rFonts w:ascii="微软雅黑" w:eastAsia="微软雅黑" w:hAnsi="微软雅黑" w:hint="eastAsia"/>
          <w:iCs/>
          <w:szCs w:val="21"/>
        </w:rPr>
        <w:t>)</w:t>
      </w:r>
      <w:r>
        <w:rPr>
          <w:rFonts w:ascii="微软雅黑" w:eastAsia="微软雅黑" w:hAnsi="微软雅黑" w:hint="eastAsia"/>
          <w:iCs/>
          <w:szCs w:val="21"/>
        </w:rPr>
        <w:t>、东莞汤姆逊</w:t>
      </w:r>
      <w:r>
        <w:rPr>
          <w:rFonts w:ascii="微软雅黑" w:eastAsia="微软雅黑" w:hAnsi="微软雅黑" w:hint="eastAsia"/>
          <w:iCs/>
          <w:szCs w:val="21"/>
        </w:rPr>
        <w:t>(</w:t>
      </w:r>
      <w:r>
        <w:rPr>
          <w:rFonts w:ascii="微软雅黑" w:eastAsia="微软雅黑" w:hAnsi="微软雅黑" w:hint="eastAsia"/>
          <w:iCs/>
          <w:szCs w:val="21"/>
        </w:rPr>
        <w:t>电器</w:t>
      </w:r>
      <w:r>
        <w:rPr>
          <w:rFonts w:ascii="微软雅黑" w:eastAsia="微软雅黑" w:hAnsi="微软雅黑" w:hint="eastAsia"/>
          <w:iCs/>
          <w:szCs w:val="21"/>
        </w:rPr>
        <w:t>)</w:t>
      </w:r>
      <w:r>
        <w:rPr>
          <w:rFonts w:ascii="微软雅黑" w:eastAsia="微软雅黑" w:hAnsi="微软雅黑" w:hint="eastAsia"/>
          <w:iCs/>
          <w:szCs w:val="21"/>
        </w:rPr>
        <w:t>、</w:t>
      </w:r>
      <w:r>
        <w:rPr>
          <w:rFonts w:ascii="微软雅黑" w:eastAsia="微软雅黑" w:hAnsi="微软雅黑" w:hint="eastAsia"/>
          <w:iCs/>
          <w:szCs w:val="21"/>
        </w:rPr>
        <w:t xml:space="preserve"> </w:t>
      </w:r>
      <w:r>
        <w:rPr>
          <w:rFonts w:ascii="微软雅黑" w:eastAsia="微软雅黑" w:hAnsi="微软雅黑" w:hint="eastAsia"/>
          <w:iCs/>
          <w:szCs w:val="21"/>
        </w:rPr>
        <w:t>美的日用集团、格兰仕集团、苏泊尔、</w:t>
      </w:r>
      <w:r>
        <w:rPr>
          <w:rFonts w:ascii="微软雅黑" w:eastAsia="微软雅黑" w:hAnsi="微软雅黑" w:hint="eastAsia"/>
          <w:iCs/>
          <w:szCs w:val="21"/>
        </w:rPr>
        <w:t>欧普照明、雷士照明、东菱集团、</w:t>
      </w:r>
      <w:r>
        <w:rPr>
          <w:rFonts w:ascii="微软雅黑" w:eastAsia="微软雅黑" w:hAnsi="微软雅黑" w:hint="eastAsia"/>
          <w:iCs/>
          <w:szCs w:val="21"/>
        </w:rPr>
        <w:t>TOTO</w:t>
      </w:r>
      <w:r>
        <w:rPr>
          <w:rFonts w:ascii="微软雅黑" w:eastAsia="微软雅黑" w:hAnsi="微软雅黑" w:hint="eastAsia"/>
          <w:iCs/>
          <w:szCs w:val="21"/>
        </w:rPr>
        <w:t>、顺德乐华陶瓷、</w:t>
      </w:r>
      <w:r>
        <w:rPr>
          <w:rFonts w:ascii="微软雅黑" w:eastAsia="微软雅黑" w:hAnsi="微软雅黑" w:hint="eastAsia"/>
          <w:iCs/>
          <w:szCs w:val="21"/>
        </w:rPr>
        <w:t xml:space="preserve"> </w:t>
      </w:r>
      <w:r>
        <w:rPr>
          <w:rFonts w:ascii="微软雅黑" w:eastAsia="微软雅黑" w:hAnsi="微软雅黑" w:hint="eastAsia"/>
          <w:iCs/>
          <w:szCs w:val="21"/>
        </w:rPr>
        <w:t>得而达水龙头、科勒卫浴、南玻集团、拉法基建材</w:t>
      </w:r>
      <w:r>
        <w:rPr>
          <w:rFonts w:ascii="微软雅黑" w:eastAsia="微软雅黑" w:hAnsi="微软雅黑" w:hint="eastAsia"/>
          <w:iCs/>
          <w:szCs w:val="21"/>
        </w:rPr>
        <w:t>/</w:t>
      </w:r>
      <w:r>
        <w:rPr>
          <w:rFonts w:ascii="微软雅黑" w:eastAsia="微软雅黑" w:hAnsi="微软雅黑" w:hint="eastAsia"/>
          <w:iCs/>
          <w:szCs w:val="21"/>
        </w:rPr>
        <w:t>水泥、上海美联钢构、杭萧钢构、敏华家具、全友家具、安利、高露洁牙膏、</w:t>
      </w:r>
    </w:p>
    <w:p w:rsidR="00527401" w:rsidRDefault="00527401">
      <w:pPr>
        <w:tabs>
          <w:tab w:val="left" w:pos="720"/>
        </w:tabs>
        <w:spacing w:line="360" w:lineRule="exact"/>
        <w:ind w:firstLineChars="100" w:firstLine="210"/>
        <w:rPr>
          <w:rFonts w:ascii="微软雅黑" w:eastAsia="微软雅黑" w:hAnsi="微软雅黑"/>
          <w:iCs/>
          <w:szCs w:val="21"/>
        </w:rPr>
      </w:pPr>
    </w:p>
    <w:p w:rsidR="00527401" w:rsidRDefault="00527401">
      <w:pPr>
        <w:tabs>
          <w:tab w:val="left" w:pos="720"/>
        </w:tabs>
        <w:spacing w:line="360" w:lineRule="exact"/>
        <w:ind w:firstLineChars="100" w:firstLine="210"/>
        <w:rPr>
          <w:rFonts w:ascii="微软雅黑" w:eastAsia="微软雅黑" w:hAnsi="微软雅黑"/>
          <w:iCs/>
          <w:szCs w:val="21"/>
        </w:rPr>
      </w:pPr>
    </w:p>
    <w:p w:rsidR="00527401" w:rsidRDefault="00EC1368">
      <w:pPr>
        <w:tabs>
          <w:tab w:val="left" w:pos="720"/>
        </w:tabs>
        <w:spacing w:line="360" w:lineRule="exact"/>
        <w:ind w:firstLineChars="100" w:firstLine="210"/>
        <w:rPr>
          <w:rFonts w:ascii="微软雅黑" w:eastAsia="微软雅黑" w:hAnsi="微软雅黑"/>
          <w:iCs/>
          <w:szCs w:val="21"/>
        </w:rPr>
      </w:pPr>
      <w:r>
        <w:rPr>
          <w:rFonts w:ascii="微软雅黑" w:eastAsia="微软雅黑" w:hAnsi="微软雅黑" w:hint="eastAsia"/>
          <w:iCs/>
          <w:szCs w:val="21"/>
        </w:rPr>
        <w:t>立白、</w:t>
      </w:r>
      <w:r>
        <w:rPr>
          <w:rFonts w:ascii="微软雅黑" w:eastAsia="微软雅黑" w:hAnsi="微软雅黑" w:hint="eastAsia"/>
          <w:iCs/>
          <w:szCs w:val="21"/>
        </w:rPr>
        <w:t>RECKITT(</w:t>
      </w:r>
      <w:r>
        <w:rPr>
          <w:rFonts w:ascii="微软雅黑" w:eastAsia="微软雅黑" w:hAnsi="微软雅黑" w:hint="eastAsia"/>
          <w:iCs/>
          <w:szCs w:val="21"/>
        </w:rPr>
        <w:t>滴露</w:t>
      </w:r>
      <w:r>
        <w:rPr>
          <w:rFonts w:ascii="微软雅黑" w:eastAsia="微软雅黑" w:hAnsi="微软雅黑" w:hint="eastAsia"/>
          <w:iCs/>
          <w:szCs w:val="21"/>
        </w:rPr>
        <w:t>)</w:t>
      </w:r>
      <w:r>
        <w:rPr>
          <w:rFonts w:ascii="微软雅黑" w:eastAsia="微软雅黑" w:hAnsi="微软雅黑" w:hint="eastAsia"/>
          <w:iCs/>
          <w:szCs w:val="21"/>
        </w:rPr>
        <w:t>、榄菊灭虫剂、迈瑞生物医疗、晶苑制衣、溢达纺织、东莞伟易达、李锦记、美泰玩具、恒安纸业（心相印）、</w:t>
      </w:r>
      <w:r>
        <w:rPr>
          <w:rFonts w:ascii="微软雅黑" w:eastAsia="微软雅黑" w:hAnsi="微软雅黑" w:hint="eastAsia"/>
          <w:iCs/>
          <w:szCs w:val="21"/>
        </w:rPr>
        <w:t>Adidas</w:t>
      </w:r>
      <w:r>
        <w:rPr>
          <w:rFonts w:ascii="微软雅黑" w:eastAsia="微软雅黑" w:hAnsi="微软雅黑" w:hint="eastAsia"/>
          <w:iCs/>
          <w:szCs w:val="21"/>
        </w:rPr>
        <w:t>、东莞台达电子、富士康集团、英华达、康佳集团等。</w:t>
      </w:r>
    </w:p>
    <w:p w:rsidR="00527401" w:rsidRDefault="00527401">
      <w:pPr>
        <w:tabs>
          <w:tab w:val="left" w:pos="720"/>
        </w:tabs>
        <w:spacing w:line="360" w:lineRule="exact"/>
        <w:ind w:firstLineChars="100" w:firstLine="210"/>
        <w:rPr>
          <w:rFonts w:ascii="微软雅黑" w:eastAsia="微软雅黑" w:hAnsi="微软雅黑"/>
          <w:iCs/>
          <w:szCs w:val="21"/>
        </w:rPr>
      </w:pPr>
    </w:p>
    <w:p w:rsidR="00527401" w:rsidRDefault="00EC1368" w:rsidP="00182437">
      <w:pPr>
        <w:pStyle w:val="a4"/>
        <w:tabs>
          <w:tab w:val="left" w:pos="5565"/>
        </w:tabs>
        <w:adjustRightInd w:val="0"/>
        <w:ind w:firstLineChars="1300" w:firstLine="3900"/>
        <w:jc w:val="both"/>
        <w:rPr>
          <w:rFonts w:ascii="微软雅黑" w:eastAsia="微软雅黑" w:hAnsi="微软雅黑"/>
          <w:sz w:val="30"/>
          <w:szCs w:val="30"/>
        </w:rPr>
      </w:pPr>
      <w:r>
        <w:rPr>
          <w:rFonts w:ascii="微软雅黑" w:eastAsia="微软雅黑" w:hAnsi="微软雅黑" w:cs="Arial Unicode MS" w:hint="eastAsia"/>
          <w:b/>
          <w:sz w:val="30"/>
          <w:szCs w:val="30"/>
        </w:rPr>
        <w:t>报名表</w:t>
      </w:r>
    </w:p>
    <w:p w:rsidR="00527401" w:rsidRDefault="00527401">
      <w:pPr>
        <w:pStyle w:val="a8"/>
        <w:tabs>
          <w:tab w:val="left" w:pos="3780"/>
        </w:tabs>
        <w:adjustRightInd w:val="0"/>
        <w:snapToGrid w:val="0"/>
        <w:ind w:left="420" w:firstLine="376"/>
        <w:rPr>
          <w:rFonts w:ascii="微软雅黑" w:eastAsia="微软雅黑" w:hAnsi="微软雅黑" w:cs="Arial"/>
          <w:bCs/>
          <w:spacing w:val="-6"/>
          <w:sz w:val="20"/>
          <w:szCs w:val="21"/>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855"/>
        <w:gridCol w:w="1404"/>
        <w:gridCol w:w="1427"/>
        <w:gridCol w:w="1559"/>
        <w:gridCol w:w="806"/>
        <w:gridCol w:w="2738"/>
        <w:gridCol w:w="22"/>
      </w:tblGrid>
      <w:tr w:rsidR="00527401">
        <w:trPr>
          <w:trHeight w:hRule="exact" w:val="1044"/>
          <w:jc w:val="center"/>
        </w:trPr>
        <w:tc>
          <w:tcPr>
            <w:tcW w:w="1329" w:type="dxa"/>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咨询电话</w:t>
            </w:r>
          </w:p>
        </w:tc>
        <w:tc>
          <w:tcPr>
            <w:tcW w:w="3686" w:type="dxa"/>
            <w:gridSpan w:val="3"/>
            <w:vAlign w:val="center"/>
          </w:tcPr>
          <w:p w:rsidR="00527401" w:rsidRDefault="00EC1368">
            <w:pPr>
              <w:tabs>
                <w:tab w:val="left" w:pos="1080"/>
              </w:tabs>
              <w:adjustRightInd w:val="0"/>
              <w:snapToGrid w:val="0"/>
              <w:rPr>
                <w:rFonts w:ascii="微软雅黑" w:eastAsia="微软雅黑" w:hAnsi="微软雅黑"/>
              </w:rPr>
            </w:pPr>
            <w:r>
              <w:rPr>
                <w:rFonts w:ascii="微软雅黑" w:eastAsia="微软雅黑" w:hAnsi="微软雅黑"/>
              </w:rPr>
              <w:t>0531-8</w:t>
            </w:r>
            <w:r>
              <w:rPr>
                <w:rFonts w:ascii="微软雅黑" w:eastAsia="微软雅黑" w:hAnsi="微软雅黑" w:hint="eastAsia"/>
              </w:rPr>
              <w:t xml:space="preserve">2971531   </w:t>
            </w:r>
          </w:p>
          <w:p w:rsidR="00527401" w:rsidRDefault="00782059">
            <w:pPr>
              <w:tabs>
                <w:tab w:val="left" w:pos="1080"/>
              </w:tabs>
              <w:adjustRightInd w:val="0"/>
              <w:snapToGrid w:val="0"/>
              <w:rPr>
                <w:rFonts w:ascii="微软雅黑" w:eastAsia="微软雅黑" w:hAnsi="微软雅黑"/>
                <w:b/>
                <w:kern w:val="10"/>
                <w:sz w:val="20"/>
              </w:rPr>
            </w:pPr>
            <w:bookmarkStart w:id="0" w:name="_GoBack"/>
            <w:bookmarkEnd w:id="0"/>
            <w:r>
              <w:rPr>
                <w:rFonts w:ascii="微软雅黑" w:eastAsia="微软雅黑" w:hAnsi="微软雅黑" w:hint="eastAsia"/>
              </w:rPr>
              <w:t>13969083947</w:t>
            </w:r>
          </w:p>
        </w:tc>
        <w:tc>
          <w:tcPr>
            <w:tcW w:w="1559" w:type="dxa"/>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在线咨询</w:t>
            </w:r>
          </w:p>
        </w:tc>
        <w:tc>
          <w:tcPr>
            <w:tcW w:w="3566" w:type="dxa"/>
            <w:gridSpan w:val="3"/>
            <w:vAlign w:val="center"/>
          </w:tcPr>
          <w:p w:rsidR="00527401" w:rsidRDefault="00EC1368">
            <w:pPr>
              <w:tabs>
                <w:tab w:val="left" w:pos="1080"/>
              </w:tabs>
              <w:adjustRightInd w:val="0"/>
              <w:snapToGrid w:val="0"/>
              <w:rPr>
                <w:rFonts w:ascii="微软雅黑" w:eastAsia="微软雅黑" w:hAnsi="微软雅黑"/>
                <w:b/>
                <w:kern w:val="10"/>
                <w:sz w:val="20"/>
              </w:rPr>
            </w:pPr>
            <w:r>
              <w:rPr>
                <w:rFonts w:ascii="微软雅黑" w:eastAsia="微软雅黑" w:hAnsi="微软雅黑" w:hint="eastAsia"/>
                <w:b/>
                <w:noProof/>
                <w:kern w:val="10"/>
                <w:sz w:val="20"/>
              </w:rPr>
              <w:drawing>
                <wp:anchor distT="0" distB="0" distL="114300" distR="114300" simplePos="0" relativeHeight="251666432" behindDoc="0" locked="0" layoutInCell="1" allowOverlap="1">
                  <wp:simplePos x="0" y="0"/>
                  <wp:positionH relativeFrom="column">
                    <wp:posOffset>1336040</wp:posOffset>
                  </wp:positionH>
                  <wp:positionV relativeFrom="paragraph">
                    <wp:posOffset>78105</wp:posOffset>
                  </wp:positionV>
                  <wp:extent cx="610235" cy="612140"/>
                  <wp:effectExtent l="19050" t="0" r="0" b="0"/>
                  <wp:wrapSquare wrapText="bothSides"/>
                  <wp:docPr id="23" name="图片 2" descr="C:\Users\ADMINI~1\AppData\Local\Temp\WeChat Files\7dd80652a6b626da31c4d63f2166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C:\Users\ADMINI~1\AppData\Local\Temp\WeChat Files\7dd80652a6b626da31c4d63f2166674.jpg"/>
                          <pic:cNvPicPr>
                            <a:picLocks noChangeAspect="1" noChangeArrowheads="1"/>
                          </pic:cNvPicPr>
                        </pic:nvPicPr>
                        <pic:blipFill>
                          <a:blip r:embed="rId13" cstate="print"/>
                          <a:srcRect/>
                          <a:stretch>
                            <a:fillRect/>
                          </a:stretch>
                        </pic:blipFill>
                        <pic:spPr>
                          <a:xfrm>
                            <a:off x="0" y="0"/>
                            <a:ext cx="610235" cy="612140"/>
                          </a:xfrm>
                          <a:prstGeom prst="rect">
                            <a:avLst/>
                          </a:prstGeom>
                          <a:noFill/>
                          <a:ln w="9525">
                            <a:noFill/>
                            <a:miter lim="800000"/>
                            <a:headEnd/>
                            <a:tailEnd/>
                          </a:ln>
                        </pic:spPr>
                      </pic:pic>
                    </a:graphicData>
                  </a:graphic>
                </wp:anchor>
              </w:drawing>
            </w:r>
          </w:p>
          <w:p w:rsidR="00527401" w:rsidRDefault="00EC1368">
            <w:pPr>
              <w:tabs>
                <w:tab w:val="left" w:pos="1080"/>
              </w:tabs>
              <w:adjustRightInd w:val="0"/>
              <w:snapToGrid w:val="0"/>
              <w:rPr>
                <w:rFonts w:ascii="微软雅黑" w:eastAsia="微软雅黑" w:hAnsi="微软雅黑"/>
                <w:kern w:val="10"/>
                <w:sz w:val="20"/>
              </w:rPr>
            </w:pPr>
            <w:r>
              <w:rPr>
                <w:rFonts w:ascii="微软雅黑" w:eastAsia="微软雅黑" w:hAnsi="微软雅黑"/>
                <w:kern w:val="10"/>
                <w:sz w:val="20"/>
              </w:rPr>
              <w:t>Q</w:t>
            </w:r>
            <w:r>
              <w:rPr>
                <w:rFonts w:ascii="微软雅黑" w:eastAsia="微软雅黑" w:hAnsi="微软雅黑" w:hint="eastAsia"/>
                <w:kern w:val="10"/>
                <w:sz w:val="20"/>
              </w:rPr>
              <w:t xml:space="preserve"> </w:t>
            </w:r>
            <w:proofErr w:type="spellStart"/>
            <w:r>
              <w:rPr>
                <w:rFonts w:ascii="微软雅黑" w:eastAsia="微软雅黑" w:hAnsi="微软雅黑" w:hint="eastAsia"/>
                <w:kern w:val="10"/>
                <w:sz w:val="20"/>
              </w:rPr>
              <w:t>Q</w:t>
            </w:r>
            <w:proofErr w:type="spellEnd"/>
            <w:r>
              <w:rPr>
                <w:rFonts w:ascii="微软雅黑" w:eastAsia="微软雅黑" w:hAnsi="微软雅黑" w:hint="eastAsia"/>
                <w:kern w:val="10"/>
                <w:sz w:val="20"/>
              </w:rPr>
              <w:t xml:space="preserve">  : 125674670</w:t>
            </w:r>
          </w:p>
          <w:p w:rsidR="00527401" w:rsidRDefault="00EC1368">
            <w:pPr>
              <w:tabs>
                <w:tab w:val="left" w:pos="1080"/>
              </w:tabs>
              <w:adjustRightInd w:val="0"/>
              <w:snapToGrid w:val="0"/>
              <w:jc w:val="left"/>
              <w:rPr>
                <w:rFonts w:ascii="微软雅黑" w:eastAsia="微软雅黑" w:hAnsi="微软雅黑"/>
                <w:kern w:val="10"/>
                <w:sz w:val="20"/>
              </w:rPr>
            </w:pPr>
            <w:r>
              <w:rPr>
                <w:rFonts w:ascii="微软雅黑" w:eastAsia="微软雅黑" w:hAnsi="微软雅黑" w:hint="eastAsia"/>
                <w:kern w:val="10"/>
                <w:sz w:val="20"/>
              </w:rPr>
              <w:t>微信：</w:t>
            </w:r>
            <w:r>
              <w:rPr>
                <w:rFonts w:ascii="微软雅黑" w:eastAsia="微软雅黑" w:hAnsi="微软雅黑" w:hint="eastAsia"/>
                <w:kern w:val="10"/>
                <w:sz w:val="20"/>
              </w:rPr>
              <w:t>a125674670</w:t>
            </w:r>
          </w:p>
          <w:p w:rsidR="00527401" w:rsidRDefault="00527401">
            <w:pPr>
              <w:tabs>
                <w:tab w:val="left" w:pos="1080"/>
              </w:tabs>
              <w:adjustRightInd w:val="0"/>
              <w:snapToGrid w:val="0"/>
              <w:jc w:val="center"/>
              <w:rPr>
                <w:rFonts w:ascii="微软雅黑" w:eastAsia="微软雅黑" w:hAnsi="微软雅黑"/>
                <w:b/>
                <w:kern w:val="10"/>
                <w:sz w:val="20"/>
              </w:rPr>
            </w:pPr>
          </w:p>
        </w:tc>
      </w:tr>
      <w:tr w:rsidR="00527401">
        <w:trPr>
          <w:trHeight w:hRule="exact" w:val="546"/>
          <w:jc w:val="center"/>
        </w:trPr>
        <w:tc>
          <w:tcPr>
            <w:tcW w:w="1329" w:type="dxa"/>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课程名称</w:t>
            </w:r>
          </w:p>
        </w:tc>
        <w:tc>
          <w:tcPr>
            <w:tcW w:w="3686" w:type="dxa"/>
            <w:gridSpan w:val="3"/>
            <w:vAlign w:val="center"/>
          </w:tcPr>
          <w:p w:rsidR="00527401" w:rsidRDefault="00527401">
            <w:pPr>
              <w:tabs>
                <w:tab w:val="left" w:pos="1080"/>
              </w:tabs>
              <w:adjustRightInd w:val="0"/>
              <w:snapToGrid w:val="0"/>
              <w:jc w:val="center"/>
              <w:rPr>
                <w:rFonts w:ascii="微软雅黑" w:eastAsia="微软雅黑" w:hAnsi="微软雅黑"/>
                <w:b/>
                <w:kern w:val="10"/>
                <w:sz w:val="20"/>
              </w:rPr>
            </w:pPr>
          </w:p>
        </w:tc>
        <w:tc>
          <w:tcPr>
            <w:tcW w:w="1559" w:type="dxa"/>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城市</w:t>
            </w:r>
            <w:r>
              <w:rPr>
                <w:rFonts w:ascii="微软雅黑" w:eastAsia="微软雅黑" w:hAnsi="微软雅黑" w:hint="eastAsia"/>
                <w:b/>
                <w:kern w:val="10"/>
                <w:sz w:val="20"/>
              </w:rPr>
              <w:t>/</w:t>
            </w:r>
            <w:r>
              <w:rPr>
                <w:rFonts w:ascii="微软雅黑" w:eastAsia="微软雅黑" w:hAnsi="微软雅黑" w:hint="eastAsia"/>
                <w:b/>
                <w:kern w:val="10"/>
                <w:sz w:val="20"/>
              </w:rPr>
              <w:t>日期</w:t>
            </w:r>
          </w:p>
        </w:tc>
        <w:tc>
          <w:tcPr>
            <w:tcW w:w="3566" w:type="dxa"/>
            <w:gridSpan w:val="3"/>
            <w:vAlign w:val="center"/>
          </w:tcPr>
          <w:p w:rsidR="00527401" w:rsidRDefault="00527401">
            <w:pPr>
              <w:tabs>
                <w:tab w:val="left" w:pos="1080"/>
              </w:tabs>
              <w:adjustRightInd w:val="0"/>
              <w:snapToGrid w:val="0"/>
              <w:jc w:val="center"/>
              <w:rPr>
                <w:rFonts w:ascii="微软雅黑" w:eastAsia="微软雅黑" w:hAnsi="微软雅黑"/>
                <w:b/>
                <w:kern w:val="10"/>
                <w:sz w:val="20"/>
              </w:rPr>
            </w:pPr>
          </w:p>
        </w:tc>
      </w:tr>
      <w:tr w:rsidR="00527401">
        <w:trPr>
          <w:trHeight w:hRule="exact" w:val="462"/>
          <w:jc w:val="center"/>
        </w:trPr>
        <w:tc>
          <w:tcPr>
            <w:tcW w:w="3588" w:type="dxa"/>
            <w:gridSpan w:val="3"/>
            <w:vAlign w:val="center"/>
          </w:tcPr>
          <w:p w:rsidR="00527401" w:rsidRDefault="00EC1368">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培训负责人：</w:t>
            </w:r>
          </w:p>
        </w:tc>
        <w:tc>
          <w:tcPr>
            <w:tcW w:w="6552" w:type="dxa"/>
            <w:gridSpan w:val="5"/>
            <w:vAlign w:val="center"/>
          </w:tcPr>
          <w:p w:rsidR="00527401" w:rsidRDefault="00EC1368">
            <w:pPr>
              <w:tabs>
                <w:tab w:val="left" w:pos="1080"/>
              </w:tabs>
              <w:adjustRightInd w:val="0"/>
              <w:snapToGrid w:val="0"/>
              <w:rPr>
                <w:rFonts w:ascii="微软雅黑" w:eastAsia="微软雅黑" w:hAnsi="微软雅黑"/>
                <w:b/>
                <w:kern w:val="10"/>
                <w:sz w:val="20"/>
              </w:rPr>
            </w:pPr>
            <w:r>
              <w:rPr>
                <w:rFonts w:ascii="微软雅黑" w:eastAsia="微软雅黑" w:hAnsi="微软雅黑"/>
                <w:b/>
                <w:kern w:val="10"/>
                <w:sz w:val="20"/>
              </w:rPr>
              <w:t>公司名称：</w:t>
            </w:r>
          </w:p>
        </w:tc>
      </w:tr>
      <w:tr w:rsidR="00527401">
        <w:trPr>
          <w:trHeight w:hRule="exact" w:val="546"/>
          <w:jc w:val="center"/>
        </w:trPr>
        <w:tc>
          <w:tcPr>
            <w:tcW w:w="1329" w:type="dxa"/>
            <w:tcBorders>
              <w:bottom w:val="single" w:sz="4" w:space="0" w:color="auto"/>
            </w:tcBorders>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姓名</w:t>
            </w:r>
          </w:p>
        </w:tc>
        <w:tc>
          <w:tcPr>
            <w:tcW w:w="855" w:type="dxa"/>
            <w:tcBorders>
              <w:bottom w:val="single" w:sz="4" w:space="0" w:color="auto"/>
            </w:tcBorders>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性别</w:t>
            </w:r>
          </w:p>
        </w:tc>
        <w:tc>
          <w:tcPr>
            <w:tcW w:w="1404" w:type="dxa"/>
            <w:tcBorders>
              <w:bottom w:val="single" w:sz="4" w:space="0" w:color="auto"/>
            </w:tcBorders>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b/>
                <w:kern w:val="10"/>
                <w:sz w:val="20"/>
              </w:rPr>
              <w:t>部门</w:t>
            </w:r>
            <w:r>
              <w:rPr>
                <w:rFonts w:ascii="微软雅黑" w:eastAsia="微软雅黑" w:hAnsi="微软雅黑"/>
                <w:b/>
                <w:kern w:val="10"/>
                <w:sz w:val="20"/>
              </w:rPr>
              <w:t>/</w:t>
            </w:r>
            <w:r>
              <w:rPr>
                <w:rFonts w:ascii="微软雅黑" w:eastAsia="微软雅黑" w:hAnsi="微软雅黑"/>
                <w:b/>
                <w:kern w:val="10"/>
                <w:sz w:val="20"/>
              </w:rPr>
              <w:t>职位</w:t>
            </w:r>
          </w:p>
        </w:tc>
        <w:tc>
          <w:tcPr>
            <w:tcW w:w="1427" w:type="dxa"/>
            <w:tcBorders>
              <w:bottom w:val="single" w:sz="4" w:space="0" w:color="auto"/>
            </w:tcBorders>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手机</w:t>
            </w:r>
          </w:p>
        </w:tc>
        <w:tc>
          <w:tcPr>
            <w:tcW w:w="5125" w:type="dxa"/>
            <w:gridSpan w:val="4"/>
            <w:tcBorders>
              <w:bottom w:val="single" w:sz="4" w:space="0" w:color="auto"/>
            </w:tcBorders>
            <w:vAlign w:val="center"/>
          </w:tcPr>
          <w:p w:rsidR="00527401" w:rsidRDefault="00EC1368">
            <w:pPr>
              <w:tabs>
                <w:tab w:val="left" w:pos="1080"/>
              </w:tabs>
              <w:adjustRightInd w:val="0"/>
              <w:snapToGrid w:val="0"/>
              <w:jc w:val="center"/>
              <w:rPr>
                <w:rFonts w:ascii="微软雅黑" w:eastAsia="微软雅黑" w:hAnsi="微软雅黑"/>
                <w:b/>
                <w:kern w:val="10"/>
                <w:sz w:val="20"/>
              </w:rPr>
            </w:pPr>
            <w:r>
              <w:rPr>
                <w:rFonts w:ascii="微软雅黑" w:eastAsia="微软雅黑" w:hAnsi="微软雅黑" w:hint="eastAsia"/>
                <w:b/>
                <w:kern w:val="10"/>
                <w:sz w:val="20"/>
              </w:rPr>
              <w:t>邮箱</w:t>
            </w:r>
          </w:p>
        </w:tc>
      </w:tr>
      <w:tr w:rsidR="00527401">
        <w:trPr>
          <w:trHeight w:hRule="exact" w:val="443"/>
          <w:jc w:val="center"/>
        </w:trPr>
        <w:tc>
          <w:tcPr>
            <w:tcW w:w="1329" w:type="dxa"/>
          </w:tcPr>
          <w:p w:rsidR="00527401" w:rsidRDefault="00527401">
            <w:pPr>
              <w:adjustRightInd w:val="0"/>
              <w:snapToGrid w:val="0"/>
              <w:jc w:val="center"/>
              <w:rPr>
                <w:rFonts w:ascii="微软雅黑" w:eastAsia="微软雅黑" w:hAnsi="微软雅黑"/>
                <w:sz w:val="20"/>
              </w:rPr>
            </w:pPr>
          </w:p>
        </w:tc>
        <w:tc>
          <w:tcPr>
            <w:tcW w:w="855" w:type="dxa"/>
          </w:tcPr>
          <w:p w:rsidR="00527401" w:rsidRDefault="00527401">
            <w:pPr>
              <w:adjustRightInd w:val="0"/>
              <w:snapToGrid w:val="0"/>
              <w:jc w:val="center"/>
              <w:rPr>
                <w:rFonts w:ascii="微软雅黑" w:eastAsia="微软雅黑" w:hAnsi="微软雅黑"/>
                <w:sz w:val="20"/>
              </w:rPr>
            </w:pPr>
          </w:p>
        </w:tc>
        <w:tc>
          <w:tcPr>
            <w:tcW w:w="1404" w:type="dxa"/>
          </w:tcPr>
          <w:p w:rsidR="00527401" w:rsidRDefault="00527401">
            <w:pPr>
              <w:adjustRightInd w:val="0"/>
              <w:snapToGrid w:val="0"/>
              <w:jc w:val="center"/>
              <w:rPr>
                <w:rFonts w:ascii="微软雅黑" w:eastAsia="微软雅黑" w:hAnsi="微软雅黑"/>
                <w:sz w:val="20"/>
              </w:rPr>
            </w:pPr>
          </w:p>
        </w:tc>
        <w:tc>
          <w:tcPr>
            <w:tcW w:w="1427" w:type="dxa"/>
          </w:tcPr>
          <w:p w:rsidR="00527401" w:rsidRDefault="00527401">
            <w:pPr>
              <w:adjustRightInd w:val="0"/>
              <w:snapToGrid w:val="0"/>
              <w:jc w:val="center"/>
              <w:rPr>
                <w:rFonts w:ascii="微软雅黑" w:eastAsia="微软雅黑" w:hAnsi="微软雅黑"/>
                <w:sz w:val="20"/>
              </w:rPr>
            </w:pPr>
          </w:p>
        </w:tc>
        <w:tc>
          <w:tcPr>
            <w:tcW w:w="5125" w:type="dxa"/>
            <w:gridSpan w:val="4"/>
          </w:tcPr>
          <w:p w:rsidR="00527401" w:rsidRDefault="00527401">
            <w:pPr>
              <w:adjustRightInd w:val="0"/>
              <w:snapToGrid w:val="0"/>
              <w:jc w:val="center"/>
              <w:rPr>
                <w:rFonts w:ascii="微软雅黑" w:eastAsia="微软雅黑" w:hAnsi="微软雅黑"/>
                <w:sz w:val="20"/>
              </w:rPr>
            </w:pPr>
          </w:p>
        </w:tc>
      </w:tr>
      <w:tr w:rsidR="00527401">
        <w:trPr>
          <w:trHeight w:hRule="exact" w:val="410"/>
          <w:jc w:val="center"/>
        </w:trPr>
        <w:tc>
          <w:tcPr>
            <w:tcW w:w="1329" w:type="dxa"/>
          </w:tcPr>
          <w:p w:rsidR="00527401" w:rsidRDefault="00527401">
            <w:pPr>
              <w:adjustRightInd w:val="0"/>
              <w:snapToGrid w:val="0"/>
              <w:jc w:val="center"/>
              <w:rPr>
                <w:rFonts w:ascii="微软雅黑" w:eastAsia="微软雅黑" w:hAnsi="微软雅黑"/>
                <w:sz w:val="20"/>
              </w:rPr>
            </w:pPr>
          </w:p>
        </w:tc>
        <w:tc>
          <w:tcPr>
            <w:tcW w:w="855" w:type="dxa"/>
          </w:tcPr>
          <w:p w:rsidR="00527401" w:rsidRDefault="00527401">
            <w:pPr>
              <w:adjustRightInd w:val="0"/>
              <w:snapToGrid w:val="0"/>
              <w:jc w:val="center"/>
              <w:rPr>
                <w:rFonts w:ascii="微软雅黑" w:eastAsia="微软雅黑" w:hAnsi="微软雅黑"/>
                <w:sz w:val="20"/>
              </w:rPr>
            </w:pPr>
          </w:p>
        </w:tc>
        <w:tc>
          <w:tcPr>
            <w:tcW w:w="1404" w:type="dxa"/>
          </w:tcPr>
          <w:p w:rsidR="00527401" w:rsidRDefault="00527401">
            <w:pPr>
              <w:adjustRightInd w:val="0"/>
              <w:snapToGrid w:val="0"/>
              <w:jc w:val="center"/>
              <w:rPr>
                <w:rFonts w:ascii="微软雅黑" w:eastAsia="微软雅黑" w:hAnsi="微软雅黑"/>
                <w:sz w:val="20"/>
              </w:rPr>
            </w:pPr>
          </w:p>
        </w:tc>
        <w:tc>
          <w:tcPr>
            <w:tcW w:w="1427" w:type="dxa"/>
          </w:tcPr>
          <w:p w:rsidR="00527401" w:rsidRDefault="00527401">
            <w:pPr>
              <w:adjustRightInd w:val="0"/>
              <w:snapToGrid w:val="0"/>
              <w:jc w:val="center"/>
              <w:rPr>
                <w:rFonts w:ascii="微软雅黑" w:eastAsia="微软雅黑" w:hAnsi="微软雅黑"/>
                <w:sz w:val="20"/>
              </w:rPr>
            </w:pPr>
          </w:p>
        </w:tc>
        <w:tc>
          <w:tcPr>
            <w:tcW w:w="5125" w:type="dxa"/>
            <w:gridSpan w:val="4"/>
          </w:tcPr>
          <w:p w:rsidR="00527401" w:rsidRDefault="00527401">
            <w:pPr>
              <w:adjustRightInd w:val="0"/>
              <w:snapToGrid w:val="0"/>
              <w:jc w:val="center"/>
              <w:rPr>
                <w:rFonts w:ascii="微软雅黑" w:eastAsia="微软雅黑" w:hAnsi="微软雅黑"/>
                <w:sz w:val="20"/>
              </w:rPr>
            </w:pPr>
          </w:p>
        </w:tc>
      </w:tr>
      <w:tr w:rsidR="00527401">
        <w:trPr>
          <w:trHeight w:hRule="exact" w:val="456"/>
          <w:jc w:val="center"/>
        </w:trPr>
        <w:tc>
          <w:tcPr>
            <w:tcW w:w="1329" w:type="dxa"/>
          </w:tcPr>
          <w:p w:rsidR="00527401" w:rsidRDefault="00527401">
            <w:pPr>
              <w:adjustRightInd w:val="0"/>
              <w:snapToGrid w:val="0"/>
              <w:jc w:val="center"/>
              <w:rPr>
                <w:rFonts w:ascii="微软雅黑" w:eastAsia="微软雅黑" w:hAnsi="微软雅黑"/>
                <w:sz w:val="20"/>
              </w:rPr>
            </w:pPr>
          </w:p>
        </w:tc>
        <w:tc>
          <w:tcPr>
            <w:tcW w:w="855" w:type="dxa"/>
          </w:tcPr>
          <w:p w:rsidR="00527401" w:rsidRDefault="00527401">
            <w:pPr>
              <w:adjustRightInd w:val="0"/>
              <w:snapToGrid w:val="0"/>
              <w:jc w:val="center"/>
              <w:rPr>
                <w:rFonts w:ascii="微软雅黑" w:eastAsia="微软雅黑" w:hAnsi="微软雅黑"/>
                <w:sz w:val="20"/>
              </w:rPr>
            </w:pPr>
          </w:p>
        </w:tc>
        <w:tc>
          <w:tcPr>
            <w:tcW w:w="1404" w:type="dxa"/>
          </w:tcPr>
          <w:p w:rsidR="00527401" w:rsidRDefault="00527401">
            <w:pPr>
              <w:adjustRightInd w:val="0"/>
              <w:snapToGrid w:val="0"/>
              <w:jc w:val="center"/>
              <w:rPr>
                <w:rFonts w:ascii="微软雅黑" w:eastAsia="微软雅黑" w:hAnsi="微软雅黑"/>
                <w:sz w:val="20"/>
              </w:rPr>
            </w:pPr>
          </w:p>
        </w:tc>
        <w:tc>
          <w:tcPr>
            <w:tcW w:w="1427" w:type="dxa"/>
          </w:tcPr>
          <w:p w:rsidR="00527401" w:rsidRDefault="00527401">
            <w:pPr>
              <w:adjustRightInd w:val="0"/>
              <w:snapToGrid w:val="0"/>
              <w:jc w:val="center"/>
              <w:rPr>
                <w:rFonts w:ascii="微软雅黑" w:eastAsia="微软雅黑" w:hAnsi="微软雅黑"/>
                <w:sz w:val="20"/>
              </w:rPr>
            </w:pPr>
          </w:p>
        </w:tc>
        <w:tc>
          <w:tcPr>
            <w:tcW w:w="5125" w:type="dxa"/>
            <w:gridSpan w:val="4"/>
          </w:tcPr>
          <w:p w:rsidR="00527401" w:rsidRDefault="00527401">
            <w:pPr>
              <w:adjustRightInd w:val="0"/>
              <w:snapToGrid w:val="0"/>
              <w:jc w:val="center"/>
              <w:rPr>
                <w:rFonts w:ascii="微软雅黑" w:eastAsia="微软雅黑" w:hAnsi="微软雅黑"/>
                <w:sz w:val="20"/>
              </w:rPr>
            </w:pPr>
          </w:p>
        </w:tc>
      </w:tr>
      <w:tr w:rsidR="00527401">
        <w:trPr>
          <w:trHeight w:hRule="exact" w:val="1543"/>
          <w:jc w:val="center"/>
        </w:trPr>
        <w:tc>
          <w:tcPr>
            <w:tcW w:w="5015" w:type="dxa"/>
            <w:gridSpan w:val="4"/>
            <w:shd w:val="clear" w:color="auto" w:fill="FFFFFF"/>
            <w:vAlign w:val="center"/>
          </w:tcPr>
          <w:p w:rsidR="00527401" w:rsidRDefault="00EC1368">
            <w:pPr>
              <w:adjustRightInd w:val="0"/>
              <w:snapToGrid w:val="0"/>
              <w:rPr>
                <w:rFonts w:ascii="微软雅黑" w:eastAsia="微软雅黑" w:hAnsi="微软雅黑"/>
                <w:b/>
              </w:rPr>
            </w:pPr>
            <w:r>
              <w:rPr>
                <w:rFonts w:ascii="微软雅黑" w:eastAsia="微软雅黑" w:hAnsi="微软雅黑" w:hint="eastAsia"/>
                <w:b/>
              </w:rPr>
              <w:t>山东立正账户信息：</w:t>
            </w:r>
          </w:p>
          <w:p w:rsidR="00527401" w:rsidRDefault="00EC1368">
            <w:pPr>
              <w:tabs>
                <w:tab w:val="left" w:pos="351"/>
              </w:tabs>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开户名称：山东立正企业管理咨询有限公司</w:t>
            </w:r>
            <w:r>
              <w:rPr>
                <w:rFonts w:ascii="微软雅黑" w:eastAsia="微软雅黑" w:hAnsi="微软雅黑" w:hint="eastAsia"/>
                <w:b/>
                <w:kern w:val="10"/>
                <w:sz w:val="20"/>
              </w:rPr>
              <w:t xml:space="preserve"> </w:t>
            </w:r>
          </w:p>
          <w:p w:rsidR="00527401" w:rsidRDefault="00EC1368">
            <w:pPr>
              <w:adjustRightInd w:val="0"/>
              <w:snapToGrid w:val="0"/>
              <w:ind w:left="420"/>
              <w:rPr>
                <w:rFonts w:ascii="微软雅黑" w:eastAsia="微软雅黑" w:hAnsi="微软雅黑"/>
                <w:b/>
                <w:kern w:val="10"/>
                <w:sz w:val="20"/>
              </w:rPr>
            </w:pPr>
            <w:r>
              <w:rPr>
                <w:rFonts w:ascii="微软雅黑" w:eastAsia="微软雅黑" w:hAnsi="微软雅黑" w:hint="eastAsia"/>
                <w:b/>
                <w:kern w:val="10"/>
                <w:sz w:val="20"/>
              </w:rPr>
              <w:t>银行帐号：</w:t>
            </w:r>
            <w:r>
              <w:rPr>
                <w:rFonts w:ascii="微软雅黑" w:eastAsia="微软雅黑" w:hAnsi="微软雅黑" w:hint="eastAsia"/>
                <w:b/>
                <w:kern w:val="10"/>
                <w:sz w:val="20"/>
              </w:rPr>
              <w:t>1608014210001847</w:t>
            </w:r>
          </w:p>
          <w:p w:rsidR="00527401" w:rsidRDefault="00EC1368">
            <w:pPr>
              <w:adjustRightInd w:val="0"/>
              <w:snapToGrid w:val="0"/>
              <w:ind w:firstLineChars="200" w:firstLine="400"/>
              <w:rPr>
                <w:rFonts w:ascii="微软雅黑" w:eastAsia="微软雅黑" w:hAnsi="微软雅黑"/>
                <w:b/>
              </w:rPr>
            </w:pPr>
            <w:r>
              <w:rPr>
                <w:rFonts w:ascii="微软雅黑" w:eastAsia="微软雅黑" w:hAnsi="微软雅黑" w:hint="eastAsia"/>
                <w:b/>
                <w:kern w:val="10"/>
                <w:sz w:val="20"/>
              </w:rPr>
              <w:t>开户银行：中国民生银行济南</w:t>
            </w:r>
            <w:r w:rsidR="00782059">
              <w:rPr>
                <w:rFonts w:ascii="微软雅黑" w:eastAsia="微软雅黑" w:hAnsi="微软雅黑" w:hint="eastAsia"/>
                <w:b/>
                <w:kern w:val="10"/>
                <w:sz w:val="20"/>
              </w:rPr>
              <w:t>舜城</w:t>
            </w:r>
            <w:r>
              <w:rPr>
                <w:rFonts w:ascii="微软雅黑" w:eastAsia="微软雅黑" w:hAnsi="微软雅黑" w:hint="eastAsia"/>
                <w:b/>
                <w:kern w:val="10"/>
                <w:sz w:val="20"/>
              </w:rPr>
              <w:t>支行</w:t>
            </w:r>
          </w:p>
          <w:p w:rsidR="00527401" w:rsidRDefault="00527401">
            <w:pPr>
              <w:adjustRightInd w:val="0"/>
              <w:snapToGrid w:val="0"/>
              <w:ind w:left="420"/>
              <w:rPr>
                <w:rFonts w:ascii="微软雅黑" w:eastAsia="微软雅黑" w:hAnsi="微软雅黑"/>
                <w:b/>
                <w:kern w:val="10"/>
                <w:sz w:val="20"/>
              </w:rPr>
            </w:pPr>
          </w:p>
        </w:tc>
        <w:tc>
          <w:tcPr>
            <w:tcW w:w="5125" w:type="dxa"/>
            <w:gridSpan w:val="4"/>
            <w:shd w:val="clear" w:color="auto" w:fill="FFFFFF"/>
            <w:vAlign w:val="center"/>
          </w:tcPr>
          <w:p w:rsidR="00527401" w:rsidRDefault="00EC1368">
            <w:pPr>
              <w:shd w:val="solid" w:color="FFFFFF" w:fill="auto"/>
              <w:autoSpaceDN w:val="0"/>
              <w:adjustRightInd w:val="0"/>
              <w:snapToGrid w:val="0"/>
              <w:textAlignment w:val="baseline"/>
              <w:rPr>
                <w:rFonts w:ascii="微软雅黑" w:eastAsia="微软雅黑" w:hAnsi="微软雅黑"/>
                <w:b/>
                <w:sz w:val="20"/>
              </w:rPr>
            </w:pPr>
            <w:r>
              <w:rPr>
                <w:rFonts w:ascii="微软雅黑" w:eastAsia="微软雅黑" w:hAnsi="微软雅黑" w:cs="Segoe UI Symbol"/>
                <w:b/>
                <w:sz w:val="20"/>
              </w:rPr>
              <w:t>★</w:t>
            </w:r>
            <w:r>
              <w:rPr>
                <w:rFonts w:ascii="微软雅黑" w:eastAsia="微软雅黑" w:hAnsi="微软雅黑"/>
                <w:b/>
                <w:sz w:val="20"/>
              </w:rPr>
              <w:t>缴费方式：</w:t>
            </w:r>
            <w:r>
              <w:rPr>
                <w:rFonts w:ascii="微软雅黑" w:eastAsia="微软雅黑" w:hAnsi="微软雅黑"/>
                <w:b/>
                <w:sz w:val="20"/>
              </w:rPr>
              <w:t xml:space="preserve"> </w:t>
            </w:r>
          </w:p>
          <w:p w:rsidR="00527401" w:rsidRDefault="00EC1368">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w:t>
            </w:r>
            <w:r>
              <w:rPr>
                <w:rFonts w:ascii="微软雅黑" w:eastAsia="微软雅黑" w:hAnsi="微软雅黑"/>
                <w:sz w:val="20"/>
              </w:rPr>
              <w:t>现场缴费</w:t>
            </w:r>
            <w:r>
              <w:rPr>
                <w:rFonts w:ascii="微软雅黑" w:eastAsia="微软雅黑" w:hAnsi="微软雅黑" w:hint="eastAsia"/>
                <w:sz w:val="20"/>
              </w:rPr>
              <w:t>（现金，微信，支付宝）</w:t>
            </w:r>
            <w:r>
              <w:rPr>
                <w:rFonts w:ascii="微软雅黑" w:eastAsia="微软雅黑" w:hAnsi="微软雅黑" w:hint="eastAsia"/>
                <w:sz w:val="20"/>
              </w:rPr>
              <w:t xml:space="preserve">   </w:t>
            </w:r>
            <w:r>
              <w:rPr>
                <w:rFonts w:ascii="微软雅黑" w:eastAsia="微软雅黑" w:hAnsi="微软雅黑"/>
                <w:sz w:val="20"/>
              </w:rPr>
              <w:t xml:space="preserve">   </w:t>
            </w:r>
          </w:p>
          <w:p w:rsidR="00527401" w:rsidRDefault="00EC1368">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sym w:font="Wingdings" w:char="F06F"/>
            </w:r>
            <w:r>
              <w:rPr>
                <w:rFonts w:ascii="微软雅黑" w:eastAsia="微软雅黑" w:hAnsi="微软雅黑"/>
                <w:sz w:val="20"/>
              </w:rPr>
              <w:t xml:space="preserve"> </w:t>
            </w:r>
            <w:r>
              <w:rPr>
                <w:rFonts w:ascii="微软雅黑" w:eastAsia="微软雅黑" w:hAnsi="微软雅黑"/>
                <w:sz w:val="20"/>
              </w:rPr>
              <w:t>公司转账</w:t>
            </w:r>
            <w:r>
              <w:rPr>
                <w:rFonts w:ascii="微软雅黑" w:eastAsia="微软雅黑" w:hAnsi="微软雅黑" w:hint="eastAsia"/>
                <w:sz w:val="20"/>
              </w:rPr>
              <w:t xml:space="preserve">     </w:t>
            </w:r>
          </w:p>
          <w:p w:rsidR="00527401" w:rsidRDefault="00EC1368">
            <w:pPr>
              <w:shd w:val="solid" w:color="FFFFFF" w:fill="auto"/>
              <w:autoSpaceDN w:val="0"/>
              <w:adjustRightInd w:val="0"/>
              <w:snapToGrid w:val="0"/>
              <w:textAlignment w:val="baseline"/>
              <w:rPr>
                <w:rFonts w:ascii="微软雅黑" w:eastAsia="微软雅黑" w:hAnsi="微软雅黑"/>
                <w:sz w:val="20"/>
              </w:rPr>
            </w:pPr>
            <w:r>
              <w:rPr>
                <w:rFonts w:ascii="微软雅黑" w:eastAsia="微软雅黑" w:hAnsi="微软雅黑"/>
                <w:sz w:val="20"/>
              </w:rPr>
              <w:t>（</w:t>
            </w:r>
            <w:r>
              <w:rPr>
                <w:rFonts w:ascii="微软雅黑" w:eastAsia="微软雅黑" w:hAnsi="微软雅黑" w:hint="eastAsia"/>
                <w:sz w:val="20"/>
              </w:rPr>
              <w:t>注：</w:t>
            </w:r>
            <w:r>
              <w:rPr>
                <w:rFonts w:ascii="微软雅黑" w:eastAsia="微软雅黑" w:hAnsi="微软雅黑"/>
                <w:sz w:val="20"/>
              </w:rPr>
              <w:t>现场没有</w:t>
            </w:r>
            <w:r>
              <w:rPr>
                <w:rFonts w:ascii="微软雅黑" w:eastAsia="微软雅黑" w:hAnsi="微软雅黑" w:hint="eastAsia"/>
                <w:sz w:val="20"/>
              </w:rPr>
              <w:t>POS</w:t>
            </w:r>
            <w:r>
              <w:rPr>
                <w:rFonts w:ascii="微软雅黑" w:eastAsia="微软雅黑" w:hAnsi="微软雅黑" w:hint="eastAsia"/>
                <w:sz w:val="20"/>
              </w:rPr>
              <w:t>机，不提供刷卡服务</w:t>
            </w:r>
            <w:r>
              <w:rPr>
                <w:rFonts w:ascii="微软雅黑" w:eastAsia="微软雅黑" w:hAnsi="微软雅黑"/>
                <w:sz w:val="20"/>
              </w:rPr>
              <w:t>）</w:t>
            </w:r>
          </w:p>
        </w:tc>
      </w:tr>
      <w:tr w:rsidR="005274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397"/>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开票信息</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pStyle w:val="2"/>
              <w:adjustRightInd w:val="0"/>
              <w:snapToGrid w:val="0"/>
              <w:spacing w:before="0" w:after="0" w:line="240" w:lineRule="auto"/>
              <w:rPr>
                <w:rFonts w:ascii="微软雅黑" w:eastAsia="微软雅黑" w:hAnsi="微软雅黑" w:cs="微软雅黑"/>
                <w:b w:val="0"/>
                <w:bCs w:val="0"/>
                <w:sz w:val="16"/>
                <w:szCs w:val="21"/>
              </w:rPr>
            </w:pPr>
            <w:r>
              <w:rPr>
                <w:rFonts w:ascii="微软雅黑" w:eastAsia="微软雅黑" w:hAnsi="微软雅黑" w:cs="微软雅黑" w:hint="eastAsia"/>
                <w:sz w:val="16"/>
                <w:szCs w:val="21"/>
              </w:rPr>
              <w:t>名称</w:t>
            </w:r>
            <w:r>
              <w:rPr>
                <w:rFonts w:ascii="微软雅黑" w:eastAsia="微软雅黑" w:hAnsi="微软雅黑" w:cs="微软雅黑" w:hint="eastAsia"/>
                <w:sz w:val="16"/>
                <w:szCs w:val="21"/>
              </w:rPr>
              <w:t>:</w:t>
            </w:r>
          </w:p>
          <w:p w:rsidR="00527401" w:rsidRDefault="00EC1368">
            <w:pPr>
              <w:pStyle w:val="2"/>
              <w:adjustRightInd w:val="0"/>
              <w:snapToGrid w:val="0"/>
              <w:spacing w:before="0" w:after="0" w:line="240" w:lineRule="auto"/>
              <w:rPr>
                <w:rFonts w:ascii="微软雅黑" w:eastAsia="微软雅黑" w:hAnsi="微软雅黑" w:cs="微软雅黑"/>
                <w:b w:val="0"/>
                <w:bCs w:val="0"/>
                <w:sz w:val="16"/>
                <w:szCs w:val="21"/>
              </w:rPr>
            </w:pPr>
            <w:r>
              <w:rPr>
                <w:rFonts w:ascii="微软雅黑" w:eastAsia="微软雅黑" w:hAnsi="微软雅黑" w:cs="微软雅黑" w:hint="eastAsia"/>
                <w:sz w:val="16"/>
                <w:szCs w:val="21"/>
              </w:rPr>
              <w:t>纳税人识别号</w:t>
            </w:r>
            <w:r>
              <w:rPr>
                <w:rFonts w:ascii="微软雅黑" w:eastAsia="微软雅黑" w:hAnsi="微软雅黑" w:cs="微软雅黑" w:hint="eastAsia"/>
                <w:sz w:val="16"/>
                <w:szCs w:val="21"/>
              </w:rPr>
              <w:t>:</w:t>
            </w:r>
          </w:p>
          <w:p w:rsidR="00527401" w:rsidRDefault="00EC1368">
            <w:pPr>
              <w:pStyle w:val="2"/>
              <w:adjustRightInd w:val="0"/>
              <w:snapToGrid w:val="0"/>
              <w:spacing w:before="0" w:after="0" w:line="240" w:lineRule="auto"/>
              <w:rPr>
                <w:rFonts w:ascii="微软雅黑" w:eastAsia="微软雅黑" w:hAnsi="微软雅黑" w:cs="微软雅黑"/>
                <w:b w:val="0"/>
                <w:bCs w:val="0"/>
                <w:sz w:val="16"/>
                <w:szCs w:val="21"/>
              </w:rPr>
            </w:pPr>
            <w:r>
              <w:rPr>
                <w:rFonts w:ascii="微软雅黑" w:eastAsia="微软雅黑" w:hAnsi="微软雅黑" w:cs="微软雅黑" w:hint="eastAsia"/>
                <w:sz w:val="16"/>
                <w:szCs w:val="21"/>
              </w:rPr>
              <w:t>地址、电话：</w:t>
            </w:r>
          </w:p>
          <w:p w:rsidR="00527401" w:rsidRDefault="00EC1368">
            <w:pPr>
              <w:pStyle w:val="2"/>
              <w:adjustRightInd w:val="0"/>
              <w:snapToGrid w:val="0"/>
              <w:spacing w:before="0" w:after="0" w:line="240" w:lineRule="auto"/>
              <w:rPr>
                <w:rFonts w:ascii="微软雅黑" w:eastAsia="微软雅黑" w:hAnsi="微软雅黑" w:cs="微软雅黑"/>
                <w:b w:val="0"/>
                <w:sz w:val="16"/>
                <w:szCs w:val="21"/>
              </w:rPr>
            </w:pPr>
            <w:r>
              <w:rPr>
                <w:rFonts w:ascii="微软雅黑" w:eastAsia="微软雅黑" w:hAnsi="微软雅黑" w:cs="微软雅黑" w:hint="eastAsia"/>
                <w:sz w:val="16"/>
                <w:szCs w:val="21"/>
              </w:rPr>
              <w:t>开户行及帐号：</w:t>
            </w:r>
          </w:p>
        </w:tc>
        <w:tc>
          <w:tcPr>
            <w:tcW w:w="2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发票领取方式</w:t>
            </w:r>
          </w:p>
        </w:tc>
        <w:tc>
          <w:tcPr>
            <w:tcW w:w="2738" w:type="dxa"/>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widowControl/>
              <w:numPr>
                <w:ilvl w:val="0"/>
                <w:numId w:val="1"/>
              </w:num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课前邮寄</w:t>
            </w:r>
            <w:r>
              <w:rPr>
                <w:rFonts w:ascii="微软雅黑" w:eastAsia="微软雅黑" w:hAnsi="微软雅黑" w:cs="微软雅黑" w:hint="eastAsia"/>
                <w:sz w:val="16"/>
              </w:rPr>
              <w:t xml:space="preserve">  </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现场领取</w:t>
            </w:r>
          </w:p>
        </w:tc>
      </w:tr>
      <w:tr w:rsidR="005274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397"/>
          <w:jc w:val="center"/>
        </w:trPr>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发票内容</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szCs w:val="28"/>
              </w:rPr>
            </w:pP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咨询费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会务费</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培训费</w:t>
            </w:r>
            <w:r>
              <w:rPr>
                <w:rFonts w:ascii="微软雅黑" w:eastAsia="微软雅黑" w:hAnsi="微软雅黑" w:cs="微软雅黑" w:hint="eastAsia"/>
                <w:szCs w:val="28"/>
              </w:rPr>
              <w:t>□</w:t>
            </w:r>
            <w:r>
              <w:rPr>
                <w:rFonts w:ascii="微软雅黑" w:eastAsia="微软雅黑" w:hAnsi="微软雅黑" w:cs="微软雅黑"/>
                <w:sz w:val="16"/>
              </w:rPr>
              <w:t xml:space="preserve"> </w:t>
            </w:r>
            <w:r>
              <w:rPr>
                <w:rFonts w:ascii="微软雅黑" w:eastAsia="微软雅黑" w:hAnsi="微软雅黑" w:cs="微软雅黑" w:hint="eastAsia"/>
                <w:sz w:val="16"/>
              </w:rPr>
              <w:t>培训服务费</w:t>
            </w:r>
            <w:r>
              <w:rPr>
                <w:rFonts w:ascii="微软雅黑" w:eastAsia="微软雅黑" w:hAnsi="微软雅黑" w:cs="微软雅黑"/>
                <w:sz w:val="16"/>
              </w:rPr>
              <w:t xml:space="preserve"> </w:t>
            </w:r>
            <w:r>
              <w:rPr>
                <w:rFonts w:ascii="微软雅黑" w:eastAsia="微软雅黑" w:hAnsi="微软雅黑" w:cs="微软雅黑" w:hint="eastAsia"/>
                <w:sz w:val="16"/>
              </w:rPr>
              <w:t xml:space="preserve">   </w:t>
            </w:r>
            <w:r>
              <w:rPr>
                <w:rFonts w:ascii="微软雅黑" w:eastAsia="微软雅黑" w:hAnsi="微软雅黑" w:cs="微软雅黑" w:hint="eastAsia"/>
                <w:sz w:val="16"/>
              </w:rPr>
              <w:t>付款总额：</w:t>
            </w:r>
            <w:r>
              <w:rPr>
                <w:rFonts w:ascii="微软雅黑" w:eastAsia="微软雅黑" w:hAnsi="微软雅黑" w:cs="微软雅黑" w:hint="eastAsia"/>
                <w:b/>
                <w:sz w:val="16"/>
              </w:rPr>
              <w:t>￥</w:t>
            </w:r>
            <w:r>
              <w:rPr>
                <w:rFonts w:ascii="微软雅黑" w:eastAsia="微软雅黑" w:hAnsi="微软雅黑" w:cs="微软雅黑"/>
                <w:b/>
                <w:sz w:val="16"/>
                <w:u w:val="single"/>
              </w:rPr>
              <w:t xml:space="preserve">        </w:t>
            </w:r>
            <w:r>
              <w:rPr>
                <w:rFonts w:ascii="微软雅黑" w:eastAsia="微软雅黑" w:hAnsi="微软雅黑" w:cs="微软雅黑" w:hint="eastAsia"/>
                <w:b/>
                <w:sz w:val="16"/>
              </w:rPr>
              <w:t>元</w:t>
            </w:r>
          </w:p>
        </w:tc>
      </w:tr>
      <w:tr w:rsidR="005274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477"/>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b/>
                <w:sz w:val="16"/>
              </w:rPr>
            </w:pPr>
            <w:r>
              <w:rPr>
                <w:rFonts w:ascii="微软雅黑" w:eastAsia="微软雅黑" w:hAnsi="微软雅黑" w:cs="微软雅黑" w:hint="eastAsia"/>
                <w:b/>
                <w:sz w:val="16"/>
              </w:rPr>
              <w:t>住宿要求</w:t>
            </w:r>
          </w:p>
        </w:tc>
        <w:tc>
          <w:tcPr>
            <w:tcW w:w="87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7401" w:rsidRDefault="00EC1368">
            <w:pPr>
              <w:adjustRightInd w:val="0"/>
              <w:snapToGrid w:val="0"/>
              <w:jc w:val="center"/>
              <w:rPr>
                <w:rFonts w:ascii="微软雅黑" w:eastAsia="微软雅黑" w:hAnsi="微软雅黑" w:cs="微软雅黑"/>
                <w:sz w:val="16"/>
              </w:rPr>
            </w:pPr>
            <w:r>
              <w:rPr>
                <w:rFonts w:ascii="微软雅黑" w:eastAsia="微软雅黑" w:hAnsi="微软雅黑" w:cs="微软雅黑" w:hint="eastAsia"/>
                <w:sz w:val="16"/>
              </w:rPr>
              <w:t>是否需要代订酒店：</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是</w:t>
            </w:r>
            <w:r>
              <w:rPr>
                <w:rFonts w:ascii="微软雅黑" w:eastAsia="微软雅黑" w:hAnsi="微软雅黑" w:cs="微软雅黑"/>
                <w:sz w:val="16"/>
              </w:rPr>
              <w:t xml:space="preserve">            </w:t>
            </w:r>
            <w:r>
              <w:rPr>
                <w:rFonts w:ascii="微软雅黑" w:eastAsia="微软雅黑" w:hAnsi="微软雅黑" w:cs="微软雅黑" w:hint="eastAsia"/>
                <w:szCs w:val="28"/>
              </w:rPr>
              <w:t>□</w:t>
            </w:r>
            <w:r>
              <w:rPr>
                <w:rFonts w:ascii="微软雅黑" w:eastAsia="微软雅黑" w:hAnsi="微软雅黑" w:cs="微软雅黑"/>
                <w:szCs w:val="28"/>
              </w:rPr>
              <w:t xml:space="preserve"> </w:t>
            </w:r>
            <w:r>
              <w:rPr>
                <w:rFonts w:ascii="微软雅黑" w:eastAsia="微软雅黑" w:hAnsi="微软雅黑" w:cs="微软雅黑" w:hint="eastAsia"/>
                <w:sz w:val="16"/>
              </w:rPr>
              <w:t>否</w:t>
            </w:r>
          </w:p>
        </w:tc>
      </w:tr>
      <w:tr w:rsidR="005274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982"/>
          <w:jc w:val="center"/>
        </w:trPr>
        <w:tc>
          <w:tcPr>
            <w:tcW w:w="132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527401" w:rsidRDefault="00527401">
            <w:pPr>
              <w:adjustRightInd w:val="0"/>
              <w:snapToGrid w:val="0"/>
              <w:jc w:val="center"/>
              <w:rPr>
                <w:rFonts w:ascii="微软雅黑" w:eastAsia="微软雅黑" w:hAnsi="微软雅黑" w:cs="微软雅黑"/>
                <w:sz w:val="16"/>
              </w:rP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527401" w:rsidRDefault="00EC1368">
            <w:pPr>
              <w:widowControl/>
              <w:numPr>
                <w:ilvl w:val="0"/>
                <w:numId w:val="2"/>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预订：</w:t>
            </w:r>
            <w:r>
              <w:rPr>
                <w:rFonts w:ascii="微软雅黑" w:eastAsia="微软雅黑" w:hAnsi="微软雅黑" w:cs="微软雅黑"/>
                <w:sz w:val="16"/>
              </w:rPr>
              <w:t xml:space="preserve">       </w:t>
            </w:r>
            <w:r>
              <w:rPr>
                <w:rFonts w:ascii="微软雅黑" w:eastAsia="微软雅黑" w:hAnsi="微软雅黑" w:cs="微软雅黑" w:hint="eastAsia"/>
                <w:sz w:val="16"/>
              </w:rPr>
              <w:t>单人房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r>
              <w:rPr>
                <w:rFonts w:ascii="微软雅黑" w:eastAsia="微软雅黑" w:hAnsi="微软雅黑" w:cs="微软雅黑"/>
                <w:sz w:val="16"/>
              </w:rPr>
              <w:t xml:space="preserve">     </w:t>
            </w:r>
            <w:r>
              <w:rPr>
                <w:rFonts w:ascii="微软雅黑" w:eastAsia="微软雅黑" w:hAnsi="微软雅黑" w:cs="微软雅黑" w:hint="eastAsia"/>
                <w:sz w:val="16"/>
              </w:rPr>
              <w:t>双人房</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间</w:t>
            </w:r>
          </w:p>
          <w:p w:rsidR="00527401" w:rsidRDefault="00EC1368">
            <w:pPr>
              <w:widowControl/>
              <w:numPr>
                <w:ilvl w:val="0"/>
                <w:numId w:val="2"/>
              </w:numPr>
              <w:adjustRightInd w:val="0"/>
              <w:snapToGrid w:val="0"/>
              <w:jc w:val="left"/>
              <w:rPr>
                <w:rFonts w:ascii="微软雅黑" w:eastAsia="微软雅黑" w:hAnsi="微软雅黑" w:cs="微软雅黑"/>
                <w:sz w:val="16"/>
              </w:rPr>
            </w:pPr>
            <w:r>
              <w:rPr>
                <w:rFonts w:ascii="微软雅黑" w:eastAsia="微软雅黑" w:hAnsi="微软雅黑" w:cs="微软雅黑" w:hint="eastAsia"/>
                <w:b/>
                <w:sz w:val="16"/>
              </w:rPr>
              <w:t>住宿时间：</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sz w:val="16"/>
                <w:u w:val="single"/>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r>
              <w:rPr>
                <w:rFonts w:ascii="微软雅黑" w:eastAsia="微软雅黑" w:hAnsi="微软雅黑" w:cs="微软雅黑"/>
                <w:sz w:val="16"/>
              </w:rPr>
              <w:t xml:space="preserve">  </w:t>
            </w:r>
            <w:r>
              <w:rPr>
                <w:rFonts w:ascii="微软雅黑" w:eastAsia="微软雅黑" w:hAnsi="微软雅黑" w:cs="微软雅黑" w:hint="eastAsia"/>
                <w:sz w:val="16"/>
              </w:rPr>
              <w:t>至</w:t>
            </w:r>
            <w:r>
              <w:rPr>
                <w:rFonts w:ascii="微软雅黑" w:eastAsia="微软雅黑" w:hAnsi="微软雅黑" w:cs="微软雅黑"/>
                <w:sz w:val="16"/>
              </w:rPr>
              <w:t xml:space="preserve">  </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月</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日</w:t>
            </w:r>
            <w:r>
              <w:rPr>
                <w:rFonts w:ascii="微软雅黑" w:eastAsia="微软雅黑" w:hAnsi="微软雅黑" w:cs="微软雅黑"/>
                <w:b/>
                <w:sz w:val="16"/>
                <w:u w:val="single"/>
              </w:rPr>
              <w:t xml:space="preserve">       </w:t>
            </w:r>
            <w:r>
              <w:rPr>
                <w:rFonts w:ascii="微软雅黑" w:eastAsia="微软雅黑" w:hAnsi="微软雅黑" w:cs="微软雅黑" w:hint="eastAsia"/>
                <w:sz w:val="16"/>
              </w:rPr>
              <w:t>点</w:t>
            </w:r>
          </w:p>
        </w:tc>
      </w:tr>
    </w:tbl>
    <w:p w:rsidR="00527401" w:rsidRDefault="00527401">
      <w:pPr>
        <w:tabs>
          <w:tab w:val="left" w:pos="720"/>
        </w:tabs>
        <w:spacing w:line="360" w:lineRule="exact"/>
        <w:ind w:firstLineChars="100" w:firstLine="210"/>
        <w:rPr>
          <w:rFonts w:ascii="微软雅黑" w:eastAsia="微软雅黑" w:hAnsi="微软雅黑"/>
          <w:iCs/>
          <w:szCs w:val="21"/>
        </w:rPr>
      </w:pPr>
    </w:p>
    <w:sectPr w:rsidR="00527401" w:rsidSect="00527401">
      <w:headerReference w:type="default" r:id="rId14"/>
      <w:footerReference w:type="default" r:id="rId15"/>
      <w:pgSz w:w="11906" w:h="16838"/>
      <w:pgMar w:top="-980" w:right="1133" w:bottom="1440" w:left="993" w:header="0"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68" w:rsidRDefault="00EC1368" w:rsidP="00527401">
      <w:r>
        <w:separator/>
      </w:r>
    </w:p>
  </w:endnote>
  <w:endnote w:type="continuationSeparator" w:id="0">
    <w:p w:rsidR="00EC1368" w:rsidRDefault="00EC1368" w:rsidP="00527401">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01" w:rsidRDefault="00EC1368">
    <w:pPr>
      <w:pStyle w:val="a4"/>
      <w:tabs>
        <w:tab w:val="clear" w:pos="4153"/>
        <w:tab w:val="left" w:pos="8943"/>
      </w:tabs>
      <w:jc w:val="both"/>
      <w:rPr>
        <w:rFonts w:ascii="微软雅黑" w:eastAsia="微软雅黑" w:hAnsi="微软雅黑"/>
        <w:lang w:val="fr-FR"/>
      </w:rPr>
    </w:pPr>
    <w:r>
      <w:rPr>
        <w:rFonts w:eastAsia="宋体" w:hint="eastAsia"/>
        <w:noProof/>
      </w:rPr>
      <w:drawing>
        <wp:anchor distT="0" distB="0" distL="114300" distR="114300" simplePos="0" relativeHeight="251660288" behindDoc="1" locked="0" layoutInCell="1" allowOverlap="1">
          <wp:simplePos x="0" y="0"/>
          <wp:positionH relativeFrom="column">
            <wp:posOffset>-2143760</wp:posOffset>
          </wp:positionH>
          <wp:positionV relativeFrom="paragraph">
            <wp:posOffset>-15240</wp:posOffset>
          </wp:positionV>
          <wp:extent cx="9114155" cy="888365"/>
          <wp:effectExtent l="0" t="0" r="10795" b="6985"/>
          <wp:wrapNone/>
          <wp:docPr id="6" name="图片 1" descr="微信图片_2020032710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00327105115"/>
                  <pic:cNvPicPr>
                    <a:picLocks noChangeAspect="1"/>
                  </pic:cNvPicPr>
                </pic:nvPicPr>
                <pic:blipFill>
                  <a:blip r:embed="rId1"/>
                  <a:stretch>
                    <a:fillRect/>
                  </a:stretch>
                </pic:blipFill>
                <pic:spPr>
                  <a:xfrm>
                    <a:off x="0" y="0"/>
                    <a:ext cx="9114155" cy="8883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68" w:rsidRDefault="00EC1368" w:rsidP="00527401">
      <w:r>
        <w:separator/>
      </w:r>
    </w:p>
  </w:footnote>
  <w:footnote w:type="continuationSeparator" w:id="0">
    <w:p w:rsidR="00EC1368" w:rsidRDefault="00EC1368" w:rsidP="0052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01" w:rsidRDefault="00EC1368">
    <w:pPr>
      <w:pStyle w:val="a5"/>
      <w:ind w:leftChars="-857" w:left="-1800"/>
    </w:pPr>
    <w:r>
      <w:rPr>
        <w:rFonts w:ascii="微软雅黑" w:eastAsia="微软雅黑" w:hAnsi="微软雅黑"/>
        <w:noProof/>
      </w:rPr>
      <w:drawing>
        <wp:anchor distT="0" distB="0" distL="114300" distR="114300" simplePos="0" relativeHeight="251658240" behindDoc="1" locked="0" layoutInCell="1" allowOverlap="1">
          <wp:simplePos x="0" y="0"/>
          <wp:positionH relativeFrom="column">
            <wp:posOffset>-596900</wp:posOffset>
          </wp:positionH>
          <wp:positionV relativeFrom="paragraph">
            <wp:posOffset>21590</wp:posOffset>
          </wp:positionV>
          <wp:extent cx="7526020" cy="826135"/>
          <wp:effectExtent l="0" t="0" r="17780" b="12065"/>
          <wp:wrapNone/>
          <wp:docPr id="5" name="图片 1" descr="1585284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585284455(1)"/>
                  <pic:cNvPicPr>
                    <a:picLocks noChangeAspect="1"/>
                  </pic:cNvPicPr>
                </pic:nvPicPr>
                <pic:blipFill>
                  <a:blip r:embed="rId1"/>
                  <a:stretch>
                    <a:fillRect/>
                  </a:stretch>
                </pic:blipFill>
                <pic:spPr>
                  <a:xfrm>
                    <a:off x="0" y="0"/>
                    <a:ext cx="7526020" cy="8261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0ED2"/>
    <w:rsid w:val="0003060B"/>
    <w:rsid w:val="00044495"/>
    <w:rsid w:val="000F3188"/>
    <w:rsid w:val="000F4B2F"/>
    <w:rsid w:val="0012402F"/>
    <w:rsid w:val="00156241"/>
    <w:rsid w:val="00182437"/>
    <w:rsid w:val="0019575C"/>
    <w:rsid w:val="00195B7B"/>
    <w:rsid w:val="001C156F"/>
    <w:rsid w:val="001D4A75"/>
    <w:rsid w:val="001E4424"/>
    <w:rsid w:val="001E5CF2"/>
    <w:rsid w:val="00215446"/>
    <w:rsid w:val="00232FE6"/>
    <w:rsid w:val="002657DD"/>
    <w:rsid w:val="002A3AC7"/>
    <w:rsid w:val="002B4862"/>
    <w:rsid w:val="002E7916"/>
    <w:rsid w:val="00300128"/>
    <w:rsid w:val="003065EE"/>
    <w:rsid w:val="003141E9"/>
    <w:rsid w:val="0033294B"/>
    <w:rsid w:val="00343543"/>
    <w:rsid w:val="00371738"/>
    <w:rsid w:val="00440ED2"/>
    <w:rsid w:val="00480565"/>
    <w:rsid w:val="004C1DF5"/>
    <w:rsid w:val="004E4AB4"/>
    <w:rsid w:val="0050192F"/>
    <w:rsid w:val="005218F6"/>
    <w:rsid w:val="00526A4F"/>
    <w:rsid w:val="00527401"/>
    <w:rsid w:val="00540245"/>
    <w:rsid w:val="00542695"/>
    <w:rsid w:val="005C633F"/>
    <w:rsid w:val="005D2A68"/>
    <w:rsid w:val="00603C27"/>
    <w:rsid w:val="0065755C"/>
    <w:rsid w:val="006B4D71"/>
    <w:rsid w:val="006B5C68"/>
    <w:rsid w:val="006D1B3F"/>
    <w:rsid w:val="00745227"/>
    <w:rsid w:val="0077343B"/>
    <w:rsid w:val="00782059"/>
    <w:rsid w:val="007B6514"/>
    <w:rsid w:val="007B6E61"/>
    <w:rsid w:val="007C2D55"/>
    <w:rsid w:val="007C3091"/>
    <w:rsid w:val="00861812"/>
    <w:rsid w:val="00876376"/>
    <w:rsid w:val="00890488"/>
    <w:rsid w:val="00893E68"/>
    <w:rsid w:val="008A0466"/>
    <w:rsid w:val="008D2996"/>
    <w:rsid w:val="008F48D3"/>
    <w:rsid w:val="0090289E"/>
    <w:rsid w:val="00952DEF"/>
    <w:rsid w:val="0096429E"/>
    <w:rsid w:val="009D539E"/>
    <w:rsid w:val="00A56C05"/>
    <w:rsid w:val="00A602C7"/>
    <w:rsid w:val="00A8791B"/>
    <w:rsid w:val="00AE2479"/>
    <w:rsid w:val="00B268FC"/>
    <w:rsid w:val="00B51390"/>
    <w:rsid w:val="00B84336"/>
    <w:rsid w:val="00BE036A"/>
    <w:rsid w:val="00BE26D1"/>
    <w:rsid w:val="00C02A3D"/>
    <w:rsid w:val="00C42365"/>
    <w:rsid w:val="00C86627"/>
    <w:rsid w:val="00C86F2E"/>
    <w:rsid w:val="00CA2754"/>
    <w:rsid w:val="00CA2F3A"/>
    <w:rsid w:val="00CA771C"/>
    <w:rsid w:val="00CB0DF1"/>
    <w:rsid w:val="00CE5B85"/>
    <w:rsid w:val="00D20318"/>
    <w:rsid w:val="00D31F42"/>
    <w:rsid w:val="00D37DEE"/>
    <w:rsid w:val="00D62258"/>
    <w:rsid w:val="00D637C8"/>
    <w:rsid w:val="00D84030"/>
    <w:rsid w:val="00DE7F49"/>
    <w:rsid w:val="00DF6EAD"/>
    <w:rsid w:val="00E33753"/>
    <w:rsid w:val="00E6609A"/>
    <w:rsid w:val="00E94C9F"/>
    <w:rsid w:val="00EA4758"/>
    <w:rsid w:val="00EC1368"/>
    <w:rsid w:val="00EF78F1"/>
    <w:rsid w:val="00F02F60"/>
    <w:rsid w:val="00F13381"/>
    <w:rsid w:val="00F90F82"/>
    <w:rsid w:val="00F9778B"/>
    <w:rsid w:val="00FC4649"/>
    <w:rsid w:val="00FD64B2"/>
    <w:rsid w:val="046F5DF4"/>
    <w:rsid w:val="04A9233E"/>
    <w:rsid w:val="087F6113"/>
    <w:rsid w:val="0A9D12D9"/>
    <w:rsid w:val="0BA85DC7"/>
    <w:rsid w:val="0BB97CBC"/>
    <w:rsid w:val="0C676F7F"/>
    <w:rsid w:val="0FD45760"/>
    <w:rsid w:val="183E5CA4"/>
    <w:rsid w:val="19AC7D1F"/>
    <w:rsid w:val="1B417ED1"/>
    <w:rsid w:val="214C7387"/>
    <w:rsid w:val="24D04FA0"/>
    <w:rsid w:val="26BB647F"/>
    <w:rsid w:val="29E57F62"/>
    <w:rsid w:val="2DB87647"/>
    <w:rsid w:val="31D11F9E"/>
    <w:rsid w:val="32DF59BD"/>
    <w:rsid w:val="37467224"/>
    <w:rsid w:val="38A73B13"/>
    <w:rsid w:val="3A7927F4"/>
    <w:rsid w:val="3AA401C0"/>
    <w:rsid w:val="3CDF2B2C"/>
    <w:rsid w:val="3F8C2A06"/>
    <w:rsid w:val="40400580"/>
    <w:rsid w:val="43DF7155"/>
    <w:rsid w:val="44F9667C"/>
    <w:rsid w:val="475C26C2"/>
    <w:rsid w:val="50350580"/>
    <w:rsid w:val="51EE5E42"/>
    <w:rsid w:val="57E015D4"/>
    <w:rsid w:val="59FF70E8"/>
    <w:rsid w:val="5B060049"/>
    <w:rsid w:val="689F09EB"/>
    <w:rsid w:val="68FC6837"/>
    <w:rsid w:val="6B8257DD"/>
    <w:rsid w:val="6E6A462A"/>
    <w:rsid w:val="6EA2191E"/>
    <w:rsid w:val="6EC76A2B"/>
    <w:rsid w:val="726B0E59"/>
    <w:rsid w:val="754C1EBB"/>
    <w:rsid w:val="754F21E6"/>
    <w:rsid w:val="7D23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01"/>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rsid w:val="005274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27401"/>
    <w:rPr>
      <w:sz w:val="18"/>
      <w:szCs w:val="18"/>
    </w:rPr>
  </w:style>
  <w:style w:type="paragraph" w:styleId="a4">
    <w:name w:val="footer"/>
    <w:basedOn w:val="a"/>
    <w:link w:val="Char0"/>
    <w:qFormat/>
    <w:rsid w:val="00527401"/>
    <w:pPr>
      <w:tabs>
        <w:tab w:val="center" w:pos="4153"/>
        <w:tab w:val="right" w:pos="8306"/>
      </w:tabs>
      <w:snapToGrid w:val="0"/>
      <w:jc w:val="left"/>
    </w:pPr>
    <w:rPr>
      <w:sz w:val="18"/>
    </w:rPr>
  </w:style>
  <w:style w:type="paragraph" w:styleId="a5">
    <w:name w:val="header"/>
    <w:basedOn w:val="a"/>
    <w:link w:val="Char1"/>
    <w:qFormat/>
    <w:rsid w:val="005274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uiPriority w:val="99"/>
    <w:unhideWhenUsed/>
    <w:qFormat/>
    <w:rsid w:val="00527401"/>
    <w:pPr>
      <w:spacing w:after="120"/>
      <w:ind w:leftChars="200" w:left="420"/>
    </w:pPr>
    <w:rPr>
      <w:rFonts w:ascii="Times New Roman" w:eastAsia="宋体" w:hAnsi="Times New Roman" w:cs="Times New Roman"/>
      <w:sz w:val="16"/>
      <w:szCs w:val="16"/>
    </w:rPr>
  </w:style>
  <w:style w:type="paragraph" w:styleId="a6">
    <w:name w:val="Normal (Web)"/>
    <w:basedOn w:val="a"/>
    <w:uiPriority w:val="99"/>
    <w:qFormat/>
    <w:rsid w:val="00527401"/>
    <w:pPr>
      <w:widowControl/>
      <w:spacing w:before="100" w:beforeAutospacing="1" w:after="100" w:afterAutospacing="1"/>
      <w:jc w:val="left"/>
    </w:pPr>
    <w:rPr>
      <w:rFonts w:ascii="宋体" w:hAnsi="宋体" w:hint="eastAsia"/>
      <w:kern w:val="0"/>
      <w:sz w:val="18"/>
      <w:szCs w:val="18"/>
    </w:rPr>
  </w:style>
  <w:style w:type="character" w:styleId="a7">
    <w:name w:val="Hyperlink"/>
    <w:basedOn w:val="a0"/>
    <w:qFormat/>
    <w:rsid w:val="00527401"/>
    <w:rPr>
      <w:color w:val="0000FF" w:themeColor="hyperlink"/>
      <w:u w:val="single"/>
    </w:rPr>
  </w:style>
  <w:style w:type="character" w:customStyle="1" w:styleId="Char0">
    <w:name w:val="页脚 Char"/>
    <w:basedOn w:val="a0"/>
    <w:link w:val="a4"/>
    <w:qFormat/>
    <w:rsid w:val="00527401"/>
    <w:rPr>
      <w:sz w:val="18"/>
      <w:szCs w:val="24"/>
    </w:rPr>
  </w:style>
  <w:style w:type="character" w:customStyle="1" w:styleId="Char1">
    <w:name w:val="页眉 Char"/>
    <w:basedOn w:val="a0"/>
    <w:link w:val="a5"/>
    <w:qFormat/>
    <w:rsid w:val="00527401"/>
    <w:rPr>
      <w:sz w:val="18"/>
      <w:szCs w:val="24"/>
    </w:rPr>
  </w:style>
  <w:style w:type="paragraph" w:styleId="a8">
    <w:name w:val="List Paragraph"/>
    <w:basedOn w:val="a"/>
    <w:uiPriority w:val="34"/>
    <w:qFormat/>
    <w:rsid w:val="00527401"/>
    <w:pPr>
      <w:ind w:firstLineChars="200" w:firstLine="420"/>
    </w:pPr>
  </w:style>
  <w:style w:type="character" w:customStyle="1" w:styleId="15">
    <w:name w:val="15"/>
    <w:basedOn w:val="a0"/>
    <w:qFormat/>
    <w:rsid w:val="00527401"/>
    <w:rPr>
      <w:rFonts w:ascii="Times New Roman" w:hAnsi="Times New Roman" w:cs="Times New Roman" w:hint="default"/>
      <w:b/>
      <w:bCs/>
    </w:rPr>
  </w:style>
  <w:style w:type="paragraph" w:customStyle="1" w:styleId="CharChar1CharCharCharCharCharChar">
    <w:name w:val="Char Char1 Char Char Char Char Char Char"/>
    <w:basedOn w:val="a"/>
    <w:qFormat/>
    <w:rsid w:val="00527401"/>
    <w:pPr>
      <w:widowControl/>
      <w:spacing w:after="160" w:line="240" w:lineRule="exact"/>
      <w:jc w:val="left"/>
    </w:pPr>
    <w:rPr>
      <w:rFonts w:ascii="Calibri" w:eastAsia="宋体" w:hAnsi="Calibri" w:cs="Times New Roman"/>
      <w:szCs w:val="22"/>
    </w:rPr>
  </w:style>
  <w:style w:type="character" w:customStyle="1" w:styleId="3Char">
    <w:name w:val="正文文本缩进 3 Char"/>
    <w:basedOn w:val="a0"/>
    <w:link w:val="3"/>
    <w:uiPriority w:val="99"/>
    <w:qFormat/>
    <w:rsid w:val="00527401"/>
    <w:rPr>
      <w:rFonts w:ascii="Times New Roman" w:eastAsia="宋体" w:hAnsi="Times New Roman" w:cs="Times New Roman"/>
      <w:kern w:val="2"/>
      <w:sz w:val="16"/>
      <w:szCs w:val="16"/>
    </w:rPr>
  </w:style>
  <w:style w:type="paragraph" w:customStyle="1" w:styleId="ListParagraph1">
    <w:name w:val="List Paragraph1"/>
    <w:basedOn w:val="a"/>
    <w:qFormat/>
    <w:rsid w:val="00527401"/>
    <w:pPr>
      <w:ind w:firstLineChars="200" w:firstLine="420"/>
    </w:pPr>
    <w:rPr>
      <w:rFonts w:ascii="Times New Roman" w:eastAsia="宋体" w:hAnsi="Times New Roman" w:cs="Times New Roman"/>
      <w:szCs w:val="20"/>
    </w:rPr>
  </w:style>
  <w:style w:type="character" w:customStyle="1" w:styleId="style241">
    <w:name w:val="style241"/>
    <w:qFormat/>
    <w:rsid w:val="00527401"/>
    <w:rPr>
      <w:rFonts w:ascii="宋体" w:eastAsia="宋体" w:hAnsi="宋体" w:hint="eastAsia"/>
      <w:sz w:val="21"/>
      <w:szCs w:val="21"/>
    </w:rPr>
  </w:style>
  <w:style w:type="character" w:customStyle="1" w:styleId="Char">
    <w:name w:val="批注框文本 Char"/>
    <w:basedOn w:val="a0"/>
    <w:link w:val="a3"/>
    <w:uiPriority w:val="99"/>
    <w:semiHidden/>
    <w:qFormat/>
    <w:rsid w:val="00527401"/>
    <w:rPr>
      <w:kern w:val="2"/>
      <w:sz w:val="18"/>
      <w:szCs w:val="18"/>
    </w:rPr>
  </w:style>
  <w:style w:type="paragraph" w:customStyle="1" w:styleId="1">
    <w:name w:val="列出段落1"/>
    <w:basedOn w:val="a"/>
    <w:qFormat/>
    <w:rsid w:val="00527401"/>
    <w:pPr>
      <w:ind w:firstLineChars="200" w:firstLine="420"/>
    </w:pPr>
    <w:rPr>
      <w:rFonts w:ascii="Times New Roman" w:eastAsia="宋体" w:hAnsi="Times New Roman" w:cs="Times New Roman"/>
      <w:szCs w:val="21"/>
    </w:rPr>
  </w:style>
  <w:style w:type="character" w:customStyle="1" w:styleId="2Char">
    <w:name w:val="标题 2 Char"/>
    <w:basedOn w:val="a0"/>
    <w:link w:val="2"/>
    <w:uiPriority w:val="9"/>
    <w:qFormat/>
    <w:rsid w:val="00527401"/>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48D1E-A6A4-4150-BD05-0413966A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880</Words>
  <Characters>5022</Characters>
  <Application>Microsoft Office Word</Application>
  <DocSecurity>0</DocSecurity>
  <Lines>41</Lines>
  <Paragraphs>11</Paragraphs>
  <ScaleCrop>false</ScaleCrop>
  <Company>China</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2019-01-03T06:54:00Z</dcterms:created>
  <dcterms:modified xsi:type="dcterms:W3CDTF">2021-01-15T08:04:00Z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