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D09CA" w:rsidRDefault="00B96EEF" w:rsidP="004A2B29">
      <w:pPr>
        <w:spacing w:beforeLines="50" w:afterLines="100" w:line="440" w:lineRule="exact"/>
        <w:ind w:firstLineChars="200" w:firstLine="880"/>
        <w:rPr>
          <w:rFonts w:ascii="微软雅黑" w:eastAsia="微软雅黑" w:hAnsi="微软雅黑"/>
          <w:b/>
          <w:bCs/>
          <w:sz w:val="44"/>
          <w:szCs w:val="44"/>
        </w:rPr>
      </w:pPr>
      <w:bookmarkStart w:id="0" w:name="OLE_LINK1"/>
      <w:r>
        <w:rPr>
          <w:rFonts w:ascii="微软雅黑" w:eastAsia="微软雅黑" w:hAnsi="微软雅黑" w:hint="eastAsia"/>
          <w:b/>
          <w:bCs/>
          <w:sz w:val="44"/>
          <w:szCs w:val="44"/>
        </w:rPr>
        <w:t>卓越一线班组长管理能力提升修炼(TWI)</w:t>
      </w:r>
    </w:p>
    <w:p w:rsidR="003D09CA" w:rsidRPr="00710C0F" w:rsidRDefault="00B96EEF">
      <w:pPr>
        <w:rPr>
          <w:rFonts w:ascii="微软雅黑" w:eastAsia="微软雅黑" w:hAnsi="微软雅黑"/>
          <w:szCs w:val="21"/>
        </w:rPr>
      </w:pPr>
      <w:r w:rsidRPr="00710C0F">
        <w:rPr>
          <w:rFonts w:ascii="微软雅黑" w:eastAsia="微软雅黑" w:hAnsi="微软雅黑" w:hint="eastAsia"/>
          <w:b/>
          <w:bCs/>
          <w:szCs w:val="21"/>
        </w:rPr>
        <w:t>主办单位：</w:t>
      </w:r>
      <w:r w:rsidRPr="00710C0F">
        <w:rPr>
          <w:rFonts w:ascii="微软雅黑" w:eastAsia="微软雅黑" w:hAnsi="微软雅黑" w:hint="eastAsia"/>
          <w:szCs w:val="21"/>
        </w:rPr>
        <w:t>一六八培训网</w:t>
      </w:r>
      <w:r w:rsidRPr="00710C0F">
        <w:rPr>
          <w:rFonts w:ascii="微软雅黑" w:eastAsia="微软雅黑" w:hAnsi="微软雅黑"/>
          <w:szCs w:val="21"/>
        </w:rPr>
        <w:t xml:space="preserve"> </w:t>
      </w:r>
      <w:hyperlink r:id="rId8" w:history="1">
        <w:r w:rsidRPr="00710C0F">
          <w:rPr>
            <w:rStyle w:val="a9"/>
            <w:rFonts w:ascii="微软雅黑" w:eastAsia="微软雅黑" w:hAnsi="微软雅黑"/>
            <w:szCs w:val="21"/>
          </w:rPr>
          <w:t>www.peixun168.com</w:t>
        </w:r>
      </w:hyperlink>
      <w:r w:rsidRPr="00710C0F">
        <w:rPr>
          <w:rFonts w:ascii="微软雅黑" w:eastAsia="微软雅黑" w:hAnsi="微软雅黑"/>
          <w:szCs w:val="21"/>
        </w:rPr>
        <w:t xml:space="preserve"> </w:t>
      </w:r>
    </w:p>
    <w:p w:rsidR="003D09CA" w:rsidRPr="00710C0F" w:rsidRDefault="00B96EEF" w:rsidP="004A2B29">
      <w:pPr>
        <w:spacing w:beforeLines="50" w:afterLines="100" w:line="440" w:lineRule="exact"/>
        <w:rPr>
          <w:rFonts w:ascii="微软雅黑" w:eastAsia="微软雅黑" w:hAnsi="微软雅黑"/>
          <w:szCs w:val="21"/>
        </w:rPr>
      </w:pPr>
      <w:r w:rsidRPr="00710C0F">
        <w:rPr>
          <w:rFonts w:ascii="微软雅黑" w:eastAsia="微软雅黑" w:hAnsi="微软雅黑" w:hint="eastAsia"/>
          <w:b/>
          <w:bCs/>
          <w:szCs w:val="21"/>
        </w:rPr>
        <w:t>课程时间：</w:t>
      </w:r>
      <w:r w:rsidRPr="00710C0F">
        <w:rPr>
          <w:rFonts w:ascii="微软雅黑" w:eastAsia="微软雅黑" w:hAnsi="微软雅黑" w:hint="eastAsia"/>
          <w:szCs w:val="21"/>
        </w:rPr>
        <w:t>2021年</w:t>
      </w:r>
      <w:r w:rsidR="00710C0F" w:rsidRPr="00710C0F">
        <w:rPr>
          <w:rFonts w:ascii="微软雅黑" w:eastAsia="微软雅黑" w:hAnsi="微软雅黑" w:hint="eastAsia"/>
          <w:szCs w:val="21"/>
        </w:rPr>
        <w:t>07月23-24日 广州</w:t>
      </w:r>
    </w:p>
    <w:p w:rsidR="003D09CA" w:rsidRPr="00710C0F" w:rsidRDefault="00B96EEF" w:rsidP="004A2B29">
      <w:pPr>
        <w:spacing w:beforeLines="50" w:afterLines="100" w:line="440" w:lineRule="exact"/>
        <w:ind w:firstLineChars="500" w:firstLine="1050"/>
        <w:rPr>
          <w:rFonts w:ascii="微软雅黑" w:eastAsia="微软雅黑" w:hAnsi="微软雅黑"/>
          <w:szCs w:val="21"/>
        </w:rPr>
      </w:pPr>
      <w:r w:rsidRPr="00710C0F">
        <w:rPr>
          <w:rFonts w:ascii="微软雅黑" w:eastAsia="微软雅黑" w:hAnsi="微软雅黑" w:hint="eastAsia"/>
          <w:szCs w:val="21"/>
        </w:rPr>
        <w:t xml:space="preserve">2021年09月24-25日 深圳      </w:t>
      </w:r>
      <w:r w:rsidR="00710C0F" w:rsidRPr="00710C0F">
        <w:rPr>
          <w:rFonts w:ascii="微软雅黑" w:eastAsia="微软雅黑" w:hAnsi="微软雅黑" w:hint="eastAsia"/>
          <w:szCs w:val="21"/>
        </w:rPr>
        <w:t>12月17-18日 广州</w:t>
      </w:r>
    </w:p>
    <w:p w:rsidR="003D09CA" w:rsidRPr="00710C0F" w:rsidRDefault="00B96EEF" w:rsidP="004A2B29">
      <w:pPr>
        <w:spacing w:beforeLines="50" w:afterLines="100" w:line="440" w:lineRule="exact"/>
        <w:rPr>
          <w:rFonts w:ascii="微软雅黑" w:eastAsia="微软雅黑" w:hAnsi="微软雅黑"/>
          <w:szCs w:val="21"/>
        </w:rPr>
      </w:pPr>
      <w:r w:rsidRPr="00710C0F">
        <w:rPr>
          <w:rFonts w:ascii="微软雅黑" w:eastAsia="微软雅黑" w:hAnsi="微软雅黑" w:cs="宋体" w:hint="eastAsia"/>
          <w:b/>
          <w:bCs/>
          <w:szCs w:val="21"/>
        </w:rPr>
        <w:t>课程费用：</w:t>
      </w:r>
      <w:r w:rsidRPr="00710C0F">
        <w:rPr>
          <w:rFonts w:ascii="微软雅黑" w:eastAsia="微软雅黑" w:hAnsi="微软雅黑"/>
          <w:szCs w:val="21"/>
        </w:rPr>
        <w:t>3800</w:t>
      </w:r>
      <w:r w:rsidRPr="00710C0F">
        <w:rPr>
          <w:rFonts w:ascii="微软雅黑" w:eastAsia="微软雅黑" w:hAnsi="微软雅黑" w:hint="eastAsia"/>
          <w:szCs w:val="21"/>
        </w:rPr>
        <w:t>元/人（含资料费、专家演讲费、会务费）住宿可统一安排，费用自理</w:t>
      </w:r>
    </w:p>
    <w:p w:rsidR="003D09CA" w:rsidRPr="00710C0F" w:rsidRDefault="00B96EEF" w:rsidP="004A2B29">
      <w:pPr>
        <w:spacing w:beforeLines="50" w:afterLines="50" w:line="440" w:lineRule="exact"/>
        <w:rPr>
          <w:rFonts w:ascii="微软雅黑" w:eastAsia="微软雅黑" w:hAnsi="微软雅黑"/>
          <w:szCs w:val="21"/>
        </w:rPr>
      </w:pPr>
      <w:r w:rsidRPr="00710C0F">
        <w:rPr>
          <w:rFonts w:ascii="微软雅黑" w:eastAsia="微软雅黑" w:hAnsi="微软雅黑" w:cs="宋体" w:hint="eastAsia"/>
          <w:b/>
          <w:bCs/>
          <w:szCs w:val="21"/>
        </w:rPr>
        <w:t>课程对象：</w:t>
      </w:r>
      <w:r w:rsidRPr="00710C0F">
        <w:rPr>
          <w:rFonts w:ascii="微软雅黑" w:eastAsia="微软雅黑" w:hAnsi="微软雅黑" w:hint="eastAsia"/>
          <w:szCs w:val="21"/>
        </w:rPr>
        <w:t>企业中层管理人员、部门责任者、基层管理人员、一线督导者、贮备干部、部门骨干</w:t>
      </w:r>
    </w:p>
    <w:p w:rsidR="003D09CA" w:rsidRPr="00710C0F" w:rsidRDefault="00B96EEF">
      <w:pPr>
        <w:rPr>
          <w:rFonts w:ascii="微软雅黑" w:eastAsia="微软雅黑" w:hAnsi="微软雅黑"/>
          <w:szCs w:val="21"/>
        </w:rPr>
      </w:pPr>
      <w:r w:rsidRPr="00710C0F">
        <w:rPr>
          <w:rFonts w:ascii="微软雅黑" w:eastAsia="微软雅黑" w:hAnsi="微软雅黑" w:hint="eastAsia"/>
          <w:b/>
          <w:bCs/>
          <w:szCs w:val="21"/>
        </w:rPr>
        <w:t>联系电话：</w:t>
      </w:r>
      <w:r w:rsidRPr="00710C0F">
        <w:rPr>
          <w:rFonts w:ascii="微软雅黑" w:eastAsia="微软雅黑" w:hAnsi="微软雅黑"/>
          <w:szCs w:val="21"/>
        </w:rPr>
        <w:t xml:space="preserve">O755-86154193  86154194    </w:t>
      </w:r>
      <w:r w:rsidRPr="00710C0F">
        <w:rPr>
          <w:rFonts w:ascii="微软雅黑" w:eastAsia="微软雅黑" w:hAnsi="微软雅黑" w:hint="eastAsia"/>
          <w:szCs w:val="21"/>
        </w:rPr>
        <w:t>胡先生</w:t>
      </w:r>
      <w:r w:rsidRPr="00710C0F">
        <w:rPr>
          <w:rFonts w:ascii="微软雅黑" w:eastAsia="微软雅黑" w:hAnsi="微软雅黑"/>
          <w:szCs w:val="21"/>
        </w:rPr>
        <w:t xml:space="preserve">   </w:t>
      </w:r>
      <w:r w:rsidRPr="00710C0F">
        <w:rPr>
          <w:rFonts w:ascii="微软雅黑" w:eastAsia="微软雅黑" w:hAnsi="微软雅黑" w:hint="eastAsia"/>
          <w:szCs w:val="21"/>
        </w:rPr>
        <w:t>林先生</w:t>
      </w:r>
    </w:p>
    <w:p w:rsidR="003D09CA" w:rsidRPr="00710C0F" w:rsidRDefault="00B96EEF">
      <w:pPr>
        <w:rPr>
          <w:rFonts w:ascii="微软雅黑" w:eastAsia="微软雅黑" w:hAnsi="微软雅黑"/>
          <w:color w:val="FF0000"/>
          <w:szCs w:val="21"/>
        </w:rPr>
      </w:pPr>
      <w:r w:rsidRPr="00710C0F">
        <w:rPr>
          <w:rFonts w:ascii="微软雅黑" w:eastAsia="微软雅黑" w:hAnsi="微软雅黑" w:hint="eastAsia"/>
          <w:color w:val="FF0000"/>
          <w:szCs w:val="21"/>
        </w:rPr>
        <w:t>注：本课程可为企业提供上门内训服务和咨询服务，欢迎来电咨询！</w:t>
      </w:r>
    </w:p>
    <w:p w:rsidR="003D09CA" w:rsidRPr="00710C0F" w:rsidRDefault="00B96EEF">
      <w:pPr>
        <w:spacing w:line="360" w:lineRule="exact"/>
        <w:rPr>
          <w:rFonts w:ascii="微软雅黑" w:eastAsia="微软雅黑" w:hAnsi="微软雅黑"/>
          <w:szCs w:val="21"/>
        </w:rPr>
      </w:pPr>
      <w:r w:rsidRPr="00710C0F">
        <w:rPr>
          <w:rFonts w:ascii="微软雅黑" w:eastAsia="微软雅黑" w:hAnsi="微软雅黑" w:hint="eastAsia"/>
          <w:b/>
          <w:bCs/>
          <w:szCs w:val="21"/>
        </w:rPr>
        <w:t>认证费用：</w:t>
      </w:r>
      <w:r w:rsidRPr="00710C0F">
        <w:rPr>
          <w:rFonts w:ascii="微软雅黑" w:eastAsia="微软雅黑" w:hAnsi="微软雅黑" w:hint="eastAsia"/>
          <w:szCs w:val="21"/>
        </w:rPr>
        <w:t>高级证书</w:t>
      </w:r>
      <w:r w:rsidRPr="00710C0F">
        <w:rPr>
          <w:rFonts w:ascii="微软雅黑" w:eastAsia="微软雅黑" w:hAnsi="微软雅黑"/>
          <w:szCs w:val="21"/>
        </w:rPr>
        <w:t>1200</w:t>
      </w:r>
      <w:r w:rsidRPr="00710C0F">
        <w:rPr>
          <w:rFonts w:ascii="微软雅黑" w:eastAsia="微软雅黑" w:hAnsi="微软雅黑" w:hint="eastAsia"/>
          <w:szCs w:val="21"/>
        </w:rPr>
        <w:t>元</w:t>
      </w:r>
      <w:r w:rsidRPr="00710C0F">
        <w:rPr>
          <w:rFonts w:ascii="微软雅黑" w:eastAsia="微软雅黑" w:hAnsi="微软雅黑"/>
          <w:szCs w:val="21"/>
        </w:rPr>
        <w:t>/</w:t>
      </w:r>
      <w:r w:rsidRPr="00710C0F">
        <w:rPr>
          <w:rFonts w:ascii="微软雅黑" w:eastAsia="微软雅黑" w:hAnsi="微软雅黑" w:hint="eastAsia"/>
          <w:szCs w:val="21"/>
        </w:rPr>
        <w:t>人</w:t>
      </w:r>
      <w:r w:rsidRPr="00710C0F">
        <w:rPr>
          <w:rFonts w:ascii="微软雅黑" w:eastAsia="微软雅黑" w:hAnsi="微软雅黑"/>
          <w:szCs w:val="21"/>
        </w:rPr>
        <w:t>(</w:t>
      </w:r>
      <w:r w:rsidRPr="00710C0F">
        <w:rPr>
          <w:rFonts w:ascii="微软雅黑" w:eastAsia="微软雅黑" w:hAnsi="微软雅黑" w:hint="eastAsia"/>
          <w:szCs w:val="21"/>
        </w:rPr>
        <w:t>参加认证考试的学员须交纳此费用，不参加认证考试的学员无须交纳</w:t>
      </w:r>
      <w:r w:rsidRPr="00710C0F">
        <w:rPr>
          <w:rFonts w:ascii="微软雅黑" w:eastAsia="微软雅黑" w:hAnsi="微软雅黑"/>
          <w:szCs w:val="21"/>
        </w:rPr>
        <w:t>)</w:t>
      </w:r>
      <w:r w:rsidRPr="00710C0F">
        <w:rPr>
          <w:rFonts w:ascii="微软雅黑" w:eastAsia="微软雅黑" w:hAnsi="微软雅黑" w:hint="eastAsia"/>
          <w:szCs w:val="21"/>
        </w:rPr>
        <w:t xml:space="preserve">　</w:t>
      </w:r>
    </w:p>
    <w:p w:rsidR="003D09CA" w:rsidRPr="00710C0F" w:rsidRDefault="00B96EEF">
      <w:pPr>
        <w:spacing w:line="360" w:lineRule="exact"/>
        <w:rPr>
          <w:rFonts w:ascii="微软雅黑" w:eastAsia="微软雅黑" w:hAnsi="微软雅黑"/>
          <w:b/>
          <w:bCs/>
          <w:szCs w:val="21"/>
        </w:rPr>
      </w:pPr>
      <w:r w:rsidRPr="00710C0F">
        <w:rPr>
          <w:rFonts w:ascii="微软雅黑" w:eastAsia="微软雅黑" w:hAnsi="微软雅黑" w:hint="eastAsia"/>
          <w:b/>
          <w:bCs/>
          <w:szCs w:val="21"/>
        </w:rPr>
        <w:t>备　　注</w:t>
      </w:r>
      <w:r w:rsidRPr="00710C0F">
        <w:rPr>
          <w:rFonts w:ascii="微软雅黑" w:eastAsia="微软雅黑" w:hAnsi="微软雅黑"/>
          <w:b/>
          <w:bCs/>
          <w:szCs w:val="21"/>
        </w:rPr>
        <w:t>:</w:t>
      </w:r>
    </w:p>
    <w:p w:rsidR="003D09CA" w:rsidRPr="00710C0F" w:rsidRDefault="00B96EEF">
      <w:pPr>
        <w:spacing w:line="360" w:lineRule="exact"/>
        <w:rPr>
          <w:rFonts w:ascii="微软雅黑" w:eastAsia="微软雅黑" w:hAnsi="微软雅黑"/>
          <w:szCs w:val="21"/>
        </w:rPr>
      </w:pPr>
      <w:r w:rsidRPr="00710C0F">
        <w:rPr>
          <w:rFonts w:ascii="微软雅黑" w:eastAsia="微软雅黑" w:hAnsi="微软雅黑"/>
          <w:szCs w:val="21"/>
        </w:rPr>
        <w:t>1.</w:t>
      </w:r>
      <w:r w:rsidRPr="00710C0F">
        <w:rPr>
          <w:rFonts w:ascii="微软雅黑" w:eastAsia="微软雅黑" w:hAnsi="微软雅黑" w:hint="eastAsia"/>
          <w:szCs w:val="21"/>
        </w:rPr>
        <w:t>高级证书申请须同时进行理论考试和提交论文考试，学员在报名参加培训和认证时请提前准备好论文并随理论考试试卷一同提交。</w:t>
      </w:r>
    </w:p>
    <w:p w:rsidR="003D09CA" w:rsidRPr="00710C0F" w:rsidRDefault="00B96EEF">
      <w:pPr>
        <w:spacing w:line="360" w:lineRule="exact"/>
        <w:rPr>
          <w:rFonts w:ascii="微软雅黑" w:eastAsia="微软雅黑" w:hAnsi="微软雅黑"/>
          <w:szCs w:val="21"/>
        </w:rPr>
      </w:pPr>
      <w:r w:rsidRPr="00710C0F">
        <w:rPr>
          <w:rFonts w:ascii="微软雅黑" w:eastAsia="微软雅黑" w:hAnsi="微软雅黑"/>
          <w:szCs w:val="21"/>
        </w:rPr>
        <w:t>2.</w:t>
      </w:r>
      <w:r w:rsidRPr="00710C0F">
        <w:rPr>
          <w:rFonts w:ascii="微软雅黑" w:eastAsia="微软雅黑" w:hAnsi="微软雅黑" w:hint="eastAsia"/>
          <w:szCs w:val="21"/>
        </w:rPr>
        <w:t>凡希望参加认证考试之学员，在培训结束后参加认证考试并合格者，颁发与所参加培训课程专业领域相同之：“香港專業人才中心</w:t>
      </w:r>
      <w:r w:rsidRPr="00710C0F">
        <w:rPr>
          <w:rFonts w:ascii="微软雅黑" w:eastAsia="微软雅黑" w:hAnsi="微软雅黑"/>
          <w:szCs w:val="21"/>
        </w:rPr>
        <w:t xml:space="preserve"> HKPTC/</w:t>
      </w:r>
      <w:r w:rsidRPr="00710C0F">
        <w:rPr>
          <w:rFonts w:ascii="微软雅黑" w:eastAsia="微软雅黑" w:hAnsi="微软雅黑" w:hint="eastAsia"/>
          <w:szCs w:val="21"/>
        </w:rPr>
        <w:t>國際職業資格認證中心《国际注册（高）级</w:t>
      </w:r>
      <w:r w:rsidRPr="00710C0F">
        <w:rPr>
          <w:rFonts w:ascii="微软雅黑" w:eastAsia="微软雅黑" w:hAnsi="微软雅黑"/>
          <w:color w:val="FF0000"/>
          <w:szCs w:val="21"/>
        </w:rPr>
        <w:t>****</w:t>
      </w:r>
      <w:r w:rsidRPr="00710C0F">
        <w:rPr>
          <w:rFonts w:ascii="微软雅黑" w:eastAsia="微软雅黑" w:hAnsi="微软雅黑" w:hint="eastAsia"/>
          <w:szCs w:val="21"/>
        </w:rPr>
        <w:t>（师）》职业资格证书”。（国际认证／全球通行／雇主认可／联网查询）。</w:t>
      </w:r>
    </w:p>
    <w:p w:rsidR="003D09CA" w:rsidRPr="00710C0F" w:rsidRDefault="00B96EEF">
      <w:pPr>
        <w:spacing w:line="360" w:lineRule="exact"/>
        <w:rPr>
          <w:rFonts w:ascii="微软雅黑" w:eastAsia="微软雅黑" w:hAnsi="微软雅黑"/>
          <w:szCs w:val="21"/>
        </w:rPr>
      </w:pPr>
      <w:r w:rsidRPr="00710C0F">
        <w:rPr>
          <w:rFonts w:ascii="微软雅黑" w:eastAsia="微软雅黑" w:hAnsi="微软雅黑"/>
          <w:szCs w:val="21"/>
        </w:rPr>
        <w:t>3.</w:t>
      </w:r>
      <w:r w:rsidRPr="00710C0F">
        <w:rPr>
          <w:rFonts w:ascii="微软雅黑" w:eastAsia="微软雅黑" w:hAnsi="微软雅黑" w:hint="eastAsia"/>
          <w:szCs w:val="21"/>
        </w:rPr>
        <w:t>课程结束后</w:t>
      </w:r>
      <w:r w:rsidRPr="00710C0F">
        <w:rPr>
          <w:rFonts w:ascii="微软雅黑" w:eastAsia="微软雅黑" w:hAnsi="微软雅黑"/>
          <w:szCs w:val="21"/>
        </w:rPr>
        <w:t>10</w:t>
      </w:r>
      <w:r w:rsidRPr="00710C0F">
        <w:rPr>
          <w:rFonts w:ascii="微软雅黑" w:eastAsia="微软雅黑" w:hAnsi="微软雅黑" w:hint="eastAsia"/>
          <w:szCs w:val="21"/>
        </w:rPr>
        <w:t>日内将证书快递寄给学员；</w:t>
      </w:r>
    </w:p>
    <w:bookmarkEnd w:id="0"/>
    <w:p w:rsidR="003D09CA" w:rsidRDefault="00B96EEF">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T</w:t>
      </w:r>
      <w:r>
        <w:rPr>
          <w:rFonts w:ascii="微软雅黑" w:eastAsia="微软雅黑" w:hAnsi="微软雅黑"/>
          <w:b/>
          <w:sz w:val="30"/>
          <w:szCs w:val="30"/>
        </w:rPr>
        <w:t>WI</w:t>
      </w:r>
      <w:r>
        <w:rPr>
          <w:rFonts w:ascii="微软雅黑" w:eastAsia="微软雅黑" w:hAnsi="微软雅黑" w:hint="eastAsia"/>
          <w:b/>
          <w:sz w:val="30"/>
          <w:szCs w:val="30"/>
        </w:rPr>
        <w:t>简史</w:t>
      </w:r>
    </w:p>
    <w:p w:rsidR="003D09CA" w:rsidRDefault="00B96EEF">
      <w:pPr>
        <w:pStyle w:val="aa"/>
        <w:widowControl/>
        <w:numPr>
          <w:ilvl w:val="0"/>
          <w:numId w:val="1"/>
        </w:numPr>
        <w:spacing w:line="360" w:lineRule="exact"/>
        <w:ind w:firstLineChars="0"/>
        <w:jc w:val="left"/>
        <w:rPr>
          <w:rFonts w:asciiTheme="majorEastAsia" w:eastAsiaTheme="majorEastAsia" w:hAnsiTheme="majorEastAsia"/>
          <w:sz w:val="24"/>
        </w:rPr>
      </w:pPr>
      <w:r>
        <w:rPr>
          <w:rFonts w:asciiTheme="majorEastAsia" w:eastAsiaTheme="majorEastAsia" w:hAnsiTheme="majorEastAsia"/>
          <w:sz w:val="24"/>
        </w:rPr>
        <w:t>“Training Within Industry”简称TWI，特指督导人员训练，或一线主管技能培训</w:t>
      </w:r>
    </w:p>
    <w:p w:rsidR="003D09CA" w:rsidRDefault="00B96EEF">
      <w:pPr>
        <w:pStyle w:val="aa"/>
        <w:widowControl/>
        <w:numPr>
          <w:ilvl w:val="0"/>
          <w:numId w:val="1"/>
        </w:numPr>
        <w:spacing w:line="360" w:lineRule="exact"/>
        <w:ind w:firstLineChars="0"/>
        <w:jc w:val="left"/>
        <w:rPr>
          <w:rFonts w:asciiTheme="majorEastAsia" w:eastAsiaTheme="majorEastAsia" w:hAnsiTheme="majorEastAsia"/>
          <w:sz w:val="24"/>
        </w:rPr>
      </w:pPr>
      <w:r>
        <w:rPr>
          <w:rFonts w:asciiTheme="majorEastAsia" w:eastAsiaTheme="majorEastAsia" w:hAnsiTheme="majorEastAsia"/>
          <w:sz w:val="24"/>
        </w:rPr>
        <w:t>TWI产生于二战时期的美国，由美国政府开发出来，用以培养被远送大洋彼岸作战的士兵们。二战后1950年，TWI培训课程被引进日本，应产业界的实际和需要它被改进完善充实，并迅速在日本产业界推广和运用。TWI六十年长盛不衰，为日本丰田公司等众多知名企业培养了无数一流现场管理精英！</w:t>
      </w:r>
    </w:p>
    <w:p w:rsidR="003D09CA" w:rsidRDefault="00B96EEF">
      <w:pPr>
        <w:pStyle w:val="aa"/>
        <w:widowControl/>
        <w:numPr>
          <w:ilvl w:val="0"/>
          <w:numId w:val="1"/>
        </w:numPr>
        <w:spacing w:line="360" w:lineRule="exact"/>
        <w:ind w:firstLineChars="0"/>
        <w:jc w:val="left"/>
        <w:rPr>
          <w:rFonts w:asciiTheme="majorEastAsia" w:eastAsiaTheme="majorEastAsia" w:hAnsiTheme="majorEastAsia"/>
          <w:sz w:val="24"/>
        </w:rPr>
      </w:pPr>
      <w:r>
        <w:rPr>
          <w:rFonts w:asciiTheme="majorEastAsia" w:eastAsiaTheme="majorEastAsia" w:hAnsiTheme="majorEastAsia"/>
          <w:sz w:val="24"/>
        </w:rPr>
        <w:t>TWI的引进和推广对战后日本经济的崛起和腾飞起着非常重要的作用，由于其产生的巨大效应，美国和其他各国认识到TWI的重要性，并逐步被开始学习这种先进的管理模式</w:t>
      </w:r>
    </w:p>
    <w:p w:rsidR="003D09CA" w:rsidRDefault="00B96EEF">
      <w:pPr>
        <w:pStyle w:val="aa"/>
        <w:widowControl/>
        <w:numPr>
          <w:ilvl w:val="0"/>
          <w:numId w:val="1"/>
        </w:numPr>
        <w:spacing w:line="360" w:lineRule="exact"/>
        <w:ind w:firstLineChars="0"/>
        <w:jc w:val="left"/>
        <w:rPr>
          <w:rFonts w:asciiTheme="majorEastAsia" w:eastAsiaTheme="majorEastAsia" w:hAnsiTheme="majorEastAsia"/>
          <w:sz w:val="24"/>
        </w:rPr>
      </w:pPr>
      <w:r>
        <w:rPr>
          <w:rFonts w:asciiTheme="majorEastAsia" w:eastAsiaTheme="majorEastAsia" w:hAnsiTheme="majorEastAsia"/>
          <w:sz w:val="24"/>
        </w:rPr>
        <w:t>TWI培训的重要性</w:t>
      </w:r>
    </w:p>
    <w:p w:rsidR="003D09CA" w:rsidRDefault="00B96EEF">
      <w:pPr>
        <w:pStyle w:val="aa"/>
        <w:widowControl/>
        <w:spacing w:line="360" w:lineRule="exact"/>
        <w:ind w:left="902" w:firstLineChars="0" w:firstLine="0"/>
        <w:jc w:val="left"/>
        <w:rPr>
          <w:rFonts w:asciiTheme="majorEastAsia" w:eastAsiaTheme="majorEastAsia" w:hAnsiTheme="majorEastAsia"/>
          <w:sz w:val="24"/>
        </w:rPr>
      </w:pPr>
      <w:r>
        <w:rPr>
          <w:rFonts w:asciiTheme="majorEastAsia" w:eastAsiaTheme="majorEastAsia" w:hAnsiTheme="majorEastAsia" w:hint="eastAsia"/>
          <w:sz w:val="24"/>
        </w:rPr>
        <w:t>★企业中的一线管理人员（我们称之为“监督者”），他们的知识技能水平直接影响企业发展状况。</w:t>
      </w:r>
      <w:r>
        <w:rPr>
          <w:rFonts w:asciiTheme="majorEastAsia" w:eastAsiaTheme="majorEastAsia" w:hAnsiTheme="majorEastAsia"/>
          <w:sz w:val="24"/>
        </w:rPr>
        <w:t>TWI培训通过工作教导技能、改善技能、用人技能和工作安全等方面对一线管理人员进行教导。使之能够高效指导一线操作员工，从根本上解决生产中</w:t>
      </w:r>
      <w:r>
        <w:rPr>
          <w:rFonts w:asciiTheme="majorEastAsia" w:eastAsiaTheme="majorEastAsia" w:hAnsiTheme="majorEastAsia"/>
          <w:sz w:val="24"/>
        </w:rPr>
        <w:lastRenderedPageBreak/>
        <w:t>的各种问题，达到生产效率提高、品质改善、成本控制的企业目标中国的</w:t>
      </w:r>
      <w:r>
        <w:rPr>
          <w:rFonts w:asciiTheme="majorEastAsia" w:eastAsiaTheme="majorEastAsia" w:hAnsiTheme="majorEastAsia" w:hint="eastAsia"/>
          <w:sz w:val="24"/>
        </w:rPr>
        <w:t>制造业处于激烈竞争的时代</w:t>
      </w:r>
      <w:r>
        <w:rPr>
          <w:rFonts w:asciiTheme="majorEastAsia" w:eastAsiaTheme="majorEastAsia" w:hAnsiTheme="majorEastAsia"/>
          <w:sz w:val="24"/>
        </w:rPr>
        <w:t>，由于“同质化”、“微利化”十分突出，在</w:t>
      </w:r>
      <w:r>
        <w:rPr>
          <w:rFonts w:asciiTheme="majorEastAsia" w:eastAsiaTheme="majorEastAsia" w:hAnsiTheme="majorEastAsia" w:hint="eastAsia"/>
          <w:sz w:val="24"/>
        </w:rPr>
        <w:t>众多企业</w:t>
      </w:r>
      <w:r>
        <w:rPr>
          <w:rFonts w:asciiTheme="majorEastAsia" w:eastAsiaTheme="majorEastAsia" w:hAnsiTheme="majorEastAsia"/>
          <w:sz w:val="24"/>
        </w:rPr>
        <w:t>脱颖而出之时，也有不少的传统企业日薄西山、甚至倒闭！</w:t>
      </w:r>
    </w:p>
    <w:p w:rsidR="003D09CA" w:rsidRDefault="003D09CA">
      <w:pPr>
        <w:pStyle w:val="aa"/>
        <w:widowControl/>
        <w:spacing w:line="360" w:lineRule="exact"/>
        <w:ind w:left="902" w:firstLineChars="0" w:firstLine="0"/>
        <w:jc w:val="left"/>
        <w:rPr>
          <w:rFonts w:asciiTheme="majorEastAsia" w:eastAsiaTheme="majorEastAsia" w:hAnsiTheme="majorEastAsia"/>
          <w:sz w:val="24"/>
        </w:rPr>
      </w:pPr>
    </w:p>
    <w:p w:rsidR="003D09CA" w:rsidRDefault="00B96EEF">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T</w:t>
      </w:r>
      <w:r>
        <w:rPr>
          <w:rFonts w:ascii="微软雅黑" w:eastAsia="微软雅黑" w:hAnsi="微软雅黑"/>
          <w:b/>
          <w:sz w:val="30"/>
          <w:szCs w:val="30"/>
        </w:rPr>
        <w:t>WI</w:t>
      </w:r>
      <w:r>
        <w:rPr>
          <w:rFonts w:ascii="微软雅黑" w:eastAsia="微软雅黑" w:hAnsi="微软雅黑" w:hint="eastAsia"/>
          <w:b/>
          <w:sz w:val="30"/>
          <w:szCs w:val="30"/>
        </w:rPr>
        <w:t>核心内容</w:t>
      </w:r>
    </w:p>
    <w:p w:rsidR="003D09CA" w:rsidRDefault="00B96EEF">
      <w:pPr>
        <w:spacing w:line="360" w:lineRule="exact"/>
        <w:ind w:firstLineChars="196" w:firstLine="470"/>
        <w:rPr>
          <w:rFonts w:asciiTheme="majorEastAsia" w:eastAsiaTheme="majorEastAsia" w:hAnsiTheme="majorEastAsia"/>
          <w:sz w:val="24"/>
        </w:rPr>
      </w:pPr>
      <w:r>
        <w:rPr>
          <w:rFonts w:asciiTheme="majorEastAsia" w:eastAsiaTheme="majorEastAsia" w:hAnsiTheme="majorEastAsia"/>
          <w:sz w:val="24"/>
        </w:rPr>
        <w:t>01、工作方法（Job Method, JM）</w:t>
      </w:r>
    </w:p>
    <w:p w:rsidR="003D09CA" w:rsidRDefault="00B96EEF">
      <w:pPr>
        <w:spacing w:line="360" w:lineRule="exact"/>
        <w:ind w:firstLineChars="196" w:firstLine="470"/>
        <w:rPr>
          <w:rFonts w:asciiTheme="majorEastAsia" w:eastAsiaTheme="majorEastAsia" w:hAnsiTheme="majorEastAsia"/>
          <w:sz w:val="24"/>
        </w:rPr>
      </w:pPr>
      <w:r>
        <w:rPr>
          <w:rFonts w:asciiTheme="majorEastAsia" w:eastAsiaTheme="majorEastAsia" w:hAnsiTheme="majorEastAsia" w:hint="eastAsia"/>
          <w:sz w:val="24"/>
        </w:rPr>
        <w:t>★如何规范日常工作与基础管理</w:t>
      </w:r>
    </w:p>
    <w:p w:rsidR="003D09CA" w:rsidRDefault="00B96EEF">
      <w:pPr>
        <w:spacing w:line="360" w:lineRule="exact"/>
        <w:ind w:firstLineChars="196" w:firstLine="470"/>
        <w:rPr>
          <w:rFonts w:asciiTheme="majorEastAsia" w:eastAsiaTheme="majorEastAsia" w:hAnsiTheme="majorEastAsia"/>
          <w:sz w:val="24"/>
        </w:rPr>
      </w:pPr>
      <w:r>
        <w:rPr>
          <w:rFonts w:asciiTheme="majorEastAsia" w:eastAsiaTheme="majorEastAsia" w:hAnsiTheme="majorEastAsia"/>
          <w:sz w:val="24"/>
        </w:rPr>
        <w:t>02、工作关系（Job Relations，JR）</w:t>
      </w:r>
    </w:p>
    <w:p w:rsidR="003D09CA" w:rsidRDefault="00B96EEF">
      <w:pPr>
        <w:spacing w:line="360" w:lineRule="exact"/>
        <w:ind w:firstLineChars="196" w:firstLine="470"/>
        <w:rPr>
          <w:rFonts w:asciiTheme="majorEastAsia" w:eastAsiaTheme="majorEastAsia" w:hAnsiTheme="majorEastAsia"/>
          <w:sz w:val="24"/>
        </w:rPr>
      </w:pPr>
      <w:r>
        <w:rPr>
          <w:rFonts w:asciiTheme="majorEastAsia" w:eastAsiaTheme="majorEastAsia" w:hAnsiTheme="majorEastAsia" w:hint="eastAsia"/>
          <w:sz w:val="24"/>
        </w:rPr>
        <w:t>★如何认知自我角色，把握工作现场的人际关系和提高管理执行力</w:t>
      </w:r>
    </w:p>
    <w:p w:rsidR="003D09CA" w:rsidRDefault="00B96EEF">
      <w:pPr>
        <w:spacing w:line="360" w:lineRule="exact"/>
        <w:ind w:firstLineChars="196" w:firstLine="470"/>
        <w:rPr>
          <w:rFonts w:asciiTheme="majorEastAsia" w:eastAsiaTheme="majorEastAsia" w:hAnsiTheme="majorEastAsia"/>
          <w:sz w:val="24"/>
        </w:rPr>
      </w:pPr>
      <w:r>
        <w:rPr>
          <w:rFonts w:asciiTheme="majorEastAsia" w:eastAsiaTheme="majorEastAsia" w:hAnsiTheme="majorEastAsia"/>
          <w:sz w:val="24"/>
        </w:rPr>
        <w:t>03、工作指导（Job Instruction，JI）</w:t>
      </w:r>
    </w:p>
    <w:p w:rsidR="003D09CA" w:rsidRDefault="00B96EEF">
      <w:pPr>
        <w:spacing w:line="360" w:lineRule="exact"/>
        <w:ind w:firstLineChars="196" w:firstLine="470"/>
        <w:rPr>
          <w:rFonts w:asciiTheme="majorEastAsia" w:eastAsiaTheme="majorEastAsia" w:hAnsiTheme="majorEastAsia"/>
          <w:sz w:val="24"/>
        </w:rPr>
      </w:pPr>
      <w:r>
        <w:rPr>
          <w:rFonts w:asciiTheme="majorEastAsia" w:eastAsiaTheme="majorEastAsia" w:hAnsiTheme="majorEastAsia" w:hint="eastAsia"/>
          <w:sz w:val="24"/>
        </w:rPr>
        <w:t>★如何做好教练，正确教导、训练及培育下属</w:t>
      </w:r>
    </w:p>
    <w:p w:rsidR="003D09CA" w:rsidRDefault="00B96EEF">
      <w:pPr>
        <w:spacing w:line="360" w:lineRule="exact"/>
        <w:ind w:firstLineChars="196" w:firstLine="470"/>
        <w:rPr>
          <w:rFonts w:asciiTheme="majorEastAsia" w:eastAsiaTheme="majorEastAsia" w:hAnsiTheme="majorEastAsia"/>
          <w:sz w:val="24"/>
        </w:rPr>
      </w:pPr>
      <w:r>
        <w:rPr>
          <w:rFonts w:asciiTheme="majorEastAsia" w:eastAsiaTheme="majorEastAsia" w:hAnsiTheme="majorEastAsia"/>
          <w:sz w:val="24"/>
        </w:rPr>
        <w:t>04、工作改善（Job Kaizen，JK）</w:t>
      </w:r>
    </w:p>
    <w:p w:rsidR="003D09CA" w:rsidRDefault="00B96EEF">
      <w:pPr>
        <w:spacing w:line="360" w:lineRule="exact"/>
        <w:ind w:firstLineChars="196" w:firstLine="470"/>
        <w:rPr>
          <w:rFonts w:asciiTheme="majorEastAsia" w:eastAsiaTheme="majorEastAsia" w:hAnsiTheme="majorEastAsia"/>
          <w:sz w:val="24"/>
        </w:rPr>
      </w:pPr>
      <w:r>
        <w:rPr>
          <w:rFonts w:asciiTheme="majorEastAsia" w:eastAsiaTheme="majorEastAsia" w:hAnsiTheme="majorEastAsia" w:hint="eastAsia"/>
          <w:sz w:val="24"/>
        </w:rPr>
        <w:t>★如何促进创新、激发实践工作中的改善</w:t>
      </w:r>
    </w:p>
    <w:p w:rsidR="003D09CA" w:rsidRDefault="00B96EEF">
      <w:pPr>
        <w:spacing w:line="360" w:lineRule="exact"/>
        <w:ind w:firstLineChars="196" w:firstLine="470"/>
        <w:rPr>
          <w:rFonts w:asciiTheme="majorEastAsia" w:eastAsiaTheme="majorEastAsia" w:hAnsiTheme="majorEastAsia"/>
          <w:sz w:val="24"/>
        </w:rPr>
      </w:pPr>
      <w:r>
        <w:rPr>
          <w:rFonts w:asciiTheme="majorEastAsia" w:eastAsiaTheme="majorEastAsia" w:hAnsiTheme="majorEastAsia"/>
          <w:sz w:val="24"/>
        </w:rPr>
        <w:t>05、工作安全（Job Safety，JS）</w:t>
      </w:r>
    </w:p>
    <w:p w:rsidR="003D09CA" w:rsidRDefault="00B96EEF">
      <w:pPr>
        <w:spacing w:line="360" w:lineRule="exact"/>
        <w:ind w:firstLineChars="196" w:firstLine="470"/>
        <w:rPr>
          <w:rFonts w:asciiTheme="majorEastAsia" w:eastAsiaTheme="majorEastAsia" w:hAnsiTheme="majorEastAsia"/>
          <w:sz w:val="24"/>
        </w:rPr>
      </w:pPr>
      <w:r>
        <w:rPr>
          <w:rFonts w:asciiTheme="majorEastAsia" w:eastAsiaTheme="majorEastAsia" w:hAnsiTheme="majorEastAsia" w:hint="eastAsia"/>
          <w:sz w:val="24"/>
        </w:rPr>
        <w:t>★如何落实安全管理与安全生产</w:t>
      </w:r>
    </w:p>
    <w:p w:rsidR="003D09CA" w:rsidRDefault="00B96EEF">
      <w:pPr>
        <w:spacing w:line="360" w:lineRule="exact"/>
        <w:ind w:firstLineChars="196" w:firstLine="431"/>
        <w:rPr>
          <w:rFonts w:asciiTheme="majorEastAsia" w:eastAsiaTheme="majorEastAsia" w:hAnsiTheme="majorEastAsia"/>
          <w:sz w:val="24"/>
        </w:rPr>
      </w:pPr>
      <w:r>
        <w:rPr>
          <w:rFonts w:cs="宋体"/>
          <w:noProof/>
          <w:kern w:val="0"/>
          <w:sz w:val="22"/>
          <w:szCs w:val="22"/>
        </w:rPr>
        <w:drawing>
          <wp:anchor distT="0" distB="0" distL="114300" distR="114300" simplePos="0" relativeHeight="251658240" behindDoc="1" locked="0" layoutInCell="1" allowOverlap="1">
            <wp:simplePos x="0" y="0"/>
            <wp:positionH relativeFrom="column">
              <wp:posOffset>152400</wp:posOffset>
            </wp:positionH>
            <wp:positionV relativeFrom="paragraph">
              <wp:posOffset>121920</wp:posOffset>
            </wp:positionV>
            <wp:extent cx="2790825" cy="2914650"/>
            <wp:effectExtent l="0" t="0" r="9525" b="0"/>
            <wp:wrapNone/>
            <wp:docPr id="6" name="图片 6" descr="twi-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twi-pic"/>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825" cy="2914650"/>
                    </a:xfrm>
                    <a:prstGeom prst="rect">
                      <a:avLst/>
                    </a:prstGeom>
                    <a:noFill/>
                    <a:ln w="9525">
                      <a:noFill/>
                      <a:miter lim="800000"/>
                      <a:headEnd/>
                      <a:tailEnd/>
                    </a:ln>
                  </pic:spPr>
                </pic:pic>
              </a:graphicData>
            </a:graphic>
          </wp:anchor>
        </w:drawing>
      </w:r>
    </w:p>
    <w:p w:rsidR="003D09CA" w:rsidRDefault="003D09CA">
      <w:pPr>
        <w:pStyle w:val="aa"/>
        <w:widowControl/>
        <w:spacing w:line="360" w:lineRule="exact"/>
        <w:ind w:left="902" w:firstLineChars="0" w:firstLine="0"/>
        <w:jc w:val="left"/>
        <w:rPr>
          <w:rFonts w:asciiTheme="majorEastAsia" w:eastAsiaTheme="majorEastAsia" w:hAnsiTheme="majorEastAsia"/>
          <w:sz w:val="24"/>
        </w:rPr>
      </w:pPr>
    </w:p>
    <w:p w:rsidR="003D09CA" w:rsidRDefault="003D09CA">
      <w:pPr>
        <w:pStyle w:val="aa"/>
        <w:widowControl/>
        <w:spacing w:line="360" w:lineRule="exact"/>
        <w:ind w:left="902" w:firstLineChars="0" w:firstLine="0"/>
        <w:jc w:val="left"/>
        <w:rPr>
          <w:rFonts w:asciiTheme="majorEastAsia" w:eastAsiaTheme="majorEastAsia" w:hAnsiTheme="majorEastAsia"/>
          <w:sz w:val="24"/>
        </w:rPr>
      </w:pPr>
    </w:p>
    <w:p w:rsidR="003D09CA" w:rsidRDefault="003D09CA">
      <w:pPr>
        <w:pStyle w:val="aa"/>
        <w:widowControl/>
        <w:spacing w:line="360" w:lineRule="exact"/>
        <w:ind w:left="902" w:firstLineChars="0" w:firstLine="0"/>
        <w:jc w:val="left"/>
        <w:rPr>
          <w:rFonts w:asciiTheme="majorEastAsia" w:eastAsiaTheme="majorEastAsia" w:hAnsiTheme="majorEastAsia"/>
          <w:sz w:val="24"/>
        </w:rPr>
      </w:pPr>
    </w:p>
    <w:p w:rsidR="003D09CA" w:rsidRDefault="003D09CA">
      <w:pPr>
        <w:pStyle w:val="aa"/>
        <w:widowControl/>
        <w:spacing w:line="360" w:lineRule="exact"/>
        <w:ind w:left="902" w:firstLineChars="0" w:firstLine="0"/>
        <w:jc w:val="left"/>
        <w:rPr>
          <w:rFonts w:asciiTheme="majorEastAsia" w:eastAsiaTheme="majorEastAsia" w:hAnsiTheme="majorEastAsia"/>
          <w:sz w:val="24"/>
        </w:rPr>
      </w:pPr>
    </w:p>
    <w:p w:rsidR="003D09CA" w:rsidRDefault="003D09CA">
      <w:pPr>
        <w:pStyle w:val="aa"/>
        <w:widowControl/>
        <w:spacing w:line="360" w:lineRule="exact"/>
        <w:ind w:left="902" w:firstLineChars="0" w:firstLine="0"/>
        <w:jc w:val="left"/>
        <w:rPr>
          <w:rFonts w:asciiTheme="majorEastAsia" w:eastAsiaTheme="majorEastAsia" w:hAnsiTheme="majorEastAsia"/>
          <w:sz w:val="24"/>
        </w:rPr>
      </w:pPr>
    </w:p>
    <w:p w:rsidR="003D09CA" w:rsidRDefault="003D09CA">
      <w:pPr>
        <w:pStyle w:val="aa"/>
        <w:widowControl/>
        <w:spacing w:line="360" w:lineRule="exact"/>
        <w:ind w:left="902" w:firstLineChars="0" w:firstLine="0"/>
        <w:jc w:val="left"/>
        <w:rPr>
          <w:rFonts w:asciiTheme="majorEastAsia" w:eastAsiaTheme="majorEastAsia" w:hAnsiTheme="majorEastAsia"/>
          <w:sz w:val="24"/>
        </w:rPr>
      </w:pPr>
    </w:p>
    <w:p w:rsidR="003D09CA" w:rsidRDefault="003D09CA">
      <w:pPr>
        <w:pStyle w:val="aa"/>
        <w:widowControl/>
        <w:spacing w:line="360" w:lineRule="exact"/>
        <w:ind w:left="902" w:firstLineChars="0" w:firstLine="0"/>
        <w:jc w:val="left"/>
        <w:rPr>
          <w:rFonts w:asciiTheme="majorEastAsia" w:eastAsiaTheme="majorEastAsia" w:hAnsiTheme="majorEastAsia"/>
          <w:sz w:val="24"/>
        </w:rPr>
      </w:pPr>
    </w:p>
    <w:p w:rsidR="003D09CA" w:rsidRDefault="003D09CA">
      <w:pPr>
        <w:pStyle w:val="aa"/>
        <w:widowControl/>
        <w:spacing w:line="360" w:lineRule="exact"/>
        <w:ind w:left="902" w:firstLineChars="0" w:firstLine="0"/>
        <w:jc w:val="left"/>
        <w:rPr>
          <w:rFonts w:asciiTheme="majorEastAsia" w:eastAsiaTheme="majorEastAsia" w:hAnsiTheme="majorEastAsia"/>
          <w:sz w:val="24"/>
        </w:rPr>
      </w:pPr>
    </w:p>
    <w:p w:rsidR="003D09CA" w:rsidRDefault="003D09CA">
      <w:pPr>
        <w:pStyle w:val="aa"/>
        <w:widowControl/>
        <w:spacing w:line="360" w:lineRule="exact"/>
        <w:ind w:left="902" w:firstLineChars="0" w:firstLine="0"/>
        <w:jc w:val="left"/>
        <w:rPr>
          <w:rFonts w:asciiTheme="majorEastAsia" w:eastAsiaTheme="majorEastAsia" w:hAnsiTheme="majorEastAsia"/>
          <w:sz w:val="24"/>
        </w:rPr>
      </w:pPr>
    </w:p>
    <w:p w:rsidR="003D09CA" w:rsidRDefault="003D09CA">
      <w:pPr>
        <w:pStyle w:val="aa"/>
        <w:widowControl/>
        <w:spacing w:line="360" w:lineRule="exact"/>
        <w:ind w:left="902" w:firstLineChars="0" w:firstLine="0"/>
        <w:jc w:val="left"/>
        <w:rPr>
          <w:rFonts w:asciiTheme="majorEastAsia" w:eastAsiaTheme="majorEastAsia" w:hAnsiTheme="majorEastAsia"/>
          <w:sz w:val="24"/>
        </w:rPr>
      </w:pPr>
    </w:p>
    <w:p w:rsidR="003D09CA" w:rsidRDefault="003D09CA">
      <w:pPr>
        <w:pStyle w:val="aa"/>
        <w:widowControl/>
        <w:spacing w:line="360" w:lineRule="exact"/>
        <w:ind w:left="902" w:firstLineChars="0" w:firstLine="0"/>
        <w:jc w:val="left"/>
        <w:rPr>
          <w:rFonts w:asciiTheme="majorEastAsia" w:eastAsiaTheme="majorEastAsia" w:hAnsiTheme="majorEastAsia"/>
          <w:sz w:val="24"/>
        </w:rPr>
      </w:pPr>
    </w:p>
    <w:p w:rsidR="003D09CA" w:rsidRDefault="003D09CA">
      <w:pPr>
        <w:pStyle w:val="aa"/>
        <w:widowControl/>
        <w:spacing w:line="360" w:lineRule="exact"/>
        <w:ind w:left="902" w:firstLineChars="0" w:firstLine="0"/>
        <w:jc w:val="left"/>
        <w:rPr>
          <w:rFonts w:asciiTheme="majorEastAsia" w:eastAsiaTheme="majorEastAsia" w:hAnsiTheme="majorEastAsia"/>
          <w:sz w:val="24"/>
        </w:rPr>
      </w:pPr>
    </w:p>
    <w:p w:rsidR="003D09CA" w:rsidRDefault="003D09CA">
      <w:pPr>
        <w:tabs>
          <w:tab w:val="left" w:pos="420"/>
        </w:tabs>
        <w:spacing w:line="440" w:lineRule="exact"/>
        <w:rPr>
          <w:rFonts w:asciiTheme="minorEastAsia" w:hAnsiTheme="minorEastAsia"/>
          <w:sz w:val="24"/>
        </w:rPr>
      </w:pPr>
    </w:p>
    <w:p w:rsidR="003D09CA" w:rsidRDefault="00B96EEF">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课程大纲</w:t>
      </w:r>
    </w:p>
    <w:p w:rsidR="003D09CA" w:rsidRDefault="003D09CA">
      <w:pPr>
        <w:widowControl/>
        <w:spacing w:line="360" w:lineRule="exact"/>
        <w:jc w:val="left"/>
        <w:rPr>
          <w:rFonts w:ascii="黑体" w:eastAsia="黑体" w:hAnsi="黑体"/>
          <w:b/>
          <w:color w:val="FF0000"/>
          <w:sz w:val="30"/>
          <w:szCs w:val="30"/>
        </w:rPr>
      </w:pPr>
    </w:p>
    <w:tbl>
      <w:tblPr>
        <w:tblStyle w:val="a7"/>
        <w:tblW w:w="9286" w:type="dxa"/>
        <w:tblLook w:val="04A0"/>
      </w:tblPr>
      <w:tblGrid>
        <w:gridCol w:w="1384"/>
        <w:gridCol w:w="1276"/>
        <w:gridCol w:w="3325"/>
        <w:gridCol w:w="3301"/>
      </w:tblGrid>
      <w:tr w:rsidR="003D09CA">
        <w:tc>
          <w:tcPr>
            <w:tcW w:w="1384" w:type="dxa"/>
          </w:tcPr>
          <w:p w:rsidR="003D09CA" w:rsidRDefault="00B96EEF">
            <w:pPr>
              <w:spacing w:line="360" w:lineRule="exact"/>
              <w:jc w:val="center"/>
              <w:rPr>
                <w:rFonts w:ascii="黑体" w:eastAsia="黑体" w:hAnsi="黑体"/>
              </w:rPr>
            </w:pPr>
            <w:r>
              <w:rPr>
                <w:rFonts w:ascii="黑体" w:eastAsia="黑体" w:hAnsi="黑体" w:hint="eastAsia"/>
              </w:rPr>
              <w:t>主题</w:t>
            </w:r>
          </w:p>
        </w:tc>
        <w:tc>
          <w:tcPr>
            <w:tcW w:w="1276" w:type="dxa"/>
          </w:tcPr>
          <w:p w:rsidR="003D09CA" w:rsidRDefault="00B96EEF">
            <w:pPr>
              <w:spacing w:line="360" w:lineRule="exact"/>
              <w:jc w:val="center"/>
              <w:rPr>
                <w:rFonts w:ascii="黑体" w:eastAsia="黑体" w:hAnsi="黑体"/>
                <w:bCs/>
              </w:rPr>
            </w:pPr>
            <w:r>
              <w:rPr>
                <w:rFonts w:ascii="黑体" w:eastAsia="黑体" w:hAnsi="黑体" w:hint="eastAsia"/>
                <w:bCs/>
              </w:rPr>
              <w:t>模块</w:t>
            </w:r>
          </w:p>
        </w:tc>
        <w:tc>
          <w:tcPr>
            <w:tcW w:w="3325" w:type="dxa"/>
          </w:tcPr>
          <w:p w:rsidR="003D09CA" w:rsidRDefault="00B96EEF">
            <w:pPr>
              <w:spacing w:line="360" w:lineRule="exact"/>
              <w:jc w:val="center"/>
              <w:rPr>
                <w:rFonts w:ascii="黑体" w:eastAsia="黑体" w:hAnsi="黑体"/>
                <w:bCs/>
              </w:rPr>
            </w:pPr>
            <w:r>
              <w:rPr>
                <w:rFonts w:ascii="黑体" w:eastAsia="黑体" w:hAnsi="黑体" w:hint="eastAsia"/>
                <w:bCs/>
              </w:rPr>
              <w:t>贮备干部、基层责任者</w:t>
            </w:r>
          </w:p>
        </w:tc>
        <w:tc>
          <w:tcPr>
            <w:tcW w:w="3301" w:type="dxa"/>
          </w:tcPr>
          <w:p w:rsidR="003D09CA" w:rsidRDefault="00B96EEF">
            <w:pPr>
              <w:spacing w:line="360" w:lineRule="exact"/>
              <w:jc w:val="center"/>
              <w:rPr>
                <w:rFonts w:ascii="黑体" w:eastAsia="黑体" w:hAnsi="黑体"/>
                <w:bCs/>
              </w:rPr>
            </w:pPr>
            <w:r>
              <w:rPr>
                <w:rFonts w:ascii="黑体" w:eastAsia="黑体" w:hAnsi="黑体" w:hint="eastAsia"/>
                <w:bCs/>
              </w:rPr>
              <w:t>中层责任者</w:t>
            </w:r>
          </w:p>
        </w:tc>
      </w:tr>
      <w:tr w:rsidR="003D09CA">
        <w:tc>
          <w:tcPr>
            <w:tcW w:w="1384" w:type="dxa"/>
            <w:vAlign w:val="center"/>
          </w:tcPr>
          <w:p w:rsidR="003D09CA" w:rsidRDefault="00B96EEF">
            <w:pPr>
              <w:spacing w:line="360" w:lineRule="exact"/>
              <w:jc w:val="center"/>
              <w:rPr>
                <w:rFonts w:ascii="黑体" w:eastAsia="黑体" w:hAnsi="黑体"/>
                <w:bCs/>
              </w:rPr>
            </w:pPr>
            <w:r>
              <w:rPr>
                <w:rFonts w:ascii="黑体" w:eastAsia="黑体" w:hAnsi="黑体" w:hint="eastAsia"/>
                <w:bCs/>
              </w:rPr>
              <w:t>JR</w:t>
            </w:r>
          </w:p>
          <w:p w:rsidR="003D09CA" w:rsidRDefault="00B96EEF">
            <w:pPr>
              <w:spacing w:line="360" w:lineRule="exact"/>
              <w:jc w:val="center"/>
              <w:rPr>
                <w:rFonts w:ascii="黑体" w:eastAsia="黑体" w:hAnsi="黑体"/>
                <w:bCs/>
              </w:rPr>
            </w:pPr>
            <w:r>
              <w:rPr>
                <w:rFonts w:ascii="黑体" w:eastAsia="黑体" w:hAnsi="黑体" w:hint="eastAsia"/>
                <w:bCs/>
              </w:rPr>
              <w:t>(工作关系)</w:t>
            </w:r>
          </w:p>
        </w:tc>
        <w:tc>
          <w:tcPr>
            <w:tcW w:w="1276" w:type="dxa"/>
            <w:vAlign w:val="center"/>
          </w:tcPr>
          <w:p w:rsidR="003D09CA" w:rsidRDefault="00B96EEF">
            <w:pPr>
              <w:spacing w:line="360" w:lineRule="exact"/>
              <w:jc w:val="left"/>
              <w:rPr>
                <w:rFonts w:ascii="黑体" w:eastAsia="黑体" w:hAnsi="黑体"/>
                <w:bCs/>
              </w:rPr>
            </w:pPr>
            <w:r>
              <w:rPr>
                <w:rFonts w:ascii="黑体" w:eastAsia="黑体" w:hAnsi="黑体"/>
                <w:bCs/>
              </w:rPr>
              <w:t>1、</w:t>
            </w:r>
            <w:r>
              <w:rPr>
                <w:rFonts w:ascii="黑体" w:eastAsia="黑体" w:hAnsi="黑体" w:hint="eastAsia"/>
                <w:bCs/>
              </w:rPr>
              <w:t>角色认知</w:t>
            </w:r>
          </w:p>
          <w:p w:rsidR="003D09CA" w:rsidRDefault="003D09CA">
            <w:pPr>
              <w:spacing w:line="360" w:lineRule="exact"/>
              <w:ind w:firstLineChars="150" w:firstLine="315"/>
              <w:jc w:val="left"/>
              <w:rPr>
                <w:rFonts w:ascii="黑体" w:eastAsia="黑体" w:hAnsi="黑体"/>
                <w:bCs/>
              </w:rPr>
            </w:pPr>
          </w:p>
        </w:tc>
        <w:tc>
          <w:tcPr>
            <w:tcW w:w="3325" w:type="dxa"/>
          </w:tcPr>
          <w:p w:rsidR="003D09CA" w:rsidRDefault="00B96EEF">
            <w:pPr>
              <w:spacing w:line="360" w:lineRule="exact"/>
              <w:rPr>
                <w:rFonts w:ascii="黑体" w:eastAsia="黑体" w:hAnsi="黑体"/>
                <w:bCs/>
              </w:rPr>
            </w:pPr>
            <w:r>
              <w:rPr>
                <w:rFonts w:ascii="黑体" w:eastAsia="黑体" w:hAnsi="黑体" w:hint="eastAsia"/>
                <w:bCs/>
              </w:rPr>
              <w:t xml:space="preserve">※ </w:t>
            </w:r>
            <w:r>
              <w:rPr>
                <w:rFonts w:ascii="黑体" w:eastAsia="黑体" w:hAnsi="黑体"/>
                <w:bCs/>
              </w:rPr>
              <w:t>听歌、感受“正能量”</w:t>
            </w:r>
          </w:p>
          <w:p w:rsidR="003D09CA" w:rsidRDefault="00B96EEF">
            <w:pPr>
              <w:spacing w:line="360" w:lineRule="exact"/>
              <w:rPr>
                <w:rFonts w:ascii="黑体" w:eastAsia="黑体" w:hAnsi="黑体"/>
                <w:bCs/>
              </w:rPr>
            </w:pPr>
            <w:r>
              <w:rPr>
                <w:rFonts w:ascii="黑体" w:eastAsia="黑体" w:hAnsi="黑体" w:hint="eastAsia"/>
                <w:bCs/>
              </w:rPr>
              <w:t>※ “ 修炼成精”的当今内涵</w:t>
            </w:r>
          </w:p>
          <w:p w:rsidR="003D09CA" w:rsidRDefault="00B96EEF">
            <w:pPr>
              <w:pStyle w:val="aa"/>
              <w:numPr>
                <w:ilvl w:val="0"/>
                <w:numId w:val="2"/>
              </w:numPr>
              <w:spacing w:line="360" w:lineRule="exact"/>
              <w:ind w:firstLineChars="0"/>
              <w:rPr>
                <w:rFonts w:ascii="黑体" w:eastAsia="黑体" w:hAnsi="黑体"/>
                <w:bCs/>
              </w:rPr>
            </w:pPr>
            <w:r>
              <w:rPr>
                <w:rFonts w:ascii="黑体" w:eastAsia="黑体" w:hAnsi="黑体"/>
                <w:bCs/>
              </w:rPr>
              <w:t>心中三感</w:t>
            </w:r>
          </w:p>
          <w:p w:rsidR="003D09CA" w:rsidRDefault="00B96EEF">
            <w:pPr>
              <w:spacing w:line="360" w:lineRule="exact"/>
              <w:rPr>
                <w:rFonts w:ascii="黑体" w:eastAsia="黑体" w:hAnsi="黑体"/>
                <w:bCs/>
              </w:rPr>
            </w:pPr>
            <w:r>
              <w:rPr>
                <w:rFonts w:ascii="黑体" w:eastAsia="黑体" w:hAnsi="黑体" w:hint="eastAsia"/>
                <w:bCs/>
              </w:rPr>
              <w:t xml:space="preserve">※ </w:t>
            </w:r>
            <w:r>
              <w:rPr>
                <w:rFonts w:ascii="黑体" w:eastAsia="黑体" w:hAnsi="黑体" w:hint="eastAsia"/>
                <w:bCs/>
                <w:color w:val="FF0000"/>
                <w:u w:val="double"/>
              </w:rPr>
              <w:t>从技术走向管理的认知：能力3</w:t>
            </w:r>
            <w:r>
              <w:rPr>
                <w:rFonts w:ascii="黑体" w:eastAsia="黑体" w:hAnsi="黑体" w:hint="eastAsia"/>
                <w:bCs/>
                <w:color w:val="FF0000"/>
                <w:u w:val="double"/>
              </w:rPr>
              <w:lastRenderedPageBreak/>
              <w:t>段提升</w:t>
            </w:r>
          </w:p>
          <w:p w:rsidR="003D09CA" w:rsidRDefault="00B96EEF">
            <w:pPr>
              <w:pStyle w:val="aa"/>
              <w:numPr>
                <w:ilvl w:val="0"/>
                <w:numId w:val="3"/>
              </w:numPr>
              <w:spacing w:line="360" w:lineRule="exact"/>
              <w:ind w:firstLineChars="0"/>
              <w:rPr>
                <w:rFonts w:ascii="黑体" w:eastAsia="黑体" w:hAnsi="黑体"/>
                <w:bCs/>
              </w:rPr>
            </w:pPr>
            <w:r>
              <w:rPr>
                <w:rFonts w:ascii="黑体" w:eastAsia="黑体" w:hAnsi="黑体"/>
                <w:bCs/>
              </w:rPr>
              <w:t>技术骨干型</w:t>
            </w:r>
          </w:p>
          <w:p w:rsidR="003D09CA" w:rsidRDefault="00B96EEF">
            <w:pPr>
              <w:pStyle w:val="aa"/>
              <w:numPr>
                <w:ilvl w:val="0"/>
                <w:numId w:val="3"/>
              </w:numPr>
              <w:spacing w:line="360" w:lineRule="exact"/>
              <w:ind w:firstLineChars="0"/>
              <w:rPr>
                <w:rFonts w:ascii="黑体" w:eastAsia="黑体" w:hAnsi="黑体"/>
                <w:bCs/>
              </w:rPr>
            </w:pPr>
            <w:r>
              <w:rPr>
                <w:rFonts w:ascii="黑体" w:eastAsia="黑体" w:hAnsi="黑体"/>
                <w:bCs/>
              </w:rPr>
              <w:t>管理专家型</w:t>
            </w:r>
          </w:p>
          <w:p w:rsidR="003D09CA" w:rsidRDefault="00B96EEF">
            <w:pPr>
              <w:pStyle w:val="aa"/>
              <w:numPr>
                <w:ilvl w:val="0"/>
                <w:numId w:val="3"/>
              </w:numPr>
              <w:spacing w:line="360" w:lineRule="exact"/>
              <w:ind w:firstLineChars="0"/>
              <w:rPr>
                <w:rFonts w:ascii="黑体" w:eastAsia="黑体" w:hAnsi="黑体"/>
                <w:bCs/>
              </w:rPr>
            </w:pPr>
            <w:r>
              <w:rPr>
                <w:rFonts w:ascii="黑体" w:eastAsia="黑体" w:hAnsi="黑体"/>
                <w:bCs/>
              </w:rPr>
              <w:t>仁爱型</w:t>
            </w:r>
          </w:p>
          <w:p w:rsidR="003D09CA" w:rsidRDefault="00B96EEF">
            <w:pPr>
              <w:pStyle w:val="aa"/>
              <w:numPr>
                <w:ilvl w:val="0"/>
                <w:numId w:val="3"/>
              </w:numPr>
              <w:spacing w:line="360" w:lineRule="exact"/>
              <w:ind w:firstLineChars="0"/>
              <w:rPr>
                <w:rFonts w:ascii="黑体" w:eastAsia="黑体" w:hAnsi="黑体"/>
                <w:bCs/>
              </w:rPr>
            </w:pPr>
            <w:r>
              <w:rPr>
                <w:rFonts w:ascii="黑体" w:eastAsia="黑体" w:hAnsi="黑体" w:hint="eastAsia"/>
                <w:bCs/>
              </w:rPr>
              <w:t>关心、关注、关爱案例分享</w:t>
            </w:r>
          </w:p>
          <w:p w:rsidR="003D09CA" w:rsidRDefault="00B96EEF">
            <w:pPr>
              <w:spacing w:line="360" w:lineRule="exact"/>
              <w:rPr>
                <w:rFonts w:ascii="黑体" w:eastAsia="黑体" w:hAnsi="黑体"/>
                <w:bCs/>
              </w:rPr>
            </w:pPr>
            <w:r>
              <w:rPr>
                <w:rFonts w:ascii="黑体" w:eastAsia="黑体" w:hAnsi="黑体" w:hint="eastAsia"/>
                <w:bCs/>
              </w:rPr>
              <w:t xml:space="preserve">※  </w:t>
            </w:r>
            <w:r>
              <w:rPr>
                <w:rFonts w:ascii="黑体" w:eastAsia="黑体" w:hAnsi="黑体"/>
                <w:bCs/>
              </w:rPr>
              <w:t>“</w:t>
            </w:r>
            <w:r>
              <w:rPr>
                <w:rFonts w:ascii="黑体" w:eastAsia="黑体" w:hAnsi="黑体" w:hint="eastAsia"/>
                <w:bCs/>
              </w:rPr>
              <w:t>道正</w:t>
            </w:r>
            <w:r>
              <w:rPr>
                <w:rFonts w:ascii="黑体" w:eastAsia="黑体" w:hAnsi="黑体"/>
                <w:bCs/>
              </w:rPr>
              <w:t>”</w:t>
            </w:r>
            <w:r>
              <w:rPr>
                <w:rFonts w:ascii="黑体" w:eastAsia="黑体" w:hAnsi="黑体" w:hint="eastAsia"/>
                <w:bCs/>
              </w:rPr>
              <w:t>与</w:t>
            </w:r>
            <w:r>
              <w:rPr>
                <w:rFonts w:ascii="黑体" w:eastAsia="黑体" w:hAnsi="黑体"/>
                <w:bCs/>
              </w:rPr>
              <w:t>“</w:t>
            </w:r>
            <w:r>
              <w:rPr>
                <w:rFonts w:ascii="黑体" w:eastAsia="黑体" w:hAnsi="黑体" w:hint="eastAsia"/>
                <w:bCs/>
              </w:rPr>
              <w:t>术精</w:t>
            </w:r>
            <w:r>
              <w:rPr>
                <w:rFonts w:ascii="黑体" w:eastAsia="黑体" w:hAnsi="黑体"/>
                <w:bCs/>
              </w:rPr>
              <w:t>”</w:t>
            </w:r>
          </w:p>
          <w:p w:rsidR="003D09CA" w:rsidRDefault="00B96EEF">
            <w:pPr>
              <w:spacing w:line="360" w:lineRule="exact"/>
              <w:rPr>
                <w:rFonts w:ascii="黑体" w:eastAsia="黑体" w:hAnsi="黑体"/>
                <w:bCs/>
                <w:color w:val="FF0000"/>
                <w:u w:val="double"/>
              </w:rPr>
            </w:pPr>
            <w:r>
              <w:rPr>
                <w:rFonts w:ascii="黑体" w:eastAsia="黑体" w:hAnsi="黑体" w:hint="eastAsia"/>
                <w:bCs/>
              </w:rPr>
              <w:t xml:space="preserve">※ </w:t>
            </w:r>
            <w:r>
              <w:rPr>
                <w:rFonts w:ascii="黑体" w:eastAsia="黑体" w:hAnsi="黑体" w:hint="eastAsia"/>
                <w:bCs/>
                <w:color w:val="FF0000"/>
                <w:u w:val="double"/>
              </w:rPr>
              <w:t>专题技能研讨： 高效沟通能力与人际关系</w:t>
            </w:r>
          </w:p>
          <w:p w:rsidR="003D09CA" w:rsidRDefault="00B96EEF">
            <w:pPr>
              <w:pStyle w:val="aa"/>
              <w:numPr>
                <w:ilvl w:val="0"/>
                <w:numId w:val="4"/>
              </w:numPr>
              <w:spacing w:line="360" w:lineRule="exact"/>
              <w:ind w:firstLineChars="0"/>
              <w:rPr>
                <w:rFonts w:ascii="黑体" w:eastAsia="黑体" w:hAnsi="黑体"/>
                <w:bCs/>
              </w:rPr>
            </w:pPr>
            <w:r>
              <w:rPr>
                <w:rFonts w:ascii="黑体" w:eastAsia="黑体" w:hAnsi="黑体" w:hint="eastAsia"/>
                <w:bCs/>
              </w:rPr>
              <w:t>沟通的“道”与“术”</w:t>
            </w:r>
          </w:p>
          <w:p w:rsidR="003D09CA" w:rsidRDefault="00B96EEF">
            <w:pPr>
              <w:pStyle w:val="aa"/>
              <w:numPr>
                <w:ilvl w:val="0"/>
                <w:numId w:val="5"/>
              </w:numPr>
              <w:spacing w:line="360" w:lineRule="exact"/>
              <w:ind w:firstLineChars="0"/>
              <w:rPr>
                <w:rFonts w:ascii="黑体" w:eastAsia="黑体" w:hAnsi="黑体"/>
                <w:bCs/>
              </w:rPr>
            </w:pPr>
            <w:r>
              <w:rPr>
                <w:rFonts w:ascii="黑体" w:eastAsia="黑体" w:hAnsi="黑体" w:hint="eastAsia"/>
                <w:bCs/>
              </w:rPr>
              <w:t>端正的沟通心态</w:t>
            </w:r>
          </w:p>
          <w:p w:rsidR="003D09CA" w:rsidRDefault="00B96EEF">
            <w:pPr>
              <w:pStyle w:val="aa"/>
              <w:numPr>
                <w:ilvl w:val="0"/>
                <w:numId w:val="5"/>
              </w:numPr>
              <w:spacing w:line="360" w:lineRule="exact"/>
              <w:ind w:firstLineChars="0"/>
              <w:rPr>
                <w:rFonts w:ascii="黑体" w:eastAsia="黑体" w:hAnsi="黑体"/>
                <w:bCs/>
                <w:color w:val="FF0000"/>
              </w:rPr>
            </w:pPr>
            <w:r>
              <w:rPr>
                <w:rFonts w:ascii="黑体" w:eastAsia="黑体" w:hAnsi="黑体" w:hint="eastAsia"/>
                <w:bCs/>
              </w:rPr>
              <w:t>高超的沟通技巧</w:t>
            </w:r>
          </w:p>
          <w:p w:rsidR="003D09CA" w:rsidRDefault="00B96EEF">
            <w:pPr>
              <w:pStyle w:val="aa"/>
              <w:numPr>
                <w:ilvl w:val="0"/>
                <w:numId w:val="5"/>
              </w:numPr>
              <w:spacing w:line="360" w:lineRule="exact"/>
              <w:ind w:firstLineChars="0"/>
              <w:rPr>
                <w:rFonts w:ascii="黑体" w:eastAsia="黑体" w:hAnsi="黑体"/>
                <w:bCs/>
                <w:color w:val="FF0000"/>
              </w:rPr>
            </w:pPr>
            <w:r>
              <w:rPr>
                <w:rFonts w:ascii="黑体" w:eastAsia="黑体" w:hAnsi="黑体" w:hint="eastAsia"/>
                <w:bCs/>
              </w:rPr>
              <w:t>良好的沟通习惯</w:t>
            </w:r>
          </w:p>
        </w:tc>
        <w:tc>
          <w:tcPr>
            <w:tcW w:w="3301" w:type="dxa"/>
          </w:tcPr>
          <w:p w:rsidR="003D09CA" w:rsidRDefault="00B96EEF">
            <w:pPr>
              <w:spacing w:line="360" w:lineRule="exact"/>
              <w:rPr>
                <w:rFonts w:ascii="黑体" w:eastAsia="黑体" w:hAnsi="黑体"/>
                <w:bCs/>
              </w:rPr>
            </w:pPr>
            <w:r>
              <w:rPr>
                <w:rFonts w:ascii="黑体" w:eastAsia="黑体" w:hAnsi="黑体" w:hint="eastAsia"/>
                <w:bCs/>
              </w:rPr>
              <w:lastRenderedPageBreak/>
              <w:t>※ “ 修炼成精”的当今内涵</w:t>
            </w:r>
          </w:p>
          <w:p w:rsidR="003D09CA" w:rsidRDefault="00B96EEF">
            <w:pPr>
              <w:pStyle w:val="aa"/>
              <w:numPr>
                <w:ilvl w:val="0"/>
                <w:numId w:val="2"/>
              </w:numPr>
              <w:spacing w:line="360" w:lineRule="exact"/>
              <w:ind w:firstLineChars="0"/>
              <w:rPr>
                <w:rFonts w:ascii="黑体" w:eastAsia="黑体" w:hAnsi="黑体"/>
                <w:bCs/>
              </w:rPr>
            </w:pPr>
            <w:r>
              <w:rPr>
                <w:rFonts w:ascii="黑体" w:eastAsia="黑体" w:hAnsi="黑体" w:hint="eastAsia"/>
                <w:bCs/>
              </w:rPr>
              <w:t>去除心魔</w:t>
            </w:r>
          </w:p>
          <w:p w:rsidR="003D09CA" w:rsidRDefault="00B96EEF">
            <w:pPr>
              <w:pStyle w:val="aa"/>
              <w:numPr>
                <w:ilvl w:val="0"/>
                <w:numId w:val="2"/>
              </w:numPr>
              <w:spacing w:line="360" w:lineRule="exact"/>
              <w:ind w:firstLineChars="0"/>
              <w:rPr>
                <w:rFonts w:ascii="黑体" w:eastAsia="黑体" w:hAnsi="黑体"/>
                <w:bCs/>
              </w:rPr>
            </w:pPr>
            <w:r>
              <w:rPr>
                <w:rFonts w:ascii="黑体" w:eastAsia="黑体" w:hAnsi="黑体" w:hint="eastAsia"/>
                <w:bCs/>
              </w:rPr>
              <w:t>包容与坚守</w:t>
            </w:r>
          </w:p>
          <w:p w:rsidR="003D09CA" w:rsidRDefault="00B96EEF">
            <w:pPr>
              <w:spacing w:line="360" w:lineRule="exact"/>
              <w:rPr>
                <w:rFonts w:ascii="黑体" w:eastAsia="黑体" w:hAnsi="黑体"/>
                <w:bCs/>
              </w:rPr>
            </w:pPr>
            <w:r>
              <w:rPr>
                <w:rFonts w:ascii="黑体" w:eastAsia="黑体" w:hAnsi="黑体" w:hint="eastAsia"/>
                <w:bCs/>
              </w:rPr>
              <w:t xml:space="preserve">※ </w:t>
            </w:r>
            <w:r>
              <w:rPr>
                <w:rFonts w:ascii="黑体" w:eastAsia="黑体" w:hAnsi="黑体" w:hint="eastAsia"/>
                <w:bCs/>
                <w:color w:val="FF0000"/>
                <w:u w:val="double"/>
              </w:rPr>
              <w:t>能力管人、魅力服人</w:t>
            </w:r>
          </w:p>
          <w:p w:rsidR="003D09CA" w:rsidRDefault="00B96EEF">
            <w:pPr>
              <w:numPr>
                <w:ilvl w:val="0"/>
                <w:numId w:val="3"/>
              </w:numPr>
              <w:spacing w:line="360" w:lineRule="exact"/>
              <w:rPr>
                <w:rFonts w:ascii="黑体" w:eastAsia="黑体" w:hAnsi="黑体"/>
                <w:bCs/>
              </w:rPr>
            </w:pPr>
            <w:r>
              <w:rPr>
                <w:rFonts w:ascii="黑体" w:eastAsia="黑体" w:hAnsi="黑体" w:hint="eastAsia"/>
                <w:bCs/>
              </w:rPr>
              <w:lastRenderedPageBreak/>
              <w:t>德才兼备、以德服人</w:t>
            </w:r>
          </w:p>
          <w:p w:rsidR="003D09CA" w:rsidRDefault="00B96EEF">
            <w:pPr>
              <w:numPr>
                <w:ilvl w:val="0"/>
                <w:numId w:val="3"/>
              </w:numPr>
              <w:spacing w:line="360" w:lineRule="exact"/>
              <w:rPr>
                <w:rFonts w:ascii="黑体" w:eastAsia="黑体" w:hAnsi="黑体"/>
                <w:bCs/>
              </w:rPr>
            </w:pPr>
            <w:r>
              <w:rPr>
                <w:rFonts w:ascii="黑体" w:eastAsia="黑体" w:hAnsi="黑体" w:hint="eastAsia"/>
                <w:bCs/>
              </w:rPr>
              <w:t>情景领导力S</w:t>
            </w:r>
            <w:r>
              <w:rPr>
                <w:rFonts w:ascii="黑体" w:eastAsia="黑体" w:hAnsi="黑体"/>
                <w:bCs/>
              </w:rPr>
              <w:t>L4</w:t>
            </w:r>
            <w:r>
              <w:rPr>
                <w:rFonts w:ascii="黑体" w:eastAsia="黑体" w:hAnsi="黑体" w:hint="eastAsia"/>
                <w:bCs/>
              </w:rPr>
              <w:t>大风格</w:t>
            </w:r>
          </w:p>
          <w:p w:rsidR="003D09CA" w:rsidRDefault="00B96EEF">
            <w:pPr>
              <w:numPr>
                <w:ilvl w:val="0"/>
                <w:numId w:val="3"/>
              </w:numPr>
              <w:spacing w:line="360" w:lineRule="exact"/>
              <w:rPr>
                <w:rFonts w:ascii="黑体" w:eastAsia="黑体" w:hAnsi="黑体"/>
                <w:bCs/>
              </w:rPr>
            </w:pPr>
            <w:r>
              <w:rPr>
                <w:rFonts w:ascii="黑体" w:eastAsia="黑体" w:hAnsi="黑体" w:hint="eastAsia"/>
                <w:bCs/>
              </w:rPr>
              <w:t>修四会之功</w:t>
            </w:r>
          </w:p>
          <w:p w:rsidR="003D09CA" w:rsidRDefault="00B96EEF">
            <w:pPr>
              <w:numPr>
                <w:ilvl w:val="0"/>
                <w:numId w:val="3"/>
              </w:numPr>
              <w:spacing w:line="360" w:lineRule="exact"/>
              <w:rPr>
                <w:rFonts w:ascii="黑体" w:eastAsia="黑体" w:hAnsi="黑体"/>
                <w:bCs/>
              </w:rPr>
            </w:pPr>
            <w:r>
              <w:rPr>
                <w:rFonts w:ascii="黑体" w:eastAsia="黑体" w:hAnsi="黑体" w:hint="eastAsia"/>
                <w:bCs/>
              </w:rPr>
              <w:t>水能载舟、亦能覆舟的价值观</w:t>
            </w:r>
          </w:p>
          <w:p w:rsidR="003D09CA" w:rsidRDefault="00B96EEF">
            <w:pPr>
              <w:numPr>
                <w:ilvl w:val="0"/>
                <w:numId w:val="6"/>
              </w:numPr>
              <w:spacing w:line="360" w:lineRule="exact"/>
              <w:rPr>
                <w:rFonts w:ascii="黑体" w:eastAsia="黑体" w:hAnsi="黑体"/>
                <w:bCs/>
              </w:rPr>
            </w:pPr>
            <w:r>
              <w:rPr>
                <w:rFonts w:ascii="黑体" w:eastAsia="黑体" w:hAnsi="黑体" w:hint="eastAsia"/>
                <w:bCs/>
              </w:rPr>
              <w:t>案例分享：员工满意度调查</w:t>
            </w:r>
          </w:p>
          <w:p w:rsidR="003D09CA" w:rsidRDefault="00B96EEF">
            <w:pPr>
              <w:spacing w:line="360" w:lineRule="exact"/>
              <w:rPr>
                <w:rFonts w:ascii="黑体" w:eastAsia="黑体" w:hAnsi="黑体"/>
                <w:bCs/>
              </w:rPr>
            </w:pPr>
            <w:r>
              <w:rPr>
                <w:rFonts w:ascii="黑体" w:eastAsia="黑体" w:hAnsi="黑体" w:hint="eastAsia"/>
                <w:bCs/>
              </w:rPr>
              <w:t xml:space="preserve">※  </w:t>
            </w:r>
            <w:r>
              <w:rPr>
                <w:rFonts w:ascii="黑体" w:eastAsia="黑体" w:hAnsi="黑体"/>
                <w:bCs/>
              </w:rPr>
              <w:t>“</w:t>
            </w:r>
            <w:r>
              <w:rPr>
                <w:rFonts w:ascii="黑体" w:eastAsia="黑体" w:hAnsi="黑体" w:hint="eastAsia"/>
                <w:bCs/>
              </w:rPr>
              <w:t>道正</w:t>
            </w:r>
            <w:r>
              <w:rPr>
                <w:rFonts w:ascii="黑体" w:eastAsia="黑体" w:hAnsi="黑体"/>
                <w:bCs/>
              </w:rPr>
              <w:t>”</w:t>
            </w:r>
            <w:r>
              <w:rPr>
                <w:rFonts w:ascii="黑体" w:eastAsia="黑体" w:hAnsi="黑体" w:hint="eastAsia"/>
                <w:bCs/>
              </w:rPr>
              <w:t>与</w:t>
            </w:r>
            <w:r>
              <w:rPr>
                <w:rFonts w:ascii="黑体" w:eastAsia="黑体" w:hAnsi="黑体"/>
                <w:bCs/>
              </w:rPr>
              <w:t>“</w:t>
            </w:r>
            <w:r>
              <w:rPr>
                <w:rFonts w:ascii="黑体" w:eastAsia="黑体" w:hAnsi="黑体" w:hint="eastAsia"/>
                <w:bCs/>
              </w:rPr>
              <w:t>术精</w:t>
            </w:r>
            <w:r>
              <w:rPr>
                <w:rFonts w:ascii="黑体" w:eastAsia="黑体" w:hAnsi="黑体"/>
                <w:bCs/>
              </w:rPr>
              <w:t>”</w:t>
            </w:r>
          </w:p>
          <w:p w:rsidR="003D09CA" w:rsidRDefault="00B96EEF">
            <w:pPr>
              <w:spacing w:line="360" w:lineRule="exact"/>
              <w:rPr>
                <w:rFonts w:ascii="黑体" w:eastAsia="黑体" w:hAnsi="黑体"/>
                <w:bCs/>
                <w:color w:val="FF0000"/>
                <w:u w:val="double"/>
              </w:rPr>
            </w:pPr>
            <w:r>
              <w:rPr>
                <w:rFonts w:ascii="黑体" w:eastAsia="黑体" w:hAnsi="黑体" w:hint="eastAsia"/>
                <w:bCs/>
              </w:rPr>
              <w:t xml:space="preserve">※ </w:t>
            </w:r>
            <w:r>
              <w:rPr>
                <w:rFonts w:ascii="黑体" w:eastAsia="黑体" w:hAnsi="黑体" w:hint="eastAsia"/>
                <w:bCs/>
                <w:color w:val="FF0000"/>
                <w:u w:val="double"/>
              </w:rPr>
              <w:t>专题技能研讨： 高效沟通能力与人际关系</w:t>
            </w:r>
          </w:p>
          <w:p w:rsidR="003D09CA" w:rsidRDefault="00B96EEF">
            <w:pPr>
              <w:numPr>
                <w:ilvl w:val="0"/>
                <w:numId w:val="3"/>
              </w:numPr>
              <w:spacing w:line="360" w:lineRule="exact"/>
              <w:rPr>
                <w:rFonts w:ascii="黑体" w:hAnsi="黑体"/>
                <w:bCs/>
                <w:lang w:eastAsia="ja-JP"/>
              </w:rPr>
            </w:pPr>
            <w:r>
              <w:rPr>
                <w:rFonts w:ascii="黑体" w:eastAsia="黑体" w:hAnsi="黑体" w:hint="eastAsia"/>
                <w:bCs/>
                <w:lang w:eastAsia="ja-JP"/>
              </w:rPr>
              <w:t>報告</w:t>
            </w:r>
            <w:r>
              <w:rPr>
                <w:rFonts w:ascii="微软雅黑" w:eastAsia="微软雅黑" w:hAnsi="微软雅黑" w:cs="微软雅黑" w:hint="eastAsia"/>
                <w:bCs/>
                <w:lang w:eastAsia="ja-JP"/>
              </w:rPr>
              <w:t>・</w:t>
            </w:r>
            <w:r>
              <w:rPr>
                <w:rFonts w:ascii="黑体" w:eastAsia="黑体" w:hAnsi="黑体" w:cs="黑体" w:hint="eastAsia"/>
                <w:bCs/>
                <w:lang w:eastAsia="ja-JP"/>
              </w:rPr>
              <w:t>連絡</w:t>
            </w:r>
            <w:r>
              <w:rPr>
                <w:rFonts w:ascii="微软雅黑" w:eastAsia="微软雅黑" w:hAnsi="微软雅黑" w:cs="微软雅黑" w:hint="eastAsia"/>
                <w:bCs/>
                <w:lang w:eastAsia="ja-JP"/>
              </w:rPr>
              <w:t>・</w:t>
            </w:r>
            <w:r>
              <w:rPr>
                <w:rFonts w:ascii="黑体" w:eastAsia="黑体" w:hAnsi="黑体" w:cs="黑体" w:hint="eastAsia"/>
                <w:bCs/>
                <w:lang w:eastAsia="ja-JP"/>
              </w:rPr>
              <w:t>相談</w:t>
            </w:r>
            <w:r>
              <w:rPr>
                <w:rFonts w:ascii="黑体" w:eastAsia="黑体" w:hAnsi="黑体" w:hint="eastAsia"/>
                <w:bCs/>
                <w:lang w:eastAsia="ja-JP"/>
              </w:rPr>
              <w:t>的5级水平提升</w:t>
            </w:r>
          </w:p>
        </w:tc>
      </w:tr>
      <w:tr w:rsidR="003D09CA">
        <w:tc>
          <w:tcPr>
            <w:tcW w:w="1384" w:type="dxa"/>
            <w:vMerge w:val="restart"/>
            <w:vAlign w:val="center"/>
          </w:tcPr>
          <w:p w:rsidR="003D09CA" w:rsidRDefault="00B96EEF">
            <w:pPr>
              <w:spacing w:line="360" w:lineRule="exact"/>
              <w:jc w:val="center"/>
              <w:rPr>
                <w:rFonts w:ascii="黑体" w:eastAsia="黑体" w:hAnsi="黑体"/>
                <w:bCs/>
              </w:rPr>
            </w:pPr>
            <w:r>
              <w:rPr>
                <w:rFonts w:ascii="黑体" w:eastAsia="黑体" w:hAnsi="黑体" w:hint="eastAsia"/>
                <w:bCs/>
              </w:rPr>
              <w:lastRenderedPageBreak/>
              <w:t>JI</w:t>
            </w:r>
          </w:p>
          <w:p w:rsidR="003D09CA" w:rsidRDefault="00B96EEF">
            <w:pPr>
              <w:spacing w:line="360" w:lineRule="exact"/>
              <w:jc w:val="center"/>
              <w:rPr>
                <w:rFonts w:ascii="黑体" w:eastAsia="黑体" w:hAnsi="黑体"/>
                <w:bCs/>
              </w:rPr>
            </w:pPr>
            <w:r>
              <w:rPr>
                <w:rFonts w:ascii="黑体" w:eastAsia="黑体" w:hAnsi="黑体" w:hint="eastAsia"/>
                <w:bCs/>
              </w:rPr>
              <w:t>(工作指导)</w:t>
            </w:r>
          </w:p>
        </w:tc>
        <w:tc>
          <w:tcPr>
            <w:tcW w:w="1276" w:type="dxa"/>
          </w:tcPr>
          <w:p w:rsidR="003D09CA" w:rsidRDefault="00B96EEF">
            <w:pPr>
              <w:spacing w:line="360" w:lineRule="exact"/>
              <w:rPr>
                <w:rFonts w:ascii="黑体" w:eastAsia="黑体" w:hAnsi="黑体"/>
                <w:bCs/>
              </w:rPr>
            </w:pPr>
            <w:r>
              <w:rPr>
                <w:rFonts w:ascii="黑体" w:eastAsia="黑体" w:hAnsi="黑体" w:hint="eastAsia"/>
                <w:bCs/>
              </w:rPr>
              <w:t>1、员工培训与工作指导</w:t>
            </w:r>
          </w:p>
          <w:p w:rsidR="003D09CA" w:rsidRDefault="003D09CA">
            <w:pPr>
              <w:spacing w:line="360" w:lineRule="exact"/>
              <w:ind w:firstLineChars="200" w:firstLine="420"/>
              <w:rPr>
                <w:rFonts w:ascii="黑体" w:eastAsia="黑体" w:hAnsi="黑体"/>
                <w:bCs/>
              </w:rPr>
            </w:pPr>
          </w:p>
        </w:tc>
        <w:tc>
          <w:tcPr>
            <w:tcW w:w="3325" w:type="dxa"/>
          </w:tcPr>
          <w:p w:rsidR="003D09CA" w:rsidRDefault="00B96EEF">
            <w:pPr>
              <w:spacing w:line="360" w:lineRule="exact"/>
              <w:rPr>
                <w:rFonts w:ascii="黑体" w:eastAsia="黑体" w:hAnsi="黑体"/>
                <w:bCs/>
              </w:rPr>
            </w:pPr>
            <w:r>
              <w:rPr>
                <w:rFonts w:ascii="黑体" w:eastAsia="黑体" w:hAnsi="黑体" w:hint="eastAsia"/>
                <w:bCs/>
              </w:rPr>
              <w:t>※  栽培与达人</w:t>
            </w:r>
          </w:p>
          <w:p w:rsidR="003D09CA" w:rsidRDefault="00B96EEF">
            <w:pPr>
              <w:spacing w:line="360" w:lineRule="exact"/>
              <w:rPr>
                <w:rFonts w:ascii="黑体" w:eastAsia="黑体" w:hAnsi="黑体"/>
                <w:bCs/>
              </w:rPr>
            </w:pPr>
            <w:r>
              <w:rPr>
                <w:rFonts w:ascii="黑体" w:eastAsia="黑体" w:hAnsi="黑体" w:hint="eastAsia"/>
                <w:bCs/>
              </w:rPr>
              <w:t>※ 工作指导O</w:t>
            </w:r>
            <w:r>
              <w:rPr>
                <w:rFonts w:ascii="黑体" w:eastAsia="黑体" w:hAnsi="黑体"/>
                <w:bCs/>
              </w:rPr>
              <w:t>n Job Training</w:t>
            </w:r>
          </w:p>
          <w:p w:rsidR="003D09CA" w:rsidRDefault="00B96EEF">
            <w:pPr>
              <w:spacing w:line="360" w:lineRule="exact"/>
              <w:rPr>
                <w:rFonts w:ascii="黑体" w:eastAsia="黑体" w:hAnsi="黑体"/>
                <w:bCs/>
              </w:rPr>
            </w:pPr>
            <w:r>
              <w:rPr>
                <w:rFonts w:ascii="黑体" w:eastAsia="黑体" w:hAnsi="黑体" w:hint="eastAsia"/>
                <w:bCs/>
              </w:rPr>
              <w:t>※  指导5步曲</w:t>
            </w:r>
          </w:p>
          <w:p w:rsidR="003D09CA" w:rsidRDefault="00B96EEF">
            <w:pPr>
              <w:spacing w:line="360" w:lineRule="exact"/>
              <w:rPr>
                <w:rFonts w:ascii="黑体" w:eastAsia="黑体" w:hAnsi="黑体"/>
                <w:bCs/>
                <w:color w:val="FF0000"/>
                <w:u w:val="double"/>
              </w:rPr>
            </w:pPr>
            <w:r>
              <w:rPr>
                <w:rFonts w:ascii="黑体" w:eastAsia="黑体" w:hAnsi="黑体" w:hint="eastAsia"/>
                <w:bCs/>
              </w:rPr>
              <w:t xml:space="preserve">※  </w:t>
            </w:r>
            <w:r>
              <w:rPr>
                <w:rFonts w:ascii="黑体" w:eastAsia="黑体" w:hAnsi="黑体" w:hint="eastAsia"/>
                <w:bCs/>
                <w:color w:val="FF0000"/>
                <w:u w:val="double"/>
              </w:rPr>
              <w:t>培训与指导4阶段（PDCA</w:t>
            </w:r>
            <w:r>
              <w:rPr>
                <w:rFonts w:ascii="黑体" w:eastAsia="黑体" w:hAnsi="黑体"/>
                <w:bCs/>
                <w:color w:val="FF0000"/>
                <w:u w:val="double"/>
              </w:rPr>
              <w:t>）</w:t>
            </w:r>
          </w:p>
          <w:p w:rsidR="003D09CA" w:rsidRDefault="00B96EEF">
            <w:pPr>
              <w:pStyle w:val="aa"/>
              <w:numPr>
                <w:ilvl w:val="0"/>
                <w:numId w:val="7"/>
              </w:numPr>
              <w:spacing w:line="360" w:lineRule="exact"/>
              <w:ind w:firstLineChars="0"/>
              <w:rPr>
                <w:rFonts w:ascii="黑体" w:eastAsia="黑体" w:hAnsi="黑体"/>
                <w:bCs/>
              </w:rPr>
            </w:pPr>
            <w:r>
              <w:rPr>
                <w:rFonts w:ascii="黑体" w:eastAsia="黑体" w:hAnsi="黑体"/>
                <w:bCs/>
              </w:rPr>
              <w:t>员工技能</w:t>
            </w:r>
            <w:r>
              <w:rPr>
                <w:rFonts w:ascii="黑体" w:eastAsia="黑体" w:hAnsi="黑体" w:hint="eastAsia"/>
                <w:bCs/>
              </w:rPr>
              <w:t>MAP</w:t>
            </w:r>
          </w:p>
          <w:p w:rsidR="003D09CA" w:rsidRDefault="00B96EEF">
            <w:pPr>
              <w:pStyle w:val="aa"/>
              <w:numPr>
                <w:ilvl w:val="0"/>
                <w:numId w:val="7"/>
              </w:numPr>
              <w:spacing w:line="360" w:lineRule="exact"/>
              <w:ind w:firstLineChars="0"/>
              <w:rPr>
                <w:rFonts w:ascii="黑体" w:eastAsia="黑体" w:hAnsi="黑体"/>
                <w:bCs/>
              </w:rPr>
            </w:pPr>
            <w:r>
              <w:rPr>
                <w:rFonts w:ascii="黑体" w:eastAsia="黑体" w:hAnsi="黑体"/>
                <w:bCs/>
              </w:rPr>
              <w:t>教材与素材</w:t>
            </w:r>
          </w:p>
          <w:p w:rsidR="003D09CA" w:rsidRDefault="00B96EEF">
            <w:pPr>
              <w:pStyle w:val="aa"/>
              <w:numPr>
                <w:ilvl w:val="0"/>
                <w:numId w:val="7"/>
              </w:numPr>
              <w:spacing w:line="360" w:lineRule="exact"/>
              <w:ind w:firstLineChars="0"/>
              <w:rPr>
                <w:rFonts w:ascii="黑体" w:eastAsia="黑体" w:hAnsi="黑体"/>
                <w:bCs/>
              </w:rPr>
            </w:pPr>
            <w:r>
              <w:rPr>
                <w:rFonts w:ascii="黑体" w:eastAsia="黑体" w:hAnsi="黑体"/>
                <w:bCs/>
              </w:rPr>
              <w:t>耐心才能出成果</w:t>
            </w:r>
          </w:p>
          <w:p w:rsidR="003D09CA" w:rsidRDefault="00B96EEF">
            <w:pPr>
              <w:pStyle w:val="aa"/>
              <w:numPr>
                <w:ilvl w:val="0"/>
                <w:numId w:val="7"/>
              </w:numPr>
              <w:spacing w:line="360" w:lineRule="exact"/>
              <w:ind w:firstLineChars="0"/>
              <w:rPr>
                <w:rFonts w:ascii="黑体" w:eastAsia="黑体" w:hAnsi="黑体"/>
                <w:bCs/>
              </w:rPr>
            </w:pPr>
            <w:r>
              <w:rPr>
                <w:rFonts w:ascii="黑体" w:eastAsia="黑体" w:hAnsi="黑体"/>
                <w:bCs/>
              </w:rPr>
              <w:t>评估与改进</w:t>
            </w:r>
          </w:p>
        </w:tc>
        <w:tc>
          <w:tcPr>
            <w:tcW w:w="3301" w:type="dxa"/>
          </w:tcPr>
          <w:p w:rsidR="003D09CA" w:rsidRDefault="00B96EEF">
            <w:pPr>
              <w:spacing w:line="360" w:lineRule="exact"/>
              <w:rPr>
                <w:rFonts w:ascii="黑体" w:eastAsia="黑体" w:hAnsi="黑体"/>
                <w:bCs/>
              </w:rPr>
            </w:pPr>
            <w:r>
              <w:rPr>
                <w:rFonts w:ascii="黑体" w:eastAsia="黑体" w:hAnsi="黑体" w:hint="eastAsia"/>
                <w:bCs/>
              </w:rPr>
              <w:t>※ 成长栽培</w:t>
            </w:r>
            <w:r>
              <w:rPr>
                <w:rFonts w:ascii="黑体" w:eastAsia="黑体" w:hAnsi="黑体"/>
                <w:bCs/>
              </w:rPr>
              <w:t>On Job Developement</w:t>
            </w:r>
          </w:p>
          <w:p w:rsidR="003D09CA" w:rsidRDefault="00B96EEF">
            <w:pPr>
              <w:spacing w:line="360" w:lineRule="exact"/>
              <w:rPr>
                <w:rFonts w:ascii="黑体" w:eastAsia="黑体" w:hAnsi="黑体"/>
                <w:bCs/>
              </w:rPr>
            </w:pPr>
            <w:r>
              <w:rPr>
                <w:rFonts w:ascii="黑体" w:eastAsia="黑体" w:hAnsi="黑体" w:hint="eastAsia"/>
                <w:bCs/>
              </w:rPr>
              <w:t>※部下心中理想的领导</w:t>
            </w:r>
          </w:p>
          <w:p w:rsidR="003D09CA" w:rsidRDefault="00B96EEF">
            <w:pPr>
              <w:pStyle w:val="aa"/>
              <w:numPr>
                <w:ilvl w:val="0"/>
                <w:numId w:val="7"/>
              </w:numPr>
              <w:spacing w:line="360" w:lineRule="exact"/>
              <w:ind w:firstLineChars="0"/>
              <w:rPr>
                <w:rFonts w:ascii="黑体" w:eastAsia="黑体" w:hAnsi="黑体"/>
                <w:bCs/>
              </w:rPr>
            </w:pPr>
            <w:r>
              <w:rPr>
                <w:rFonts w:ascii="黑体" w:eastAsia="黑体" w:hAnsi="黑体" w:hint="eastAsia"/>
                <w:bCs/>
              </w:rPr>
              <w:t>自我能力强</w:t>
            </w:r>
          </w:p>
          <w:p w:rsidR="003D09CA" w:rsidRDefault="00B96EEF">
            <w:pPr>
              <w:pStyle w:val="aa"/>
              <w:numPr>
                <w:ilvl w:val="0"/>
                <w:numId w:val="7"/>
              </w:numPr>
              <w:spacing w:line="360" w:lineRule="exact"/>
              <w:ind w:firstLineChars="0"/>
              <w:rPr>
                <w:rFonts w:ascii="黑体" w:eastAsia="黑体" w:hAnsi="黑体"/>
                <w:bCs/>
              </w:rPr>
            </w:pPr>
            <w:r>
              <w:rPr>
                <w:rFonts w:ascii="黑体" w:eastAsia="黑体" w:hAnsi="黑体" w:hint="eastAsia"/>
                <w:bCs/>
              </w:rPr>
              <w:t>擅长团队管理</w:t>
            </w:r>
          </w:p>
          <w:p w:rsidR="003D09CA" w:rsidRDefault="00B96EEF">
            <w:pPr>
              <w:pStyle w:val="aa"/>
              <w:numPr>
                <w:ilvl w:val="0"/>
                <w:numId w:val="7"/>
              </w:numPr>
              <w:spacing w:line="360" w:lineRule="exact"/>
              <w:ind w:firstLineChars="0"/>
              <w:rPr>
                <w:rFonts w:ascii="黑体" w:eastAsia="黑体" w:hAnsi="黑体"/>
                <w:bCs/>
              </w:rPr>
            </w:pPr>
            <w:r>
              <w:rPr>
                <w:rFonts w:ascii="黑体" w:eastAsia="黑体" w:hAnsi="黑体" w:hint="eastAsia"/>
                <w:bCs/>
              </w:rPr>
              <w:t>为部下提供成长、发展的机会</w:t>
            </w:r>
          </w:p>
          <w:p w:rsidR="003D09CA" w:rsidRDefault="00B96EEF">
            <w:pPr>
              <w:pStyle w:val="aa"/>
              <w:numPr>
                <w:ilvl w:val="0"/>
                <w:numId w:val="8"/>
              </w:numPr>
              <w:spacing w:line="360" w:lineRule="exact"/>
              <w:ind w:firstLineChars="0"/>
              <w:rPr>
                <w:rFonts w:ascii="黑体" w:eastAsia="黑体" w:hAnsi="黑体"/>
                <w:bCs/>
                <w:color w:val="FF0000"/>
                <w:u w:val="double"/>
              </w:rPr>
            </w:pPr>
            <w:r>
              <w:rPr>
                <w:rFonts w:ascii="黑体" w:eastAsia="黑体" w:hAnsi="黑体"/>
                <w:bCs/>
                <w:color w:val="FF0000"/>
                <w:u w:val="double"/>
              </w:rPr>
              <w:t>OJD四步曲</w:t>
            </w:r>
          </w:p>
          <w:p w:rsidR="003D09CA" w:rsidRDefault="00B96EEF">
            <w:pPr>
              <w:pStyle w:val="aa"/>
              <w:numPr>
                <w:ilvl w:val="0"/>
                <w:numId w:val="7"/>
              </w:numPr>
              <w:spacing w:line="360" w:lineRule="exact"/>
              <w:ind w:firstLineChars="0"/>
              <w:rPr>
                <w:rFonts w:ascii="黑体" w:eastAsia="黑体" w:hAnsi="黑体"/>
                <w:bCs/>
              </w:rPr>
            </w:pPr>
            <w:r>
              <w:rPr>
                <w:rFonts w:ascii="黑体" w:eastAsia="黑体" w:hAnsi="黑体"/>
                <w:bCs/>
              </w:rPr>
              <w:t>考虑适合部下的工作</w:t>
            </w:r>
          </w:p>
          <w:p w:rsidR="003D09CA" w:rsidRDefault="00B96EEF">
            <w:pPr>
              <w:pStyle w:val="aa"/>
              <w:numPr>
                <w:ilvl w:val="0"/>
                <w:numId w:val="7"/>
              </w:numPr>
              <w:spacing w:line="360" w:lineRule="exact"/>
              <w:ind w:firstLineChars="0"/>
              <w:rPr>
                <w:rFonts w:ascii="黑体" w:eastAsia="黑体" w:hAnsi="黑体"/>
                <w:bCs/>
              </w:rPr>
            </w:pPr>
            <w:r>
              <w:rPr>
                <w:rFonts w:ascii="黑体" w:eastAsia="黑体" w:hAnsi="黑体"/>
                <w:bCs/>
              </w:rPr>
              <w:t>安排工作</w:t>
            </w:r>
          </w:p>
          <w:p w:rsidR="003D09CA" w:rsidRDefault="00B96EEF">
            <w:pPr>
              <w:pStyle w:val="aa"/>
              <w:numPr>
                <w:ilvl w:val="0"/>
                <w:numId w:val="7"/>
              </w:numPr>
              <w:spacing w:line="360" w:lineRule="exact"/>
              <w:ind w:firstLineChars="0"/>
              <w:rPr>
                <w:rFonts w:ascii="黑体" w:eastAsia="黑体" w:hAnsi="黑体"/>
                <w:bCs/>
              </w:rPr>
            </w:pPr>
            <w:r>
              <w:rPr>
                <w:rFonts w:ascii="黑体" w:eastAsia="黑体" w:hAnsi="黑体"/>
                <w:bCs/>
              </w:rPr>
              <w:t>通过日常跟进，促使部下完成工作</w:t>
            </w:r>
          </w:p>
          <w:p w:rsidR="003D09CA" w:rsidRDefault="00B96EEF">
            <w:pPr>
              <w:pStyle w:val="aa"/>
              <w:numPr>
                <w:ilvl w:val="0"/>
                <w:numId w:val="7"/>
              </w:numPr>
              <w:spacing w:line="360" w:lineRule="exact"/>
              <w:ind w:firstLineChars="0"/>
              <w:rPr>
                <w:rFonts w:ascii="黑体" w:eastAsia="黑体" w:hAnsi="黑体"/>
                <w:bCs/>
              </w:rPr>
            </w:pPr>
            <w:r>
              <w:rPr>
                <w:rFonts w:ascii="黑体" w:eastAsia="黑体" w:hAnsi="黑体"/>
                <w:bCs/>
              </w:rPr>
              <w:t>给予部下成就感、成长感</w:t>
            </w:r>
          </w:p>
          <w:p w:rsidR="003D09CA" w:rsidRDefault="00B96EEF">
            <w:pPr>
              <w:pStyle w:val="aa"/>
              <w:numPr>
                <w:ilvl w:val="0"/>
                <w:numId w:val="8"/>
              </w:numPr>
              <w:spacing w:line="360" w:lineRule="exact"/>
              <w:ind w:firstLineChars="0"/>
              <w:rPr>
                <w:rFonts w:ascii="黑体" w:eastAsia="黑体" w:hAnsi="黑体"/>
                <w:bCs/>
              </w:rPr>
            </w:pPr>
            <w:r>
              <w:rPr>
                <w:rFonts w:ascii="黑体" w:eastAsia="黑体" w:hAnsi="黑体" w:hint="eastAsia"/>
                <w:bCs/>
              </w:rPr>
              <w:t>让部下成长</w:t>
            </w:r>
            <w:r>
              <w:rPr>
                <w:rFonts w:ascii="黑体" w:eastAsia="黑体" w:hAnsi="黑体"/>
                <w:bCs/>
              </w:rPr>
              <w:t>3步曲</w:t>
            </w:r>
          </w:p>
          <w:p w:rsidR="003D09CA" w:rsidRDefault="00B96EEF">
            <w:pPr>
              <w:pStyle w:val="aa"/>
              <w:numPr>
                <w:ilvl w:val="0"/>
                <w:numId w:val="7"/>
              </w:numPr>
              <w:spacing w:line="360" w:lineRule="exact"/>
              <w:ind w:firstLineChars="0"/>
              <w:rPr>
                <w:rFonts w:ascii="黑体" w:eastAsia="黑体" w:hAnsi="黑体"/>
                <w:bCs/>
              </w:rPr>
            </w:pPr>
            <w:r>
              <w:rPr>
                <w:rFonts w:ascii="黑体" w:eastAsia="黑体" w:hAnsi="黑体"/>
                <w:bCs/>
              </w:rPr>
              <w:t>Must Do：基本的能力</w:t>
            </w:r>
          </w:p>
          <w:p w:rsidR="003D09CA" w:rsidRDefault="00B96EEF">
            <w:pPr>
              <w:pStyle w:val="aa"/>
              <w:numPr>
                <w:ilvl w:val="0"/>
                <w:numId w:val="7"/>
              </w:numPr>
              <w:spacing w:line="360" w:lineRule="exact"/>
              <w:ind w:firstLineChars="0"/>
              <w:rPr>
                <w:rFonts w:ascii="黑体" w:eastAsia="黑体" w:hAnsi="黑体"/>
                <w:bCs/>
              </w:rPr>
            </w:pPr>
            <w:r>
              <w:rPr>
                <w:rFonts w:ascii="黑体" w:eastAsia="黑体" w:hAnsi="黑体"/>
                <w:bCs/>
              </w:rPr>
              <w:t>Can Do：提升的能力</w:t>
            </w:r>
          </w:p>
          <w:p w:rsidR="003D09CA" w:rsidRDefault="00B96EEF">
            <w:pPr>
              <w:pStyle w:val="aa"/>
              <w:numPr>
                <w:ilvl w:val="0"/>
                <w:numId w:val="7"/>
              </w:numPr>
              <w:spacing w:line="360" w:lineRule="exact"/>
              <w:ind w:firstLineChars="0"/>
              <w:rPr>
                <w:rFonts w:ascii="黑体" w:eastAsia="黑体" w:hAnsi="黑体"/>
                <w:bCs/>
              </w:rPr>
            </w:pPr>
            <w:r>
              <w:rPr>
                <w:rFonts w:ascii="黑体" w:eastAsia="黑体" w:hAnsi="黑体"/>
                <w:bCs/>
              </w:rPr>
              <w:t>Shoud Do：职业规划</w:t>
            </w:r>
          </w:p>
        </w:tc>
      </w:tr>
      <w:tr w:rsidR="003D09CA">
        <w:tc>
          <w:tcPr>
            <w:tcW w:w="1384" w:type="dxa"/>
            <w:vMerge/>
          </w:tcPr>
          <w:p w:rsidR="003D09CA" w:rsidRDefault="003D09CA">
            <w:pPr>
              <w:spacing w:line="360" w:lineRule="exact"/>
              <w:rPr>
                <w:rFonts w:ascii="黑体" w:eastAsia="黑体" w:hAnsi="黑体"/>
                <w:bCs/>
              </w:rPr>
            </w:pPr>
          </w:p>
        </w:tc>
        <w:tc>
          <w:tcPr>
            <w:tcW w:w="1276" w:type="dxa"/>
          </w:tcPr>
          <w:p w:rsidR="003D09CA" w:rsidRDefault="00B96EEF">
            <w:pPr>
              <w:spacing w:line="360" w:lineRule="exact"/>
              <w:rPr>
                <w:rFonts w:ascii="黑体" w:eastAsia="黑体" w:hAnsi="黑体"/>
                <w:bCs/>
              </w:rPr>
            </w:pPr>
            <w:r>
              <w:rPr>
                <w:rFonts w:ascii="黑体" w:eastAsia="黑体" w:hAnsi="黑体" w:hint="eastAsia"/>
                <w:bCs/>
              </w:rPr>
              <w:t>2、营造学习型组织</w:t>
            </w:r>
          </w:p>
          <w:p w:rsidR="003D09CA" w:rsidRDefault="003D09CA">
            <w:pPr>
              <w:spacing w:line="360" w:lineRule="exact"/>
              <w:ind w:firstLineChars="100" w:firstLine="210"/>
              <w:rPr>
                <w:rFonts w:ascii="黑体" w:eastAsia="黑体" w:hAnsi="黑体"/>
                <w:bCs/>
              </w:rPr>
            </w:pPr>
          </w:p>
        </w:tc>
        <w:tc>
          <w:tcPr>
            <w:tcW w:w="3325" w:type="dxa"/>
          </w:tcPr>
          <w:p w:rsidR="003D09CA" w:rsidRDefault="00B96EEF">
            <w:pPr>
              <w:spacing w:line="360" w:lineRule="exact"/>
              <w:rPr>
                <w:rFonts w:ascii="黑体" w:eastAsia="黑体" w:hAnsi="黑体"/>
                <w:bCs/>
              </w:rPr>
            </w:pPr>
            <w:r>
              <w:rPr>
                <w:rFonts w:ascii="黑体" w:eastAsia="黑体" w:hAnsi="黑体" w:hint="eastAsia"/>
                <w:bCs/>
              </w:rPr>
              <w:t>※  “工作学习化、学习工作化”</w:t>
            </w:r>
          </w:p>
          <w:p w:rsidR="003D09CA" w:rsidRDefault="00B96EEF">
            <w:pPr>
              <w:spacing w:line="360" w:lineRule="exact"/>
              <w:rPr>
                <w:rFonts w:ascii="黑体" w:eastAsia="黑体" w:hAnsi="黑体"/>
                <w:bCs/>
                <w:color w:val="FF0000"/>
                <w:u w:val="double"/>
              </w:rPr>
            </w:pPr>
            <w:r>
              <w:rPr>
                <w:rFonts w:ascii="黑体" w:eastAsia="黑体" w:hAnsi="黑体" w:hint="eastAsia"/>
                <w:bCs/>
              </w:rPr>
              <w:t xml:space="preserve">※ </w:t>
            </w:r>
            <w:r>
              <w:rPr>
                <w:rFonts w:ascii="黑体" w:eastAsia="黑体" w:hAnsi="黑体" w:hint="eastAsia"/>
                <w:bCs/>
                <w:color w:val="FF0000"/>
                <w:u w:val="double"/>
              </w:rPr>
              <w:t xml:space="preserve"> 3类学习方式</w:t>
            </w:r>
          </w:p>
          <w:p w:rsidR="003D09CA" w:rsidRDefault="00B96EEF">
            <w:pPr>
              <w:pStyle w:val="aa"/>
              <w:numPr>
                <w:ilvl w:val="0"/>
                <w:numId w:val="7"/>
              </w:numPr>
              <w:spacing w:line="360" w:lineRule="exact"/>
              <w:ind w:firstLineChars="0"/>
              <w:rPr>
                <w:rFonts w:ascii="黑体" w:eastAsia="黑体" w:hAnsi="黑体"/>
                <w:bCs/>
              </w:rPr>
            </w:pPr>
            <w:r>
              <w:rPr>
                <w:rFonts w:ascii="黑体" w:eastAsia="黑体" w:hAnsi="黑体" w:hint="eastAsia"/>
                <w:bCs/>
              </w:rPr>
              <w:t>OJT与OPL</w:t>
            </w:r>
          </w:p>
          <w:p w:rsidR="003D09CA" w:rsidRDefault="00B96EEF">
            <w:pPr>
              <w:pStyle w:val="aa"/>
              <w:numPr>
                <w:ilvl w:val="0"/>
                <w:numId w:val="7"/>
              </w:numPr>
              <w:spacing w:line="360" w:lineRule="exact"/>
              <w:ind w:firstLineChars="0"/>
              <w:rPr>
                <w:rFonts w:ascii="黑体" w:eastAsia="黑体" w:hAnsi="黑体"/>
                <w:bCs/>
              </w:rPr>
            </w:pPr>
            <w:r>
              <w:rPr>
                <w:rFonts w:ascii="黑体" w:eastAsia="黑体" w:hAnsi="黑体"/>
                <w:bCs/>
              </w:rPr>
              <w:t>知行合一</w:t>
            </w:r>
          </w:p>
          <w:p w:rsidR="003D09CA" w:rsidRDefault="00B96EEF">
            <w:pPr>
              <w:pStyle w:val="aa"/>
              <w:numPr>
                <w:ilvl w:val="0"/>
                <w:numId w:val="7"/>
              </w:numPr>
              <w:spacing w:line="360" w:lineRule="exact"/>
              <w:ind w:firstLineChars="0"/>
              <w:rPr>
                <w:rFonts w:ascii="黑体" w:eastAsia="黑体" w:hAnsi="黑体"/>
                <w:bCs/>
              </w:rPr>
            </w:pPr>
            <w:r>
              <w:rPr>
                <w:rFonts w:ascii="黑体" w:eastAsia="黑体" w:hAnsi="黑体"/>
                <w:bCs/>
              </w:rPr>
              <w:t>反思式学习（吃一堑、长一智）</w:t>
            </w:r>
          </w:p>
          <w:p w:rsidR="003D09CA" w:rsidRDefault="00B96EEF">
            <w:pPr>
              <w:spacing w:line="360" w:lineRule="exact"/>
              <w:rPr>
                <w:rFonts w:ascii="黑体" w:eastAsia="黑体" w:hAnsi="黑体"/>
                <w:bCs/>
              </w:rPr>
            </w:pPr>
            <w:r>
              <w:rPr>
                <w:rFonts w:ascii="黑体" w:eastAsia="黑体" w:hAnsi="黑体" w:hint="eastAsia"/>
                <w:bCs/>
              </w:rPr>
              <w:t>※  团队讲堂活动</w:t>
            </w:r>
          </w:p>
        </w:tc>
        <w:tc>
          <w:tcPr>
            <w:tcW w:w="3301" w:type="dxa"/>
          </w:tcPr>
          <w:p w:rsidR="003D09CA" w:rsidRDefault="00B96EEF">
            <w:pPr>
              <w:spacing w:line="360" w:lineRule="exact"/>
              <w:rPr>
                <w:rFonts w:ascii="微软雅黑" w:eastAsia="微软雅黑" w:hAnsi="微软雅黑"/>
                <w:color w:val="222222"/>
                <w:shd w:val="clear" w:color="auto" w:fill="FFFFFF"/>
              </w:rPr>
            </w:pPr>
            <w:r>
              <w:rPr>
                <w:rFonts w:ascii="黑体" w:eastAsia="黑体" w:hAnsi="黑体" w:hint="eastAsia"/>
                <w:bCs/>
              </w:rPr>
              <w:t xml:space="preserve">※  </w:t>
            </w:r>
            <w:r>
              <w:rPr>
                <w:rFonts w:ascii="微软雅黑" w:eastAsia="微软雅黑" w:hAnsi="微软雅黑" w:hint="eastAsia"/>
                <w:color w:val="222222"/>
                <w:shd w:val="clear" w:color="auto" w:fill="FFFFFF"/>
              </w:rPr>
              <w:t>学习型组织3大核心意识</w:t>
            </w:r>
          </w:p>
          <w:p w:rsidR="003D09CA" w:rsidRDefault="00B96EEF">
            <w:pPr>
              <w:pStyle w:val="aa"/>
              <w:numPr>
                <w:ilvl w:val="0"/>
                <w:numId w:val="9"/>
              </w:numPr>
              <w:spacing w:line="360" w:lineRule="exact"/>
              <w:ind w:firstLineChars="0"/>
              <w:rPr>
                <w:rFonts w:ascii="黑体" w:eastAsia="黑体" w:hAnsi="黑体"/>
                <w:bCs/>
              </w:rPr>
            </w:pPr>
            <w:r>
              <w:rPr>
                <w:rFonts w:ascii="黑体" w:eastAsia="黑体" w:hAnsi="黑体" w:hint="eastAsia"/>
                <w:bCs/>
              </w:rPr>
              <w:t>问题意识</w:t>
            </w:r>
          </w:p>
          <w:p w:rsidR="003D09CA" w:rsidRDefault="00B96EEF">
            <w:pPr>
              <w:pStyle w:val="aa"/>
              <w:numPr>
                <w:ilvl w:val="0"/>
                <w:numId w:val="9"/>
              </w:numPr>
              <w:spacing w:line="360" w:lineRule="exact"/>
              <w:ind w:firstLineChars="0"/>
              <w:rPr>
                <w:rFonts w:ascii="黑体" w:eastAsia="黑体" w:hAnsi="黑体"/>
                <w:bCs/>
              </w:rPr>
            </w:pPr>
            <w:r>
              <w:rPr>
                <w:rFonts w:ascii="微软雅黑" w:eastAsia="微软雅黑" w:hAnsi="微软雅黑" w:hint="eastAsia"/>
                <w:color w:val="222222"/>
                <w:shd w:val="clear" w:color="auto" w:fill="FFFFFF"/>
              </w:rPr>
              <w:t>持续改进（Kaizen）</w:t>
            </w:r>
          </w:p>
          <w:p w:rsidR="003D09CA" w:rsidRDefault="00B96EEF">
            <w:pPr>
              <w:pStyle w:val="aa"/>
              <w:numPr>
                <w:ilvl w:val="0"/>
                <w:numId w:val="9"/>
              </w:numPr>
              <w:spacing w:line="360" w:lineRule="exact"/>
              <w:ind w:firstLineChars="0"/>
              <w:rPr>
                <w:rFonts w:ascii="黑体" w:eastAsia="黑体" w:hAnsi="黑体"/>
                <w:bCs/>
              </w:rPr>
            </w:pPr>
            <w:r>
              <w:rPr>
                <w:rFonts w:ascii="微软雅黑" w:eastAsia="微软雅黑" w:hAnsi="微软雅黑" w:hint="eastAsia"/>
                <w:color w:val="222222"/>
                <w:shd w:val="clear" w:color="auto" w:fill="FFFFFF"/>
              </w:rPr>
              <w:t>自我反省Hansei</w:t>
            </w:r>
          </w:p>
          <w:p w:rsidR="003D09CA" w:rsidRDefault="00B96EEF">
            <w:pPr>
              <w:spacing w:line="360" w:lineRule="exact"/>
              <w:rPr>
                <w:rFonts w:ascii="黑体" w:eastAsia="黑体" w:hAnsi="黑体"/>
                <w:bCs/>
              </w:rPr>
            </w:pPr>
            <w:r>
              <w:rPr>
                <w:rFonts w:ascii="黑体" w:eastAsia="黑体" w:hAnsi="黑体" w:hint="eastAsia"/>
                <w:bCs/>
              </w:rPr>
              <w:t xml:space="preserve">※  </w:t>
            </w:r>
            <w:r>
              <w:rPr>
                <w:rFonts w:ascii="黑体" w:eastAsia="黑体" w:hAnsi="黑体" w:hint="eastAsia"/>
                <w:bCs/>
                <w:color w:val="FF0000"/>
                <w:u w:val="double"/>
              </w:rPr>
              <w:t>营造全员改善K</w:t>
            </w:r>
            <w:r>
              <w:rPr>
                <w:rFonts w:ascii="黑体" w:eastAsia="黑体" w:hAnsi="黑体"/>
                <w:bCs/>
                <w:color w:val="FF0000"/>
                <w:u w:val="double"/>
              </w:rPr>
              <w:t>aizen</w:t>
            </w:r>
            <w:r>
              <w:rPr>
                <w:rFonts w:ascii="黑体" w:eastAsia="黑体" w:hAnsi="黑体" w:hint="eastAsia"/>
                <w:bCs/>
                <w:color w:val="FF0000"/>
                <w:u w:val="double"/>
              </w:rPr>
              <w:t>文化</w:t>
            </w:r>
          </w:p>
          <w:p w:rsidR="003D09CA" w:rsidRDefault="00B96EEF">
            <w:pPr>
              <w:pStyle w:val="aa"/>
              <w:numPr>
                <w:ilvl w:val="0"/>
                <w:numId w:val="10"/>
              </w:numPr>
              <w:spacing w:line="360" w:lineRule="exact"/>
              <w:ind w:firstLineChars="0"/>
              <w:rPr>
                <w:rFonts w:ascii="黑体" w:eastAsia="黑体" w:hAnsi="黑体"/>
                <w:bCs/>
              </w:rPr>
            </w:pPr>
            <w:r>
              <w:rPr>
                <w:rFonts w:ascii="黑体" w:eastAsia="黑体" w:hAnsi="黑体" w:hint="eastAsia"/>
                <w:bCs/>
              </w:rPr>
              <w:t>尊重点滴智慧</w:t>
            </w:r>
          </w:p>
          <w:p w:rsidR="003D09CA" w:rsidRDefault="00B96EEF">
            <w:pPr>
              <w:pStyle w:val="aa"/>
              <w:numPr>
                <w:ilvl w:val="0"/>
                <w:numId w:val="11"/>
              </w:numPr>
              <w:spacing w:line="360" w:lineRule="exact"/>
              <w:ind w:firstLineChars="0"/>
              <w:rPr>
                <w:rFonts w:ascii="黑体" w:eastAsia="黑体" w:hAnsi="黑体"/>
                <w:bCs/>
              </w:rPr>
            </w:pPr>
            <w:r>
              <w:rPr>
                <w:rFonts w:ascii="黑体" w:eastAsia="黑体" w:hAnsi="黑体" w:hint="eastAsia"/>
                <w:bCs/>
              </w:rPr>
              <w:t>初级：</w:t>
            </w:r>
            <w:r>
              <w:rPr>
                <w:rFonts w:ascii="微软雅黑" w:eastAsia="微软雅黑" w:hAnsi="微软雅黑" w:hint="eastAsia"/>
                <w:color w:val="222222"/>
              </w:rPr>
              <w:br/>
            </w:r>
            <w:r>
              <w:rPr>
                <w:rFonts w:ascii="微软雅黑" w:eastAsia="微软雅黑" w:hAnsi="微软雅黑" w:hint="eastAsia"/>
                <w:color w:val="222222"/>
                <w:shd w:val="clear" w:color="auto" w:fill="FFFFFF"/>
              </w:rPr>
              <w:t>◇合理化建议活动</w:t>
            </w:r>
            <w:r>
              <w:rPr>
                <w:rFonts w:ascii="微软雅黑" w:eastAsia="微软雅黑" w:hAnsi="微软雅黑" w:hint="eastAsia"/>
                <w:color w:val="222222"/>
              </w:rPr>
              <w:br/>
            </w:r>
            <w:r>
              <w:rPr>
                <w:rFonts w:ascii="微软雅黑" w:eastAsia="微软雅黑" w:hAnsi="微软雅黑" w:hint="eastAsia"/>
                <w:color w:val="222222"/>
                <w:shd w:val="clear" w:color="auto" w:fill="FFFFFF"/>
              </w:rPr>
              <w:t>◇改善提案</w:t>
            </w:r>
            <w:r>
              <w:rPr>
                <w:rFonts w:ascii="微软雅黑" w:eastAsia="微软雅黑" w:hAnsi="微软雅黑" w:hint="eastAsia"/>
                <w:color w:val="222222"/>
              </w:rPr>
              <w:br/>
            </w:r>
            <w:r>
              <w:rPr>
                <w:rFonts w:ascii="微软雅黑" w:eastAsia="微软雅黑" w:hAnsi="微软雅黑" w:hint="eastAsia"/>
                <w:color w:val="222222"/>
                <w:shd w:val="clear" w:color="auto" w:fill="FFFFFF"/>
              </w:rPr>
              <w:t>◇亮点改善</w:t>
            </w:r>
            <w:r>
              <w:rPr>
                <w:rFonts w:ascii="微软雅黑" w:eastAsia="微软雅黑" w:hAnsi="微软雅黑" w:hint="eastAsia"/>
                <w:color w:val="222222"/>
              </w:rPr>
              <w:br/>
            </w:r>
            <w:r>
              <w:rPr>
                <w:rFonts w:ascii="微软雅黑" w:eastAsia="微软雅黑" w:hAnsi="微软雅黑" w:hint="eastAsia"/>
                <w:color w:val="222222"/>
                <w:shd w:val="clear" w:color="auto" w:fill="FFFFFF"/>
              </w:rPr>
              <w:t>◇改善周</w:t>
            </w:r>
          </w:p>
          <w:p w:rsidR="003D09CA" w:rsidRDefault="00B96EEF">
            <w:pPr>
              <w:pStyle w:val="aa"/>
              <w:numPr>
                <w:ilvl w:val="0"/>
                <w:numId w:val="11"/>
              </w:numPr>
              <w:spacing w:line="360" w:lineRule="exact"/>
              <w:ind w:firstLineChars="0"/>
              <w:rPr>
                <w:rFonts w:ascii="黑体" w:eastAsia="黑体" w:hAnsi="黑体"/>
                <w:bCs/>
              </w:rPr>
            </w:pPr>
            <w:r>
              <w:rPr>
                <w:rFonts w:ascii="微软雅黑" w:eastAsia="微软雅黑" w:hAnsi="微软雅黑" w:hint="eastAsia"/>
                <w:color w:val="222222"/>
                <w:shd w:val="clear" w:color="auto" w:fill="FFFFFF"/>
              </w:rPr>
              <w:lastRenderedPageBreak/>
              <w:t>中级：</w:t>
            </w:r>
            <w:r>
              <w:rPr>
                <w:rFonts w:ascii="微软雅黑" w:eastAsia="微软雅黑" w:hAnsi="微软雅黑" w:hint="eastAsia"/>
                <w:color w:val="222222"/>
              </w:rPr>
              <w:br/>
            </w:r>
            <w:r>
              <w:rPr>
                <w:rFonts w:ascii="微软雅黑" w:eastAsia="微软雅黑" w:hAnsi="微软雅黑" w:hint="eastAsia"/>
                <w:color w:val="222222"/>
                <w:shd w:val="clear" w:color="auto" w:fill="FFFFFF"/>
              </w:rPr>
              <w:t>◇绩效性改善</w:t>
            </w:r>
            <w:r>
              <w:rPr>
                <w:rFonts w:ascii="微软雅黑" w:eastAsia="微软雅黑" w:hAnsi="微软雅黑" w:hint="eastAsia"/>
                <w:color w:val="222222"/>
              </w:rPr>
              <w:br/>
            </w:r>
            <w:r>
              <w:rPr>
                <w:rFonts w:ascii="微软雅黑" w:eastAsia="微软雅黑" w:hAnsi="微软雅黑" w:hint="eastAsia"/>
                <w:color w:val="222222"/>
                <w:shd w:val="clear" w:color="auto" w:fill="FFFFFF"/>
              </w:rPr>
              <w:t>◇QCC活动</w:t>
            </w:r>
          </w:p>
          <w:p w:rsidR="003D09CA" w:rsidRDefault="00B96EEF">
            <w:pPr>
              <w:pStyle w:val="aa"/>
              <w:numPr>
                <w:ilvl w:val="0"/>
                <w:numId w:val="11"/>
              </w:numPr>
              <w:spacing w:line="360" w:lineRule="exact"/>
              <w:ind w:firstLineChars="0"/>
              <w:rPr>
                <w:rFonts w:ascii="黑体" w:eastAsia="黑体" w:hAnsi="黑体"/>
                <w:bCs/>
              </w:rPr>
            </w:pPr>
            <w:r>
              <w:rPr>
                <w:rFonts w:ascii="微软雅黑" w:eastAsia="微软雅黑" w:hAnsi="微软雅黑" w:hint="eastAsia"/>
                <w:color w:val="222222"/>
                <w:shd w:val="clear" w:color="auto" w:fill="FFFFFF"/>
              </w:rPr>
              <w:t>高级：</w:t>
            </w:r>
            <w:r>
              <w:rPr>
                <w:rFonts w:ascii="微软雅黑" w:eastAsia="微软雅黑" w:hAnsi="微软雅黑" w:hint="eastAsia"/>
                <w:color w:val="222222"/>
              </w:rPr>
              <w:br/>
            </w:r>
            <w:r>
              <w:rPr>
                <w:rFonts w:ascii="微软雅黑" w:eastAsia="微软雅黑" w:hAnsi="微软雅黑" w:hint="eastAsia"/>
                <w:color w:val="222222"/>
                <w:shd w:val="clear" w:color="auto" w:fill="FFFFFF"/>
              </w:rPr>
              <w:t>◇专项课题攻关</w:t>
            </w:r>
            <w:r>
              <w:rPr>
                <w:rFonts w:ascii="微软雅黑" w:eastAsia="微软雅黑" w:hAnsi="微软雅黑" w:hint="eastAsia"/>
                <w:color w:val="222222"/>
              </w:rPr>
              <w:br/>
            </w:r>
            <w:r>
              <w:rPr>
                <w:rFonts w:ascii="微软雅黑" w:eastAsia="微软雅黑" w:hAnsi="微软雅黑" w:hint="eastAsia"/>
                <w:color w:val="222222"/>
                <w:shd w:val="clear" w:color="auto" w:fill="FFFFFF"/>
              </w:rPr>
              <w:t>◇价值流分析与优化</w:t>
            </w:r>
            <w:r>
              <w:rPr>
                <w:rFonts w:ascii="微软雅黑" w:eastAsia="微软雅黑" w:hAnsi="微软雅黑" w:hint="eastAsia"/>
                <w:color w:val="222222"/>
              </w:rPr>
              <w:br/>
            </w:r>
            <w:r>
              <w:rPr>
                <w:rFonts w:ascii="微软雅黑" w:eastAsia="微软雅黑" w:hAnsi="微软雅黑" w:hint="eastAsia"/>
                <w:color w:val="222222"/>
                <w:shd w:val="clear" w:color="auto" w:fill="FFFFFF"/>
              </w:rPr>
              <w:t>◇事业目标方针展开</w:t>
            </w:r>
            <w:r>
              <w:rPr>
                <w:rFonts w:ascii="微软雅黑" w:eastAsia="微软雅黑" w:hAnsi="微软雅黑" w:hint="eastAsia"/>
                <w:color w:val="222222"/>
              </w:rPr>
              <w:br/>
            </w:r>
            <w:r>
              <w:rPr>
                <w:rFonts w:ascii="微软雅黑" w:eastAsia="微软雅黑" w:hAnsi="微软雅黑" w:hint="eastAsia"/>
                <w:color w:val="222222"/>
                <w:shd w:val="clear" w:color="auto" w:fill="FFFFFF"/>
              </w:rPr>
              <w:t>◇供应链与价值链优化</w:t>
            </w:r>
          </w:p>
          <w:p w:rsidR="003D09CA" w:rsidRDefault="00B96EEF">
            <w:pPr>
              <w:pStyle w:val="aa"/>
              <w:numPr>
                <w:ilvl w:val="0"/>
                <w:numId w:val="10"/>
              </w:numPr>
              <w:spacing w:line="360" w:lineRule="exact"/>
              <w:ind w:firstLineChars="0"/>
              <w:rPr>
                <w:rFonts w:ascii="黑体" w:eastAsia="黑体" w:hAnsi="黑体"/>
                <w:bCs/>
              </w:rPr>
            </w:pPr>
            <w:r>
              <w:rPr>
                <w:rFonts w:ascii="黑体" w:eastAsia="黑体" w:hAnsi="黑体" w:hint="eastAsia"/>
                <w:bCs/>
              </w:rPr>
              <w:t>创造双赢回报</w:t>
            </w:r>
            <w:r>
              <w:rPr>
                <w:rFonts w:ascii="黑体" w:eastAsia="黑体" w:hAnsi="黑体" w:hint="eastAsia"/>
                <w:bCs/>
              </w:rPr>
              <w:br/>
              <w:t>◇激励为主、惩罚为辅</w:t>
            </w:r>
          </w:p>
          <w:p w:rsidR="003D09CA" w:rsidRDefault="00B96EEF">
            <w:pPr>
              <w:pStyle w:val="aa"/>
              <w:numPr>
                <w:ilvl w:val="0"/>
                <w:numId w:val="10"/>
              </w:numPr>
              <w:spacing w:line="360" w:lineRule="exact"/>
              <w:ind w:firstLineChars="0"/>
              <w:rPr>
                <w:rFonts w:ascii="黑体" w:eastAsia="黑体" w:hAnsi="黑体"/>
                <w:bCs/>
              </w:rPr>
            </w:pPr>
            <w:r>
              <w:rPr>
                <w:rFonts w:ascii="微软雅黑" w:eastAsia="微软雅黑" w:hAnsi="微软雅黑" w:hint="eastAsia"/>
                <w:color w:val="222222"/>
                <w:shd w:val="clear" w:color="auto" w:fill="FFFFFF"/>
              </w:rPr>
              <w:t>展现人文情怀</w:t>
            </w:r>
            <w:r>
              <w:rPr>
                <w:rFonts w:ascii="微软雅黑" w:eastAsia="微软雅黑" w:hAnsi="微软雅黑" w:hint="eastAsia"/>
                <w:color w:val="222222"/>
              </w:rPr>
              <w:br/>
            </w:r>
            <w:r>
              <w:rPr>
                <w:rFonts w:ascii="黑体" w:eastAsia="黑体" w:hAnsi="黑体" w:hint="eastAsia"/>
                <w:bCs/>
              </w:rPr>
              <w:t>◇宣传与展示</w:t>
            </w:r>
            <w:r>
              <w:rPr>
                <w:rFonts w:ascii="黑体" w:eastAsia="黑体" w:hAnsi="黑体" w:hint="eastAsia"/>
                <w:bCs/>
              </w:rPr>
              <w:br/>
              <w:t>◇TOP诊断</w:t>
            </w:r>
            <w:r>
              <w:rPr>
                <w:rFonts w:ascii="黑体" w:eastAsia="黑体" w:hAnsi="黑体" w:hint="eastAsia"/>
                <w:bCs/>
              </w:rPr>
              <w:br/>
              <w:t>◇竞赛与评比</w:t>
            </w:r>
            <w:r>
              <w:rPr>
                <w:rFonts w:ascii="黑体" w:eastAsia="黑体" w:hAnsi="黑体" w:hint="eastAsia"/>
                <w:bCs/>
              </w:rPr>
              <w:br/>
              <w:t>◇发表与表彰</w:t>
            </w:r>
          </w:p>
        </w:tc>
      </w:tr>
      <w:tr w:rsidR="003D09CA">
        <w:tc>
          <w:tcPr>
            <w:tcW w:w="1384" w:type="dxa"/>
            <w:vAlign w:val="center"/>
          </w:tcPr>
          <w:p w:rsidR="003D09CA" w:rsidRDefault="00B96EEF">
            <w:pPr>
              <w:spacing w:line="360" w:lineRule="exact"/>
              <w:jc w:val="center"/>
              <w:rPr>
                <w:rFonts w:ascii="黑体" w:eastAsia="黑体" w:hAnsi="黑体"/>
                <w:bCs/>
              </w:rPr>
            </w:pPr>
            <w:r>
              <w:rPr>
                <w:rFonts w:ascii="黑体" w:eastAsia="黑体" w:hAnsi="黑体" w:hint="eastAsia"/>
                <w:bCs/>
              </w:rPr>
              <w:lastRenderedPageBreak/>
              <w:t>JM</w:t>
            </w:r>
          </w:p>
          <w:p w:rsidR="003D09CA" w:rsidRDefault="00B96EEF">
            <w:pPr>
              <w:spacing w:line="360" w:lineRule="exact"/>
              <w:jc w:val="center"/>
              <w:rPr>
                <w:rFonts w:ascii="黑体" w:eastAsia="黑体" w:hAnsi="黑体"/>
                <w:bCs/>
              </w:rPr>
            </w:pPr>
            <w:r>
              <w:rPr>
                <w:rFonts w:ascii="黑体" w:eastAsia="黑体" w:hAnsi="黑体" w:hint="eastAsia"/>
                <w:bCs/>
              </w:rPr>
              <w:t>(工作方法)</w:t>
            </w:r>
          </w:p>
          <w:p w:rsidR="003D09CA" w:rsidRDefault="003D09CA">
            <w:pPr>
              <w:spacing w:line="360" w:lineRule="exact"/>
              <w:jc w:val="center"/>
              <w:rPr>
                <w:rFonts w:ascii="黑体" w:eastAsia="黑体" w:hAnsi="黑体"/>
                <w:bCs/>
              </w:rPr>
            </w:pPr>
          </w:p>
        </w:tc>
        <w:tc>
          <w:tcPr>
            <w:tcW w:w="1276" w:type="dxa"/>
          </w:tcPr>
          <w:p w:rsidR="003D09CA" w:rsidRDefault="00B96EEF">
            <w:pPr>
              <w:spacing w:line="360" w:lineRule="exact"/>
              <w:rPr>
                <w:rFonts w:ascii="黑体" w:eastAsia="黑体" w:hAnsi="黑体"/>
                <w:bCs/>
              </w:rPr>
            </w:pPr>
            <w:r>
              <w:rPr>
                <w:rFonts w:ascii="黑体" w:eastAsia="黑体" w:hAnsi="黑体" w:hint="eastAsia"/>
                <w:bCs/>
              </w:rPr>
              <w:t>1、时间与工作任务管理</w:t>
            </w:r>
          </w:p>
          <w:p w:rsidR="003D09CA" w:rsidRDefault="003D09CA">
            <w:pPr>
              <w:spacing w:line="360" w:lineRule="exact"/>
              <w:ind w:firstLineChars="150" w:firstLine="315"/>
              <w:rPr>
                <w:rFonts w:ascii="黑体" w:eastAsia="黑体" w:hAnsi="黑体"/>
                <w:bCs/>
              </w:rPr>
            </w:pPr>
          </w:p>
        </w:tc>
        <w:tc>
          <w:tcPr>
            <w:tcW w:w="3325" w:type="dxa"/>
          </w:tcPr>
          <w:p w:rsidR="003D09CA" w:rsidRDefault="00B96EEF">
            <w:pPr>
              <w:spacing w:line="360" w:lineRule="exact"/>
              <w:rPr>
                <w:rFonts w:ascii="黑体" w:eastAsia="黑体" w:hAnsi="黑体"/>
                <w:bCs/>
                <w:color w:val="FF0000"/>
                <w:u w:val="double"/>
              </w:rPr>
            </w:pPr>
            <w:r>
              <w:rPr>
                <w:rFonts w:ascii="黑体" w:eastAsia="黑体" w:hAnsi="黑体" w:hint="eastAsia"/>
                <w:bCs/>
              </w:rPr>
              <w:t xml:space="preserve">※  </w:t>
            </w:r>
            <w:r>
              <w:rPr>
                <w:rFonts w:ascii="黑体" w:eastAsia="黑体" w:hAnsi="黑体" w:hint="eastAsia"/>
                <w:bCs/>
                <w:color w:val="FF0000"/>
                <w:u w:val="double"/>
              </w:rPr>
              <w:t>时间管理3大技巧</w:t>
            </w:r>
          </w:p>
          <w:p w:rsidR="003D09CA" w:rsidRDefault="00B96EEF">
            <w:pPr>
              <w:pStyle w:val="aa"/>
              <w:numPr>
                <w:ilvl w:val="0"/>
                <w:numId w:val="7"/>
              </w:numPr>
              <w:spacing w:line="360" w:lineRule="exact"/>
              <w:ind w:firstLineChars="0"/>
              <w:rPr>
                <w:rFonts w:ascii="黑体" w:eastAsia="黑体" w:hAnsi="黑体"/>
                <w:bCs/>
              </w:rPr>
            </w:pPr>
            <w:r>
              <w:rPr>
                <w:rFonts w:ascii="黑体" w:eastAsia="黑体" w:hAnsi="黑体"/>
                <w:bCs/>
              </w:rPr>
              <w:t>记事簿</w:t>
            </w:r>
          </w:p>
          <w:p w:rsidR="003D09CA" w:rsidRDefault="00B96EEF">
            <w:pPr>
              <w:pStyle w:val="aa"/>
              <w:numPr>
                <w:ilvl w:val="0"/>
                <w:numId w:val="7"/>
              </w:numPr>
              <w:spacing w:line="360" w:lineRule="exact"/>
              <w:ind w:firstLineChars="0"/>
              <w:rPr>
                <w:rFonts w:ascii="黑体" w:eastAsia="黑体" w:hAnsi="黑体"/>
                <w:bCs/>
              </w:rPr>
            </w:pPr>
            <w:r>
              <w:rPr>
                <w:rFonts w:ascii="黑体" w:eastAsia="黑体" w:hAnsi="黑体"/>
                <w:bCs/>
              </w:rPr>
              <w:t>个人要务看板</w:t>
            </w:r>
          </w:p>
          <w:p w:rsidR="003D09CA" w:rsidRDefault="00B96EEF">
            <w:pPr>
              <w:pStyle w:val="aa"/>
              <w:numPr>
                <w:ilvl w:val="0"/>
                <w:numId w:val="7"/>
              </w:numPr>
              <w:spacing w:line="360" w:lineRule="exact"/>
              <w:ind w:firstLineChars="0"/>
              <w:rPr>
                <w:rFonts w:ascii="黑体" w:eastAsia="黑体" w:hAnsi="黑体"/>
                <w:bCs/>
              </w:rPr>
            </w:pPr>
            <w:r>
              <w:rPr>
                <w:rFonts w:ascii="黑体" w:eastAsia="黑体" w:hAnsi="黑体"/>
                <w:bCs/>
              </w:rPr>
              <w:t>班组任务看板</w:t>
            </w:r>
          </w:p>
          <w:p w:rsidR="003D09CA" w:rsidRDefault="00B96EEF">
            <w:pPr>
              <w:spacing w:line="360" w:lineRule="exact"/>
              <w:rPr>
                <w:rFonts w:ascii="黑体" w:eastAsia="黑体" w:hAnsi="黑体"/>
                <w:bCs/>
              </w:rPr>
            </w:pPr>
            <w:r>
              <w:rPr>
                <w:rFonts w:ascii="黑体" w:eastAsia="黑体" w:hAnsi="黑体" w:hint="eastAsia"/>
                <w:bCs/>
              </w:rPr>
              <w:t>※  任务与工作计划安排（严谨与高效）</w:t>
            </w:r>
          </w:p>
          <w:p w:rsidR="003D09CA" w:rsidRDefault="00B96EEF">
            <w:pPr>
              <w:pStyle w:val="aa"/>
              <w:numPr>
                <w:ilvl w:val="0"/>
                <w:numId w:val="7"/>
              </w:numPr>
              <w:spacing w:line="360" w:lineRule="exact"/>
              <w:ind w:firstLineChars="0"/>
              <w:rPr>
                <w:rFonts w:ascii="黑体" w:eastAsia="黑体" w:hAnsi="黑体"/>
                <w:bCs/>
              </w:rPr>
            </w:pPr>
            <w:r>
              <w:rPr>
                <w:rFonts w:ascii="黑体" w:eastAsia="黑体" w:hAnsi="黑体" w:hint="eastAsia"/>
                <w:bCs/>
              </w:rPr>
              <w:t>PDCA的要点</w:t>
            </w:r>
          </w:p>
          <w:p w:rsidR="003D09CA" w:rsidRDefault="00B96EEF">
            <w:pPr>
              <w:spacing w:line="360" w:lineRule="exact"/>
              <w:rPr>
                <w:rFonts w:ascii="黑体" w:eastAsia="黑体" w:hAnsi="黑体"/>
                <w:bCs/>
                <w:color w:val="FF0000"/>
                <w:u w:val="double"/>
              </w:rPr>
            </w:pPr>
            <w:r>
              <w:rPr>
                <w:rFonts w:ascii="黑体" w:eastAsia="黑体" w:hAnsi="黑体" w:hint="eastAsia"/>
                <w:bCs/>
              </w:rPr>
              <w:t xml:space="preserve">※  </w:t>
            </w:r>
            <w:r>
              <w:rPr>
                <w:rFonts w:ascii="黑体" w:eastAsia="黑体" w:hAnsi="黑体" w:hint="eastAsia"/>
                <w:bCs/>
                <w:color w:val="FF0000"/>
                <w:u w:val="double"/>
              </w:rPr>
              <w:t>班组一日管理</w:t>
            </w:r>
          </w:p>
          <w:p w:rsidR="003D09CA" w:rsidRDefault="00B96EEF">
            <w:pPr>
              <w:pStyle w:val="aa"/>
              <w:numPr>
                <w:ilvl w:val="0"/>
                <w:numId w:val="12"/>
              </w:numPr>
              <w:spacing w:line="360" w:lineRule="exact"/>
              <w:ind w:firstLineChars="0"/>
              <w:rPr>
                <w:rFonts w:ascii="黑体" w:eastAsia="黑体" w:hAnsi="黑体"/>
                <w:bCs/>
              </w:rPr>
            </w:pPr>
            <w:r>
              <w:rPr>
                <w:rFonts w:ascii="黑体" w:eastAsia="黑体" w:hAnsi="黑体" w:hint="eastAsia"/>
                <w:bCs/>
              </w:rPr>
              <w:t>工作总结和生产报表及工作交接</w:t>
            </w:r>
          </w:p>
        </w:tc>
        <w:tc>
          <w:tcPr>
            <w:tcW w:w="3301" w:type="dxa"/>
          </w:tcPr>
          <w:p w:rsidR="003D09CA" w:rsidRDefault="00B96EEF">
            <w:pPr>
              <w:spacing w:line="360" w:lineRule="exact"/>
              <w:rPr>
                <w:rFonts w:ascii="黑体" w:eastAsia="黑体" w:hAnsi="黑体"/>
                <w:bCs/>
              </w:rPr>
            </w:pPr>
            <w:r>
              <w:rPr>
                <w:rFonts w:ascii="黑体" w:eastAsia="黑体" w:hAnsi="黑体" w:hint="eastAsia"/>
                <w:bCs/>
              </w:rPr>
              <w:t>※ 小案例、大哲理</w:t>
            </w:r>
          </w:p>
          <w:p w:rsidR="003D09CA" w:rsidRDefault="00B96EEF">
            <w:pPr>
              <w:pStyle w:val="aa"/>
              <w:numPr>
                <w:ilvl w:val="0"/>
                <w:numId w:val="7"/>
              </w:numPr>
              <w:spacing w:line="360" w:lineRule="exact"/>
              <w:ind w:firstLineChars="0"/>
              <w:rPr>
                <w:rFonts w:ascii="黑体" w:eastAsia="黑体" w:hAnsi="黑体"/>
                <w:bCs/>
              </w:rPr>
            </w:pPr>
            <w:r>
              <w:rPr>
                <w:rFonts w:ascii="黑体" w:eastAsia="黑体" w:hAnsi="黑体" w:hint="eastAsia"/>
                <w:bCs/>
              </w:rPr>
              <w:t>科学方法决定效率</w:t>
            </w:r>
          </w:p>
          <w:p w:rsidR="003D09CA" w:rsidRDefault="00B96EEF">
            <w:pPr>
              <w:spacing w:line="360" w:lineRule="exact"/>
              <w:rPr>
                <w:rFonts w:ascii="黑体" w:eastAsia="黑体" w:hAnsi="黑体"/>
                <w:bCs/>
              </w:rPr>
            </w:pPr>
            <w:r>
              <w:rPr>
                <w:rFonts w:ascii="黑体" w:eastAsia="黑体" w:hAnsi="黑体" w:hint="eastAsia"/>
                <w:bCs/>
              </w:rPr>
              <w:t>※ 可怕的德国和日本</w:t>
            </w:r>
          </w:p>
          <w:p w:rsidR="003D09CA" w:rsidRDefault="00B96EEF">
            <w:pPr>
              <w:pStyle w:val="aa"/>
              <w:numPr>
                <w:ilvl w:val="0"/>
                <w:numId w:val="7"/>
              </w:numPr>
              <w:spacing w:line="360" w:lineRule="exact"/>
              <w:ind w:firstLineChars="0"/>
              <w:rPr>
                <w:rFonts w:ascii="黑体" w:eastAsia="黑体" w:hAnsi="黑体"/>
                <w:bCs/>
              </w:rPr>
            </w:pPr>
            <w:r>
              <w:rPr>
                <w:rFonts w:ascii="黑体" w:eastAsia="黑体" w:hAnsi="黑体" w:hint="eastAsia"/>
                <w:bCs/>
              </w:rPr>
              <w:t>认真与严谨</w:t>
            </w:r>
          </w:p>
          <w:p w:rsidR="003D09CA" w:rsidRDefault="00B96EEF">
            <w:pPr>
              <w:pStyle w:val="aa"/>
              <w:numPr>
                <w:ilvl w:val="0"/>
                <w:numId w:val="7"/>
              </w:numPr>
              <w:spacing w:line="360" w:lineRule="exact"/>
              <w:ind w:firstLineChars="0"/>
              <w:rPr>
                <w:rFonts w:ascii="黑体" w:eastAsia="黑体" w:hAnsi="黑体"/>
                <w:bCs/>
              </w:rPr>
            </w:pPr>
            <w:r>
              <w:rPr>
                <w:rFonts w:ascii="黑体" w:eastAsia="黑体" w:hAnsi="黑体" w:hint="eastAsia"/>
                <w:bCs/>
              </w:rPr>
              <w:t>严谨的3大内涵</w:t>
            </w:r>
          </w:p>
          <w:p w:rsidR="003D09CA" w:rsidRDefault="00B96EEF">
            <w:pPr>
              <w:spacing w:line="360" w:lineRule="exact"/>
              <w:rPr>
                <w:rFonts w:ascii="黑体" w:eastAsia="黑体" w:hAnsi="黑体"/>
                <w:bCs/>
              </w:rPr>
            </w:pPr>
            <w:r>
              <w:rPr>
                <w:rFonts w:ascii="黑体" w:eastAsia="黑体" w:hAnsi="黑体" w:hint="eastAsia"/>
                <w:bCs/>
              </w:rPr>
              <w:t>※ 高效工作方法论</w:t>
            </w:r>
          </w:p>
          <w:p w:rsidR="003D09CA" w:rsidRDefault="00B96EEF">
            <w:pPr>
              <w:pStyle w:val="aa"/>
              <w:numPr>
                <w:ilvl w:val="0"/>
                <w:numId w:val="7"/>
              </w:numPr>
              <w:spacing w:line="360" w:lineRule="exact"/>
              <w:ind w:firstLineChars="0"/>
              <w:rPr>
                <w:rFonts w:ascii="黑体" w:eastAsia="黑体" w:hAnsi="黑体"/>
                <w:bCs/>
              </w:rPr>
            </w:pPr>
            <w:r>
              <w:rPr>
                <w:rFonts w:ascii="黑体" w:eastAsia="黑体" w:hAnsi="黑体" w:hint="eastAsia"/>
                <w:bCs/>
              </w:rPr>
              <w:t>P</w:t>
            </w:r>
            <w:r>
              <w:rPr>
                <w:rFonts w:ascii="黑体" w:eastAsia="黑体" w:hAnsi="黑体"/>
                <w:bCs/>
              </w:rPr>
              <w:t>DCA</w:t>
            </w:r>
            <w:r>
              <w:rPr>
                <w:rFonts w:ascii="黑体" w:eastAsia="黑体" w:hAnsi="黑体" w:hint="eastAsia"/>
                <w:bCs/>
              </w:rPr>
              <w:t>新境界</w:t>
            </w:r>
          </w:p>
          <w:p w:rsidR="003D09CA" w:rsidRDefault="00B96EEF">
            <w:pPr>
              <w:pStyle w:val="aa"/>
              <w:numPr>
                <w:ilvl w:val="0"/>
                <w:numId w:val="7"/>
              </w:numPr>
              <w:spacing w:line="360" w:lineRule="exact"/>
              <w:ind w:firstLineChars="0"/>
              <w:rPr>
                <w:rFonts w:ascii="黑体" w:eastAsia="黑体" w:hAnsi="黑体"/>
                <w:bCs/>
              </w:rPr>
            </w:pPr>
            <w:r>
              <w:rPr>
                <w:rFonts w:ascii="黑体" w:eastAsia="黑体" w:hAnsi="黑体" w:hint="eastAsia"/>
                <w:bCs/>
              </w:rPr>
              <w:t>目标的S</w:t>
            </w:r>
            <w:r>
              <w:rPr>
                <w:rFonts w:ascii="黑体" w:eastAsia="黑体" w:hAnsi="黑体"/>
                <w:bCs/>
              </w:rPr>
              <w:t>MART</w:t>
            </w:r>
          </w:p>
          <w:p w:rsidR="003D09CA" w:rsidRDefault="00B96EEF">
            <w:pPr>
              <w:pStyle w:val="aa"/>
              <w:numPr>
                <w:ilvl w:val="0"/>
                <w:numId w:val="7"/>
              </w:numPr>
              <w:spacing w:line="360" w:lineRule="exact"/>
              <w:ind w:firstLineChars="0"/>
              <w:rPr>
                <w:rFonts w:ascii="黑体" w:eastAsia="黑体" w:hAnsi="黑体"/>
                <w:bCs/>
              </w:rPr>
            </w:pPr>
            <w:r>
              <w:rPr>
                <w:rFonts w:ascii="黑体" w:eastAsia="黑体" w:hAnsi="黑体" w:hint="eastAsia"/>
                <w:bCs/>
              </w:rPr>
              <w:t>SWOT分析</w:t>
            </w:r>
          </w:p>
          <w:p w:rsidR="003D09CA" w:rsidRDefault="00B96EEF">
            <w:pPr>
              <w:pStyle w:val="aa"/>
              <w:numPr>
                <w:ilvl w:val="0"/>
                <w:numId w:val="7"/>
              </w:numPr>
              <w:spacing w:line="360" w:lineRule="exact"/>
              <w:ind w:firstLineChars="0"/>
              <w:rPr>
                <w:rFonts w:ascii="黑体" w:eastAsia="黑体" w:hAnsi="黑体"/>
                <w:bCs/>
              </w:rPr>
            </w:pPr>
            <w:r>
              <w:rPr>
                <w:rFonts w:ascii="黑体" w:eastAsia="黑体" w:hAnsi="黑体"/>
                <w:bCs/>
              </w:rPr>
              <w:t>5W2H</w:t>
            </w:r>
          </w:p>
          <w:p w:rsidR="003D09CA" w:rsidRDefault="00B96EEF">
            <w:pPr>
              <w:pStyle w:val="aa"/>
              <w:numPr>
                <w:ilvl w:val="0"/>
                <w:numId w:val="7"/>
              </w:numPr>
              <w:spacing w:line="360" w:lineRule="exact"/>
              <w:ind w:firstLineChars="0"/>
              <w:rPr>
                <w:rFonts w:ascii="黑体" w:eastAsia="黑体" w:hAnsi="黑体"/>
                <w:bCs/>
              </w:rPr>
            </w:pPr>
            <w:r>
              <w:rPr>
                <w:rFonts w:ascii="黑体" w:eastAsia="黑体" w:hAnsi="黑体" w:hint="eastAsia"/>
                <w:bCs/>
              </w:rPr>
              <w:t>TP展开、W</w:t>
            </w:r>
            <w:r>
              <w:rPr>
                <w:rFonts w:ascii="黑体" w:eastAsia="黑体" w:hAnsi="黑体"/>
                <w:bCs/>
              </w:rPr>
              <w:t>BS</w:t>
            </w:r>
            <w:r>
              <w:rPr>
                <w:rFonts w:ascii="黑体" w:eastAsia="黑体" w:hAnsi="黑体" w:hint="eastAsia"/>
                <w:bCs/>
              </w:rPr>
              <w:t>分解</w:t>
            </w:r>
          </w:p>
          <w:p w:rsidR="003D09CA" w:rsidRDefault="00B96EEF">
            <w:pPr>
              <w:pStyle w:val="aa"/>
              <w:numPr>
                <w:ilvl w:val="0"/>
                <w:numId w:val="7"/>
              </w:numPr>
              <w:spacing w:line="360" w:lineRule="exact"/>
              <w:ind w:firstLineChars="0"/>
              <w:rPr>
                <w:rFonts w:ascii="黑体" w:eastAsia="黑体" w:hAnsi="黑体"/>
                <w:bCs/>
              </w:rPr>
            </w:pPr>
            <w:r>
              <w:rPr>
                <w:rFonts w:ascii="黑体" w:eastAsia="黑体" w:hAnsi="黑体" w:hint="eastAsia"/>
                <w:bCs/>
              </w:rPr>
              <w:t>A3报告</w:t>
            </w:r>
          </w:p>
        </w:tc>
      </w:tr>
      <w:tr w:rsidR="003D09CA">
        <w:tc>
          <w:tcPr>
            <w:tcW w:w="1384" w:type="dxa"/>
            <w:vMerge w:val="restart"/>
            <w:vAlign w:val="center"/>
          </w:tcPr>
          <w:p w:rsidR="003D09CA" w:rsidRDefault="00B96EEF">
            <w:pPr>
              <w:spacing w:line="360" w:lineRule="exact"/>
              <w:jc w:val="center"/>
              <w:rPr>
                <w:rFonts w:ascii="黑体" w:eastAsia="黑体" w:hAnsi="黑体"/>
                <w:bCs/>
              </w:rPr>
            </w:pPr>
            <w:r>
              <w:rPr>
                <w:rFonts w:ascii="黑体" w:eastAsia="黑体" w:hAnsi="黑体" w:hint="eastAsia"/>
                <w:bCs/>
              </w:rPr>
              <w:t>JK</w:t>
            </w:r>
          </w:p>
          <w:p w:rsidR="003D09CA" w:rsidRDefault="00B96EEF">
            <w:pPr>
              <w:spacing w:line="360" w:lineRule="exact"/>
              <w:jc w:val="center"/>
              <w:rPr>
                <w:rFonts w:ascii="黑体" w:eastAsia="黑体" w:hAnsi="黑体"/>
                <w:bCs/>
              </w:rPr>
            </w:pPr>
            <w:r>
              <w:rPr>
                <w:rFonts w:ascii="黑体" w:eastAsia="黑体" w:hAnsi="黑体" w:hint="eastAsia"/>
                <w:bCs/>
              </w:rPr>
              <w:t>(工作改善)</w:t>
            </w:r>
          </w:p>
        </w:tc>
        <w:tc>
          <w:tcPr>
            <w:tcW w:w="1276" w:type="dxa"/>
          </w:tcPr>
          <w:p w:rsidR="003D09CA" w:rsidRDefault="00B96EEF">
            <w:pPr>
              <w:spacing w:line="360" w:lineRule="exact"/>
              <w:rPr>
                <w:rFonts w:ascii="黑体" w:eastAsia="黑体" w:hAnsi="黑体"/>
                <w:bCs/>
              </w:rPr>
            </w:pPr>
            <w:r>
              <w:rPr>
                <w:rFonts w:ascii="黑体" w:eastAsia="黑体" w:hAnsi="黑体" w:hint="eastAsia"/>
                <w:bCs/>
              </w:rPr>
              <w:t>1、一线现场改善技能</w:t>
            </w:r>
          </w:p>
        </w:tc>
        <w:tc>
          <w:tcPr>
            <w:tcW w:w="3325" w:type="dxa"/>
          </w:tcPr>
          <w:p w:rsidR="003D09CA" w:rsidRDefault="00B96EEF">
            <w:pPr>
              <w:pStyle w:val="aa"/>
              <w:numPr>
                <w:ilvl w:val="0"/>
                <w:numId w:val="13"/>
              </w:numPr>
              <w:spacing w:line="360" w:lineRule="exact"/>
              <w:ind w:firstLineChars="0"/>
              <w:rPr>
                <w:rFonts w:ascii="黑体" w:eastAsia="黑体" w:hAnsi="黑体"/>
                <w:bCs/>
                <w:color w:val="FF0000"/>
                <w:u w:val="double"/>
              </w:rPr>
            </w:pPr>
            <w:r>
              <w:rPr>
                <w:rFonts w:ascii="黑体" w:eastAsia="黑体" w:hAnsi="黑体"/>
                <w:bCs/>
                <w:color w:val="FF0000"/>
                <w:u w:val="double"/>
              </w:rPr>
              <w:t>改善的“道”与“术”</w:t>
            </w:r>
          </w:p>
          <w:p w:rsidR="003D09CA" w:rsidRDefault="00B96EEF">
            <w:pPr>
              <w:pStyle w:val="aa"/>
              <w:numPr>
                <w:ilvl w:val="0"/>
                <w:numId w:val="12"/>
              </w:numPr>
              <w:spacing w:line="360" w:lineRule="exact"/>
              <w:ind w:firstLineChars="0"/>
              <w:rPr>
                <w:rFonts w:ascii="黑体" w:eastAsia="黑体" w:hAnsi="黑体"/>
                <w:bCs/>
              </w:rPr>
            </w:pPr>
            <w:r>
              <w:rPr>
                <w:rFonts w:ascii="黑体" w:eastAsia="黑体" w:hAnsi="黑体"/>
                <w:bCs/>
              </w:rPr>
              <w:t>改善文化的</w:t>
            </w:r>
            <w:r>
              <w:rPr>
                <w:rFonts w:ascii="黑体" w:eastAsia="黑体" w:hAnsi="黑体" w:hint="eastAsia"/>
                <w:bCs/>
              </w:rPr>
              <w:t>4大精髓</w:t>
            </w:r>
          </w:p>
          <w:p w:rsidR="003D09CA" w:rsidRDefault="00B96EEF">
            <w:pPr>
              <w:pStyle w:val="aa"/>
              <w:numPr>
                <w:ilvl w:val="0"/>
                <w:numId w:val="12"/>
              </w:numPr>
              <w:spacing w:line="360" w:lineRule="exact"/>
              <w:ind w:firstLineChars="0"/>
              <w:rPr>
                <w:rFonts w:ascii="黑体" w:eastAsia="黑体" w:hAnsi="黑体"/>
                <w:bCs/>
              </w:rPr>
            </w:pPr>
            <w:r>
              <w:rPr>
                <w:rFonts w:ascii="黑体" w:eastAsia="黑体" w:hAnsi="黑体"/>
                <w:bCs/>
              </w:rPr>
              <w:t>改善活动的</w:t>
            </w:r>
            <w:r>
              <w:rPr>
                <w:rFonts w:ascii="黑体" w:eastAsia="黑体" w:hAnsi="黑体" w:hint="eastAsia"/>
                <w:bCs/>
              </w:rPr>
              <w:t>3大成功保障</w:t>
            </w:r>
          </w:p>
          <w:p w:rsidR="003D09CA" w:rsidRDefault="00B96EEF">
            <w:pPr>
              <w:pStyle w:val="aa"/>
              <w:numPr>
                <w:ilvl w:val="0"/>
                <w:numId w:val="13"/>
              </w:numPr>
              <w:spacing w:line="360" w:lineRule="exact"/>
              <w:ind w:firstLineChars="0"/>
              <w:rPr>
                <w:rFonts w:ascii="黑体" w:eastAsia="黑体" w:hAnsi="黑体"/>
                <w:bCs/>
              </w:rPr>
            </w:pPr>
            <w:r>
              <w:rPr>
                <w:rFonts w:ascii="黑体" w:eastAsia="黑体" w:hAnsi="黑体" w:hint="eastAsia"/>
                <w:bCs/>
              </w:rPr>
              <w:t>改善工具:3现5原则表</w:t>
            </w:r>
          </w:p>
          <w:p w:rsidR="003D09CA" w:rsidRDefault="00B96EEF">
            <w:pPr>
              <w:pStyle w:val="aa"/>
              <w:numPr>
                <w:ilvl w:val="0"/>
                <w:numId w:val="13"/>
              </w:numPr>
              <w:spacing w:line="360" w:lineRule="exact"/>
              <w:ind w:firstLineChars="0"/>
              <w:rPr>
                <w:rFonts w:ascii="黑体" w:eastAsia="黑体" w:hAnsi="黑体"/>
                <w:bCs/>
                <w:color w:val="FF0000"/>
                <w:u w:val="double"/>
              </w:rPr>
            </w:pPr>
            <w:r>
              <w:rPr>
                <w:rFonts w:ascii="黑体" w:eastAsia="黑体" w:hAnsi="黑体" w:hint="eastAsia"/>
                <w:bCs/>
                <w:color w:val="FF0000"/>
                <w:u w:val="double"/>
              </w:rPr>
              <w:t>班组改善成果案例展示(品质、效率、安全、士气、成本)</w:t>
            </w:r>
          </w:p>
          <w:p w:rsidR="003D09CA" w:rsidRDefault="00B96EEF">
            <w:pPr>
              <w:pStyle w:val="aa"/>
              <w:numPr>
                <w:ilvl w:val="0"/>
                <w:numId w:val="13"/>
              </w:numPr>
              <w:spacing w:line="360" w:lineRule="exact"/>
              <w:ind w:firstLineChars="0"/>
              <w:rPr>
                <w:rFonts w:ascii="黑体" w:eastAsia="黑体" w:hAnsi="黑体"/>
                <w:bCs/>
              </w:rPr>
            </w:pPr>
            <w:r>
              <w:rPr>
                <w:rFonts w:ascii="黑体" w:eastAsia="黑体" w:hAnsi="黑体" w:hint="eastAsia"/>
                <w:bCs/>
              </w:rPr>
              <w:t>流程改善技能与IE基础工具</w:t>
            </w:r>
          </w:p>
        </w:tc>
        <w:tc>
          <w:tcPr>
            <w:tcW w:w="3301" w:type="dxa"/>
          </w:tcPr>
          <w:p w:rsidR="003D09CA" w:rsidRDefault="003D09CA">
            <w:pPr>
              <w:pStyle w:val="aa"/>
              <w:spacing w:line="360" w:lineRule="exact"/>
              <w:ind w:left="420" w:firstLineChars="0" w:firstLine="0"/>
              <w:rPr>
                <w:rFonts w:ascii="黑体" w:eastAsia="黑体" w:hAnsi="黑体"/>
                <w:bCs/>
                <w:color w:val="FF0000"/>
                <w:u w:val="double"/>
              </w:rPr>
            </w:pPr>
          </w:p>
        </w:tc>
      </w:tr>
      <w:tr w:rsidR="003D09CA">
        <w:tc>
          <w:tcPr>
            <w:tcW w:w="1384" w:type="dxa"/>
            <w:vMerge/>
          </w:tcPr>
          <w:p w:rsidR="003D09CA" w:rsidRDefault="003D09CA">
            <w:pPr>
              <w:spacing w:line="360" w:lineRule="exact"/>
              <w:rPr>
                <w:rFonts w:ascii="黑体" w:eastAsia="黑体" w:hAnsi="黑体"/>
                <w:bCs/>
              </w:rPr>
            </w:pPr>
          </w:p>
        </w:tc>
        <w:tc>
          <w:tcPr>
            <w:tcW w:w="1276" w:type="dxa"/>
          </w:tcPr>
          <w:p w:rsidR="003D09CA" w:rsidRDefault="00B96EEF">
            <w:pPr>
              <w:spacing w:line="360" w:lineRule="exact"/>
              <w:rPr>
                <w:rFonts w:ascii="黑体" w:eastAsia="黑体" w:hAnsi="黑体"/>
                <w:bCs/>
              </w:rPr>
            </w:pPr>
            <w:r>
              <w:rPr>
                <w:rFonts w:ascii="黑体" w:eastAsia="黑体" w:hAnsi="黑体" w:hint="eastAsia"/>
                <w:bCs/>
              </w:rPr>
              <w:t>2、一线现场改善活动</w:t>
            </w:r>
          </w:p>
        </w:tc>
        <w:tc>
          <w:tcPr>
            <w:tcW w:w="3325" w:type="dxa"/>
          </w:tcPr>
          <w:p w:rsidR="003D09CA" w:rsidRDefault="00B96EEF">
            <w:pPr>
              <w:spacing w:line="360" w:lineRule="exact"/>
              <w:rPr>
                <w:rFonts w:ascii="黑体" w:eastAsia="黑体" w:hAnsi="黑体"/>
                <w:bCs/>
                <w:color w:val="FF0000"/>
                <w:u w:val="double"/>
              </w:rPr>
            </w:pPr>
            <w:r>
              <w:rPr>
                <w:rFonts w:ascii="黑体" w:eastAsia="黑体" w:hAnsi="黑体" w:hint="eastAsia"/>
                <w:bCs/>
              </w:rPr>
              <w:t xml:space="preserve">※ </w:t>
            </w:r>
            <w:r>
              <w:rPr>
                <w:rFonts w:ascii="黑体" w:eastAsia="黑体" w:hAnsi="黑体" w:hint="eastAsia"/>
                <w:bCs/>
                <w:color w:val="FF0000"/>
                <w:u w:val="double"/>
              </w:rPr>
              <w:t>优秀案例分享</w:t>
            </w:r>
          </w:p>
          <w:p w:rsidR="003D09CA" w:rsidRDefault="00B96EEF">
            <w:pPr>
              <w:pStyle w:val="aa"/>
              <w:numPr>
                <w:ilvl w:val="0"/>
                <w:numId w:val="12"/>
              </w:numPr>
              <w:spacing w:line="360" w:lineRule="exact"/>
              <w:ind w:firstLineChars="0"/>
              <w:rPr>
                <w:rFonts w:ascii="黑体" w:eastAsia="黑体" w:hAnsi="黑体"/>
                <w:bCs/>
              </w:rPr>
            </w:pPr>
            <w:r>
              <w:rPr>
                <w:rFonts w:ascii="黑体" w:eastAsia="黑体" w:hAnsi="黑体" w:hint="eastAsia"/>
                <w:bCs/>
              </w:rPr>
              <w:t xml:space="preserve"> 合理化建议活动</w:t>
            </w:r>
          </w:p>
          <w:p w:rsidR="003D09CA" w:rsidRDefault="00B96EEF">
            <w:pPr>
              <w:pStyle w:val="aa"/>
              <w:numPr>
                <w:ilvl w:val="0"/>
                <w:numId w:val="12"/>
              </w:numPr>
              <w:spacing w:line="360" w:lineRule="exact"/>
              <w:ind w:firstLineChars="0"/>
              <w:rPr>
                <w:rFonts w:ascii="黑体" w:eastAsia="黑体" w:hAnsi="黑体"/>
                <w:bCs/>
              </w:rPr>
            </w:pPr>
            <w:r>
              <w:rPr>
                <w:rFonts w:ascii="黑体" w:eastAsia="黑体" w:hAnsi="黑体" w:hint="eastAsia"/>
                <w:bCs/>
              </w:rPr>
              <w:t xml:space="preserve"> 一般性改善方法</w:t>
            </w:r>
          </w:p>
          <w:p w:rsidR="003D09CA" w:rsidRDefault="00B96EEF">
            <w:pPr>
              <w:pStyle w:val="aa"/>
              <w:numPr>
                <w:ilvl w:val="0"/>
                <w:numId w:val="12"/>
              </w:numPr>
              <w:spacing w:line="360" w:lineRule="exact"/>
              <w:ind w:firstLineChars="0"/>
              <w:rPr>
                <w:rFonts w:ascii="黑体" w:eastAsia="黑体" w:hAnsi="黑体"/>
                <w:bCs/>
              </w:rPr>
            </w:pPr>
            <w:r>
              <w:rPr>
                <w:rFonts w:ascii="黑体" w:eastAsia="黑体" w:hAnsi="黑体" w:hint="eastAsia"/>
                <w:bCs/>
              </w:rPr>
              <w:t xml:space="preserve"> 绩效性改善方法</w:t>
            </w:r>
          </w:p>
        </w:tc>
        <w:tc>
          <w:tcPr>
            <w:tcW w:w="3301" w:type="dxa"/>
          </w:tcPr>
          <w:p w:rsidR="003D09CA" w:rsidRDefault="003D09CA">
            <w:pPr>
              <w:spacing w:line="360" w:lineRule="exact"/>
              <w:rPr>
                <w:rFonts w:ascii="黑体" w:eastAsia="黑体" w:hAnsi="黑体"/>
                <w:bCs/>
              </w:rPr>
            </w:pPr>
          </w:p>
        </w:tc>
      </w:tr>
    </w:tbl>
    <w:p w:rsidR="003D09CA" w:rsidRDefault="003D09CA">
      <w:pPr>
        <w:pStyle w:val="a6"/>
        <w:shd w:val="clear" w:color="auto" w:fill="FFFFFF"/>
        <w:rPr>
          <w:color w:val="000000"/>
        </w:rPr>
      </w:pPr>
    </w:p>
    <w:p w:rsidR="003D09CA" w:rsidRDefault="00B96EEF">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讲师介绍</w:t>
      </w:r>
    </w:p>
    <w:p w:rsidR="003D09CA" w:rsidRDefault="00B96EEF">
      <w:pPr>
        <w:pStyle w:val="a6"/>
        <w:shd w:val="clear" w:color="auto" w:fill="FFFFFF"/>
        <w:rPr>
          <w:rFonts w:asciiTheme="minorEastAsia" w:eastAsiaTheme="minorEastAsia" w:hAnsiTheme="minorEastAsia"/>
          <w:b/>
          <w:bCs/>
          <w:color w:val="000000"/>
          <w:sz w:val="30"/>
          <w:szCs w:val="30"/>
        </w:rPr>
      </w:pPr>
      <w:r>
        <w:rPr>
          <w:rFonts w:asciiTheme="minorEastAsia" w:eastAsiaTheme="minorEastAsia" w:hAnsiTheme="minorEastAsia" w:hint="eastAsia"/>
          <w:b/>
          <w:bCs/>
          <w:color w:val="000000"/>
          <w:sz w:val="30"/>
          <w:szCs w:val="30"/>
        </w:rPr>
        <w:t>李忠讲师</w:t>
      </w:r>
    </w:p>
    <w:p w:rsidR="003D09CA" w:rsidRDefault="00B96EEF">
      <w:pPr>
        <w:pStyle w:val="a6"/>
        <w:shd w:val="clear" w:color="auto" w:fill="FFFFFF"/>
        <w:rPr>
          <w:rFonts w:asciiTheme="minorEastAsia" w:eastAsiaTheme="minorEastAsia" w:hAnsiTheme="minorEastAsia"/>
          <w:color w:val="000000"/>
        </w:rPr>
      </w:pPr>
      <w:r>
        <w:rPr>
          <w:rFonts w:asciiTheme="minorEastAsia" w:eastAsiaTheme="minorEastAsia" w:hAnsiTheme="minorEastAsia" w:hint="eastAsia"/>
          <w:color w:val="333333"/>
          <w:shd w:val="clear" w:color="auto" w:fill="FFFFFF"/>
        </w:rPr>
        <w:t>生产现场管理实战专家</w:t>
      </w:r>
      <w:r>
        <w:rPr>
          <w:rFonts w:asciiTheme="minorEastAsia" w:eastAsiaTheme="minorEastAsia" w:hAnsiTheme="minorEastAsia" w:hint="eastAsia"/>
          <w:color w:val="333333"/>
        </w:rPr>
        <w:br/>
      </w:r>
      <w:r>
        <w:rPr>
          <w:rFonts w:asciiTheme="minorEastAsia" w:eastAsiaTheme="minorEastAsia" w:hAnsiTheme="minorEastAsia" w:hint="eastAsia"/>
          <w:color w:val="333333"/>
          <w:shd w:val="clear" w:color="auto" w:fill="FFFFFF"/>
        </w:rPr>
        <w:t>精益生产实战专家</w:t>
      </w:r>
      <w:r>
        <w:rPr>
          <w:rFonts w:asciiTheme="minorEastAsia" w:eastAsiaTheme="minorEastAsia" w:hAnsiTheme="minorEastAsia" w:hint="eastAsia"/>
          <w:color w:val="333333"/>
        </w:rPr>
        <w:br/>
      </w:r>
      <w:r>
        <w:rPr>
          <w:rFonts w:asciiTheme="minorEastAsia" w:eastAsiaTheme="minorEastAsia" w:hAnsiTheme="minorEastAsia" w:hint="eastAsia"/>
          <w:color w:val="333333"/>
          <w:shd w:val="clear" w:color="auto" w:fill="FFFFFF"/>
        </w:rPr>
        <w:t>中山大学MBA班特邀生产实战型讲师</w:t>
      </w:r>
      <w:r>
        <w:rPr>
          <w:rFonts w:asciiTheme="minorEastAsia" w:eastAsiaTheme="minorEastAsia" w:hAnsiTheme="minorEastAsia" w:hint="eastAsia"/>
          <w:color w:val="333333"/>
        </w:rPr>
        <w:br/>
      </w:r>
      <w:r>
        <w:rPr>
          <w:rFonts w:asciiTheme="minorEastAsia" w:eastAsiaTheme="minorEastAsia" w:hAnsiTheme="minorEastAsia" w:hint="eastAsia"/>
          <w:color w:val="333333"/>
          <w:shd w:val="clear" w:color="auto" w:fill="FFFFFF"/>
        </w:rPr>
        <w:t>多家国内知名企业特聘生产运作管理高级顾问</w:t>
      </w:r>
      <w:r>
        <w:rPr>
          <w:rFonts w:asciiTheme="minorEastAsia" w:eastAsiaTheme="minorEastAsia" w:hAnsiTheme="minorEastAsia" w:hint="eastAsia"/>
          <w:color w:val="333333"/>
        </w:rPr>
        <w:br/>
      </w:r>
      <w:r>
        <w:rPr>
          <w:rFonts w:asciiTheme="minorEastAsia" w:eastAsiaTheme="minorEastAsia" w:hAnsiTheme="minorEastAsia" w:hint="eastAsia"/>
          <w:color w:val="333333"/>
          <w:shd w:val="clear" w:color="auto" w:fill="FFFFFF"/>
        </w:rPr>
        <w:t>十几年日资企业生产运作管理模式的企业实践经历，5年以上管理培训和顾问经验。系统掌握企业生产运作管理理念、实战工具与方法，对日式制造管理有着深刻独到的见地。擅长生产现场管理、精益生产方式、工厂物流管理、品质保证、产销量交期管理、生产技术管理等，工作外语为日语、英语。</w:t>
      </w:r>
      <w:r>
        <w:rPr>
          <w:rFonts w:asciiTheme="minorEastAsia" w:eastAsiaTheme="minorEastAsia" w:hAnsiTheme="minorEastAsia" w:hint="eastAsia"/>
          <w:color w:val="333333"/>
        </w:rPr>
        <w:br/>
      </w:r>
      <w:r>
        <w:rPr>
          <w:rFonts w:asciiTheme="minorEastAsia" w:eastAsiaTheme="minorEastAsia" w:hAnsiTheme="minorEastAsia" w:hint="eastAsia"/>
          <w:color w:val="333333"/>
          <w:shd w:val="clear" w:color="auto" w:fill="FFFFFF"/>
        </w:rPr>
        <w:t>自主研发系列生产管理培训课程适合企业生产各级管理人员，课程以日本制造管理模式为主体，吸纳先进的世界制造管理经验，结合自身的实际经验，力创国内制造管理模式的前沿。李老师授课风格深入浅出,演绎充满活力、激情、极具感染力，十多年的丰富经验为他的课程垫入了大量的事实与案例。通俗、实用、有效是李老师课程的最大特色。</w:t>
      </w:r>
      <w:r>
        <w:rPr>
          <w:rFonts w:asciiTheme="minorEastAsia" w:eastAsiaTheme="minorEastAsia" w:hAnsiTheme="minorEastAsia" w:hint="eastAsia"/>
          <w:color w:val="333333"/>
        </w:rPr>
        <w:br/>
      </w:r>
      <w:r>
        <w:rPr>
          <w:rFonts w:asciiTheme="minorEastAsia" w:eastAsiaTheme="minorEastAsia" w:hAnsiTheme="minorEastAsia" w:hint="eastAsia"/>
          <w:color w:val="333333"/>
          <w:shd w:val="clear" w:color="auto" w:fill="FFFFFF"/>
        </w:rPr>
        <w:t>李老师多次赴日本、美国和德国参观世界知名工厂、接受系统培训、参与国际交流。从事咨询业以前曾长期在某世界五百企业担任中高层管理职务，主导过多项公司生产改善和革新项目，取得重大突破。</w:t>
      </w:r>
      <w:r>
        <w:rPr>
          <w:rFonts w:asciiTheme="minorEastAsia" w:eastAsiaTheme="minorEastAsia" w:hAnsiTheme="minorEastAsia" w:hint="eastAsia"/>
          <w:color w:val="333333"/>
        </w:rPr>
        <w:br/>
      </w:r>
      <w:r>
        <w:rPr>
          <w:rFonts w:asciiTheme="minorEastAsia" w:eastAsiaTheme="minorEastAsia" w:hAnsiTheme="minorEastAsia" w:hint="eastAsia"/>
          <w:color w:val="333333"/>
        </w:rPr>
        <w:br/>
      </w:r>
      <w:r>
        <w:rPr>
          <w:rFonts w:asciiTheme="minorEastAsia" w:eastAsiaTheme="minorEastAsia" w:hAnsiTheme="minorEastAsia" w:hint="eastAsia"/>
          <w:b/>
          <w:bCs/>
          <w:color w:val="333333"/>
          <w:shd w:val="clear" w:color="auto" w:fill="FFFFFF"/>
        </w:rPr>
        <w:t>服务企业及曾在企业担任的职务</w:t>
      </w:r>
      <w:r>
        <w:rPr>
          <w:rFonts w:asciiTheme="minorEastAsia" w:eastAsiaTheme="minorEastAsia" w:hAnsiTheme="minorEastAsia" w:hint="eastAsia"/>
          <w:color w:val="333333"/>
        </w:rPr>
        <w:br/>
      </w:r>
      <w:r>
        <w:rPr>
          <w:rFonts w:asciiTheme="minorEastAsia" w:eastAsiaTheme="minorEastAsia" w:hAnsiTheme="minorEastAsia" w:hint="eastAsia"/>
          <w:color w:val="333333"/>
          <w:shd w:val="clear" w:color="auto" w:fill="FFFFFF"/>
        </w:rPr>
        <w:t>服务企业：日本OLYMPUS（奥林巴斯）光学株式会社番禺事业场</w:t>
      </w:r>
      <w:r>
        <w:rPr>
          <w:rFonts w:asciiTheme="minorEastAsia" w:eastAsiaTheme="minorEastAsia" w:hAnsiTheme="minorEastAsia" w:hint="eastAsia"/>
          <w:color w:val="333333"/>
        </w:rPr>
        <w:br/>
      </w:r>
      <w:r>
        <w:rPr>
          <w:rFonts w:asciiTheme="minorEastAsia" w:eastAsiaTheme="minorEastAsia" w:hAnsiTheme="minorEastAsia" w:hint="eastAsia"/>
          <w:color w:val="333333"/>
          <w:shd w:val="clear" w:color="auto" w:fill="FFFFFF"/>
        </w:rPr>
        <w:t>服务年限：13年</w:t>
      </w:r>
      <w:r>
        <w:rPr>
          <w:rFonts w:asciiTheme="minorEastAsia" w:eastAsiaTheme="minorEastAsia" w:hAnsiTheme="minorEastAsia" w:hint="eastAsia"/>
          <w:color w:val="333333"/>
        </w:rPr>
        <w:br/>
      </w:r>
      <w:r>
        <w:rPr>
          <w:rFonts w:asciiTheme="minorEastAsia" w:eastAsiaTheme="minorEastAsia" w:hAnsiTheme="minorEastAsia" w:hint="eastAsia"/>
          <w:color w:val="333333"/>
          <w:shd w:val="clear" w:color="auto" w:fill="FFFFFF"/>
        </w:rPr>
        <w:t>担任职务：技术部技术担当、系长、课长，制造部课长、部长，人事总务部课长、部长，资材课、个装课课长（物流责任者），生产管理部部长</w:t>
      </w:r>
      <w:r>
        <w:rPr>
          <w:rFonts w:asciiTheme="minorEastAsia" w:eastAsiaTheme="minorEastAsia" w:hAnsiTheme="minorEastAsia" w:hint="eastAsia"/>
          <w:color w:val="333333"/>
        </w:rPr>
        <w:br/>
      </w:r>
      <w:r>
        <w:rPr>
          <w:rFonts w:asciiTheme="minorEastAsia" w:eastAsiaTheme="minorEastAsia" w:hAnsiTheme="minorEastAsia" w:hint="eastAsia"/>
          <w:color w:val="333333"/>
        </w:rPr>
        <w:br/>
      </w:r>
      <w:r>
        <w:rPr>
          <w:rFonts w:asciiTheme="minorEastAsia" w:eastAsiaTheme="minorEastAsia" w:hAnsiTheme="minorEastAsia" w:hint="eastAsia"/>
          <w:b/>
          <w:bCs/>
          <w:color w:val="333333"/>
          <w:shd w:val="clear" w:color="auto" w:fill="FFFFFF"/>
        </w:rPr>
        <w:t>重要经历</w:t>
      </w:r>
      <w:r>
        <w:rPr>
          <w:rFonts w:asciiTheme="minorEastAsia" w:eastAsiaTheme="minorEastAsia" w:hAnsiTheme="minorEastAsia" w:hint="eastAsia"/>
          <w:color w:val="333333"/>
        </w:rPr>
        <w:br/>
      </w:r>
      <w:r>
        <w:rPr>
          <w:rFonts w:asciiTheme="minorEastAsia" w:eastAsiaTheme="minorEastAsia" w:hAnsiTheme="minorEastAsia" w:hint="eastAsia"/>
          <w:color w:val="333333"/>
          <w:shd w:val="clear" w:color="auto" w:fill="FFFFFF"/>
        </w:rPr>
        <w:t>——作为公司历届“安全卫生5S委员会”主力成员（3届委员长），建立了公司6S活动的框架（活动内容、评估标准/手段、活动组织、展开方式）。在5年的实战中积累了丰富的经验，也帮助公司和众多其他企业实施现场诊断、改善。</w:t>
      </w:r>
      <w:r>
        <w:rPr>
          <w:rFonts w:asciiTheme="minorEastAsia" w:eastAsiaTheme="minorEastAsia" w:hAnsiTheme="minorEastAsia" w:hint="eastAsia"/>
          <w:color w:val="333333"/>
        </w:rPr>
        <w:br/>
      </w:r>
      <w:r>
        <w:rPr>
          <w:rFonts w:asciiTheme="minorEastAsia" w:eastAsiaTheme="minorEastAsia" w:hAnsiTheme="minorEastAsia" w:hint="eastAsia"/>
          <w:color w:val="333333"/>
          <w:shd w:val="clear" w:color="auto" w:fill="FFFFFF"/>
        </w:rPr>
        <w:t>——主导公司“混流生产方式”导入与实施项目，实现了多品种、小数量产品的柔性生产重大突破。</w:t>
      </w:r>
      <w:r>
        <w:rPr>
          <w:rFonts w:asciiTheme="minorEastAsia" w:eastAsiaTheme="minorEastAsia" w:hAnsiTheme="minorEastAsia" w:hint="eastAsia"/>
          <w:color w:val="333333"/>
        </w:rPr>
        <w:br/>
      </w:r>
      <w:r>
        <w:rPr>
          <w:rFonts w:asciiTheme="minorEastAsia" w:eastAsiaTheme="minorEastAsia" w:hAnsiTheme="minorEastAsia" w:hint="eastAsia"/>
          <w:color w:val="333333"/>
          <w:shd w:val="clear" w:color="auto" w:fill="FFFFFF"/>
        </w:rPr>
        <w:t>——主导公司“录音机新机种导入2W内合格率100%作战”项目获得全公司大奖。</w:t>
      </w:r>
      <w:r>
        <w:rPr>
          <w:rFonts w:asciiTheme="minorEastAsia" w:eastAsiaTheme="minorEastAsia" w:hAnsiTheme="minorEastAsia" w:hint="eastAsia"/>
          <w:color w:val="333333"/>
        </w:rPr>
        <w:br/>
      </w:r>
      <w:r>
        <w:rPr>
          <w:rFonts w:asciiTheme="minorEastAsia" w:eastAsiaTheme="minorEastAsia" w:hAnsiTheme="minorEastAsia" w:hint="eastAsia"/>
          <w:color w:val="333333"/>
          <w:shd w:val="clear" w:color="auto" w:fill="FFFFFF"/>
        </w:rPr>
        <w:t>——主导公司物流“在库（仕挂）的彻底压缩”、“6S思想/物流最简化仓库的彻底实现”革新项目，6个月时间实现了公司仓库场地压缩1100平方米、在库精度100%、清洁化仓库初步形成的骄人战绩。在“单纯的仓库保管功能”向“高效物流中心”转变职能的前进道路上迈出了坚实的第一步！</w:t>
      </w:r>
      <w:r>
        <w:rPr>
          <w:rFonts w:asciiTheme="minorEastAsia" w:eastAsiaTheme="minorEastAsia" w:hAnsiTheme="minorEastAsia" w:hint="eastAsia"/>
          <w:color w:val="333333"/>
        </w:rPr>
        <w:br/>
      </w:r>
      <w:r>
        <w:rPr>
          <w:rFonts w:asciiTheme="minorEastAsia" w:eastAsiaTheme="minorEastAsia" w:hAnsiTheme="minorEastAsia" w:hint="eastAsia"/>
          <w:color w:val="333333"/>
          <w:shd w:val="clear" w:color="auto" w:fill="FFFFFF"/>
        </w:rPr>
        <w:t>——多次赴日本、美国、德国参观世界知名工厂、接受系统培训、参与国际交流。</w:t>
      </w:r>
    </w:p>
    <w:p w:rsidR="003D09CA" w:rsidRDefault="00B96EEF">
      <w:pPr>
        <w:pStyle w:val="a6"/>
        <w:shd w:val="clear" w:color="auto" w:fill="FFFFFF"/>
        <w:rPr>
          <w:rFonts w:asciiTheme="minorEastAsia" w:eastAsiaTheme="minorEastAsia" w:hAnsiTheme="minorEastAsia"/>
          <w:b/>
          <w:bCs/>
          <w:color w:val="000000"/>
        </w:rPr>
      </w:pPr>
      <w:r>
        <w:rPr>
          <w:rFonts w:asciiTheme="minorEastAsia" w:eastAsiaTheme="minorEastAsia" w:hAnsiTheme="minorEastAsia" w:hint="eastAsia"/>
          <w:b/>
          <w:bCs/>
          <w:color w:val="000000"/>
        </w:rPr>
        <w:t>服务过的企业：</w:t>
      </w:r>
    </w:p>
    <w:p w:rsidR="003D09CA" w:rsidRDefault="00B96EEF">
      <w:pPr>
        <w:pStyle w:val="a6"/>
        <w:shd w:val="clear" w:color="auto" w:fill="FFFFFF"/>
        <w:rPr>
          <w:rFonts w:asciiTheme="minorEastAsia" w:eastAsiaTheme="minorEastAsia" w:hAnsiTheme="minorEastAsia"/>
          <w:color w:val="666666"/>
          <w:shd w:val="clear" w:color="auto" w:fill="FFFFFF"/>
        </w:rPr>
      </w:pPr>
      <w:r>
        <w:rPr>
          <w:rFonts w:asciiTheme="minorEastAsia" w:eastAsiaTheme="minorEastAsia" w:hAnsiTheme="minorEastAsia" w:hint="eastAsia"/>
          <w:color w:val="666666"/>
          <w:shd w:val="clear" w:color="auto" w:fill="FFFFFF"/>
        </w:rPr>
        <w:lastRenderedPageBreak/>
        <w:t>——德尔福派克（广州）电气系统有限公司5S活动、改善（KAIZEN）活动、活性化现场管理技术——佛山科勒精益生产——爱信精机（佛山）汽车零部件有限公司全面生产性维护TPM——松下空调器（广州）有限公司班组长职业化训练系列课程——松下压缩机（广州）有限公司班组长职业化训练系列课程——松下环境系统有限公司班组长能力向上——三菱电机有限公司班组长能力向上——三菱重工－金羚空调有限公司班组长职业化训练系列课程——广东美的集团股份有限公司（多个下属公司和事业部）5S活动、活性化现场管理、班组长职业化训练系列课程、全面质量管理TQM、IE效率提升、TPM全面设备管理维护、精益生产与精益思想、现场持续改善——TCL通讯、TCL手机现场改善、班组长能力提升——东莞虎彩集团有限公司（多个下属公司）全面生产性维护TPM、精益生产方式现场改善与IE效率提升——嘉里粮油（中国）管理有限公司（多个下属公司）设备管理与TPM——香港康生集团有限公司产销量交期管理柔性化生产计划体制——广州电器科学研究院5S活动现场质量控制——苏州金莱克电器有限公司活性化现场管理——东莞乐源食品有限公司生产现场管理——广汽集团5S活动与持续改善——中精汽车部件打造活性化现场——提爱思汽车内饰系统精益生产体制——帕卡汽车部件报告、联络、商谈——奥的斯电梯有限公司全面生产性维护——东菱凯琴电器有限公司精益生产体制——普利华光学班组长现场管理能力向上——富士康集团（多个事业部）精益生产、柔性化生产、TPM——广州地铁班组长能力提升——南方电网班组长能力提升——广电运通精益思想与现场IE改善——顺德新宝集团（东菱凯琴）精益思想与现场IE改善——佛山劲雄机械5S活动与现场持续改善——海虹涂料精益思想与现场5S活动——高丝美洁具现场5S活动与目视化管理——伟易达现场5S活动与持续改善现场问题发掘与改善——河南许继集团班组长能力提升——中山诺尔达TPM、现场5S活动与目视化管理——新中源陶瓷品质意识与SPC——爱机汽配班组长能力提升——爱帕克汽配班组长能力提升——雅图仕印刷现场IE实战与效率提升——长兴电子现场5S活动与目视化管理——SUMIDA电机精益思想与TPM</w:t>
      </w:r>
    </w:p>
    <w:p w:rsidR="003D09CA" w:rsidRDefault="003D09CA">
      <w:pPr>
        <w:pStyle w:val="a6"/>
        <w:shd w:val="clear" w:color="auto" w:fill="FFFFFF"/>
        <w:rPr>
          <w:rFonts w:asciiTheme="minorEastAsia" w:eastAsiaTheme="minorEastAsia" w:hAnsiTheme="minorEastAsia"/>
          <w:color w:val="666666"/>
          <w:shd w:val="clear" w:color="auto" w:fill="FFFFFF"/>
        </w:rPr>
      </w:pPr>
    </w:p>
    <w:p w:rsidR="003D09CA" w:rsidRDefault="003D09CA">
      <w:pPr>
        <w:pStyle w:val="a6"/>
        <w:shd w:val="clear" w:color="auto" w:fill="FFFFFF"/>
        <w:rPr>
          <w:rFonts w:asciiTheme="minorEastAsia" w:eastAsiaTheme="minorEastAsia" w:hAnsiTheme="minorEastAsia"/>
          <w:color w:val="666666"/>
          <w:shd w:val="clear" w:color="auto" w:fill="FFFFFF"/>
        </w:rPr>
      </w:pPr>
    </w:p>
    <w:p w:rsidR="003D09CA" w:rsidRDefault="003D09CA">
      <w:pPr>
        <w:pStyle w:val="a6"/>
        <w:shd w:val="clear" w:color="auto" w:fill="FFFFFF"/>
        <w:rPr>
          <w:rFonts w:asciiTheme="minorEastAsia" w:eastAsiaTheme="minorEastAsia" w:hAnsiTheme="minorEastAsia"/>
          <w:color w:val="666666"/>
          <w:shd w:val="clear" w:color="auto" w:fill="FFFFFF"/>
        </w:rPr>
      </w:pPr>
    </w:p>
    <w:p w:rsidR="003D09CA" w:rsidRDefault="003D09CA">
      <w:pPr>
        <w:pStyle w:val="a6"/>
        <w:shd w:val="clear" w:color="auto" w:fill="FFFFFF"/>
        <w:rPr>
          <w:rFonts w:asciiTheme="minorEastAsia" w:eastAsiaTheme="minorEastAsia" w:hAnsiTheme="minorEastAsia"/>
          <w:color w:val="666666"/>
          <w:shd w:val="clear" w:color="auto" w:fill="FFFFFF"/>
        </w:rPr>
      </w:pPr>
    </w:p>
    <w:p w:rsidR="003D09CA" w:rsidRDefault="003D09CA">
      <w:pPr>
        <w:pStyle w:val="a6"/>
        <w:shd w:val="clear" w:color="auto" w:fill="FFFFFF"/>
        <w:rPr>
          <w:rFonts w:asciiTheme="minorEastAsia" w:eastAsiaTheme="minorEastAsia" w:hAnsiTheme="minorEastAsia"/>
          <w:color w:val="666666"/>
          <w:shd w:val="clear" w:color="auto" w:fill="FFFFFF"/>
        </w:rPr>
      </w:pPr>
    </w:p>
    <w:p w:rsidR="003D09CA" w:rsidRDefault="003D09CA">
      <w:pPr>
        <w:pStyle w:val="a6"/>
        <w:shd w:val="clear" w:color="auto" w:fill="FFFFFF"/>
        <w:rPr>
          <w:rFonts w:asciiTheme="minorEastAsia" w:eastAsiaTheme="minorEastAsia" w:hAnsiTheme="minorEastAsia"/>
          <w:color w:val="666666"/>
          <w:shd w:val="clear" w:color="auto" w:fill="FFFFFF"/>
        </w:rPr>
      </w:pPr>
    </w:p>
    <w:p w:rsidR="003D09CA" w:rsidRDefault="003D09CA">
      <w:pPr>
        <w:pStyle w:val="a6"/>
        <w:shd w:val="clear" w:color="auto" w:fill="FFFFFF"/>
        <w:rPr>
          <w:rFonts w:asciiTheme="minorEastAsia" w:eastAsiaTheme="minorEastAsia" w:hAnsiTheme="minorEastAsia"/>
          <w:color w:val="666666"/>
          <w:shd w:val="clear" w:color="auto" w:fill="FFFFFF"/>
        </w:rPr>
      </w:pPr>
    </w:p>
    <w:p w:rsidR="003D09CA" w:rsidRDefault="003D09CA">
      <w:pPr>
        <w:pStyle w:val="a6"/>
        <w:shd w:val="clear" w:color="auto" w:fill="FFFFFF"/>
        <w:rPr>
          <w:rFonts w:asciiTheme="minorEastAsia" w:eastAsiaTheme="minorEastAsia" w:hAnsiTheme="minorEastAsia"/>
          <w:color w:val="666666"/>
          <w:shd w:val="clear" w:color="auto" w:fill="FFFFFF"/>
        </w:rPr>
      </w:pPr>
    </w:p>
    <w:p w:rsidR="003D09CA" w:rsidRDefault="00B96EEF" w:rsidP="00710C0F">
      <w:pPr>
        <w:pStyle w:val="1"/>
        <w:spacing w:before="0" w:beforeAutospacing="0" w:after="0" w:afterAutospacing="0" w:line="240" w:lineRule="atLeast"/>
        <w:ind w:left="2089" w:hangingChars="746" w:hanging="2089"/>
        <w:jc w:val="center"/>
        <w:rPr>
          <w:rFonts w:ascii="微软雅黑" w:eastAsia="微软雅黑" w:hAnsi="微软雅黑"/>
          <w:sz w:val="28"/>
          <w:szCs w:val="28"/>
        </w:rPr>
      </w:pPr>
      <w:bookmarkStart w:id="1" w:name="_GoBack"/>
      <w:r>
        <w:rPr>
          <w:rFonts w:ascii="微软雅黑" w:eastAsia="微软雅黑" w:hAnsi="微软雅黑" w:cs="Arial" w:hint="eastAsia"/>
          <w:kern w:val="0"/>
          <w:sz w:val="28"/>
          <w:szCs w:val="28"/>
        </w:rPr>
        <w:t>《卓越一线班组长管理能力提升修炼(TWI)》</w:t>
      </w:r>
      <w:r>
        <w:rPr>
          <w:rFonts w:ascii="微软雅黑" w:eastAsia="微软雅黑" w:hAnsi="微软雅黑" w:hint="eastAsia"/>
          <w:sz w:val="28"/>
          <w:szCs w:val="28"/>
        </w:rPr>
        <w:t>报名回执</w:t>
      </w:r>
    </w:p>
    <w:p w:rsidR="003D09CA" w:rsidRDefault="00B96EEF" w:rsidP="00710C0F">
      <w:pPr>
        <w:spacing w:line="240" w:lineRule="atLeast"/>
        <w:ind w:leftChars="-8" w:left="-2" w:hangingChars="7" w:hanging="15"/>
        <w:jc w:val="center"/>
        <w:rPr>
          <w:rFonts w:ascii="黑体" w:eastAsia="黑体" w:hAnsi="宋体"/>
          <w:szCs w:val="21"/>
        </w:rPr>
      </w:pPr>
      <w:r>
        <w:rPr>
          <w:rFonts w:hint="eastAsia"/>
          <w:szCs w:val="21"/>
        </w:rPr>
        <w:t>填好下表后传真至</w:t>
      </w:r>
      <w:r>
        <w:rPr>
          <w:rFonts w:ascii="宋体" w:hAnsi="宋体"/>
          <w:w w:val="110"/>
          <w:szCs w:val="21"/>
        </w:rPr>
        <w:t>0755-86154195/</w:t>
      </w:r>
      <w:r>
        <w:t xml:space="preserve"> </w:t>
      </w:r>
      <w:r>
        <w:rPr>
          <w:rFonts w:ascii="宋体" w:hAnsi="宋体"/>
          <w:w w:val="110"/>
          <w:szCs w:val="21"/>
        </w:rPr>
        <w:t>021</w:t>
      </w:r>
      <w:r>
        <w:rPr>
          <w:rFonts w:ascii="宋体"/>
          <w:w w:val="110"/>
          <w:szCs w:val="21"/>
        </w:rPr>
        <w:t>-</w:t>
      </w:r>
      <w:r>
        <w:rPr>
          <w:rFonts w:ascii="宋体" w:hAnsi="宋体"/>
          <w:w w:val="110"/>
          <w:szCs w:val="21"/>
        </w:rPr>
        <w:t>51012039</w:t>
      </w:r>
      <w:r>
        <w:rPr>
          <w:rFonts w:hint="eastAsia"/>
          <w:szCs w:val="21"/>
        </w:rPr>
        <w:t>（此表复印有效）</w:t>
      </w:r>
    </w:p>
    <w:tbl>
      <w:tblPr>
        <w:tblW w:w="10728"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tblPr>
      <w:tblGrid>
        <w:gridCol w:w="1198"/>
        <w:gridCol w:w="1610"/>
        <w:gridCol w:w="190"/>
        <w:gridCol w:w="900"/>
        <w:gridCol w:w="580"/>
        <w:gridCol w:w="1930"/>
        <w:gridCol w:w="730"/>
        <w:gridCol w:w="350"/>
        <w:gridCol w:w="3240"/>
      </w:tblGrid>
      <w:tr w:rsidR="003D09CA">
        <w:trPr>
          <w:cantSplit/>
          <w:trHeight w:hRule="exact" w:val="589"/>
          <w:jc w:val="center"/>
        </w:trPr>
        <w:tc>
          <w:tcPr>
            <w:tcW w:w="1198" w:type="dxa"/>
            <w:tcBorders>
              <w:top w:val="thinThickSmallGap" w:sz="12" w:space="0" w:color="auto"/>
            </w:tcBorders>
            <w:vAlign w:val="center"/>
          </w:tcPr>
          <w:p w:rsidR="003D09CA" w:rsidRDefault="00B96EEF">
            <w:pPr>
              <w:spacing w:before="100" w:beforeAutospacing="1" w:after="100" w:afterAutospacing="1" w:line="280" w:lineRule="exact"/>
              <w:ind w:firstLine="420"/>
              <w:jc w:val="center"/>
              <w:rPr>
                <w:rStyle w:val="a8"/>
                <w:rFonts w:ascii="宋体"/>
                <w:b w:val="0"/>
                <w:bCs w:val="0"/>
                <w:szCs w:val="21"/>
              </w:rPr>
            </w:pPr>
            <w:r>
              <w:rPr>
                <w:rFonts w:ascii="宋体" w:hAnsi="宋体" w:hint="eastAsia"/>
                <w:szCs w:val="21"/>
              </w:rPr>
              <w:t>单位名称</w:t>
            </w:r>
          </w:p>
        </w:tc>
        <w:tc>
          <w:tcPr>
            <w:tcW w:w="9530" w:type="dxa"/>
            <w:gridSpan w:val="8"/>
            <w:tcBorders>
              <w:top w:val="thinThickSmallGap" w:sz="12" w:space="0" w:color="auto"/>
            </w:tcBorders>
            <w:vAlign w:val="center"/>
          </w:tcPr>
          <w:p w:rsidR="003D09CA" w:rsidRDefault="003D09CA">
            <w:pPr>
              <w:spacing w:before="100" w:beforeAutospacing="1" w:after="100" w:afterAutospacing="1" w:line="280" w:lineRule="exact"/>
              <w:ind w:firstLine="420"/>
              <w:jc w:val="center"/>
              <w:rPr>
                <w:rStyle w:val="a8"/>
                <w:b w:val="0"/>
                <w:bCs w:val="0"/>
                <w:szCs w:val="21"/>
              </w:rPr>
            </w:pPr>
          </w:p>
        </w:tc>
      </w:tr>
      <w:tr w:rsidR="003D09CA">
        <w:trPr>
          <w:cantSplit/>
          <w:trHeight w:hRule="exact" w:val="580"/>
          <w:jc w:val="center"/>
        </w:trPr>
        <w:tc>
          <w:tcPr>
            <w:tcW w:w="1198" w:type="dxa"/>
            <w:vAlign w:val="center"/>
          </w:tcPr>
          <w:p w:rsidR="003D09CA" w:rsidRDefault="00B96EEF">
            <w:pPr>
              <w:spacing w:before="100" w:beforeAutospacing="1" w:after="100" w:afterAutospacing="1" w:line="280" w:lineRule="exact"/>
              <w:ind w:firstLine="420"/>
              <w:jc w:val="center"/>
              <w:rPr>
                <w:rFonts w:ascii="宋体"/>
                <w:szCs w:val="21"/>
              </w:rPr>
            </w:pPr>
            <w:r>
              <w:rPr>
                <w:rStyle w:val="a8"/>
                <w:rFonts w:hint="eastAsia"/>
                <w:szCs w:val="21"/>
              </w:rPr>
              <w:lastRenderedPageBreak/>
              <w:t>发票抬头</w:t>
            </w:r>
          </w:p>
        </w:tc>
        <w:tc>
          <w:tcPr>
            <w:tcW w:w="5940" w:type="dxa"/>
            <w:gridSpan w:val="6"/>
            <w:vAlign w:val="center"/>
          </w:tcPr>
          <w:p w:rsidR="003D09CA" w:rsidRDefault="003D09CA">
            <w:pPr>
              <w:spacing w:before="100" w:beforeAutospacing="1" w:after="100" w:afterAutospacing="1" w:line="280" w:lineRule="exact"/>
              <w:ind w:firstLine="420"/>
              <w:jc w:val="center"/>
              <w:rPr>
                <w:rFonts w:ascii="宋体"/>
                <w:szCs w:val="21"/>
              </w:rPr>
            </w:pPr>
          </w:p>
        </w:tc>
        <w:tc>
          <w:tcPr>
            <w:tcW w:w="3590" w:type="dxa"/>
            <w:gridSpan w:val="2"/>
            <w:vAlign w:val="center"/>
          </w:tcPr>
          <w:p w:rsidR="003D09CA" w:rsidRDefault="00B96EEF">
            <w:pPr>
              <w:spacing w:before="100" w:beforeAutospacing="1" w:after="100" w:afterAutospacing="1" w:line="280" w:lineRule="exact"/>
              <w:ind w:firstLine="420"/>
              <w:jc w:val="center"/>
              <w:rPr>
                <w:rFonts w:ascii="宋体"/>
                <w:szCs w:val="21"/>
              </w:rPr>
            </w:pPr>
            <w:r>
              <w:rPr>
                <w:rStyle w:val="a8"/>
                <w:rFonts w:hint="eastAsia"/>
                <w:szCs w:val="21"/>
              </w:rPr>
              <w:t>发票内容：</w:t>
            </w:r>
            <w:r>
              <w:rPr>
                <w:rFonts w:hint="eastAsia"/>
                <w:bCs/>
                <w:szCs w:val="21"/>
              </w:rPr>
              <w:t>□</w:t>
            </w:r>
            <w:r>
              <w:rPr>
                <w:bCs/>
                <w:szCs w:val="21"/>
              </w:rPr>
              <w:t>1</w:t>
            </w:r>
            <w:r>
              <w:rPr>
                <w:rFonts w:hint="eastAsia"/>
                <w:bCs/>
                <w:szCs w:val="21"/>
              </w:rPr>
              <w:t>、咨询费</w:t>
            </w:r>
            <w:r>
              <w:rPr>
                <w:bCs/>
                <w:szCs w:val="21"/>
              </w:rPr>
              <w:t xml:space="preserve"> </w:t>
            </w:r>
            <w:r>
              <w:rPr>
                <w:rFonts w:hint="eastAsia"/>
                <w:bCs/>
                <w:szCs w:val="21"/>
              </w:rPr>
              <w:t>□</w:t>
            </w:r>
            <w:r>
              <w:rPr>
                <w:bCs/>
                <w:szCs w:val="21"/>
              </w:rPr>
              <w:t>2</w:t>
            </w:r>
            <w:r>
              <w:rPr>
                <w:rFonts w:hint="eastAsia"/>
                <w:bCs/>
                <w:szCs w:val="21"/>
              </w:rPr>
              <w:t>、会务费</w:t>
            </w:r>
          </w:p>
        </w:tc>
      </w:tr>
      <w:tr w:rsidR="003D09CA">
        <w:trPr>
          <w:cantSplit/>
          <w:trHeight w:hRule="exact" w:val="460"/>
          <w:jc w:val="center"/>
        </w:trPr>
        <w:tc>
          <w:tcPr>
            <w:tcW w:w="1198" w:type="dxa"/>
            <w:vAlign w:val="center"/>
          </w:tcPr>
          <w:p w:rsidR="003D09CA" w:rsidRDefault="00B96EEF">
            <w:pPr>
              <w:spacing w:before="100" w:beforeAutospacing="1" w:after="100" w:afterAutospacing="1" w:line="280" w:lineRule="exact"/>
              <w:ind w:firstLine="420"/>
              <w:jc w:val="center"/>
              <w:rPr>
                <w:rFonts w:ascii="宋体"/>
                <w:bCs/>
                <w:szCs w:val="21"/>
              </w:rPr>
            </w:pPr>
            <w:r>
              <w:rPr>
                <w:rFonts w:ascii="宋体" w:hAnsi="宋体" w:hint="eastAsia"/>
                <w:bCs/>
                <w:szCs w:val="21"/>
              </w:rPr>
              <w:t>公司地址</w:t>
            </w:r>
          </w:p>
        </w:tc>
        <w:tc>
          <w:tcPr>
            <w:tcW w:w="9530" w:type="dxa"/>
            <w:gridSpan w:val="8"/>
            <w:vAlign w:val="center"/>
          </w:tcPr>
          <w:p w:rsidR="003D09CA" w:rsidRDefault="003D09CA">
            <w:pPr>
              <w:spacing w:before="100" w:beforeAutospacing="1" w:after="100" w:afterAutospacing="1" w:line="280" w:lineRule="exact"/>
              <w:ind w:firstLine="420"/>
              <w:jc w:val="center"/>
              <w:rPr>
                <w:szCs w:val="21"/>
              </w:rPr>
            </w:pPr>
          </w:p>
        </w:tc>
      </w:tr>
      <w:tr w:rsidR="003D09CA">
        <w:trPr>
          <w:cantSplit/>
          <w:trHeight w:hRule="exact" w:val="466"/>
          <w:jc w:val="center"/>
        </w:trPr>
        <w:tc>
          <w:tcPr>
            <w:tcW w:w="1198" w:type="dxa"/>
            <w:vAlign w:val="center"/>
          </w:tcPr>
          <w:p w:rsidR="003D09CA" w:rsidRDefault="00B96EEF">
            <w:pPr>
              <w:spacing w:before="100" w:beforeAutospacing="1" w:after="100" w:afterAutospacing="1" w:line="280" w:lineRule="exact"/>
              <w:ind w:firstLine="420"/>
              <w:jc w:val="center"/>
              <w:rPr>
                <w:szCs w:val="21"/>
              </w:rPr>
            </w:pPr>
            <w:r>
              <w:rPr>
                <w:rFonts w:ascii="宋体" w:hAnsi="宋体" w:hint="eastAsia"/>
                <w:szCs w:val="21"/>
              </w:rPr>
              <w:t>联系人</w:t>
            </w:r>
          </w:p>
        </w:tc>
        <w:tc>
          <w:tcPr>
            <w:tcW w:w="1800" w:type="dxa"/>
            <w:gridSpan w:val="2"/>
            <w:vAlign w:val="center"/>
          </w:tcPr>
          <w:p w:rsidR="003D09CA" w:rsidRDefault="003D09CA">
            <w:pPr>
              <w:spacing w:before="100" w:beforeAutospacing="1" w:after="100" w:afterAutospacing="1" w:line="280" w:lineRule="exact"/>
              <w:ind w:firstLine="420"/>
              <w:jc w:val="center"/>
              <w:rPr>
                <w:rFonts w:ascii="宋体"/>
                <w:szCs w:val="21"/>
              </w:rPr>
            </w:pPr>
          </w:p>
        </w:tc>
        <w:tc>
          <w:tcPr>
            <w:tcW w:w="900" w:type="dxa"/>
            <w:vAlign w:val="center"/>
          </w:tcPr>
          <w:p w:rsidR="003D09CA" w:rsidRDefault="00B96EEF">
            <w:pPr>
              <w:spacing w:before="100" w:beforeAutospacing="1" w:after="100" w:afterAutospacing="1" w:line="280" w:lineRule="exact"/>
              <w:ind w:firstLine="420"/>
              <w:jc w:val="center"/>
              <w:rPr>
                <w:rFonts w:ascii="宋体"/>
                <w:szCs w:val="21"/>
              </w:rPr>
            </w:pPr>
            <w:r>
              <w:rPr>
                <w:rFonts w:ascii="宋体" w:hAnsi="宋体" w:hint="eastAsia"/>
                <w:szCs w:val="21"/>
              </w:rPr>
              <w:t>电话</w:t>
            </w:r>
          </w:p>
        </w:tc>
        <w:tc>
          <w:tcPr>
            <w:tcW w:w="2510" w:type="dxa"/>
            <w:gridSpan w:val="2"/>
            <w:vAlign w:val="center"/>
          </w:tcPr>
          <w:p w:rsidR="003D09CA" w:rsidRDefault="003D09CA">
            <w:pPr>
              <w:spacing w:before="100" w:beforeAutospacing="1" w:after="100" w:afterAutospacing="1" w:line="280" w:lineRule="exact"/>
              <w:ind w:firstLine="420"/>
              <w:jc w:val="center"/>
              <w:rPr>
                <w:rFonts w:ascii="宋体"/>
                <w:bCs/>
                <w:szCs w:val="21"/>
              </w:rPr>
            </w:pPr>
          </w:p>
        </w:tc>
        <w:tc>
          <w:tcPr>
            <w:tcW w:w="1080" w:type="dxa"/>
            <w:gridSpan w:val="2"/>
            <w:vAlign w:val="center"/>
          </w:tcPr>
          <w:p w:rsidR="003D09CA" w:rsidRDefault="00B96EEF">
            <w:pPr>
              <w:spacing w:before="100" w:beforeAutospacing="1" w:after="100" w:afterAutospacing="1" w:line="280" w:lineRule="exact"/>
              <w:ind w:firstLine="420"/>
              <w:jc w:val="center"/>
              <w:rPr>
                <w:rFonts w:ascii="宋体"/>
                <w:szCs w:val="21"/>
              </w:rPr>
            </w:pPr>
            <w:r>
              <w:rPr>
                <w:rFonts w:ascii="宋体" w:hAnsi="宋体" w:hint="eastAsia"/>
                <w:szCs w:val="21"/>
              </w:rPr>
              <w:t>手机</w:t>
            </w:r>
          </w:p>
        </w:tc>
        <w:tc>
          <w:tcPr>
            <w:tcW w:w="3240" w:type="dxa"/>
            <w:vAlign w:val="center"/>
          </w:tcPr>
          <w:p w:rsidR="003D09CA" w:rsidRDefault="003D09CA">
            <w:pPr>
              <w:spacing w:before="100" w:beforeAutospacing="1" w:after="100" w:afterAutospacing="1" w:line="280" w:lineRule="exact"/>
              <w:ind w:firstLine="420"/>
              <w:jc w:val="center"/>
              <w:rPr>
                <w:rFonts w:ascii="宋体"/>
                <w:szCs w:val="21"/>
              </w:rPr>
            </w:pPr>
          </w:p>
        </w:tc>
      </w:tr>
      <w:tr w:rsidR="003D09CA">
        <w:trPr>
          <w:cantSplit/>
          <w:trHeight w:hRule="exact" w:val="471"/>
          <w:jc w:val="center"/>
        </w:trPr>
        <w:tc>
          <w:tcPr>
            <w:tcW w:w="1198" w:type="dxa"/>
            <w:vAlign w:val="center"/>
          </w:tcPr>
          <w:p w:rsidR="003D09CA" w:rsidRDefault="00B96EEF">
            <w:pPr>
              <w:spacing w:before="100" w:beforeAutospacing="1" w:after="100" w:afterAutospacing="1" w:line="280" w:lineRule="exact"/>
              <w:ind w:firstLine="420"/>
              <w:jc w:val="center"/>
              <w:rPr>
                <w:rFonts w:ascii="宋体"/>
                <w:szCs w:val="21"/>
              </w:rPr>
            </w:pPr>
            <w:r>
              <w:rPr>
                <w:rFonts w:ascii="宋体" w:hAnsi="宋体" w:hint="eastAsia"/>
                <w:szCs w:val="21"/>
              </w:rPr>
              <w:t>职务</w:t>
            </w:r>
          </w:p>
        </w:tc>
        <w:tc>
          <w:tcPr>
            <w:tcW w:w="1800" w:type="dxa"/>
            <w:gridSpan w:val="2"/>
            <w:vAlign w:val="center"/>
          </w:tcPr>
          <w:p w:rsidR="003D09CA" w:rsidRDefault="003D09CA">
            <w:pPr>
              <w:spacing w:before="100" w:beforeAutospacing="1" w:after="100" w:afterAutospacing="1" w:line="280" w:lineRule="exact"/>
              <w:ind w:firstLine="420"/>
              <w:jc w:val="center"/>
              <w:rPr>
                <w:rStyle w:val="a8"/>
                <w:b w:val="0"/>
                <w:bCs w:val="0"/>
                <w:szCs w:val="21"/>
              </w:rPr>
            </w:pPr>
          </w:p>
        </w:tc>
        <w:tc>
          <w:tcPr>
            <w:tcW w:w="900" w:type="dxa"/>
            <w:vAlign w:val="center"/>
          </w:tcPr>
          <w:p w:rsidR="003D09CA" w:rsidRDefault="00B96EEF">
            <w:pPr>
              <w:spacing w:before="100" w:beforeAutospacing="1" w:after="100" w:afterAutospacing="1" w:line="280" w:lineRule="exact"/>
              <w:ind w:firstLine="420"/>
              <w:jc w:val="center"/>
              <w:rPr>
                <w:rStyle w:val="a8"/>
                <w:b w:val="0"/>
                <w:bCs w:val="0"/>
                <w:szCs w:val="21"/>
              </w:rPr>
            </w:pPr>
            <w:r>
              <w:rPr>
                <w:rStyle w:val="a8"/>
                <w:rFonts w:hint="eastAsia"/>
                <w:szCs w:val="21"/>
              </w:rPr>
              <w:t>传真</w:t>
            </w:r>
          </w:p>
        </w:tc>
        <w:tc>
          <w:tcPr>
            <w:tcW w:w="2510" w:type="dxa"/>
            <w:gridSpan w:val="2"/>
            <w:vAlign w:val="center"/>
          </w:tcPr>
          <w:p w:rsidR="003D09CA" w:rsidRDefault="003D09CA">
            <w:pPr>
              <w:spacing w:before="100" w:beforeAutospacing="1" w:after="100" w:afterAutospacing="1" w:line="280" w:lineRule="exact"/>
              <w:ind w:firstLine="420"/>
              <w:jc w:val="center"/>
              <w:rPr>
                <w:rStyle w:val="a8"/>
                <w:b w:val="0"/>
                <w:bCs w:val="0"/>
                <w:szCs w:val="21"/>
              </w:rPr>
            </w:pPr>
          </w:p>
        </w:tc>
        <w:tc>
          <w:tcPr>
            <w:tcW w:w="1080" w:type="dxa"/>
            <w:gridSpan w:val="2"/>
            <w:vAlign w:val="center"/>
          </w:tcPr>
          <w:p w:rsidR="003D09CA" w:rsidRDefault="00B96EEF">
            <w:pPr>
              <w:spacing w:before="100" w:beforeAutospacing="1" w:after="100" w:afterAutospacing="1" w:line="280" w:lineRule="exact"/>
              <w:ind w:firstLine="420"/>
              <w:jc w:val="center"/>
              <w:rPr>
                <w:rStyle w:val="a8"/>
                <w:b w:val="0"/>
                <w:bCs w:val="0"/>
                <w:szCs w:val="21"/>
              </w:rPr>
            </w:pPr>
            <w:r>
              <w:rPr>
                <w:rStyle w:val="a8"/>
                <w:szCs w:val="21"/>
              </w:rPr>
              <w:t>E-mail</w:t>
            </w:r>
          </w:p>
        </w:tc>
        <w:tc>
          <w:tcPr>
            <w:tcW w:w="3240" w:type="dxa"/>
            <w:vAlign w:val="center"/>
          </w:tcPr>
          <w:p w:rsidR="003D09CA" w:rsidRDefault="003D09CA">
            <w:pPr>
              <w:spacing w:before="100" w:beforeAutospacing="1" w:after="100" w:afterAutospacing="1" w:line="280" w:lineRule="exact"/>
              <w:ind w:firstLine="420"/>
              <w:jc w:val="center"/>
              <w:rPr>
                <w:rStyle w:val="a8"/>
                <w:b w:val="0"/>
                <w:bCs w:val="0"/>
                <w:szCs w:val="21"/>
              </w:rPr>
            </w:pPr>
          </w:p>
        </w:tc>
      </w:tr>
      <w:tr w:rsidR="003D09CA">
        <w:trPr>
          <w:cantSplit/>
          <w:trHeight w:hRule="exact" w:val="402"/>
          <w:jc w:val="center"/>
        </w:trPr>
        <w:tc>
          <w:tcPr>
            <w:tcW w:w="1198" w:type="dxa"/>
            <w:vMerge w:val="restart"/>
            <w:vAlign w:val="center"/>
          </w:tcPr>
          <w:p w:rsidR="003D09CA" w:rsidRDefault="00B96EEF">
            <w:pPr>
              <w:spacing w:line="240" w:lineRule="exact"/>
              <w:ind w:firstLine="420"/>
              <w:jc w:val="center"/>
              <w:rPr>
                <w:szCs w:val="21"/>
              </w:rPr>
            </w:pPr>
            <w:r>
              <w:rPr>
                <w:szCs w:val="21"/>
              </w:rPr>
              <w:t xml:space="preserve"> </w:t>
            </w:r>
          </w:p>
          <w:p w:rsidR="003D09CA" w:rsidRDefault="00B96EEF">
            <w:pPr>
              <w:spacing w:before="100" w:beforeAutospacing="1" w:after="100" w:afterAutospacing="1" w:line="280" w:lineRule="exact"/>
              <w:ind w:firstLine="420"/>
              <w:jc w:val="center"/>
              <w:rPr>
                <w:szCs w:val="21"/>
              </w:rPr>
            </w:pPr>
            <w:r>
              <w:rPr>
                <w:rFonts w:hint="eastAsia"/>
                <w:szCs w:val="21"/>
              </w:rPr>
              <w:t>参加</w:t>
            </w:r>
          </w:p>
          <w:p w:rsidR="003D09CA" w:rsidRDefault="00B96EEF">
            <w:pPr>
              <w:spacing w:before="100" w:beforeAutospacing="1" w:after="100" w:afterAutospacing="1" w:line="280" w:lineRule="exact"/>
              <w:ind w:firstLine="420"/>
              <w:jc w:val="center"/>
              <w:rPr>
                <w:szCs w:val="21"/>
              </w:rPr>
            </w:pPr>
            <w:r>
              <w:rPr>
                <w:rFonts w:hint="eastAsia"/>
                <w:szCs w:val="21"/>
              </w:rPr>
              <w:t>学员</w:t>
            </w:r>
          </w:p>
          <w:p w:rsidR="003D09CA" w:rsidRDefault="00B96EEF">
            <w:pPr>
              <w:spacing w:before="100" w:beforeAutospacing="1" w:after="100" w:afterAutospacing="1" w:line="280" w:lineRule="exact"/>
              <w:ind w:firstLine="420"/>
              <w:jc w:val="center"/>
              <w:rPr>
                <w:szCs w:val="21"/>
              </w:rPr>
            </w:pPr>
            <w:r>
              <w:rPr>
                <w:rFonts w:hint="eastAsia"/>
                <w:szCs w:val="21"/>
              </w:rPr>
              <w:t>名单</w:t>
            </w:r>
          </w:p>
          <w:p w:rsidR="003D09CA" w:rsidRDefault="003D09CA">
            <w:pPr>
              <w:spacing w:before="100" w:beforeAutospacing="1" w:after="100" w:afterAutospacing="1" w:line="280" w:lineRule="exact"/>
              <w:ind w:firstLine="420"/>
              <w:rPr>
                <w:szCs w:val="21"/>
              </w:rPr>
            </w:pPr>
          </w:p>
          <w:p w:rsidR="003D09CA" w:rsidRDefault="003D09CA">
            <w:pPr>
              <w:spacing w:before="100" w:beforeAutospacing="1" w:after="100" w:afterAutospacing="1" w:line="280" w:lineRule="exact"/>
              <w:ind w:firstLine="420"/>
              <w:rPr>
                <w:szCs w:val="21"/>
              </w:rPr>
            </w:pPr>
          </w:p>
          <w:p w:rsidR="003D09CA" w:rsidRDefault="003D09CA">
            <w:pPr>
              <w:spacing w:before="100" w:beforeAutospacing="1" w:after="100" w:afterAutospacing="1" w:line="280" w:lineRule="exact"/>
              <w:ind w:firstLine="420"/>
              <w:rPr>
                <w:szCs w:val="21"/>
              </w:rPr>
            </w:pPr>
          </w:p>
          <w:p w:rsidR="003D09CA" w:rsidRDefault="003D09CA">
            <w:pPr>
              <w:spacing w:before="100" w:beforeAutospacing="1" w:after="100" w:afterAutospacing="1" w:line="280" w:lineRule="exact"/>
              <w:ind w:firstLine="420"/>
              <w:rPr>
                <w:szCs w:val="21"/>
              </w:rPr>
            </w:pPr>
          </w:p>
          <w:p w:rsidR="003D09CA" w:rsidRDefault="003D09CA">
            <w:pPr>
              <w:spacing w:before="100" w:beforeAutospacing="1" w:after="100" w:afterAutospacing="1" w:line="280" w:lineRule="exact"/>
              <w:ind w:firstLine="420"/>
              <w:rPr>
                <w:szCs w:val="21"/>
              </w:rPr>
            </w:pPr>
          </w:p>
        </w:tc>
        <w:tc>
          <w:tcPr>
            <w:tcW w:w="1610" w:type="dxa"/>
            <w:shd w:val="clear" w:color="auto" w:fill="E6E6E6"/>
            <w:vAlign w:val="center"/>
          </w:tcPr>
          <w:p w:rsidR="003D09CA" w:rsidRDefault="00B96EEF">
            <w:pPr>
              <w:spacing w:before="100" w:beforeAutospacing="1" w:after="100" w:afterAutospacing="1" w:line="280" w:lineRule="exact"/>
              <w:ind w:firstLine="420"/>
              <w:jc w:val="center"/>
              <w:rPr>
                <w:rStyle w:val="a8"/>
                <w:b w:val="0"/>
                <w:bCs w:val="0"/>
                <w:szCs w:val="21"/>
              </w:rPr>
            </w:pPr>
            <w:r>
              <w:rPr>
                <w:rStyle w:val="a8"/>
                <w:rFonts w:hint="eastAsia"/>
                <w:szCs w:val="21"/>
              </w:rPr>
              <w:t>姓名</w:t>
            </w:r>
          </w:p>
        </w:tc>
        <w:tc>
          <w:tcPr>
            <w:tcW w:w="1670" w:type="dxa"/>
            <w:gridSpan w:val="3"/>
            <w:shd w:val="clear" w:color="auto" w:fill="E6E6E6"/>
            <w:vAlign w:val="center"/>
          </w:tcPr>
          <w:p w:rsidR="003D09CA" w:rsidRDefault="00B96EEF">
            <w:pPr>
              <w:spacing w:before="100" w:beforeAutospacing="1" w:after="100" w:afterAutospacing="1" w:line="280" w:lineRule="exact"/>
              <w:ind w:firstLine="420"/>
              <w:jc w:val="center"/>
              <w:rPr>
                <w:rStyle w:val="a8"/>
                <w:b w:val="0"/>
                <w:bCs w:val="0"/>
                <w:szCs w:val="21"/>
              </w:rPr>
            </w:pPr>
            <w:r>
              <w:rPr>
                <w:rStyle w:val="a8"/>
                <w:rFonts w:hint="eastAsia"/>
                <w:szCs w:val="21"/>
              </w:rPr>
              <w:t>职务</w:t>
            </w:r>
          </w:p>
        </w:tc>
        <w:tc>
          <w:tcPr>
            <w:tcW w:w="1930" w:type="dxa"/>
            <w:shd w:val="clear" w:color="auto" w:fill="E6E6E6"/>
            <w:vAlign w:val="center"/>
          </w:tcPr>
          <w:p w:rsidR="003D09CA" w:rsidRDefault="00B96EEF">
            <w:pPr>
              <w:spacing w:before="100" w:beforeAutospacing="1" w:after="100" w:afterAutospacing="1" w:line="280" w:lineRule="exact"/>
              <w:ind w:firstLine="420"/>
              <w:jc w:val="center"/>
              <w:rPr>
                <w:rStyle w:val="a8"/>
                <w:b w:val="0"/>
                <w:bCs w:val="0"/>
                <w:szCs w:val="21"/>
              </w:rPr>
            </w:pPr>
            <w:r>
              <w:rPr>
                <w:rStyle w:val="a8"/>
                <w:rFonts w:hint="eastAsia"/>
                <w:szCs w:val="21"/>
              </w:rPr>
              <w:t>手</w:t>
            </w:r>
            <w:r>
              <w:rPr>
                <w:rStyle w:val="a8"/>
                <w:szCs w:val="21"/>
              </w:rPr>
              <w:t xml:space="preserve"> </w:t>
            </w:r>
            <w:r>
              <w:rPr>
                <w:rStyle w:val="a8"/>
                <w:rFonts w:hint="eastAsia"/>
                <w:szCs w:val="21"/>
              </w:rPr>
              <w:t>机</w:t>
            </w:r>
          </w:p>
        </w:tc>
        <w:tc>
          <w:tcPr>
            <w:tcW w:w="4320" w:type="dxa"/>
            <w:gridSpan w:val="3"/>
            <w:shd w:val="clear" w:color="auto" w:fill="E6E6E6"/>
            <w:vAlign w:val="center"/>
          </w:tcPr>
          <w:p w:rsidR="003D09CA" w:rsidRDefault="00B96EEF">
            <w:pPr>
              <w:spacing w:before="100" w:beforeAutospacing="1" w:after="100" w:afterAutospacing="1" w:line="280" w:lineRule="exact"/>
              <w:ind w:firstLine="420"/>
              <w:jc w:val="center"/>
              <w:rPr>
                <w:rStyle w:val="a8"/>
                <w:b w:val="0"/>
                <w:bCs w:val="0"/>
                <w:szCs w:val="21"/>
              </w:rPr>
            </w:pPr>
            <w:r>
              <w:rPr>
                <w:rStyle w:val="a8"/>
                <w:szCs w:val="21"/>
              </w:rPr>
              <w:t>E-mail</w:t>
            </w:r>
          </w:p>
        </w:tc>
      </w:tr>
      <w:tr w:rsidR="003D09CA">
        <w:trPr>
          <w:cantSplit/>
          <w:trHeight w:hRule="exact" w:val="567"/>
          <w:jc w:val="center"/>
        </w:trPr>
        <w:tc>
          <w:tcPr>
            <w:tcW w:w="1198" w:type="dxa"/>
            <w:vMerge/>
            <w:vAlign w:val="center"/>
          </w:tcPr>
          <w:p w:rsidR="003D09CA" w:rsidRDefault="003D09CA">
            <w:pPr>
              <w:spacing w:before="100" w:beforeAutospacing="1" w:after="100" w:afterAutospacing="1" w:line="280" w:lineRule="exact"/>
              <w:ind w:firstLine="420"/>
              <w:rPr>
                <w:rStyle w:val="a8"/>
                <w:b w:val="0"/>
                <w:bCs w:val="0"/>
                <w:szCs w:val="21"/>
              </w:rPr>
            </w:pPr>
          </w:p>
        </w:tc>
        <w:tc>
          <w:tcPr>
            <w:tcW w:w="1610" w:type="dxa"/>
            <w:vAlign w:val="center"/>
          </w:tcPr>
          <w:p w:rsidR="003D09CA" w:rsidRDefault="003D09CA">
            <w:pPr>
              <w:spacing w:before="100" w:beforeAutospacing="1" w:after="100" w:afterAutospacing="1" w:line="280" w:lineRule="exact"/>
              <w:ind w:firstLine="420"/>
              <w:rPr>
                <w:rStyle w:val="a8"/>
                <w:b w:val="0"/>
                <w:bCs w:val="0"/>
                <w:szCs w:val="21"/>
              </w:rPr>
            </w:pPr>
          </w:p>
        </w:tc>
        <w:tc>
          <w:tcPr>
            <w:tcW w:w="1670" w:type="dxa"/>
            <w:gridSpan w:val="3"/>
            <w:vAlign w:val="center"/>
          </w:tcPr>
          <w:p w:rsidR="003D09CA" w:rsidRDefault="003D09CA">
            <w:pPr>
              <w:spacing w:before="100" w:beforeAutospacing="1" w:after="100" w:afterAutospacing="1" w:line="280" w:lineRule="exact"/>
              <w:ind w:firstLine="420"/>
              <w:jc w:val="center"/>
              <w:rPr>
                <w:rStyle w:val="a8"/>
                <w:b w:val="0"/>
                <w:bCs w:val="0"/>
                <w:szCs w:val="21"/>
              </w:rPr>
            </w:pPr>
          </w:p>
        </w:tc>
        <w:tc>
          <w:tcPr>
            <w:tcW w:w="1930" w:type="dxa"/>
            <w:vAlign w:val="center"/>
          </w:tcPr>
          <w:p w:rsidR="003D09CA" w:rsidRDefault="003D09CA">
            <w:pPr>
              <w:spacing w:before="100" w:beforeAutospacing="1" w:after="100" w:afterAutospacing="1" w:line="280" w:lineRule="exact"/>
              <w:ind w:firstLine="420"/>
              <w:jc w:val="center"/>
              <w:rPr>
                <w:rStyle w:val="a8"/>
                <w:b w:val="0"/>
                <w:bCs w:val="0"/>
                <w:szCs w:val="21"/>
              </w:rPr>
            </w:pPr>
          </w:p>
        </w:tc>
        <w:tc>
          <w:tcPr>
            <w:tcW w:w="4320" w:type="dxa"/>
            <w:gridSpan w:val="3"/>
            <w:vAlign w:val="center"/>
          </w:tcPr>
          <w:p w:rsidR="003D09CA" w:rsidRDefault="003D09CA">
            <w:pPr>
              <w:spacing w:before="100" w:beforeAutospacing="1" w:after="100" w:afterAutospacing="1" w:line="280" w:lineRule="exact"/>
              <w:ind w:firstLine="420"/>
              <w:jc w:val="center"/>
              <w:rPr>
                <w:rStyle w:val="a8"/>
                <w:b w:val="0"/>
                <w:bCs w:val="0"/>
                <w:szCs w:val="21"/>
              </w:rPr>
            </w:pPr>
          </w:p>
        </w:tc>
      </w:tr>
      <w:tr w:rsidR="003D09CA">
        <w:trPr>
          <w:cantSplit/>
          <w:trHeight w:hRule="exact" w:val="567"/>
          <w:jc w:val="center"/>
        </w:trPr>
        <w:tc>
          <w:tcPr>
            <w:tcW w:w="1198" w:type="dxa"/>
            <w:vMerge/>
            <w:vAlign w:val="center"/>
          </w:tcPr>
          <w:p w:rsidR="003D09CA" w:rsidRDefault="003D09CA">
            <w:pPr>
              <w:spacing w:before="100" w:beforeAutospacing="1" w:after="100" w:afterAutospacing="1" w:line="280" w:lineRule="exact"/>
              <w:ind w:firstLine="420"/>
              <w:rPr>
                <w:szCs w:val="21"/>
              </w:rPr>
            </w:pPr>
          </w:p>
        </w:tc>
        <w:tc>
          <w:tcPr>
            <w:tcW w:w="1610" w:type="dxa"/>
            <w:vAlign w:val="center"/>
          </w:tcPr>
          <w:p w:rsidR="003D09CA" w:rsidRDefault="003D09CA">
            <w:pPr>
              <w:pStyle w:val="ParaCharCharCharChar"/>
              <w:spacing w:before="100" w:beforeAutospacing="1" w:after="100" w:afterAutospacing="1" w:line="280" w:lineRule="exact"/>
              <w:ind w:firstLine="422"/>
              <w:rPr>
                <w:rStyle w:val="a8"/>
                <w:b w:val="0"/>
                <w:bCs w:val="0"/>
              </w:rPr>
            </w:pPr>
          </w:p>
        </w:tc>
        <w:tc>
          <w:tcPr>
            <w:tcW w:w="1670" w:type="dxa"/>
            <w:gridSpan w:val="3"/>
            <w:vAlign w:val="center"/>
          </w:tcPr>
          <w:p w:rsidR="003D09CA" w:rsidRDefault="003D09CA">
            <w:pPr>
              <w:spacing w:before="100" w:beforeAutospacing="1" w:after="100" w:afterAutospacing="1" w:line="280" w:lineRule="exact"/>
              <w:ind w:firstLine="420"/>
              <w:jc w:val="center"/>
              <w:rPr>
                <w:rStyle w:val="a8"/>
                <w:b w:val="0"/>
                <w:bCs w:val="0"/>
                <w:szCs w:val="21"/>
              </w:rPr>
            </w:pPr>
          </w:p>
        </w:tc>
        <w:tc>
          <w:tcPr>
            <w:tcW w:w="1930" w:type="dxa"/>
            <w:vAlign w:val="center"/>
          </w:tcPr>
          <w:p w:rsidR="003D09CA" w:rsidRDefault="003D09CA">
            <w:pPr>
              <w:spacing w:before="100" w:beforeAutospacing="1" w:after="100" w:afterAutospacing="1" w:line="280" w:lineRule="exact"/>
              <w:ind w:firstLine="420"/>
              <w:jc w:val="center"/>
              <w:rPr>
                <w:rStyle w:val="a8"/>
                <w:b w:val="0"/>
                <w:bCs w:val="0"/>
                <w:szCs w:val="21"/>
              </w:rPr>
            </w:pPr>
          </w:p>
        </w:tc>
        <w:tc>
          <w:tcPr>
            <w:tcW w:w="4320" w:type="dxa"/>
            <w:gridSpan w:val="3"/>
            <w:vAlign w:val="center"/>
          </w:tcPr>
          <w:p w:rsidR="003D09CA" w:rsidRDefault="003D09CA">
            <w:pPr>
              <w:spacing w:before="100" w:beforeAutospacing="1" w:after="100" w:afterAutospacing="1" w:line="280" w:lineRule="exact"/>
              <w:ind w:firstLine="420"/>
              <w:rPr>
                <w:rStyle w:val="a8"/>
                <w:b w:val="0"/>
                <w:bCs w:val="0"/>
                <w:szCs w:val="21"/>
              </w:rPr>
            </w:pPr>
          </w:p>
        </w:tc>
      </w:tr>
      <w:tr w:rsidR="003D09CA">
        <w:trPr>
          <w:cantSplit/>
          <w:trHeight w:hRule="exact" w:val="567"/>
          <w:jc w:val="center"/>
        </w:trPr>
        <w:tc>
          <w:tcPr>
            <w:tcW w:w="1198" w:type="dxa"/>
            <w:vMerge/>
            <w:vAlign w:val="center"/>
          </w:tcPr>
          <w:p w:rsidR="003D09CA" w:rsidRDefault="003D09CA">
            <w:pPr>
              <w:spacing w:before="100" w:beforeAutospacing="1" w:after="100" w:afterAutospacing="1" w:line="280" w:lineRule="exact"/>
              <w:ind w:firstLine="420"/>
              <w:rPr>
                <w:szCs w:val="21"/>
              </w:rPr>
            </w:pPr>
          </w:p>
        </w:tc>
        <w:tc>
          <w:tcPr>
            <w:tcW w:w="1610" w:type="dxa"/>
            <w:vAlign w:val="center"/>
          </w:tcPr>
          <w:p w:rsidR="003D09CA" w:rsidRDefault="003D09CA">
            <w:pPr>
              <w:spacing w:before="100" w:beforeAutospacing="1" w:after="100" w:afterAutospacing="1" w:line="280" w:lineRule="exact"/>
              <w:ind w:firstLine="420"/>
              <w:rPr>
                <w:rStyle w:val="a8"/>
                <w:b w:val="0"/>
                <w:bCs w:val="0"/>
                <w:szCs w:val="21"/>
              </w:rPr>
            </w:pPr>
          </w:p>
        </w:tc>
        <w:tc>
          <w:tcPr>
            <w:tcW w:w="1670" w:type="dxa"/>
            <w:gridSpan w:val="3"/>
            <w:vAlign w:val="center"/>
          </w:tcPr>
          <w:p w:rsidR="003D09CA" w:rsidRDefault="003D09CA">
            <w:pPr>
              <w:spacing w:before="100" w:beforeAutospacing="1" w:after="100" w:afterAutospacing="1" w:line="280" w:lineRule="exact"/>
              <w:ind w:firstLine="420"/>
              <w:rPr>
                <w:rStyle w:val="a8"/>
                <w:b w:val="0"/>
                <w:bCs w:val="0"/>
                <w:szCs w:val="21"/>
              </w:rPr>
            </w:pPr>
          </w:p>
        </w:tc>
        <w:tc>
          <w:tcPr>
            <w:tcW w:w="1930" w:type="dxa"/>
            <w:vAlign w:val="center"/>
          </w:tcPr>
          <w:p w:rsidR="003D09CA" w:rsidRDefault="003D09CA">
            <w:pPr>
              <w:spacing w:before="100" w:beforeAutospacing="1" w:after="100" w:afterAutospacing="1" w:line="280" w:lineRule="exact"/>
              <w:ind w:firstLine="420"/>
              <w:jc w:val="center"/>
              <w:rPr>
                <w:rStyle w:val="a8"/>
                <w:b w:val="0"/>
                <w:bCs w:val="0"/>
                <w:szCs w:val="21"/>
              </w:rPr>
            </w:pPr>
          </w:p>
        </w:tc>
        <w:tc>
          <w:tcPr>
            <w:tcW w:w="4320" w:type="dxa"/>
            <w:gridSpan w:val="3"/>
            <w:vAlign w:val="center"/>
          </w:tcPr>
          <w:p w:rsidR="003D09CA" w:rsidRDefault="003D09CA">
            <w:pPr>
              <w:spacing w:before="100" w:beforeAutospacing="1" w:after="100" w:afterAutospacing="1" w:line="280" w:lineRule="exact"/>
              <w:ind w:firstLine="420"/>
              <w:rPr>
                <w:rStyle w:val="a8"/>
                <w:b w:val="0"/>
                <w:bCs w:val="0"/>
                <w:szCs w:val="21"/>
              </w:rPr>
            </w:pPr>
          </w:p>
        </w:tc>
      </w:tr>
      <w:tr w:rsidR="003D09CA">
        <w:trPr>
          <w:cantSplit/>
          <w:trHeight w:hRule="exact" w:val="567"/>
          <w:jc w:val="center"/>
        </w:trPr>
        <w:tc>
          <w:tcPr>
            <w:tcW w:w="1198" w:type="dxa"/>
            <w:vMerge/>
            <w:vAlign w:val="center"/>
          </w:tcPr>
          <w:p w:rsidR="003D09CA" w:rsidRDefault="003D09CA">
            <w:pPr>
              <w:spacing w:before="100" w:beforeAutospacing="1" w:after="100" w:afterAutospacing="1" w:line="280" w:lineRule="exact"/>
              <w:ind w:firstLine="420"/>
              <w:rPr>
                <w:szCs w:val="21"/>
              </w:rPr>
            </w:pPr>
          </w:p>
        </w:tc>
        <w:tc>
          <w:tcPr>
            <w:tcW w:w="1610" w:type="dxa"/>
            <w:vAlign w:val="center"/>
          </w:tcPr>
          <w:p w:rsidR="003D09CA" w:rsidRDefault="003D09CA">
            <w:pPr>
              <w:spacing w:before="100" w:beforeAutospacing="1" w:after="100" w:afterAutospacing="1" w:line="280" w:lineRule="exact"/>
              <w:ind w:firstLine="420"/>
              <w:rPr>
                <w:rStyle w:val="a8"/>
                <w:b w:val="0"/>
                <w:bCs w:val="0"/>
                <w:szCs w:val="21"/>
              </w:rPr>
            </w:pPr>
          </w:p>
        </w:tc>
        <w:tc>
          <w:tcPr>
            <w:tcW w:w="1670" w:type="dxa"/>
            <w:gridSpan w:val="3"/>
            <w:vAlign w:val="center"/>
          </w:tcPr>
          <w:p w:rsidR="003D09CA" w:rsidRDefault="003D09CA">
            <w:pPr>
              <w:spacing w:before="100" w:beforeAutospacing="1" w:after="100" w:afterAutospacing="1" w:line="280" w:lineRule="exact"/>
              <w:ind w:firstLine="420"/>
              <w:rPr>
                <w:rStyle w:val="a8"/>
                <w:b w:val="0"/>
                <w:bCs w:val="0"/>
                <w:szCs w:val="21"/>
              </w:rPr>
            </w:pPr>
          </w:p>
        </w:tc>
        <w:tc>
          <w:tcPr>
            <w:tcW w:w="1930" w:type="dxa"/>
            <w:vAlign w:val="center"/>
          </w:tcPr>
          <w:p w:rsidR="003D09CA" w:rsidRDefault="003D09CA">
            <w:pPr>
              <w:spacing w:before="100" w:beforeAutospacing="1" w:after="100" w:afterAutospacing="1" w:line="280" w:lineRule="exact"/>
              <w:ind w:firstLine="420"/>
              <w:jc w:val="center"/>
              <w:rPr>
                <w:rStyle w:val="a8"/>
                <w:b w:val="0"/>
                <w:bCs w:val="0"/>
                <w:szCs w:val="21"/>
              </w:rPr>
            </w:pPr>
          </w:p>
        </w:tc>
        <w:tc>
          <w:tcPr>
            <w:tcW w:w="4320" w:type="dxa"/>
            <w:gridSpan w:val="3"/>
            <w:vAlign w:val="center"/>
          </w:tcPr>
          <w:p w:rsidR="003D09CA" w:rsidRDefault="003D09CA">
            <w:pPr>
              <w:spacing w:before="100" w:beforeAutospacing="1" w:after="100" w:afterAutospacing="1" w:line="280" w:lineRule="exact"/>
              <w:ind w:firstLine="420"/>
              <w:rPr>
                <w:rStyle w:val="a8"/>
                <w:b w:val="0"/>
                <w:bCs w:val="0"/>
                <w:szCs w:val="21"/>
              </w:rPr>
            </w:pPr>
          </w:p>
        </w:tc>
      </w:tr>
      <w:tr w:rsidR="003D09CA">
        <w:trPr>
          <w:cantSplit/>
          <w:trHeight w:hRule="exact" w:val="937"/>
          <w:jc w:val="center"/>
        </w:trPr>
        <w:tc>
          <w:tcPr>
            <w:tcW w:w="10728" w:type="dxa"/>
            <w:gridSpan w:val="9"/>
            <w:tcBorders>
              <w:bottom w:val="thickThinSmallGap" w:sz="12" w:space="0" w:color="auto"/>
            </w:tcBorders>
            <w:vAlign w:val="center"/>
          </w:tcPr>
          <w:p w:rsidR="003D09CA" w:rsidRDefault="00B96EEF">
            <w:pPr>
              <w:spacing w:before="100" w:beforeAutospacing="1" w:after="100" w:afterAutospacing="1" w:line="280" w:lineRule="exact"/>
              <w:ind w:firstLine="420"/>
              <w:rPr>
                <w:rStyle w:val="a8"/>
                <w:b w:val="0"/>
                <w:bCs w:val="0"/>
                <w:szCs w:val="21"/>
              </w:rPr>
            </w:pPr>
            <w:r>
              <w:rPr>
                <w:rStyle w:val="a8"/>
                <w:rFonts w:hint="eastAsia"/>
                <w:szCs w:val="21"/>
              </w:rPr>
              <w:t>参会人数：</w:t>
            </w:r>
            <w:r>
              <w:rPr>
                <w:rStyle w:val="a8"/>
                <w:szCs w:val="21"/>
              </w:rPr>
              <w:t>_________</w:t>
            </w:r>
            <w:r>
              <w:rPr>
                <w:rStyle w:val="a8"/>
                <w:rFonts w:hint="eastAsia"/>
                <w:szCs w:val="21"/>
              </w:rPr>
              <w:t>人，费用合计：</w:t>
            </w:r>
            <w:r>
              <w:rPr>
                <w:rStyle w:val="a8"/>
                <w:szCs w:val="21"/>
              </w:rPr>
              <w:t>_________</w:t>
            </w:r>
            <w:r>
              <w:rPr>
                <w:rStyle w:val="a8"/>
                <w:rFonts w:hint="eastAsia"/>
                <w:szCs w:val="21"/>
              </w:rPr>
              <w:t>元；</w:t>
            </w:r>
            <w:r>
              <w:rPr>
                <w:rStyle w:val="a8"/>
                <w:szCs w:val="21"/>
              </w:rPr>
              <w:t xml:space="preserve"> </w:t>
            </w:r>
            <w:r>
              <w:rPr>
                <w:rStyle w:val="a8"/>
                <w:rFonts w:hint="eastAsia"/>
                <w:szCs w:val="21"/>
              </w:rPr>
              <w:t>付款方式：□</w:t>
            </w:r>
            <w:r>
              <w:rPr>
                <w:rStyle w:val="a8"/>
                <w:szCs w:val="21"/>
              </w:rPr>
              <w:t xml:space="preserve"> </w:t>
            </w:r>
            <w:r>
              <w:rPr>
                <w:rStyle w:val="a8"/>
                <w:rFonts w:hint="eastAsia"/>
                <w:szCs w:val="21"/>
              </w:rPr>
              <w:t>转帐</w:t>
            </w:r>
            <w:r>
              <w:rPr>
                <w:rStyle w:val="a8"/>
                <w:szCs w:val="21"/>
              </w:rPr>
              <w:t xml:space="preserve"> </w:t>
            </w:r>
            <w:r>
              <w:rPr>
                <w:rStyle w:val="a8"/>
                <w:rFonts w:hint="eastAsia"/>
                <w:szCs w:val="21"/>
              </w:rPr>
              <w:t>□</w:t>
            </w:r>
            <w:r>
              <w:rPr>
                <w:rStyle w:val="a8"/>
                <w:szCs w:val="21"/>
              </w:rPr>
              <w:t xml:space="preserve"> </w:t>
            </w:r>
            <w:r>
              <w:rPr>
                <w:rStyle w:val="a8"/>
                <w:rFonts w:hint="eastAsia"/>
                <w:szCs w:val="21"/>
              </w:rPr>
              <w:t>现金</w:t>
            </w:r>
          </w:p>
          <w:p w:rsidR="003D09CA" w:rsidRDefault="00B96EEF">
            <w:pPr>
              <w:spacing w:before="100" w:beforeAutospacing="1" w:after="100" w:afterAutospacing="1" w:line="280" w:lineRule="exact"/>
              <w:ind w:firstLine="420"/>
              <w:rPr>
                <w:rStyle w:val="a8"/>
                <w:b w:val="0"/>
                <w:bCs w:val="0"/>
                <w:szCs w:val="21"/>
              </w:rPr>
            </w:pPr>
            <w:r>
              <w:rPr>
                <w:rStyle w:val="a8"/>
                <w:rFonts w:hint="eastAsia"/>
                <w:szCs w:val="21"/>
              </w:rPr>
              <w:t>发票类别：</w:t>
            </w:r>
            <w:r>
              <w:rPr>
                <w:rStyle w:val="a8"/>
                <w:szCs w:val="21"/>
              </w:rPr>
              <w:t xml:space="preserve"> </w:t>
            </w:r>
            <w:r>
              <w:rPr>
                <w:rStyle w:val="a8"/>
                <w:rFonts w:hint="eastAsia"/>
                <w:szCs w:val="21"/>
              </w:rPr>
              <w:t>□</w:t>
            </w:r>
            <w:r>
              <w:rPr>
                <w:rStyle w:val="a8"/>
                <w:szCs w:val="21"/>
              </w:rPr>
              <w:t xml:space="preserve"> </w:t>
            </w:r>
            <w:r>
              <w:rPr>
                <w:rStyle w:val="a8"/>
                <w:rFonts w:hint="eastAsia"/>
                <w:szCs w:val="21"/>
              </w:rPr>
              <w:t>增值税普通发票</w:t>
            </w:r>
            <w:r>
              <w:rPr>
                <w:rStyle w:val="a8"/>
                <w:szCs w:val="21"/>
              </w:rPr>
              <w:t xml:space="preserve">  </w:t>
            </w:r>
            <w:r>
              <w:rPr>
                <w:rStyle w:val="a8"/>
                <w:rFonts w:hint="eastAsia"/>
                <w:szCs w:val="21"/>
              </w:rPr>
              <w:t>□</w:t>
            </w:r>
            <w:r>
              <w:rPr>
                <w:rStyle w:val="a8"/>
                <w:szCs w:val="21"/>
              </w:rPr>
              <w:t xml:space="preserve"> </w:t>
            </w:r>
            <w:r>
              <w:rPr>
                <w:rStyle w:val="a8"/>
                <w:rFonts w:hint="eastAsia"/>
                <w:szCs w:val="21"/>
              </w:rPr>
              <w:t>增值税专用发票（需提供一般纳税人开票资料）</w:t>
            </w:r>
          </w:p>
        </w:tc>
      </w:tr>
    </w:tbl>
    <w:p w:rsidR="003D09CA" w:rsidRDefault="003D09CA" w:rsidP="00710C0F">
      <w:pPr>
        <w:spacing w:line="240" w:lineRule="exact"/>
        <w:ind w:leftChars="-514" w:left="-1079" w:firstLineChars="159" w:firstLine="334"/>
        <w:jc w:val="center"/>
        <w:rPr>
          <w:rFonts w:ascii="宋体"/>
          <w:color w:val="808080"/>
          <w:szCs w:val="21"/>
        </w:rPr>
      </w:pPr>
    </w:p>
    <w:bookmarkEnd w:id="1"/>
    <w:p w:rsidR="003D09CA" w:rsidRDefault="003D09CA">
      <w:pPr>
        <w:pStyle w:val="a6"/>
        <w:shd w:val="clear" w:color="auto" w:fill="FFFFFF"/>
        <w:rPr>
          <w:rFonts w:asciiTheme="minorEastAsia" w:eastAsiaTheme="minorEastAsia" w:hAnsiTheme="minorEastAsia"/>
          <w:color w:val="666666"/>
          <w:shd w:val="clear" w:color="auto" w:fill="FFFFFF"/>
        </w:rPr>
      </w:pPr>
    </w:p>
    <w:sectPr w:rsidR="003D09CA" w:rsidSect="003D09CA">
      <w:headerReference w:type="default" r:id="rId10"/>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C21" w:rsidRDefault="000C4C21" w:rsidP="003D09CA">
      <w:r>
        <w:separator/>
      </w:r>
    </w:p>
  </w:endnote>
  <w:endnote w:type="continuationSeparator" w:id="0">
    <w:p w:rsidR="000C4C21" w:rsidRDefault="000C4C21" w:rsidP="003D09C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C21" w:rsidRDefault="000C4C21" w:rsidP="003D09CA">
      <w:r>
        <w:separator/>
      </w:r>
    </w:p>
  </w:footnote>
  <w:footnote w:type="continuationSeparator" w:id="0">
    <w:p w:rsidR="000C4C21" w:rsidRDefault="000C4C21" w:rsidP="003D09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CA" w:rsidRDefault="00B96EEF">
    <w:pPr>
      <w:pStyle w:val="a5"/>
      <w:pBdr>
        <w:top w:val="none" w:sz="0" w:space="0" w:color="auto"/>
        <w:left w:val="none" w:sz="0" w:space="0" w:color="auto"/>
        <w:bottom w:val="none" w:sz="0" w:space="0" w:color="auto"/>
        <w:right w:val="none" w:sz="0" w:space="0" w:color="auto"/>
      </w:pBdr>
      <w:spacing w:after="12"/>
      <w:ind w:firstLine="360"/>
      <w:jc w:val="right"/>
      <w:rPr>
        <w:rFonts w:ascii="宋体" w:hAnsi="宋体"/>
        <w:color w:val="0000FF"/>
      </w:rPr>
    </w:pPr>
    <w:r>
      <w:rPr>
        <w:noProof/>
      </w:rPr>
      <w:drawing>
        <wp:anchor distT="0" distB="0" distL="114300" distR="114300" simplePos="0" relativeHeight="251665408" behindDoc="0" locked="0" layoutInCell="1" allowOverlap="1">
          <wp:simplePos x="0" y="0"/>
          <wp:positionH relativeFrom="column">
            <wp:posOffset>-68580</wp:posOffset>
          </wp:positionH>
          <wp:positionV relativeFrom="paragraph">
            <wp:posOffset>-36195</wp:posOffset>
          </wp:positionV>
          <wp:extent cx="1668780" cy="459740"/>
          <wp:effectExtent l="19050" t="0" r="7620" b="0"/>
          <wp:wrapNone/>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noChangeArrowheads="1"/>
                  </pic:cNvPicPr>
                </pic:nvPicPr>
                <pic:blipFill>
                  <a:blip r:embed="rId1"/>
                  <a:srcRect/>
                  <a:stretch>
                    <a:fillRect/>
                  </a:stretch>
                </pic:blipFill>
                <pic:spPr>
                  <a:xfrm>
                    <a:off x="0" y="0"/>
                    <a:ext cx="1668780" cy="459740"/>
                  </a:xfrm>
                  <a:prstGeom prst="rect">
                    <a:avLst/>
                  </a:prstGeom>
                  <a:noFill/>
                </pic:spPr>
              </pic:pic>
            </a:graphicData>
          </a:graphic>
        </wp:anchor>
      </w:drawing>
    </w:r>
    <w:r>
      <w:t xml:space="preserve">                                      </w:t>
    </w:r>
    <w:r>
      <w:rPr>
        <w:rFonts w:ascii="宋体" w:hAnsi="宋体" w:hint="eastAsia"/>
        <w:color w:val="0000FF"/>
      </w:rPr>
      <w:t>热线：</w:t>
    </w:r>
    <w:r>
      <w:rPr>
        <w:rFonts w:ascii="宋体" w:hAnsi="宋体"/>
        <w:color w:val="0000FF"/>
      </w:rPr>
      <w:t xml:space="preserve">400 6364 168  </w:t>
    </w:r>
    <w:r>
      <w:rPr>
        <w:rFonts w:ascii="宋体" w:hAnsi="宋体" w:hint="eastAsia"/>
        <w:color w:val="0000FF"/>
      </w:rPr>
      <w:t>一六八培训网</w:t>
    </w:r>
    <w:r>
      <w:rPr>
        <w:rFonts w:ascii="宋体" w:hAnsi="宋体"/>
        <w:color w:val="0000FF"/>
      </w:rPr>
      <w:t>(www.peixun168.com)</w:t>
    </w:r>
  </w:p>
  <w:p w:rsidR="003D09CA" w:rsidRDefault="00B96EEF">
    <w:pPr>
      <w:pStyle w:val="a5"/>
      <w:pBdr>
        <w:top w:val="none" w:sz="0" w:space="0" w:color="auto"/>
        <w:left w:val="none" w:sz="0" w:space="0" w:color="auto"/>
        <w:bottom w:val="none" w:sz="0" w:space="0" w:color="auto"/>
        <w:right w:val="none" w:sz="0" w:space="0" w:color="auto"/>
      </w:pBdr>
      <w:spacing w:after="12"/>
      <w:ind w:firstLine="360"/>
      <w:jc w:val="right"/>
      <w:rPr>
        <w:rFonts w:ascii="宋体" w:hAnsi="宋体"/>
        <w:color w:val="0000FF"/>
      </w:rPr>
    </w:pPr>
    <w:r>
      <w:rPr>
        <w:rFonts w:ascii="宋体" w:hAnsi="宋体"/>
        <w:color w:val="0000FF"/>
      </w:rPr>
      <w:t xml:space="preserve">                                    </w:t>
    </w:r>
    <w:r>
      <w:rPr>
        <w:rFonts w:ascii="宋体" w:hAnsi="宋体" w:hint="eastAsia"/>
        <w:color w:val="0000FF"/>
      </w:rPr>
      <w:t>电话：</w:t>
    </w:r>
    <w:r>
      <w:rPr>
        <w:rFonts w:ascii="宋体" w:hAnsi="宋体"/>
        <w:color w:val="0000FF"/>
      </w:rPr>
      <w:t xml:space="preserve"> (021)</w:t>
    </w:r>
    <w:r>
      <w:t xml:space="preserve"> </w:t>
    </w:r>
    <w:r>
      <w:rPr>
        <w:rFonts w:ascii="宋体" w:hAnsi="宋体"/>
        <w:color w:val="0000FF"/>
      </w:rPr>
      <w:t xml:space="preserve">51872644 (0755) 86154193 </w:t>
    </w:r>
  </w:p>
  <w:p w:rsidR="003D09CA" w:rsidRDefault="00B96EEF">
    <w:pPr>
      <w:pStyle w:val="a5"/>
      <w:pBdr>
        <w:top w:val="none" w:sz="0" w:space="0" w:color="auto"/>
        <w:left w:val="none" w:sz="0" w:space="0" w:color="auto"/>
        <w:bottom w:val="none" w:sz="0" w:space="0" w:color="auto"/>
        <w:right w:val="none" w:sz="0" w:space="0" w:color="auto"/>
      </w:pBdr>
      <w:spacing w:after="12"/>
      <w:ind w:firstLine="360"/>
      <w:jc w:val="right"/>
    </w:pPr>
    <w:r>
      <w:rPr>
        <w:rFonts w:ascii="宋体" w:hAnsi="宋体"/>
        <w:color w:val="0000FF"/>
      </w:rPr>
      <w:t xml:space="preserve">                                    </w:t>
    </w:r>
    <w:r>
      <w:rPr>
        <w:rFonts w:ascii="宋体" w:hAnsi="宋体" w:hint="eastAsia"/>
        <w:color w:val="0000FF"/>
      </w:rPr>
      <w:t>传真：</w:t>
    </w:r>
    <w:r>
      <w:rPr>
        <w:rFonts w:ascii="宋体" w:hAnsi="宋体"/>
        <w:color w:val="0000FF"/>
      </w:rPr>
      <w:t xml:space="preserve"> (021)</w:t>
    </w:r>
    <w:r>
      <w:t xml:space="preserve"> </w:t>
    </w:r>
    <w:r>
      <w:rPr>
        <w:rFonts w:ascii="宋体" w:hAnsi="宋体"/>
        <w:color w:val="0000FF"/>
      </w:rPr>
      <w:t>51012039 (0755) 86154195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A7685"/>
    <w:multiLevelType w:val="multilevel"/>
    <w:tmpl w:val="14FA7685"/>
    <w:lvl w:ilvl="0">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F425029"/>
    <w:multiLevelType w:val="multilevel"/>
    <w:tmpl w:val="1F42502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57B087E"/>
    <w:multiLevelType w:val="multilevel"/>
    <w:tmpl w:val="257B087E"/>
    <w:lvl w:ilvl="0">
      <w:start w:val="2"/>
      <w:numFmt w:val="bullet"/>
      <w:lvlText w:val="※"/>
      <w:lvlJc w:val="left"/>
      <w:pPr>
        <w:ind w:left="360" w:hanging="360"/>
      </w:pPr>
      <w:rPr>
        <w:rFonts w:ascii="黑体" w:eastAsia="黑体" w:hAnsi="黑体" w:cs="Times New Roman" w:hint="eastAsia"/>
        <w:color w:val="000000"/>
        <w:u w:val="none"/>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307C3ADF"/>
    <w:multiLevelType w:val="multilevel"/>
    <w:tmpl w:val="307C3A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537A3C21"/>
    <w:multiLevelType w:val="multilevel"/>
    <w:tmpl w:val="537A3C2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5526591E"/>
    <w:multiLevelType w:val="multilevel"/>
    <w:tmpl w:val="5526591E"/>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6">
    <w:nsid w:val="572615DD"/>
    <w:multiLevelType w:val="multilevel"/>
    <w:tmpl w:val="572615D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5AD13FB9"/>
    <w:multiLevelType w:val="multilevel"/>
    <w:tmpl w:val="5AD13F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6727215D"/>
    <w:multiLevelType w:val="multilevel"/>
    <w:tmpl w:val="6727215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682640C7"/>
    <w:multiLevelType w:val="multilevel"/>
    <w:tmpl w:val="682640C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6B392EF2"/>
    <w:multiLevelType w:val="multilevel"/>
    <w:tmpl w:val="6B392EF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6EB55240"/>
    <w:multiLevelType w:val="multilevel"/>
    <w:tmpl w:val="6EB552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6FDB66F9"/>
    <w:multiLevelType w:val="multilevel"/>
    <w:tmpl w:val="6FDB66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8"/>
  </w:num>
  <w:num w:numId="4">
    <w:abstractNumId w:val="11"/>
  </w:num>
  <w:num w:numId="5">
    <w:abstractNumId w:val="6"/>
  </w:num>
  <w:num w:numId="6">
    <w:abstractNumId w:val="12"/>
  </w:num>
  <w:num w:numId="7">
    <w:abstractNumId w:val="4"/>
  </w:num>
  <w:num w:numId="8">
    <w:abstractNumId w:val="2"/>
  </w:num>
  <w:num w:numId="9">
    <w:abstractNumId w:val="9"/>
  </w:num>
  <w:num w:numId="10">
    <w:abstractNumId w:val="10"/>
  </w:num>
  <w:num w:numId="11">
    <w:abstractNumId w:val="3"/>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483D"/>
    <w:rsid w:val="000236CD"/>
    <w:rsid w:val="00025AA9"/>
    <w:rsid w:val="000408B6"/>
    <w:rsid w:val="00065C60"/>
    <w:rsid w:val="000765F0"/>
    <w:rsid w:val="00093237"/>
    <w:rsid w:val="000C4C21"/>
    <w:rsid w:val="000F11AD"/>
    <w:rsid w:val="00102921"/>
    <w:rsid w:val="00144D94"/>
    <w:rsid w:val="00176443"/>
    <w:rsid w:val="00183B2F"/>
    <w:rsid w:val="001A3869"/>
    <w:rsid w:val="001A60D1"/>
    <w:rsid w:val="001B2333"/>
    <w:rsid w:val="001C2732"/>
    <w:rsid w:val="001D59DE"/>
    <w:rsid w:val="00204912"/>
    <w:rsid w:val="002154C3"/>
    <w:rsid w:val="00216737"/>
    <w:rsid w:val="00216F19"/>
    <w:rsid w:val="00217603"/>
    <w:rsid w:val="00224AE4"/>
    <w:rsid w:val="00236B6F"/>
    <w:rsid w:val="002505F2"/>
    <w:rsid w:val="0025115F"/>
    <w:rsid w:val="00265CFA"/>
    <w:rsid w:val="002733C4"/>
    <w:rsid w:val="0027675F"/>
    <w:rsid w:val="002773C2"/>
    <w:rsid w:val="00281C9B"/>
    <w:rsid w:val="00282DDB"/>
    <w:rsid w:val="00295079"/>
    <w:rsid w:val="002A4A3D"/>
    <w:rsid w:val="002B2141"/>
    <w:rsid w:val="002B3AF3"/>
    <w:rsid w:val="002B432E"/>
    <w:rsid w:val="002C25D0"/>
    <w:rsid w:val="002E7EA2"/>
    <w:rsid w:val="002F72BB"/>
    <w:rsid w:val="00302A4D"/>
    <w:rsid w:val="00324E74"/>
    <w:rsid w:val="00330B2A"/>
    <w:rsid w:val="003357F8"/>
    <w:rsid w:val="00347A5F"/>
    <w:rsid w:val="00364D17"/>
    <w:rsid w:val="00373374"/>
    <w:rsid w:val="00380FBE"/>
    <w:rsid w:val="003B19EF"/>
    <w:rsid w:val="003D09CA"/>
    <w:rsid w:val="003D19D7"/>
    <w:rsid w:val="00403F62"/>
    <w:rsid w:val="00414E5F"/>
    <w:rsid w:val="004211A4"/>
    <w:rsid w:val="00427DA2"/>
    <w:rsid w:val="00431731"/>
    <w:rsid w:val="004530E9"/>
    <w:rsid w:val="00463BC3"/>
    <w:rsid w:val="00471138"/>
    <w:rsid w:val="00493C18"/>
    <w:rsid w:val="004A2B29"/>
    <w:rsid w:val="004B3FAD"/>
    <w:rsid w:val="004B483D"/>
    <w:rsid w:val="004D3E27"/>
    <w:rsid w:val="004E4DD2"/>
    <w:rsid w:val="00514901"/>
    <w:rsid w:val="00517277"/>
    <w:rsid w:val="00541B7E"/>
    <w:rsid w:val="005968F9"/>
    <w:rsid w:val="005A5926"/>
    <w:rsid w:val="005B4CC0"/>
    <w:rsid w:val="005D75F4"/>
    <w:rsid w:val="005E75C7"/>
    <w:rsid w:val="005F0D84"/>
    <w:rsid w:val="00634D71"/>
    <w:rsid w:val="00642CB9"/>
    <w:rsid w:val="006B2435"/>
    <w:rsid w:val="006B3BA8"/>
    <w:rsid w:val="006B7BE2"/>
    <w:rsid w:val="006F033A"/>
    <w:rsid w:val="006F7178"/>
    <w:rsid w:val="006F78AD"/>
    <w:rsid w:val="00710C0F"/>
    <w:rsid w:val="00731CA6"/>
    <w:rsid w:val="00755A85"/>
    <w:rsid w:val="00772A24"/>
    <w:rsid w:val="007B5734"/>
    <w:rsid w:val="007B68B9"/>
    <w:rsid w:val="007C318A"/>
    <w:rsid w:val="007D3513"/>
    <w:rsid w:val="007D3C72"/>
    <w:rsid w:val="007F677E"/>
    <w:rsid w:val="00801085"/>
    <w:rsid w:val="00823687"/>
    <w:rsid w:val="00842199"/>
    <w:rsid w:val="0086764C"/>
    <w:rsid w:val="008B4C7C"/>
    <w:rsid w:val="008C4DAC"/>
    <w:rsid w:val="008C5842"/>
    <w:rsid w:val="00903A94"/>
    <w:rsid w:val="009162FC"/>
    <w:rsid w:val="00923B87"/>
    <w:rsid w:val="00967C57"/>
    <w:rsid w:val="009A4921"/>
    <w:rsid w:val="009C19FB"/>
    <w:rsid w:val="009E73B7"/>
    <w:rsid w:val="00A15BC4"/>
    <w:rsid w:val="00A17DC3"/>
    <w:rsid w:val="00A23EA7"/>
    <w:rsid w:val="00A628C7"/>
    <w:rsid w:val="00A62FE0"/>
    <w:rsid w:val="00A733B7"/>
    <w:rsid w:val="00A7465D"/>
    <w:rsid w:val="00A81C20"/>
    <w:rsid w:val="00A94E69"/>
    <w:rsid w:val="00AB1C2B"/>
    <w:rsid w:val="00AB43FB"/>
    <w:rsid w:val="00AB7C5B"/>
    <w:rsid w:val="00AC7ED1"/>
    <w:rsid w:val="00B132BF"/>
    <w:rsid w:val="00B15300"/>
    <w:rsid w:val="00B32E7A"/>
    <w:rsid w:val="00B545A7"/>
    <w:rsid w:val="00B81FF3"/>
    <w:rsid w:val="00B95597"/>
    <w:rsid w:val="00B96EEF"/>
    <w:rsid w:val="00BE3AF3"/>
    <w:rsid w:val="00BF0AEF"/>
    <w:rsid w:val="00C13A7C"/>
    <w:rsid w:val="00C14A85"/>
    <w:rsid w:val="00C3401A"/>
    <w:rsid w:val="00C34974"/>
    <w:rsid w:val="00C54018"/>
    <w:rsid w:val="00C6119F"/>
    <w:rsid w:val="00C61A63"/>
    <w:rsid w:val="00C62077"/>
    <w:rsid w:val="00C707B9"/>
    <w:rsid w:val="00C715F0"/>
    <w:rsid w:val="00C73355"/>
    <w:rsid w:val="00C76020"/>
    <w:rsid w:val="00C84FCB"/>
    <w:rsid w:val="00CD36D7"/>
    <w:rsid w:val="00D004CA"/>
    <w:rsid w:val="00D054E5"/>
    <w:rsid w:val="00D056E5"/>
    <w:rsid w:val="00D15FD7"/>
    <w:rsid w:val="00D2480E"/>
    <w:rsid w:val="00D349A4"/>
    <w:rsid w:val="00D45AD8"/>
    <w:rsid w:val="00D66BBE"/>
    <w:rsid w:val="00D73805"/>
    <w:rsid w:val="00D863E0"/>
    <w:rsid w:val="00D90381"/>
    <w:rsid w:val="00D94B06"/>
    <w:rsid w:val="00DC3C62"/>
    <w:rsid w:val="00DD79C4"/>
    <w:rsid w:val="00DE2CF6"/>
    <w:rsid w:val="00DF09AE"/>
    <w:rsid w:val="00E0213B"/>
    <w:rsid w:val="00E1235F"/>
    <w:rsid w:val="00E21301"/>
    <w:rsid w:val="00E2237A"/>
    <w:rsid w:val="00E43081"/>
    <w:rsid w:val="00E4411A"/>
    <w:rsid w:val="00E55221"/>
    <w:rsid w:val="00EB7374"/>
    <w:rsid w:val="00ED13F1"/>
    <w:rsid w:val="00EE2C85"/>
    <w:rsid w:val="00EE3265"/>
    <w:rsid w:val="00F30D0B"/>
    <w:rsid w:val="00F31ACB"/>
    <w:rsid w:val="00F37370"/>
    <w:rsid w:val="00F45274"/>
    <w:rsid w:val="00F5628A"/>
    <w:rsid w:val="00F6060F"/>
    <w:rsid w:val="00F6293C"/>
    <w:rsid w:val="00F969CA"/>
    <w:rsid w:val="00FA70C3"/>
    <w:rsid w:val="00FE0E7A"/>
    <w:rsid w:val="00FF5345"/>
    <w:rsid w:val="01331E45"/>
    <w:rsid w:val="023927EC"/>
    <w:rsid w:val="09C05201"/>
    <w:rsid w:val="105000F8"/>
    <w:rsid w:val="13C86BE9"/>
    <w:rsid w:val="1807409F"/>
    <w:rsid w:val="184123F5"/>
    <w:rsid w:val="25CD7544"/>
    <w:rsid w:val="298B645C"/>
    <w:rsid w:val="29EB12F2"/>
    <w:rsid w:val="29EF3210"/>
    <w:rsid w:val="307820FC"/>
    <w:rsid w:val="384F5916"/>
    <w:rsid w:val="408B1CD0"/>
    <w:rsid w:val="411E1D16"/>
    <w:rsid w:val="49451AB7"/>
    <w:rsid w:val="515C3FAB"/>
    <w:rsid w:val="52A9707A"/>
    <w:rsid w:val="562A7E09"/>
    <w:rsid w:val="721313D4"/>
    <w:rsid w:val="72903710"/>
    <w:rsid w:val="7F873E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iPriority="99"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9CA"/>
    <w:pPr>
      <w:widowControl w:val="0"/>
      <w:jc w:val="both"/>
    </w:pPr>
    <w:rPr>
      <w:kern w:val="2"/>
      <w:sz w:val="21"/>
      <w:szCs w:val="24"/>
    </w:rPr>
  </w:style>
  <w:style w:type="paragraph" w:styleId="1">
    <w:name w:val="heading 1"/>
    <w:basedOn w:val="a"/>
    <w:next w:val="a"/>
    <w:link w:val="1Char"/>
    <w:uiPriority w:val="99"/>
    <w:qFormat/>
    <w:rsid w:val="003D09C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3D09CA"/>
    <w:rPr>
      <w:sz w:val="18"/>
      <w:szCs w:val="18"/>
    </w:rPr>
  </w:style>
  <w:style w:type="paragraph" w:styleId="a4">
    <w:name w:val="footer"/>
    <w:basedOn w:val="a"/>
    <w:qFormat/>
    <w:rsid w:val="003D09CA"/>
    <w:pPr>
      <w:tabs>
        <w:tab w:val="center" w:pos="4153"/>
        <w:tab w:val="right" w:pos="8306"/>
      </w:tabs>
      <w:snapToGrid w:val="0"/>
      <w:jc w:val="left"/>
    </w:pPr>
    <w:rPr>
      <w:sz w:val="18"/>
    </w:rPr>
  </w:style>
  <w:style w:type="paragraph" w:styleId="a5">
    <w:name w:val="header"/>
    <w:basedOn w:val="a"/>
    <w:link w:val="Char0"/>
    <w:uiPriority w:val="99"/>
    <w:qFormat/>
    <w:rsid w:val="003D09C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6">
    <w:name w:val="Normal (Web)"/>
    <w:basedOn w:val="a"/>
    <w:uiPriority w:val="99"/>
    <w:semiHidden/>
    <w:unhideWhenUsed/>
    <w:qFormat/>
    <w:rsid w:val="003D09CA"/>
    <w:pPr>
      <w:widowControl/>
      <w:spacing w:before="100" w:beforeAutospacing="1" w:after="100" w:afterAutospacing="1"/>
      <w:jc w:val="left"/>
    </w:pPr>
    <w:rPr>
      <w:rFonts w:ascii="宋体" w:eastAsia="宋体" w:hAnsi="宋体" w:cs="宋体"/>
      <w:kern w:val="0"/>
      <w:sz w:val="24"/>
    </w:rPr>
  </w:style>
  <w:style w:type="table" w:styleId="a7">
    <w:name w:val="Table Grid"/>
    <w:basedOn w:val="a1"/>
    <w:qFormat/>
    <w:rsid w:val="003D09CA"/>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99"/>
    <w:qFormat/>
    <w:rsid w:val="003D09CA"/>
    <w:rPr>
      <w:rFonts w:cs="Times New Roman"/>
      <w:b/>
      <w:bCs/>
    </w:rPr>
  </w:style>
  <w:style w:type="character" w:styleId="a9">
    <w:name w:val="Hyperlink"/>
    <w:basedOn w:val="a0"/>
    <w:qFormat/>
    <w:rsid w:val="003D09CA"/>
    <w:rPr>
      <w:color w:val="5F5F5F" w:themeColor="hyperlink"/>
      <w:u w:val="single"/>
    </w:rPr>
  </w:style>
  <w:style w:type="paragraph" w:customStyle="1" w:styleId="10">
    <w:name w:val="列出段落1"/>
    <w:basedOn w:val="a"/>
    <w:unhideWhenUsed/>
    <w:qFormat/>
    <w:rsid w:val="003D09CA"/>
    <w:pPr>
      <w:ind w:firstLineChars="200" w:firstLine="420"/>
    </w:pPr>
  </w:style>
  <w:style w:type="character" w:customStyle="1" w:styleId="Char">
    <w:name w:val="批注框文本 Char"/>
    <w:basedOn w:val="a0"/>
    <w:link w:val="a3"/>
    <w:qFormat/>
    <w:rsid w:val="003D09CA"/>
    <w:rPr>
      <w:kern w:val="2"/>
      <w:sz w:val="18"/>
      <w:szCs w:val="18"/>
    </w:rPr>
  </w:style>
  <w:style w:type="paragraph" w:customStyle="1" w:styleId="2">
    <w:name w:val="列出段落2"/>
    <w:basedOn w:val="a"/>
    <w:qFormat/>
    <w:rsid w:val="003D09CA"/>
    <w:pPr>
      <w:ind w:firstLineChars="200" w:firstLine="420"/>
    </w:pPr>
    <w:rPr>
      <w:rFonts w:ascii="Calibri" w:eastAsia="宋体" w:hAnsi="Calibri" w:cs="Times New Roman"/>
      <w:szCs w:val="22"/>
    </w:rPr>
  </w:style>
  <w:style w:type="paragraph" w:styleId="aa">
    <w:name w:val="List Paragraph"/>
    <w:basedOn w:val="a"/>
    <w:link w:val="Char1"/>
    <w:uiPriority w:val="34"/>
    <w:unhideWhenUsed/>
    <w:qFormat/>
    <w:rsid w:val="003D09CA"/>
    <w:pPr>
      <w:ind w:firstLineChars="200" w:firstLine="420"/>
    </w:pPr>
  </w:style>
  <w:style w:type="character" w:customStyle="1" w:styleId="11">
    <w:name w:val="书籍标题1"/>
    <w:basedOn w:val="a0"/>
    <w:uiPriority w:val="33"/>
    <w:qFormat/>
    <w:rsid w:val="003D09CA"/>
    <w:rPr>
      <w:b/>
      <w:bCs/>
      <w:smallCaps/>
      <w:spacing w:val="5"/>
    </w:rPr>
  </w:style>
  <w:style w:type="character" w:customStyle="1" w:styleId="Char1">
    <w:name w:val="列出段落 Char"/>
    <w:link w:val="aa"/>
    <w:uiPriority w:val="34"/>
    <w:qFormat/>
    <w:locked/>
    <w:rsid w:val="003D09CA"/>
    <w:rPr>
      <w:kern w:val="2"/>
      <w:sz w:val="21"/>
      <w:szCs w:val="24"/>
    </w:rPr>
  </w:style>
  <w:style w:type="character" w:customStyle="1" w:styleId="zichinablue">
    <w:name w:val="zi_chinablue"/>
    <w:qFormat/>
    <w:rsid w:val="003D09CA"/>
  </w:style>
  <w:style w:type="character" w:customStyle="1" w:styleId="Hyperlink1">
    <w:name w:val="Hyperlink.1"/>
    <w:basedOn w:val="zichinablue"/>
    <w:qFormat/>
    <w:rsid w:val="003D09CA"/>
    <w:rPr>
      <w:lang w:val="zh-TW" w:eastAsia="zh-TW"/>
    </w:rPr>
  </w:style>
  <w:style w:type="character" w:customStyle="1" w:styleId="Char0">
    <w:name w:val="页眉 Char"/>
    <w:basedOn w:val="a0"/>
    <w:link w:val="a5"/>
    <w:uiPriority w:val="99"/>
    <w:qFormat/>
    <w:locked/>
    <w:rsid w:val="003D09CA"/>
    <w:rPr>
      <w:rFonts w:ascii="Times New Roman" w:hAnsi="Times New Roman"/>
      <w:kern w:val="2"/>
      <w:sz w:val="18"/>
      <w:szCs w:val="24"/>
    </w:rPr>
  </w:style>
  <w:style w:type="character" w:customStyle="1" w:styleId="1Char">
    <w:name w:val="标题 1 Char"/>
    <w:basedOn w:val="a0"/>
    <w:link w:val="1"/>
    <w:uiPriority w:val="99"/>
    <w:qFormat/>
    <w:rsid w:val="003D09CA"/>
    <w:rPr>
      <w:rFonts w:ascii="宋体" w:eastAsia="宋体" w:hAnsi="宋体" w:cs="宋体"/>
      <w:b/>
      <w:bCs/>
      <w:kern w:val="36"/>
      <w:sz w:val="48"/>
      <w:szCs w:val="48"/>
    </w:rPr>
  </w:style>
  <w:style w:type="paragraph" w:customStyle="1" w:styleId="ParaCharCharCharChar">
    <w:name w:val="默认段落字体 Para Char Char Char Char"/>
    <w:basedOn w:val="a"/>
    <w:uiPriority w:val="99"/>
    <w:qFormat/>
    <w:rsid w:val="003D09CA"/>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eixun168.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708</Words>
  <Characters>4040</Characters>
  <Application>Microsoft Office Word</Application>
  <DocSecurity>0</DocSecurity>
  <Lines>33</Lines>
  <Paragraphs>9</Paragraphs>
  <ScaleCrop>false</ScaleCrop>
  <Company>ITianKong.Com</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杜建婷</dc:creator>
  <cp:lastModifiedBy>Administrator</cp:lastModifiedBy>
  <cp:revision>46</cp:revision>
  <dcterms:created xsi:type="dcterms:W3CDTF">2019-10-18T03:39:00Z</dcterms:created>
  <dcterms:modified xsi:type="dcterms:W3CDTF">2021-04-06T07:55:00Z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