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b/>
          <w:bCs w:val="0"/>
          <w:color w:val="FF0000"/>
          <w:lang w:eastAsia="zh-CN"/>
        </w:rPr>
      </w:pPr>
      <w:r>
        <w:rPr>
          <w:rFonts w:hint="eastAsia"/>
          <w:b/>
          <w:bCs w:val="0"/>
          <w:color w:val="FF0000"/>
        </w:rPr>
        <w:t>新时代公文写作与档案管理暨办公室综合管理能力提升</w:t>
      </w:r>
      <w:r>
        <w:rPr>
          <w:rFonts w:hint="eastAsia"/>
          <w:b/>
          <w:bCs w:val="0"/>
          <w:color w:val="FF0000"/>
          <w:lang w:eastAsia="zh-CN"/>
        </w:rPr>
        <w:t>高级培训班</w:t>
      </w:r>
    </w:p>
    <w:p>
      <w:pPr>
        <w:rPr>
          <w:rFonts w:ascii="微软雅黑" w:hAnsi="微软雅黑" w:eastAsia="微软雅黑" w:cs="微软雅黑"/>
          <w:color w:val="FF0000"/>
          <w:sz w:val="28"/>
          <w:szCs w:val="28"/>
        </w:rPr>
      </w:pPr>
      <w:r>
        <w:rPr>
          <w:color w:val="FF0000"/>
          <w:sz w:val="28"/>
          <w:szCs w:val="28"/>
        </w:rPr>
        <w:pict>
          <v:line id="_x0000_s1026" o:spid="_x0000_s1026" o:spt="20" style="position:absolute;left:0pt;flip:y;margin-left:-11.2pt;margin-top:29.55pt;height:0.55pt;width:508.45pt;z-index:251661312;mso-width-relative:page;mso-height-relative:page;" stroked="t" coordsize="21600,21600" o:gfxdata="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F8ajXNoAAAAJAQAADwAAAAAAAAABACAAAAAiAAAAZHJzL2Rvd25yZXYueG1sUEsBAhQAFAAAAAgA&#10;h07iQGQbE6vqAQAApwMAAA4AAAAAAAAAAQAgAAAAKQEAAGRycy9lMm9Eb2MueG1sUEsFBgAAAAAG&#10;AAYAWQEAAIUFAAAAAA==&#10;">
            <v:path arrowok="t"/>
            <v:fill focussize="0,0"/>
            <v:stroke weight="1.25pt" color="#739CC3" dashstyle="1 1"/>
            <v:imagedata o:title=""/>
            <o:lock v:ext="edit"/>
          </v:line>
        </w:pict>
      </w:r>
      <w:r>
        <w:rPr>
          <w:rFonts w:hint="eastAsia" w:ascii="宋体" w:hAnsi="宋体" w:eastAsia="宋体" w:cs="宋体"/>
          <w:b/>
          <w:bCs/>
          <w:color w:val="0000FF"/>
          <w:sz w:val="24"/>
          <w:lang w:val="en-US" w:eastAsia="zh-CN"/>
        </w:rPr>
        <w:t xml:space="preserve"> </w:t>
      </w:r>
      <w:r>
        <w:rPr>
          <w:rFonts w:hint="eastAsia" w:ascii="微软雅黑" w:hAnsi="微软雅黑" w:eastAsia="微软雅黑" w:cs="微软雅黑"/>
          <w:color w:val="333399"/>
          <w:sz w:val="28"/>
          <w:szCs w:val="28"/>
        </w:rPr>
        <w:t>【</w:t>
      </w:r>
      <w:r>
        <w:rPr>
          <w:rFonts w:hint="eastAsia" w:ascii="微软雅黑" w:hAnsi="微软雅黑" w:eastAsia="微软雅黑" w:cs="微软雅黑"/>
          <w:color w:val="FF0000"/>
          <w:sz w:val="28"/>
          <w:szCs w:val="28"/>
        </w:rPr>
        <w:t>课程背景</w:t>
      </w:r>
      <w:r>
        <w:rPr>
          <w:rFonts w:hint="eastAsia" w:ascii="微软雅黑" w:hAnsi="微软雅黑" w:eastAsia="微软雅黑" w:cs="微软雅黑"/>
          <w:color w:val="333399"/>
          <w:sz w:val="28"/>
          <w:szCs w:val="28"/>
        </w:rPr>
        <w:t>】</w:t>
      </w:r>
    </w:p>
    <w:p>
      <w:pPr>
        <w:spacing w:line="360" w:lineRule="exact"/>
        <w:rPr>
          <w:rFonts w:ascii="宋体" w:hAnsi="宋体" w:eastAsia="宋体" w:cs="宋体"/>
          <w:b/>
          <w:bCs/>
          <w:sz w:val="24"/>
        </w:rPr>
      </w:pPr>
      <w:r>
        <w:rPr>
          <w:rFonts w:hint="eastAsia" w:ascii="宋体" w:hAnsi="宋体" w:eastAsia="宋体" w:cs="宋体"/>
          <w:b/>
          <w:bCs/>
          <w:sz w:val="24"/>
        </w:rPr>
        <w:t>各有关企事业单位：</w:t>
      </w:r>
    </w:p>
    <w:p>
      <w:pPr>
        <w:spacing w:line="360" w:lineRule="exact"/>
        <w:ind w:firstLine="480" w:firstLineChars="200"/>
        <w:rPr>
          <w:rFonts w:hint="default" w:ascii="宋体" w:hAnsi="宋体" w:eastAsia="宋体" w:cs="宋体"/>
          <w:sz w:val="24"/>
          <w:lang w:val="en-US" w:eastAsia="zh-CN"/>
        </w:rPr>
      </w:pPr>
      <w:r>
        <w:rPr>
          <w:rFonts w:hint="eastAsia" w:ascii="宋体" w:hAnsi="宋体" w:eastAsia="宋体" w:cs="宋体"/>
          <w:sz w:val="24"/>
        </w:rPr>
        <w:t>为进一步提高各类企事业单位公文写作与处理的质量和水平，改善各企事业单位办公室工作及档案工作的效果，全方位地做好领导的辅助工作，更好地适应新时代经济社会发展对办公室高级管理人才的迫切需要。   我百朗教育特此举办</w:t>
      </w:r>
      <w:r>
        <w:rPr>
          <w:rFonts w:hint="eastAsia" w:ascii="宋体" w:hAnsi="宋体" w:eastAsia="宋体" w:cs="宋体"/>
          <w:b/>
          <w:bCs/>
          <w:sz w:val="24"/>
        </w:rPr>
        <w:t>“新时代公文写作与档案管理暨办公室综合管理能力提升”</w:t>
      </w:r>
      <w:r>
        <w:rPr>
          <w:rFonts w:hint="eastAsia" w:ascii="宋体" w:hAnsi="宋体" w:eastAsia="宋体" w:cs="宋体"/>
          <w:sz w:val="24"/>
        </w:rPr>
        <w:t>高级培训班。 通过此次学习，切实提升企事业单位管理干部和业务骨干人员的办文办会办事能力，全方位提升办公室行政管理工作的认知水平，快速掌握并提升办公室行政管理工作的各项能力的方法和技巧，助推办公室管理工作紧跟时代的发展进行变革和工作方式的创新，更好地服务组织。 特邀各企事业单位积极组织安排相关人员参加。</w:t>
      </w:r>
      <w:r>
        <w:rPr>
          <w:rFonts w:hint="eastAsia" w:ascii="宋体" w:hAnsi="宋体" w:eastAsia="宋体" w:cs="宋体"/>
          <w:sz w:val="24"/>
          <w:lang w:val="en-US" w:eastAsia="zh-CN"/>
        </w:rPr>
        <w:t>详情咨询：010-52115289</w:t>
      </w:r>
    </w:p>
    <w:p>
      <w:pPr>
        <w:rPr>
          <w:rFonts w:ascii="微软雅黑" w:hAnsi="微软雅黑" w:eastAsia="微软雅黑" w:cs="微软雅黑"/>
          <w:color w:val="333399"/>
          <w:sz w:val="28"/>
          <w:szCs w:val="28"/>
        </w:rPr>
      </w:pPr>
      <w:r>
        <w:rPr>
          <w:rFonts w:ascii="微软雅黑" w:hAnsi="微软雅黑" w:eastAsia="微软雅黑" w:cs="微软雅黑"/>
          <w:color w:val="333399"/>
          <w:sz w:val="28"/>
          <w:szCs w:val="28"/>
        </w:rPr>
        <w:pict>
          <v:line id="_x0000_s1030" o:spid="_x0000_s1030" o:spt="20" style="position:absolute;left:0pt;flip:y;margin-left:-11.2pt;margin-top:29.55pt;height:0.55pt;width:508.45pt;z-index:251665408;mso-width-relative:page;mso-height-relative:page;" stroked="t" coordsize="21600,21600" o:gfxdata="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XxqNc2gAAAAkBAAAPAAAAAAAAAAEAIAAAACIAAABkcnMvZG93bnJldi54bWxQSwECFAAUAAAA&#10;CACHTuJAKi1aAOwBAAClAwAADgAAAAAAAAABACAAAAApAQAAZHJzL2Uyb0RvYy54bWxQSwUGAAAA&#10;AAYABgBZAQAAhwUAAAAA&#10;">
            <v:path arrowok="t"/>
            <v:fill focussize="0,0"/>
            <v:stroke weight="1.25pt" color="#739CC3" dashstyle="1 1"/>
            <v:imagedata o:title=""/>
            <o:lock v:ext="edit"/>
          </v:line>
        </w:pict>
      </w:r>
      <w:r>
        <w:rPr>
          <w:rFonts w:hint="eastAsia" w:ascii="微软雅黑" w:hAnsi="微软雅黑" w:eastAsia="微软雅黑" w:cs="微软雅黑"/>
          <w:color w:val="333399"/>
          <w:sz w:val="28"/>
          <w:szCs w:val="28"/>
        </w:rPr>
        <w:t>【</w:t>
      </w:r>
      <w:r>
        <w:rPr>
          <w:rFonts w:hint="eastAsia" w:ascii="微软雅黑" w:hAnsi="微软雅黑" w:eastAsia="微软雅黑" w:cs="微软雅黑"/>
          <w:color w:val="FF0000"/>
          <w:sz w:val="28"/>
          <w:szCs w:val="28"/>
        </w:rPr>
        <w:t>授课时间</w:t>
      </w:r>
      <w:r>
        <w:rPr>
          <w:rFonts w:hint="eastAsia" w:ascii="微软雅黑" w:hAnsi="微软雅黑" w:eastAsia="微软雅黑" w:cs="微软雅黑"/>
          <w:color w:val="333399"/>
          <w:sz w:val="28"/>
          <w:szCs w:val="28"/>
        </w:rPr>
        <w:t>】</w:t>
      </w:r>
    </w:p>
    <w:p>
      <w:pPr>
        <w:spacing w:line="360" w:lineRule="auto"/>
        <w:ind w:firstLine="723" w:firstLineChars="300"/>
        <w:rPr>
          <w:rFonts w:hint="default" w:ascii="宋体" w:hAnsi="宋体" w:eastAsia="宋体" w:cs="宋体"/>
          <w:b/>
          <w:bCs/>
          <w:color w:val="0000FF"/>
          <w:sz w:val="24"/>
          <w:lang w:val="en-US" w:eastAsia="zh-CN"/>
        </w:rPr>
      </w:pPr>
      <w:r>
        <w:rPr>
          <w:rFonts w:hint="eastAsia" w:ascii="宋体" w:hAnsi="宋体" w:eastAsia="宋体" w:cs="宋体"/>
          <w:b/>
          <w:bCs/>
          <w:color w:val="0000FF"/>
          <w:sz w:val="24"/>
        </w:rPr>
        <w:t>202</w:t>
      </w:r>
      <w:r>
        <w:rPr>
          <w:rFonts w:ascii="宋体" w:hAnsi="宋体" w:eastAsia="宋体" w:cs="宋体"/>
          <w:b/>
          <w:bCs/>
          <w:color w:val="0000FF"/>
          <w:sz w:val="24"/>
        </w:rPr>
        <w:t>1</w:t>
      </w:r>
      <w:r>
        <w:rPr>
          <w:rFonts w:hint="eastAsia" w:ascii="宋体" w:hAnsi="宋体" w:eastAsia="宋体" w:cs="宋体"/>
          <w:b/>
          <w:bCs/>
          <w:color w:val="0000FF"/>
          <w:sz w:val="24"/>
        </w:rPr>
        <w:t>年</w:t>
      </w:r>
      <w:r>
        <w:rPr>
          <w:rFonts w:hint="eastAsia" w:ascii="宋体" w:hAnsi="宋体" w:eastAsia="宋体" w:cs="宋体"/>
          <w:b/>
          <w:bCs/>
          <w:color w:val="0000FF"/>
          <w:sz w:val="24"/>
          <w:lang w:val="en-US" w:eastAsia="zh-CN"/>
        </w:rPr>
        <w:t>6</w:t>
      </w:r>
      <w:r>
        <w:rPr>
          <w:rFonts w:hint="eastAsia" w:ascii="宋体" w:hAnsi="宋体" w:eastAsia="宋体" w:cs="宋体"/>
          <w:b/>
          <w:bCs/>
          <w:color w:val="0000FF"/>
          <w:sz w:val="24"/>
        </w:rPr>
        <w:t>月</w:t>
      </w:r>
      <w:r>
        <w:rPr>
          <w:rFonts w:hint="eastAsia" w:ascii="宋体" w:hAnsi="宋体" w:eastAsia="宋体" w:cs="宋体"/>
          <w:b/>
          <w:bCs/>
          <w:color w:val="0000FF"/>
          <w:sz w:val="24"/>
          <w:lang w:val="en-US" w:eastAsia="zh-CN"/>
        </w:rPr>
        <w:t>29</w:t>
      </w:r>
      <w:r>
        <w:rPr>
          <w:rFonts w:ascii="宋体" w:hAnsi="宋体" w:eastAsia="宋体" w:cs="宋体"/>
          <w:b/>
          <w:bCs/>
          <w:color w:val="0000FF"/>
          <w:sz w:val="24"/>
        </w:rPr>
        <w:t xml:space="preserve"> </w:t>
      </w:r>
      <w:r>
        <w:rPr>
          <w:rFonts w:hint="eastAsia" w:ascii="宋体" w:hAnsi="宋体" w:eastAsia="宋体" w:cs="宋体"/>
          <w:b/>
          <w:bCs/>
          <w:color w:val="0000FF"/>
          <w:sz w:val="24"/>
        </w:rPr>
        <w:t>日</w:t>
      </w:r>
      <w:r>
        <w:rPr>
          <w:rFonts w:hint="eastAsia" w:ascii="宋体" w:hAnsi="宋体" w:eastAsia="宋体" w:cs="宋体"/>
          <w:b/>
          <w:bCs/>
          <w:color w:val="0000FF"/>
          <w:sz w:val="24"/>
          <w:lang w:val="en-US" w:eastAsia="zh-CN"/>
        </w:rPr>
        <w:t>至6</w:t>
      </w:r>
      <w:r>
        <w:rPr>
          <w:rFonts w:hint="eastAsia" w:ascii="宋体" w:hAnsi="宋体" w:eastAsia="宋体" w:cs="宋体"/>
          <w:b/>
          <w:bCs/>
          <w:color w:val="0000FF"/>
          <w:sz w:val="24"/>
        </w:rPr>
        <w:t>月</w:t>
      </w:r>
      <w:r>
        <w:rPr>
          <w:rFonts w:hint="eastAsia" w:ascii="宋体" w:hAnsi="宋体" w:eastAsia="宋体" w:cs="宋体"/>
          <w:b/>
          <w:bCs/>
          <w:color w:val="0000FF"/>
          <w:sz w:val="24"/>
          <w:lang w:val="en-US" w:eastAsia="zh-CN"/>
        </w:rPr>
        <w:t>30</w:t>
      </w:r>
      <w:r>
        <w:rPr>
          <w:rFonts w:ascii="宋体" w:hAnsi="宋体" w:eastAsia="宋体" w:cs="宋体"/>
          <w:b/>
          <w:bCs/>
          <w:color w:val="0000FF"/>
          <w:sz w:val="24"/>
        </w:rPr>
        <w:t xml:space="preserve"> </w:t>
      </w:r>
      <w:r>
        <w:rPr>
          <w:rFonts w:hint="eastAsia" w:ascii="宋体" w:hAnsi="宋体" w:eastAsia="宋体" w:cs="宋体"/>
          <w:b/>
          <w:bCs/>
          <w:color w:val="0000FF"/>
          <w:sz w:val="24"/>
        </w:rPr>
        <w:t xml:space="preserve">日        </w:t>
      </w:r>
      <w:r>
        <w:rPr>
          <w:rFonts w:hint="eastAsia" w:ascii="宋体" w:hAnsi="宋体" w:eastAsia="宋体" w:cs="宋体"/>
          <w:b/>
          <w:bCs/>
          <w:color w:val="0000FF"/>
          <w:sz w:val="24"/>
          <w:lang w:val="en-US" w:eastAsia="zh-CN"/>
        </w:rPr>
        <w:t xml:space="preserve"> </w:t>
      </w:r>
      <w:r>
        <w:rPr>
          <w:rFonts w:hint="eastAsia" w:ascii="宋体" w:hAnsi="宋体" w:eastAsia="宋体" w:cs="宋体"/>
          <w:b/>
          <w:bCs/>
          <w:color w:val="0000FF"/>
          <w:sz w:val="24"/>
        </w:rPr>
        <w:t>地点：</w:t>
      </w:r>
      <w:r>
        <w:rPr>
          <w:rFonts w:hint="eastAsia" w:ascii="宋体" w:hAnsi="宋体" w:eastAsia="宋体" w:cs="宋体"/>
          <w:b/>
          <w:bCs/>
          <w:color w:val="0000FF"/>
          <w:sz w:val="24"/>
          <w:lang w:val="en-US" w:eastAsia="zh-CN"/>
        </w:rPr>
        <w:t>重庆市</w:t>
      </w:r>
    </w:p>
    <w:tbl>
      <w:tblPr>
        <w:tblStyle w:val="7"/>
        <w:tblW w:w="7535" w:type="dxa"/>
        <w:tblInd w:w="0" w:type="dxa"/>
        <w:shd w:val="clear" w:color="auto" w:fill="auto"/>
        <w:tblLayout w:type="autofit"/>
        <w:tblCellMar>
          <w:top w:w="0" w:type="dxa"/>
          <w:left w:w="0" w:type="dxa"/>
          <w:bottom w:w="0" w:type="dxa"/>
          <w:right w:w="0" w:type="dxa"/>
        </w:tblCellMar>
      </w:tblPr>
      <w:tblGrid>
        <w:gridCol w:w="892"/>
        <w:gridCol w:w="909"/>
        <w:gridCol w:w="892"/>
        <w:gridCol w:w="1003"/>
        <w:gridCol w:w="955"/>
        <w:gridCol w:w="833"/>
        <w:gridCol w:w="2051"/>
      </w:tblGrid>
      <w:tr>
        <w:tblPrEx>
          <w:shd w:val="clear" w:color="auto" w:fill="auto"/>
          <w:tblCellMar>
            <w:top w:w="0" w:type="dxa"/>
            <w:left w:w="0" w:type="dxa"/>
            <w:bottom w:w="0" w:type="dxa"/>
            <w:right w:w="0" w:type="dxa"/>
          </w:tblCellMar>
        </w:tblPrEx>
        <w:trPr>
          <w:trHeight w:val="626" w:hRule="atLeast"/>
        </w:trPr>
        <w:tc>
          <w:tcPr>
            <w:tcW w:w="892" w:type="dxa"/>
            <w:tcBorders>
              <w:top w:val="single" w:color="993366" w:sz="4" w:space="0"/>
              <w:left w:val="single" w:color="993366" w:sz="4" w:space="0"/>
              <w:bottom w:val="single" w:color="993366" w:sz="4" w:space="0"/>
              <w:right w:val="single" w:color="993366"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6月重庆</w:t>
            </w:r>
          </w:p>
        </w:tc>
        <w:tc>
          <w:tcPr>
            <w:tcW w:w="909" w:type="dxa"/>
            <w:tcBorders>
              <w:top w:val="single" w:color="993366" w:sz="4" w:space="0"/>
              <w:left w:val="single" w:color="993366" w:sz="4" w:space="0"/>
              <w:bottom w:val="single" w:color="993366" w:sz="4" w:space="0"/>
              <w:right w:val="single" w:color="993366"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7月郑州</w:t>
            </w:r>
          </w:p>
        </w:tc>
        <w:tc>
          <w:tcPr>
            <w:tcW w:w="892" w:type="dxa"/>
            <w:tcBorders>
              <w:top w:val="single" w:color="993366" w:sz="4" w:space="0"/>
              <w:left w:val="single" w:color="993366" w:sz="4" w:space="0"/>
              <w:bottom w:val="single" w:color="993366" w:sz="4" w:space="0"/>
              <w:right w:val="single" w:color="993366"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8月成都</w:t>
            </w:r>
          </w:p>
        </w:tc>
        <w:tc>
          <w:tcPr>
            <w:tcW w:w="1003" w:type="dxa"/>
            <w:tcBorders>
              <w:top w:val="single" w:color="993366" w:sz="4" w:space="0"/>
              <w:left w:val="single" w:color="993366" w:sz="4" w:space="0"/>
              <w:bottom w:val="single" w:color="993366" w:sz="4" w:space="0"/>
              <w:right w:val="single" w:color="993366" w:sz="4" w:space="0"/>
            </w:tcBorders>
            <w:shd w:val="clear" w:color="auto" w:fill="CCFFCC"/>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9月威海</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南昌太原</w:t>
            </w:r>
          </w:p>
        </w:tc>
        <w:tc>
          <w:tcPr>
            <w:tcW w:w="955" w:type="dxa"/>
            <w:tcBorders>
              <w:top w:val="single" w:color="993366" w:sz="4" w:space="0"/>
              <w:left w:val="single" w:color="993366" w:sz="4" w:space="0"/>
              <w:bottom w:val="single" w:color="993366" w:sz="4" w:space="0"/>
              <w:right w:val="single" w:color="993366" w:sz="4" w:space="0"/>
            </w:tcBorders>
            <w:shd w:val="clear" w:color="auto" w:fill="CCFFCC"/>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10南宁</w:t>
            </w:r>
          </w:p>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武汉昆明</w:t>
            </w:r>
          </w:p>
        </w:tc>
        <w:tc>
          <w:tcPr>
            <w:tcW w:w="833" w:type="dxa"/>
            <w:tcBorders>
              <w:top w:val="single" w:color="993366" w:sz="4" w:space="0"/>
              <w:left w:val="single" w:color="993366" w:sz="4" w:space="0"/>
              <w:bottom w:val="single" w:color="993366" w:sz="4" w:space="0"/>
              <w:right w:val="single" w:color="993366"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11月  长春</w:t>
            </w:r>
          </w:p>
        </w:tc>
        <w:tc>
          <w:tcPr>
            <w:tcW w:w="2051" w:type="dxa"/>
            <w:tcBorders>
              <w:top w:val="single" w:color="993366" w:sz="4" w:space="0"/>
              <w:left w:val="single" w:color="993366" w:sz="4" w:space="0"/>
              <w:bottom w:val="single" w:color="993366" w:sz="4" w:space="0"/>
              <w:right w:val="single" w:color="993366"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12月西安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贵阳 石家庄</w:t>
            </w:r>
          </w:p>
        </w:tc>
      </w:tr>
    </w:tbl>
    <w:p>
      <w:pPr>
        <w:spacing w:line="360" w:lineRule="exact"/>
        <w:ind w:firstLine="720" w:firstLineChars="300"/>
        <w:rPr>
          <w:rFonts w:hint="default" w:ascii="宋体" w:hAnsi="宋体" w:eastAsia="宋体" w:cs="宋体"/>
          <w:b w:val="0"/>
          <w:bCs w:val="0"/>
          <w:color w:val="252525" w:themeColor="text1" w:themeTint="D9"/>
          <w:sz w:val="24"/>
          <w:lang w:val="en-US" w:eastAsia="zh-CN"/>
        </w:rPr>
      </w:pPr>
      <w:r>
        <w:rPr>
          <w:rFonts w:hint="eastAsia" w:ascii="宋体" w:hAnsi="宋体" w:eastAsia="宋体" w:cs="宋体"/>
          <w:b w:val="0"/>
          <w:bCs w:val="0"/>
          <w:color w:val="252525" w:themeColor="text1" w:themeTint="D9"/>
          <w:sz w:val="24"/>
          <w:lang w:val="en-US" w:eastAsia="zh-CN"/>
        </w:rPr>
        <w:t>准确时间，欢迎来电咨询，010-52115289、13366079585  杨老师</w:t>
      </w:r>
    </w:p>
    <w:p>
      <w:pPr>
        <w:spacing w:line="360" w:lineRule="exact"/>
        <w:ind w:firstLine="480" w:firstLineChars="200"/>
        <w:rPr>
          <w:rFonts w:hint="eastAsia" w:ascii="宋体" w:hAnsi="宋体" w:eastAsia="宋体" w:cs="宋体"/>
          <w:sz w:val="24"/>
          <w:lang w:eastAsia="zh-CN"/>
        </w:rPr>
      </w:pPr>
      <w:r>
        <w:rPr>
          <w:rFonts w:hint="eastAsia" w:ascii="宋体" w:hAnsi="宋体" w:eastAsia="宋体" w:cs="宋体"/>
          <w:sz w:val="24"/>
        </w:rPr>
        <w:t>会务组根据各单位回传报名回执表，于开班前一星期以传真形式通知参加培训人员具体报到地点、乘车路线及相关注意事项等</w:t>
      </w:r>
      <w:r>
        <w:rPr>
          <w:rFonts w:hint="eastAsia" w:ascii="宋体" w:hAnsi="宋体" w:eastAsia="宋体" w:cs="宋体"/>
          <w:sz w:val="24"/>
          <w:lang w:eastAsia="zh-CN"/>
        </w:rPr>
        <w:t>。</w:t>
      </w:r>
    </w:p>
    <w:p>
      <w:pPr>
        <w:numPr>
          <w:ilvl w:val="0"/>
          <w:numId w:val="0"/>
        </w:numPr>
        <w:spacing w:line="360" w:lineRule="exact"/>
        <w:ind w:leftChars="-320" w:right="-483" w:rightChars="-230" w:firstLine="241" w:firstLineChars="100"/>
        <w:rPr>
          <w:rFonts w:hint="eastAsia" w:ascii="宋体" w:hAnsi="宋体" w:eastAsia="宋体" w:cs="宋体"/>
          <w:b/>
          <w:color w:val="000000" w:themeColor="text1"/>
          <w:sz w:val="24"/>
          <w:lang w:val="en-US" w:eastAsia="zh-CN"/>
        </w:rPr>
      </w:pPr>
      <w:r>
        <w:rPr>
          <w:rFonts w:hint="eastAsia" w:ascii="宋体" w:hAnsi="宋体" w:eastAsia="宋体" w:cs="宋体"/>
          <w:b/>
          <w:color w:val="000000" w:themeColor="text1"/>
          <w:sz w:val="24"/>
        </w:rPr>
        <w:t xml:space="preserve"> </w:t>
      </w:r>
      <w:r>
        <w:rPr>
          <w:rFonts w:hint="eastAsia" w:ascii="宋体" w:hAnsi="宋体" w:eastAsia="宋体" w:cs="宋体"/>
          <w:b/>
          <w:color w:val="000000" w:themeColor="text1"/>
          <w:sz w:val="24"/>
          <w:lang w:val="en-US" w:eastAsia="zh-CN"/>
        </w:rPr>
        <w:t xml:space="preserve">   </w:t>
      </w:r>
    </w:p>
    <w:p>
      <w:pPr>
        <w:numPr>
          <w:ilvl w:val="0"/>
          <w:numId w:val="0"/>
        </w:numPr>
        <w:spacing w:line="360" w:lineRule="exact"/>
        <w:ind w:leftChars="-320" w:right="-483" w:rightChars="-230" w:firstLine="723" w:firstLineChars="300"/>
        <w:rPr>
          <w:rFonts w:ascii="宋体" w:hAnsi="宋体" w:eastAsia="宋体" w:cs="宋体"/>
          <w:b/>
          <w:bCs/>
          <w:color w:val="FF0000"/>
          <w:sz w:val="24"/>
        </w:rPr>
      </w:pPr>
      <w:r>
        <w:rPr>
          <w:rFonts w:hint="eastAsia" w:ascii="宋体" w:hAnsi="宋体" w:eastAsia="宋体" w:cs="宋体"/>
          <w:b/>
          <w:color w:val="0000FF"/>
          <w:sz w:val="24"/>
          <w:lang w:val="en-US" w:eastAsia="zh-CN"/>
        </w:rPr>
        <w:t>【</w:t>
      </w:r>
      <w:r>
        <w:rPr>
          <w:rFonts w:hint="eastAsia" w:ascii="宋体" w:hAnsi="宋体" w:eastAsia="宋体" w:cs="宋体"/>
          <w:b/>
          <w:bCs w:val="0"/>
          <w:color w:val="F7342E"/>
          <w:sz w:val="28"/>
          <w:szCs w:val="28"/>
        </w:rPr>
        <w:t>培训对象</w:t>
      </w:r>
      <w:r>
        <w:rPr>
          <w:rFonts w:hint="eastAsia" w:ascii="宋体" w:hAnsi="宋体" w:eastAsia="宋体" w:cs="宋体"/>
          <w:b/>
          <w:color w:val="0000FF"/>
          <w:sz w:val="24"/>
          <w:lang w:eastAsia="zh-CN"/>
        </w:rPr>
        <w:t>】</w:t>
      </w:r>
      <w:r>
        <w:rPr>
          <w:rFonts w:hint="eastAsia" w:ascii="宋体" w:hAnsi="宋体" w:eastAsia="宋体" w:cs="宋体"/>
          <w:color w:val="000000" w:themeColor="text1"/>
          <w:sz w:val="24"/>
        </w:rPr>
        <w:t>各级省市国资委单位负责办公室管理工作的人员。企事业单位办公室主任、董 秘、总经理工作部、经理办、综合管理部、行政部、党群工作部、党委办公室、公司秘书、党办、人事秘书、文书、档案室主任、档案管理员等有关工作人员。</w:t>
      </w:r>
    </w:p>
    <w:p>
      <w:pPr>
        <w:spacing w:line="360" w:lineRule="exact"/>
        <w:ind w:firstLine="480" w:firstLineChars="200"/>
        <w:rPr>
          <w:rFonts w:hint="eastAsia" w:ascii="宋体" w:hAnsi="宋体" w:eastAsia="宋体" w:cs="宋体"/>
          <w:sz w:val="24"/>
          <w:lang w:eastAsia="zh-CN"/>
        </w:rPr>
      </w:pPr>
    </w:p>
    <w:p>
      <w:pPr>
        <w:rPr>
          <w:rFonts w:ascii="微软雅黑" w:hAnsi="微软雅黑" w:eastAsia="微软雅黑" w:cs="微软雅黑"/>
          <w:color w:val="FF0000"/>
          <w:sz w:val="28"/>
          <w:szCs w:val="28"/>
        </w:rPr>
      </w:pPr>
      <w:r>
        <w:rPr>
          <w:color w:val="FF0000"/>
          <w:sz w:val="28"/>
          <w:szCs w:val="28"/>
        </w:rPr>
        <w:pict>
          <v:line id="_x0000_s1029" o:spid="_x0000_s1029" o:spt="20" style="position:absolute;left:0pt;flip:y;margin-left:-11.95pt;margin-top:29.55pt;height:0.55pt;width:508.45pt;z-index:251662336;mso-width-relative:page;mso-height-relative:page;" stroked="t" coordsize="21600,21600" o:gfxdata="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3cUn82gAAAAkBAAAPAAAAAAAAAAEAIAAAACIAAABkcnMvZG93bnJldi54bWxQSwECFAAUAAAA&#10;CACHTuJAnHheBOwBAACnAwAADgAAAAAAAAABACAAAAApAQAAZHJzL2Uyb0RvYy54bWxQSwUGAAAA&#10;AAYABgBZAQAAhwUAAAAA&#10;">
            <v:path arrowok="t"/>
            <v:fill focussize="0,0"/>
            <v:stroke weight="1.25pt" color="#739CC3" dashstyle="1 1"/>
            <v:imagedata o:title=""/>
            <o:lock v:ext="edit"/>
          </v:line>
        </w:pict>
      </w:r>
      <w:r>
        <w:rPr>
          <w:rFonts w:hint="eastAsia" w:ascii="微软雅黑" w:hAnsi="微软雅黑" w:eastAsia="微软雅黑" w:cs="微软雅黑"/>
          <w:color w:val="333399"/>
          <w:sz w:val="28"/>
          <w:szCs w:val="28"/>
        </w:rPr>
        <w:t>【</w:t>
      </w:r>
      <w:r>
        <w:rPr>
          <w:rFonts w:hint="eastAsia" w:ascii="微软雅黑" w:hAnsi="微软雅黑" w:eastAsia="微软雅黑" w:cs="微软雅黑"/>
          <w:color w:val="FF0000"/>
          <w:sz w:val="28"/>
          <w:szCs w:val="28"/>
        </w:rPr>
        <w:t>课程内容</w:t>
      </w:r>
      <w:r>
        <w:rPr>
          <w:rFonts w:hint="eastAsia" w:ascii="微软雅黑" w:hAnsi="微软雅黑" w:eastAsia="微软雅黑" w:cs="微软雅黑"/>
          <w:color w:val="333399"/>
          <w:sz w:val="28"/>
          <w:szCs w:val="28"/>
        </w:rPr>
        <w:t>】</w:t>
      </w:r>
    </w:p>
    <w:p>
      <w:pPr>
        <w:spacing w:line="360" w:lineRule="exact"/>
        <w:rPr>
          <w:rFonts w:ascii="宋体" w:hAnsi="宋体" w:eastAsia="宋体" w:cs="宋体"/>
          <w:b/>
          <w:bCs/>
          <w:sz w:val="24"/>
        </w:rPr>
      </w:pPr>
      <w:r>
        <w:rPr>
          <w:rFonts w:hint="eastAsia" w:ascii="宋体" w:hAnsi="宋体" w:eastAsia="宋体" w:cs="宋体"/>
          <w:b/>
          <w:bCs/>
          <w:sz w:val="24"/>
        </w:rPr>
        <w:t>（一）公文写作的基本规律、技巧、规范和写作要领</w:t>
      </w:r>
    </w:p>
    <w:p>
      <w:pPr>
        <w:spacing w:line="360" w:lineRule="exact"/>
        <w:ind w:firstLine="480" w:firstLineChars="200"/>
        <w:rPr>
          <w:rFonts w:ascii="宋体" w:hAnsi="宋体" w:eastAsia="宋体" w:cs="宋体"/>
          <w:sz w:val="24"/>
        </w:rPr>
      </w:pPr>
      <w:r>
        <w:rPr>
          <w:rFonts w:hint="eastAsia" w:ascii="宋体" w:hAnsi="宋体" w:eastAsia="宋体" w:cs="宋体"/>
          <w:sz w:val="24"/>
        </w:rPr>
        <w:t>1.公文写作能力的提高与思想政策水平；</w:t>
      </w:r>
    </w:p>
    <w:p>
      <w:pPr>
        <w:spacing w:line="360" w:lineRule="exact"/>
        <w:ind w:firstLine="480" w:firstLineChars="200"/>
        <w:rPr>
          <w:rFonts w:ascii="宋体" w:hAnsi="宋体" w:eastAsia="宋体" w:cs="宋体"/>
          <w:sz w:val="24"/>
        </w:rPr>
      </w:pPr>
      <w:r>
        <w:rPr>
          <w:rFonts w:hint="eastAsia" w:ascii="宋体" w:hAnsi="宋体" w:eastAsia="宋体" w:cs="宋体"/>
          <w:sz w:val="24"/>
        </w:rPr>
        <w:t>2.如何改进公文的文风及主要策略；</w:t>
      </w:r>
    </w:p>
    <w:p>
      <w:pPr>
        <w:spacing w:line="360" w:lineRule="exact"/>
        <w:ind w:firstLine="480" w:firstLineChars="200"/>
        <w:rPr>
          <w:rFonts w:ascii="宋体" w:hAnsi="宋体" w:eastAsia="宋体" w:cs="宋体"/>
          <w:sz w:val="24"/>
        </w:rPr>
      </w:pPr>
      <w:r>
        <w:rPr>
          <w:rFonts w:hint="eastAsia" w:ascii="宋体" w:hAnsi="宋体" w:eastAsia="宋体" w:cs="宋体"/>
          <w:sz w:val="24"/>
        </w:rPr>
        <w:t>3.中国古代、现代、当代经典公文研读与赏析</w:t>
      </w:r>
    </w:p>
    <w:p>
      <w:pPr>
        <w:spacing w:line="360" w:lineRule="exact"/>
        <w:ind w:firstLine="480" w:firstLineChars="200"/>
        <w:rPr>
          <w:rFonts w:ascii="宋体" w:hAnsi="宋体" w:eastAsia="宋体" w:cs="宋体"/>
          <w:sz w:val="24"/>
        </w:rPr>
      </w:pPr>
      <w:r>
        <w:rPr>
          <w:rFonts w:hint="eastAsia" w:ascii="宋体" w:hAnsi="宋体" w:eastAsia="宋体" w:cs="宋体"/>
          <w:sz w:val="24"/>
        </w:rPr>
        <w:t>4.常用公文文种意见、请示、通知、函等的写作规范与要领；</w:t>
      </w:r>
    </w:p>
    <w:p>
      <w:pPr>
        <w:spacing w:line="360" w:lineRule="exact"/>
        <w:ind w:firstLine="480" w:firstLineChars="200"/>
        <w:rPr>
          <w:rFonts w:ascii="宋体" w:hAnsi="宋体" w:eastAsia="宋体" w:cs="宋体"/>
          <w:sz w:val="24"/>
        </w:rPr>
      </w:pPr>
      <w:r>
        <w:rPr>
          <w:rFonts w:hint="eastAsia" w:ascii="宋体" w:hAnsi="宋体" w:eastAsia="宋体" w:cs="宋体"/>
          <w:sz w:val="24"/>
        </w:rPr>
        <w:t>5.怎样正确领会并体现领导意图，公文写作的构思以及撮要表达技巧；</w:t>
      </w:r>
    </w:p>
    <w:p>
      <w:pPr>
        <w:spacing w:line="360" w:lineRule="exact"/>
        <w:ind w:firstLine="480" w:firstLineChars="200"/>
        <w:rPr>
          <w:rFonts w:ascii="宋体" w:hAnsi="宋体" w:eastAsia="宋体" w:cs="宋体"/>
          <w:sz w:val="24"/>
        </w:rPr>
      </w:pPr>
      <w:r>
        <w:rPr>
          <w:rFonts w:hint="eastAsia" w:ascii="宋体" w:hAnsi="宋体" w:eastAsia="宋体" w:cs="宋体"/>
          <w:sz w:val="24"/>
        </w:rPr>
        <w:t>6.公文用语的基本规律特征及运用要求，诸如公文小标题的拟定，四六句的恰当使用，排比修辞以及常用特定句式、公文写作中缩略语的使用以及长短句、整散句的交替使用等等。</w:t>
      </w:r>
    </w:p>
    <w:p>
      <w:pPr>
        <w:spacing w:line="360" w:lineRule="exact"/>
        <w:rPr>
          <w:rFonts w:ascii="宋体" w:hAnsi="宋体" w:eastAsia="宋体" w:cs="宋体"/>
          <w:b/>
          <w:bCs/>
          <w:sz w:val="24"/>
        </w:rPr>
      </w:pPr>
      <w:r>
        <w:rPr>
          <w:rFonts w:hint="eastAsia" w:ascii="宋体" w:hAnsi="宋体" w:eastAsia="宋体" w:cs="宋体"/>
          <w:b/>
          <w:bCs/>
          <w:sz w:val="24"/>
        </w:rPr>
        <w:t>（二）公文处理规范化处理流程</w:t>
      </w:r>
    </w:p>
    <w:p>
      <w:pPr>
        <w:spacing w:line="360" w:lineRule="exact"/>
        <w:ind w:firstLine="480" w:firstLineChars="200"/>
        <w:rPr>
          <w:rFonts w:ascii="宋体" w:hAnsi="宋体" w:eastAsia="宋体" w:cs="宋体"/>
          <w:sz w:val="24"/>
        </w:rPr>
      </w:pPr>
      <w:r>
        <w:rPr>
          <w:rFonts w:hint="eastAsia" w:ascii="宋体" w:hAnsi="宋体" w:eastAsia="宋体" w:cs="宋体"/>
          <w:sz w:val="24"/>
        </w:rPr>
        <w:t>1．结合最新相关条例，重点讲解不同类型公文处理标准操作规程和公文格式运用的常见问题；</w:t>
      </w:r>
    </w:p>
    <w:p>
      <w:pPr>
        <w:spacing w:line="360" w:lineRule="exact"/>
        <w:ind w:firstLine="480" w:firstLineChars="200"/>
        <w:rPr>
          <w:rFonts w:ascii="宋体" w:hAnsi="宋体" w:eastAsia="宋体" w:cs="宋体"/>
          <w:sz w:val="24"/>
        </w:rPr>
      </w:pPr>
      <w:r>
        <w:rPr>
          <w:rFonts w:hint="eastAsia" w:ascii="宋体" w:hAnsi="宋体" w:eastAsia="宋体" w:cs="宋体"/>
          <w:sz w:val="24"/>
        </w:rPr>
        <w:t>2．公文拟制和公文办理的重点难点问题（公文审核各环节要求、原则与重点，公文签发与会签的注意事项；公文传阅、归档的要求和程序等）。</w:t>
      </w:r>
    </w:p>
    <w:p>
      <w:pPr>
        <w:spacing w:line="360" w:lineRule="exact"/>
        <w:rPr>
          <w:rFonts w:ascii="宋体" w:hAnsi="宋体" w:eastAsia="宋体" w:cs="宋体"/>
          <w:b/>
          <w:bCs/>
          <w:sz w:val="24"/>
        </w:rPr>
      </w:pPr>
      <w:r>
        <w:rPr>
          <w:rFonts w:hint="eastAsia" w:ascii="宋体" w:hAnsi="宋体" w:eastAsia="宋体" w:cs="宋体"/>
          <w:b/>
          <w:bCs/>
          <w:sz w:val="24"/>
        </w:rPr>
        <w:t>（三）如何写好领导讲话稿及调研报告</w:t>
      </w:r>
    </w:p>
    <w:p>
      <w:pPr>
        <w:spacing w:line="360" w:lineRule="exact"/>
        <w:ind w:firstLine="480" w:firstLineChars="200"/>
        <w:rPr>
          <w:rFonts w:ascii="宋体" w:hAnsi="宋体" w:eastAsia="宋体" w:cs="宋体"/>
          <w:sz w:val="24"/>
        </w:rPr>
      </w:pPr>
      <w:r>
        <w:rPr>
          <w:rFonts w:hint="eastAsia" w:ascii="宋体" w:hAnsi="宋体" w:eastAsia="宋体" w:cs="宋体"/>
          <w:sz w:val="24"/>
        </w:rPr>
        <w:t>1．各类会议的讲话稿的要求、写作技巧和范例；</w:t>
      </w:r>
    </w:p>
    <w:p>
      <w:pPr>
        <w:spacing w:line="360" w:lineRule="exact"/>
        <w:ind w:firstLine="480" w:firstLineChars="200"/>
        <w:rPr>
          <w:rFonts w:ascii="宋体" w:hAnsi="宋体" w:eastAsia="宋体" w:cs="宋体"/>
          <w:sz w:val="24"/>
        </w:rPr>
      </w:pPr>
      <w:r>
        <w:rPr>
          <w:rFonts w:hint="eastAsia" w:ascii="宋体" w:hAnsi="宋体" w:eastAsia="宋体" w:cs="宋体"/>
          <w:sz w:val="24"/>
        </w:rPr>
        <w:t>2．如何快速写好突发事件媒体应对讲话稿；</w:t>
      </w:r>
    </w:p>
    <w:p>
      <w:pPr>
        <w:spacing w:line="360" w:lineRule="exact"/>
        <w:ind w:firstLine="480" w:firstLineChars="200"/>
        <w:rPr>
          <w:rFonts w:ascii="宋体" w:hAnsi="宋体" w:eastAsia="宋体" w:cs="宋体"/>
          <w:sz w:val="24"/>
        </w:rPr>
      </w:pPr>
      <w:r>
        <w:rPr>
          <w:rFonts w:hint="eastAsia" w:ascii="宋体" w:hAnsi="宋体" w:eastAsia="宋体" w:cs="宋体"/>
          <w:sz w:val="24"/>
        </w:rPr>
        <w:t>3．怎样提高领导讲话稿写作能力；</w:t>
      </w:r>
    </w:p>
    <w:p>
      <w:pPr>
        <w:spacing w:line="360" w:lineRule="exact"/>
        <w:ind w:firstLine="480" w:firstLineChars="200"/>
        <w:rPr>
          <w:rFonts w:ascii="宋体" w:hAnsi="宋体" w:eastAsia="宋体" w:cs="宋体"/>
          <w:sz w:val="24"/>
        </w:rPr>
      </w:pPr>
      <w:r>
        <w:rPr>
          <w:rFonts w:hint="eastAsia" w:ascii="宋体" w:hAnsi="宋体" w:eastAsia="宋体" w:cs="宋体"/>
          <w:sz w:val="24"/>
        </w:rPr>
        <w:t>4．调研报告的几种类型、写作要求和技巧；</w:t>
      </w:r>
    </w:p>
    <w:p>
      <w:pPr>
        <w:spacing w:line="360" w:lineRule="exact"/>
        <w:ind w:firstLine="480" w:firstLineChars="200"/>
        <w:rPr>
          <w:rFonts w:ascii="宋体" w:hAnsi="宋体" w:eastAsia="宋体" w:cs="宋体"/>
          <w:sz w:val="24"/>
        </w:rPr>
      </w:pPr>
      <w:r>
        <w:rPr>
          <w:rFonts w:hint="eastAsia" w:ascii="宋体" w:hAnsi="宋体" w:eastAsia="宋体" w:cs="宋体"/>
          <w:sz w:val="24"/>
        </w:rPr>
        <w:t>5．调研活动中容易出现的问题及其防范；</w:t>
      </w:r>
    </w:p>
    <w:p>
      <w:pPr>
        <w:spacing w:line="360" w:lineRule="exact"/>
        <w:ind w:firstLine="480" w:firstLineChars="200"/>
        <w:rPr>
          <w:rFonts w:ascii="宋体" w:hAnsi="宋体" w:eastAsia="宋体" w:cs="宋体"/>
          <w:sz w:val="24"/>
        </w:rPr>
      </w:pPr>
      <w:r>
        <w:rPr>
          <w:rFonts w:hint="eastAsia" w:ascii="宋体" w:hAnsi="宋体" w:eastAsia="宋体" w:cs="宋体"/>
          <w:sz w:val="24"/>
        </w:rPr>
        <w:t>6．深入分析优秀调研报告的写作过程及成功经验。</w:t>
      </w:r>
    </w:p>
    <w:p>
      <w:pPr>
        <w:spacing w:line="360" w:lineRule="exact"/>
        <w:rPr>
          <w:rFonts w:ascii="宋体" w:hAnsi="宋体" w:eastAsia="宋体" w:cs="宋体"/>
          <w:b/>
          <w:bCs/>
          <w:sz w:val="24"/>
        </w:rPr>
      </w:pPr>
      <w:r>
        <w:rPr>
          <w:rFonts w:hint="eastAsia" w:ascii="宋体" w:hAnsi="宋体" w:eastAsia="宋体" w:cs="宋体"/>
          <w:b/>
          <w:bCs/>
          <w:sz w:val="24"/>
        </w:rPr>
        <w:t>(四) 文秘部门督查督办工作</w:t>
      </w:r>
    </w:p>
    <w:p>
      <w:pPr>
        <w:spacing w:line="360" w:lineRule="exact"/>
        <w:ind w:firstLine="480" w:firstLineChars="200"/>
        <w:rPr>
          <w:rFonts w:ascii="宋体" w:hAnsi="宋体" w:eastAsia="宋体" w:cs="宋体"/>
          <w:sz w:val="24"/>
        </w:rPr>
      </w:pPr>
      <w:r>
        <w:rPr>
          <w:rFonts w:hint="eastAsia" w:ascii="宋体" w:hAnsi="宋体" w:eastAsia="宋体" w:cs="宋体"/>
          <w:sz w:val="24"/>
        </w:rPr>
        <w:t>1. 文秘部门在督查督办工作中的定位与职责；、</w:t>
      </w:r>
    </w:p>
    <w:p>
      <w:pPr>
        <w:spacing w:line="360" w:lineRule="exact"/>
        <w:ind w:firstLine="480" w:firstLineChars="200"/>
        <w:rPr>
          <w:rFonts w:ascii="宋体" w:hAnsi="宋体" w:eastAsia="宋体" w:cs="宋体"/>
          <w:sz w:val="24"/>
        </w:rPr>
      </w:pPr>
      <w:r>
        <w:rPr>
          <w:rFonts w:hint="eastAsia" w:ascii="宋体" w:hAnsi="宋体" w:eastAsia="宋体" w:cs="宋体"/>
          <w:sz w:val="24"/>
        </w:rPr>
        <w:t>2. 督办工作中的重点环节、程序与新公文处理工作条例对督办工作的新要求；</w:t>
      </w:r>
    </w:p>
    <w:p>
      <w:pPr>
        <w:spacing w:line="360" w:lineRule="exact"/>
        <w:ind w:firstLine="480" w:firstLineChars="200"/>
        <w:rPr>
          <w:rFonts w:ascii="宋体" w:hAnsi="宋体" w:eastAsia="宋体" w:cs="宋体"/>
          <w:sz w:val="24"/>
        </w:rPr>
      </w:pPr>
      <w:r>
        <w:rPr>
          <w:rFonts w:hint="eastAsia" w:ascii="宋体" w:hAnsi="宋体" w:eastAsia="宋体" w:cs="宋体"/>
          <w:sz w:val="24"/>
        </w:rPr>
        <w:t>3. 文件催办的艺术与技巧（如何催领导、催同级、催下级）；</w:t>
      </w:r>
    </w:p>
    <w:p>
      <w:pPr>
        <w:spacing w:line="360" w:lineRule="exact"/>
        <w:ind w:firstLine="480" w:firstLineChars="200"/>
        <w:rPr>
          <w:rFonts w:ascii="宋体" w:hAnsi="宋体" w:eastAsia="宋体" w:cs="宋体"/>
          <w:sz w:val="24"/>
        </w:rPr>
      </w:pPr>
      <w:r>
        <w:rPr>
          <w:rFonts w:hint="eastAsia" w:ascii="宋体" w:hAnsi="宋体" w:eastAsia="宋体" w:cs="宋体"/>
          <w:sz w:val="24"/>
        </w:rPr>
        <w:t>4. 督办公文的写作：如何写办结报告、督办通报。</w:t>
      </w:r>
    </w:p>
    <w:p>
      <w:pPr>
        <w:spacing w:line="360" w:lineRule="exact"/>
        <w:rPr>
          <w:rFonts w:ascii="宋体" w:hAnsi="宋体" w:eastAsia="宋体" w:cs="宋体"/>
          <w:b/>
          <w:bCs/>
          <w:sz w:val="24"/>
        </w:rPr>
      </w:pPr>
      <w:r>
        <w:rPr>
          <w:rFonts w:hint="eastAsia" w:ascii="宋体" w:hAnsi="宋体" w:eastAsia="宋体" w:cs="宋体"/>
          <w:b/>
          <w:bCs/>
          <w:sz w:val="24"/>
        </w:rPr>
        <w:t>（五）如何在工作中做到有效的行政沟通与协调</w:t>
      </w:r>
    </w:p>
    <w:p>
      <w:pPr>
        <w:spacing w:line="360" w:lineRule="exact"/>
        <w:ind w:firstLine="480" w:firstLineChars="200"/>
        <w:rPr>
          <w:rFonts w:ascii="宋体" w:hAnsi="宋体" w:eastAsia="宋体" w:cs="宋体"/>
          <w:sz w:val="24"/>
        </w:rPr>
      </w:pPr>
      <w:r>
        <w:rPr>
          <w:rFonts w:hint="eastAsia" w:ascii="宋体" w:hAnsi="宋体" w:eastAsia="宋体" w:cs="宋体"/>
          <w:sz w:val="24"/>
        </w:rPr>
        <w:t>1. 构建企业的沟通网络—提升部门管理威信；</w:t>
      </w:r>
    </w:p>
    <w:p>
      <w:pPr>
        <w:spacing w:line="360" w:lineRule="exact"/>
        <w:ind w:firstLine="480" w:firstLineChars="200"/>
        <w:rPr>
          <w:rFonts w:ascii="宋体" w:hAnsi="宋体" w:eastAsia="宋体" w:cs="宋体"/>
          <w:sz w:val="24"/>
        </w:rPr>
      </w:pPr>
      <w:r>
        <w:rPr>
          <w:rFonts w:hint="eastAsia" w:ascii="宋体" w:hAnsi="宋体" w:eastAsia="宋体" w:cs="宋体"/>
          <w:sz w:val="24"/>
        </w:rPr>
        <w:t>（1）建立清晰的管理系统－明确企业的汇报关系</w:t>
      </w:r>
    </w:p>
    <w:p>
      <w:pPr>
        <w:spacing w:line="360" w:lineRule="exact"/>
        <w:ind w:firstLine="480" w:firstLineChars="200"/>
        <w:rPr>
          <w:rFonts w:ascii="宋体" w:hAnsi="宋体" w:eastAsia="宋体" w:cs="宋体"/>
          <w:sz w:val="24"/>
        </w:rPr>
      </w:pPr>
      <w:r>
        <w:rPr>
          <w:rFonts w:hint="eastAsia" w:ascii="宋体" w:hAnsi="宋体" w:eastAsia="宋体" w:cs="宋体"/>
          <w:sz w:val="24"/>
        </w:rPr>
        <w:t>（2）健全正式沟通路线－保证信息的权威性和严肃性</w:t>
      </w:r>
    </w:p>
    <w:p>
      <w:pPr>
        <w:spacing w:line="360" w:lineRule="exact"/>
        <w:ind w:firstLine="480" w:firstLineChars="200"/>
        <w:rPr>
          <w:rFonts w:ascii="宋体" w:hAnsi="宋体" w:eastAsia="宋体" w:cs="宋体"/>
          <w:sz w:val="24"/>
        </w:rPr>
      </w:pPr>
      <w:r>
        <w:rPr>
          <w:rFonts w:hint="eastAsia" w:ascii="宋体" w:hAnsi="宋体" w:eastAsia="宋体" w:cs="宋体"/>
          <w:sz w:val="24"/>
        </w:rPr>
        <w:t>（3）建立正向的沟通渠道－传递公司的文化和管理主张</w:t>
      </w:r>
    </w:p>
    <w:p>
      <w:pPr>
        <w:spacing w:line="360" w:lineRule="exact"/>
        <w:ind w:firstLine="480" w:firstLineChars="200"/>
        <w:rPr>
          <w:rFonts w:ascii="宋体" w:hAnsi="宋体" w:eastAsia="宋体" w:cs="宋体"/>
          <w:sz w:val="24"/>
        </w:rPr>
      </w:pPr>
      <w:r>
        <w:rPr>
          <w:rFonts w:hint="eastAsia" w:ascii="宋体" w:hAnsi="宋体" w:eastAsia="宋体" w:cs="宋体"/>
          <w:sz w:val="24"/>
        </w:rPr>
        <w:t>2. 有效的对上沟通－获得领导信任；</w:t>
      </w:r>
    </w:p>
    <w:p>
      <w:pPr>
        <w:spacing w:line="360" w:lineRule="exact"/>
        <w:ind w:firstLine="480" w:firstLineChars="200"/>
        <w:rPr>
          <w:rFonts w:ascii="宋体" w:hAnsi="宋体" w:eastAsia="宋体" w:cs="宋体"/>
          <w:sz w:val="24"/>
        </w:rPr>
      </w:pPr>
      <w:r>
        <w:rPr>
          <w:rFonts w:hint="eastAsia" w:ascii="宋体" w:hAnsi="宋体" w:eastAsia="宋体" w:cs="宋体"/>
          <w:sz w:val="24"/>
        </w:rPr>
        <w:t xml:space="preserve">（1）学会听懂上级说话，不要想当然   </w:t>
      </w:r>
    </w:p>
    <w:p>
      <w:pPr>
        <w:spacing w:line="360" w:lineRule="exact"/>
        <w:ind w:firstLine="480" w:firstLineChars="200"/>
        <w:rPr>
          <w:rFonts w:ascii="宋体" w:hAnsi="宋体" w:eastAsia="宋体" w:cs="宋体"/>
          <w:sz w:val="24"/>
        </w:rPr>
      </w:pPr>
      <w:r>
        <w:rPr>
          <w:rFonts w:hint="eastAsia" w:ascii="宋体" w:hAnsi="宋体" w:eastAsia="宋体" w:cs="宋体"/>
          <w:sz w:val="24"/>
        </w:rPr>
        <w:t>（2）问好问题，了解领导的真正需求</w:t>
      </w:r>
    </w:p>
    <w:p>
      <w:pPr>
        <w:spacing w:line="360" w:lineRule="exact"/>
        <w:ind w:firstLine="480" w:firstLineChars="200"/>
        <w:rPr>
          <w:rFonts w:ascii="宋体" w:hAnsi="宋体" w:eastAsia="宋体" w:cs="宋体"/>
          <w:sz w:val="24"/>
        </w:rPr>
      </w:pPr>
      <w:r>
        <w:rPr>
          <w:rFonts w:hint="eastAsia" w:ascii="宋体" w:hAnsi="宋体" w:eastAsia="宋体" w:cs="宋体"/>
          <w:sz w:val="24"/>
        </w:rPr>
        <w:t xml:space="preserve">（3）有效表达，提高建议的采信率     </w:t>
      </w:r>
    </w:p>
    <w:p>
      <w:pPr>
        <w:spacing w:line="360" w:lineRule="exact"/>
        <w:ind w:firstLine="480" w:firstLineChars="200"/>
        <w:rPr>
          <w:rFonts w:ascii="宋体" w:hAnsi="宋体" w:eastAsia="宋体" w:cs="宋体"/>
          <w:sz w:val="24"/>
        </w:rPr>
      </w:pPr>
      <w:r>
        <w:rPr>
          <w:rFonts w:hint="eastAsia" w:ascii="宋体" w:hAnsi="宋体" w:eastAsia="宋体" w:cs="宋体"/>
          <w:sz w:val="24"/>
        </w:rPr>
        <w:t>（4）积极互动，引导上级的正确思路</w:t>
      </w:r>
    </w:p>
    <w:p>
      <w:pPr>
        <w:spacing w:line="360" w:lineRule="exact"/>
        <w:ind w:firstLine="480" w:firstLineChars="200"/>
        <w:rPr>
          <w:rFonts w:ascii="宋体" w:hAnsi="宋体" w:eastAsia="宋体" w:cs="宋体"/>
          <w:sz w:val="24"/>
        </w:rPr>
      </w:pPr>
      <w:r>
        <w:rPr>
          <w:rFonts w:hint="eastAsia" w:ascii="宋体" w:hAnsi="宋体" w:eastAsia="宋体" w:cs="宋体"/>
          <w:sz w:val="24"/>
        </w:rPr>
        <w:t xml:space="preserve">（5）主动补台，适应不同上级行为风格 </w:t>
      </w:r>
    </w:p>
    <w:p>
      <w:pPr>
        <w:spacing w:line="360" w:lineRule="exact"/>
        <w:ind w:firstLine="480" w:firstLineChars="200"/>
        <w:rPr>
          <w:rFonts w:ascii="宋体" w:hAnsi="宋体" w:eastAsia="宋体" w:cs="宋体"/>
          <w:sz w:val="24"/>
        </w:rPr>
      </w:pPr>
      <w:r>
        <w:rPr>
          <w:rFonts w:hint="eastAsia" w:ascii="宋体" w:hAnsi="宋体" w:eastAsia="宋体" w:cs="宋体"/>
          <w:sz w:val="24"/>
        </w:rPr>
        <w:t>（6）严格职场操守，不参与办公室政治</w:t>
      </w:r>
    </w:p>
    <w:p>
      <w:pPr>
        <w:spacing w:line="360" w:lineRule="exact"/>
        <w:ind w:firstLine="480" w:firstLineChars="200"/>
        <w:rPr>
          <w:rFonts w:ascii="宋体" w:hAnsi="宋体" w:eastAsia="宋体" w:cs="宋体"/>
          <w:sz w:val="24"/>
        </w:rPr>
      </w:pPr>
      <w:r>
        <w:rPr>
          <w:rFonts w:hint="eastAsia" w:ascii="宋体" w:hAnsi="宋体" w:eastAsia="宋体" w:cs="宋体"/>
          <w:sz w:val="24"/>
        </w:rPr>
        <w:t>3. 有效的横向沟通－获得他人支持。</w:t>
      </w:r>
    </w:p>
    <w:p>
      <w:pPr>
        <w:spacing w:line="360" w:lineRule="exact"/>
        <w:ind w:firstLine="480" w:firstLineChars="200"/>
        <w:rPr>
          <w:rFonts w:ascii="宋体" w:hAnsi="宋体" w:eastAsia="宋体" w:cs="宋体"/>
          <w:sz w:val="24"/>
        </w:rPr>
      </w:pPr>
      <w:r>
        <w:rPr>
          <w:rFonts w:hint="eastAsia" w:ascii="宋体" w:hAnsi="宋体" w:eastAsia="宋体" w:cs="宋体"/>
          <w:sz w:val="24"/>
        </w:rPr>
        <w:t xml:space="preserve">（1）用好非职务权力，增强个人影响力 </w:t>
      </w:r>
    </w:p>
    <w:p>
      <w:pPr>
        <w:spacing w:line="360" w:lineRule="exact"/>
        <w:ind w:firstLine="480" w:firstLineChars="200"/>
        <w:rPr>
          <w:rFonts w:ascii="宋体" w:hAnsi="宋体" w:eastAsia="宋体" w:cs="宋体"/>
          <w:sz w:val="24"/>
        </w:rPr>
      </w:pPr>
      <w:r>
        <w:rPr>
          <w:rFonts w:hint="eastAsia" w:ascii="宋体" w:hAnsi="宋体" w:eastAsia="宋体" w:cs="宋体"/>
          <w:sz w:val="24"/>
        </w:rPr>
        <w:t>（2）分析对方的利益，启动对方需求</w:t>
      </w:r>
    </w:p>
    <w:p>
      <w:pPr>
        <w:spacing w:line="360" w:lineRule="exact"/>
        <w:ind w:firstLine="480" w:firstLineChars="200"/>
        <w:rPr>
          <w:rFonts w:ascii="宋体" w:hAnsi="宋体" w:eastAsia="宋体" w:cs="宋体"/>
          <w:sz w:val="24"/>
        </w:rPr>
      </w:pPr>
      <w:r>
        <w:rPr>
          <w:rFonts w:hint="eastAsia" w:ascii="宋体" w:hAnsi="宋体" w:eastAsia="宋体" w:cs="宋体"/>
          <w:sz w:val="24"/>
        </w:rPr>
        <w:t xml:space="preserve">（3）踩住对方的动力点，销售你的主张 </w:t>
      </w:r>
    </w:p>
    <w:p>
      <w:pPr>
        <w:spacing w:line="360" w:lineRule="exact"/>
        <w:ind w:firstLine="480" w:firstLineChars="200"/>
        <w:rPr>
          <w:rFonts w:ascii="宋体" w:hAnsi="宋体" w:eastAsia="宋体" w:cs="宋体"/>
          <w:sz w:val="24"/>
        </w:rPr>
      </w:pPr>
      <w:r>
        <w:rPr>
          <w:rFonts w:hint="eastAsia" w:ascii="宋体" w:hAnsi="宋体" w:eastAsia="宋体" w:cs="宋体"/>
          <w:sz w:val="24"/>
        </w:rPr>
        <w:t>（4）了解并消除对方顾虑，促使对方参与</w:t>
      </w:r>
    </w:p>
    <w:p>
      <w:pPr>
        <w:spacing w:line="360" w:lineRule="exact"/>
        <w:rPr>
          <w:rFonts w:ascii="宋体" w:hAnsi="宋体" w:eastAsia="宋体" w:cs="宋体"/>
          <w:sz w:val="24"/>
        </w:rPr>
      </w:pPr>
      <w:r>
        <w:rPr>
          <w:rFonts w:hint="eastAsia" w:ascii="宋体" w:hAnsi="宋体" w:eastAsia="宋体" w:cs="宋体"/>
          <w:b/>
          <w:bCs/>
          <w:sz w:val="24"/>
        </w:rPr>
        <w:t xml:space="preserve">（六）办公室秘书与行政工作人员实用技巧 </w:t>
      </w:r>
      <w:r>
        <w:rPr>
          <w:rFonts w:hint="eastAsia" w:ascii="宋体" w:hAnsi="宋体" w:eastAsia="宋体" w:cs="宋体"/>
          <w:sz w:val="24"/>
        </w:rPr>
        <w:t xml:space="preserve">     　</w:t>
      </w:r>
    </w:p>
    <w:p>
      <w:pPr>
        <w:spacing w:line="360" w:lineRule="exact"/>
        <w:ind w:firstLine="480" w:firstLineChars="200"/>
        <w:rPr>
          <w:rFonts w:ascii="宋体" w:hAnsi="宋体" w:eastAsia="宋体" w:cs="宋体"/>
          <w:sz w:val="24"/>
        </w:rPr>
      </w:pPr>
      <w:r>
        <w:rPr>
          <w:rFonts w:hint="eastAsia" w:ascii="宋体" w:hAnsi="宋体" w:eastAsia="宋体" w:cs="宋体"/>
          <w:sz w:val="24"/>
        </w:rPr>
        <w:t>1. 办公室危机处理及应对技巧；</w:t>
      </w:r>
    </w:p>
    <w:p>
      <w:pPr>
        <w:spacing w:line="360" w:lineRule="exact"/>
        <w:ind w:firstLine="480" w:firstLineChars="200"/>
        <w:rPr>
          <w:rFonts w:ascii="宋体" w:hAnsi="宋体" w:eastAsia="宋体" w:cs="宋体"/>
          <w:sz w:val="24"/>
        </w:rPr>
      </w:pPr>
      <w:r>
        <w:rPr>
          <w:rFonts w:hint="eastAsia" w:ascii="宋体" w:hAnsi="宋体" w:eastAsia="宋体" w:cs="宋体"/>
          <w:sz w:val="24"/>
        </w:rPr>
        <w:t xml:space="preserve">（1）危机处理的基本原则和要求       </w:t>
      </w:r>
    </w:p>
    <w:p>
      <w:pPr>
        <w:spacing w:line="360" w:lineRule="exact"/>
        <w:ind w:firstLine="480" w:firstLineChars="200"/>
        <w:rPr>
          <w:rFonts w:ascii="宋体" w:hAnsi="宋体" w:eastAsia="宋体" w:cs="宋体"/>
          <w:sz w:val="24"/>
        </w:rPr>
      </w:pPr>
      <w:r>
        <w:rPr>
          <w:rFonts w:hint="eastAsia" w:ascii="宋体" w:hAnsi="宋体" w:eastAsia="宋体" w:cs="宋体"/>
          <w:sz w:val="24"/>
        </w:rPr>
        <w:t>（2）冲突管理的有效途径</w:t>
      </w:r>
    </w:p>
    <w:p>
      <w:pPr>
        <w:spacing w:line="360" w:lineRule="exact"/>
        <w:ind w:firstLine="480" w:firstLineChars="200"/>
        <w:rPr>
          <w:rFonts w:ascii="宋体" w:hAnsi="宋体" w:eastAsia="宋体" w:cs="宋体"/>
          <w:sz w:val="24"/>
        </w:rPr>
      </w:pPr>
      <w:r>
        <w:rPr>
          <w:rFonts w:hint="eastAsia" w:ascii="宋体" w:hAnsi="宋体" w:eastAsia="宋体" w:cs="宋体"/>
          <w:sz w:val="24"/>
        </w:rPr>
        <w:t xml:space="preserve">（3）如何处理危机和冲突的关系       </w:t>
      </w:r>
    </w:p>
    <w:p>
      <w:pPr>
        <w:spacing w:line="360" w:lineRule="exact"/>
        <w:ind w:firstLine="480" w:firstLineChars="200"/>
        <w:rPr>
          <w:rFonts w:ascii="宋体" w:hAnsi="宋体" w:eastAsia="宋体" w:cs="宋体"/>
          <w:sz w:val="24"/>
        </w:rPr>
      </w:pPr>
      <w:r>
        <w:rPr>
          <w:rFonts w:hint="eastAsia" w:ascii="宋体" w:hAnsi="宋体" w:eastAsia="宋体" w:cs="宋体"/>
          <w:sz w:val="24"/>
        </w:rPr>
        <w:t>（4）突发事件信息上报                 　</w:t>
      </w:r>
    </w:p>
    <w:p>
      <w:pPr>
        <w:spacing w:line="360" w:lineRule="exact"/>
        <w:ind w:firstLine="480" w:firstLineChars="200"/>
        <w:rPr>
          <w:rFonts w:ascii="宋体" w:hAnsi="宋体" w:eastAsia="宋体" w:cs="宋体"/>
          <w:sz w:val="24"/>
        </w:rPr>
      </w:pPr>
      <w:r>
        <w:rPr>
          <w:rFonts w:hint="eastAsia" w:ascii="宋体" w:hAnsi="宋体" w:eastAsia="宋体" w:cs="宋体"/>
          <w:sz w:val="24"/>
        </w:rPr>
        <w:t>2. 时间管理及工作统筹技技巧；</w:t>
      </w:r>
    </w:p>
    <w:p>
      <w:pPr>
        <w:spacing w:line="360" w:lineRule="exact"/>
        <w:ind w:firstLine="480" w:firstLineChars="200"/>
        <w:rPr>
          <w:rFonts w:ascii="宋体" w:hAnsi="宋体" w:eastAsia="宋体" w:cs="宋体"/>
          <w:sz w:val="24"/>
        </w:rPr>
      </w:pPr>
      <w:r>
        <w:rPr>
          <w:rFonts w:hint="eastAsia" w:ascii="宋体" w:hAnsi="宋体" w:eastAsia="宋体" w:cs="宋体"/>
          <w:sz w:val="24"/>
        </w:rPr>
        <w:t xml:space="preserve">（1）在时间管理上的常见问题分析     </w:t>
      </w:r>
    </w:p>
    <w:p>
      <w:pPr>
        <w:spacing w:line="360" w:lineRule="exact"/>
        <w:ind w:firstLine="480" w:firstLineChars="200"/>
        <w:rPr>
          <w:rFonts w:ascii="宋体" w:hAnsi="宋体" w:eastAsia="宋体" w:cs="宋体"/>
          <w:sz w:val="24"/>
        </w:rPr>
      </w:pPr>
      <w:r>
        <w:rPr>
          <w:rFonts w:hint="eastAsia" w:ascii="宋体" w:hAnsi="宋体" w:eastAsia="宋体" w:cs="宋体"/>
          <w:sz w:val="24"/>
        </w:rPr>
        <w:t>（2）制订科学的工作计划</w:t>
      </w:r>
    </w:p>
    <w:p>
      <w:pPr>
        <w:spacing w:line="360" w:lineRule="exact"/>
        <w:ind w:firstLine="480" w:firstLineChars="200"/>
        <w:rPr>
          <w:rFonts w:ascii="宋体" w:hAnsi="宋体" w:eastAsia="宋体" w:cs="宋体"/>
          <w:sz w:val="24"/>
        </w:rPr>
      </w:pPr>
      <w:r>
        <w:rPr>
          <w:rFonts w:hint="eastAsia" w:ascii="宋体" w:hAnsi="宋体" w:eastAsia="宋体" w:cs="宋体"/>
          <w:sz w:val="24"/>
        </w:rPr>
        <w:t xml:space="preserve">（3）合理有效的时间管理的几个步骤   </w:t>
      </w:r>
    </w:p>
    <w:p>
      <w:pPr>
        <w:spacing w:line="360" w:lineRule="exact"/>
        <w:ind w:firstLine="480" w:firstLineChars="200"/>
        <w:rPr>
          <w:rFonts w:ascii="宋体" w:hAnsi="宋体" w:eastAsia="宋体" w:cs="宋体"/>
          <w:sz w:val="24"/>
        </w:rPr>
      </w:pPr>
      <w:r>
        <w:rPr>
          <w:rFonts w:hint="eastAsia" w:ascii="宋体" w:hAnsi="宋体" w:eastAsia="宋体" w:cs="宋体"/>
          <w:sz w:val="24"/>
        </w:rPr>
        <w:t xml:space="preserve">（4）上级的时间管理与安排            </w:t>
      </w:r>
    </w:p>
    <w:p>
      <w:pPr>
        <w:spacing w:line="360" w:lineRule="exact"/>
        <w:ind w:firstLine="480" w:firstLineChars="200"/>
        <w:rPr>
          <w:rFonts w:ascii="宋体" w:hAnsi="宋体" w:eastAsia="宋体" w:cs="宋体"/>
          <w:sz w:val="24"/>
        </w:rPr>
      </w:pPr>
      <w:r>
        <w:rPr>
          <w:rFonts w:hint="eastAsia" w:ascii="宋体" w:hAnsi="宋体" w:eastAsia="宋体" w:cs="宋体"/>
          <w:sz w:val="24"/>
        </w:rPr>
        <w:t xml:space="preserve">（5）如何延长您的工作时间           </w:t>
      </w:r>
    </w:p>
    <w:p>
      <w:pPr>
        <w:spacing w:line="360" w:lineRule="exact"/>
        <w:ind w:firstLine="480" w:firstLineChars="200"/>
        <w:rPr>
          <w:rFonts w:ascii="宋体" w:hAnsi="宋体" w:eastAsia="宋体" w:cs="宋体"/>
          <w:sz w:val="24"/>
        </w:rPr>
      </w:pPr>
      <w:r>
        <w:rPr>
          <w:rFonts w:hint="eastAsia" w:ascii="宋体" w:hAnsi="宋体" w:eastAsia="宋体" w:cs="宋体"/>
          <w:sz w:val="24"/>
        </w:rPr>
        <w:t>（6）上司出差日程管理与工作计划</w:t>
      </w:r>
    </w:p>
    <w:p>
      <w:pPr>
        <w:spacing w:line="360" w:lineRule="exact"/>
        <w:ind w:firstLine="480" w:firstLineChars="200"/>
        <w:rPr>
          <w:rFonts w:ascii="宋体" w:hAnsi="宋体" w:eastAsia="宋体" w:cs="宋体"/>
          <w:sz w:val="24"/>
        </w:rPr>
      </w:pPr>
      <w:r>
        <w:rPr>
          <w:rFonts w:hint="eastAsia" w:ascii="宋体" w:hAnsi="宋体" w:eastAsia="宋体" w:cs="宋体"/>
          <w:sz w:val="24"/>
        </w:rPr>
        <w:t>3. 日常商务活动中应注意的问题；</w:t>
      </w:r>
    </w:p>
    <w:p>
      <w:pPr>
        <w:spacing w:line="360" w:lineRule="exact"/>
        <w:ind w:firstLine="480" w:firstLineChars="200"/>
        <w:rPr>
          <w:rFonts w:ascii="宋体" w:hAnsi="宋体" w:eastAsia="宋体" w:cs="宋体"/>
          <w:sz w:val="24"/>
        </w:rPr>
      </w:pPr>
      <w:r>
        <w:rPr>
          <w:rFonts w:hint="eastAsia" w:ascii="宋体" w:hAnsi="宋体" w:eastAsia="宋体" w:cs="宋体"/>
          <w:sz w:val="24"/>
        </w:rPr>
        <w:t xml:space="preserve">（1）办公室电话处理与技巧           </w:t>
      </w:r>
    </w:p>
    <w:p>
      <w:pPr>
        <w:spacing w:line="360" w:lineRule="exact"/>
        <w:ind w:firstLine="480" w:firstLineChars="200"/>
        <w:rPr>
          <w:rFonts w:ascii="宋体" w:hAnsi="宋体" w:eastAsia="宋体" w:cs="宋体"/>
          <w:sz w:val="24"/>
        </w:rPr>
      </w:pPr>
      <w:r>
        <w:rPr>
          <w:rFonts w:hint="eastAsia" w:ascii="宋体" w:hAnsi="宋体" w:eastAsia="宋体" w:cs="宋体"/>
          <w:sz w:val="24"/>
        </w:rPr>
        <w:t>（2）办公室商务接待礼仪</w:t>
      </w:r>
    </w:p>
    <w:p>
      <w:pPr>
        <w:spacing w:line="360" w:lineRule="exact"/>
        <w:ind w:firstLine="480" w:firstLineChars="200"/>
        <w:rPr>
          <w:rFonts w:ascii="宋体" w:hAnsi="宋体" w:eastAsia="宋体" w:cs="宋体"/>
          <w:sz w:val="24"/>
        </w:rPr>
      </w:pPr>
      <w:r>
        <w:rPr>
          <w:rFonts w:hint="eastAsia" w:ascii="宋体" w:hAnsi="宋体" w:eastAsia="宋体" w:cs="宋体"/>
          <w:sz w:val="24"/>
        </w:rPr>
        <w:t xml:space="preserve">4. 办公室保密工作管理实务；           </w:t>
      </w:r>
    </w:p>
    <w:p>
      <w:pPr>
        <w:spacing w:line="360" w:lineRule="exact"/>
        <w:ind w:firstLine="480" w:firstLineChars="200"/>
        <w:rPr>
          <w:rFonts w:ascii="宋体" w:hAnsi="宋体" w:eastAsia="宋体" w:cs="宋体"/>
          <w:sz w:val="24"/>
        </w:rPr>
      </w:pPr>
      <w:r>
        <w:rPr>
          <w:rFonts w:hint="eastAsia" w:ascii="宋体" w:hAnsi="宋体" w:eastAsia="宋体" w:cs="宋体"/>
          <w:sz w:val="24"/>
        </w:rPr>
        <w:t>5. 办公室行政印章管理实务。</w:t>
      </w:r>
    </w:p>
    <w:p>
      <w:pPr>
        <w:spacing w:line="360" w:lineRule="exact"/>
        <w:rPr>
          <w:rFonts w:ascii="宋体" w:hAnsi="宋体" w:eastAsia="宋体" w:cs="宋体"/>
          <w:sz w:val="24"/>
        </w:rPr>
      </w:pPr>
      <w:r>
        <w:rPr>
          <w:rFonts w:hint="eastAsia" w:ascii="宋体" w:hAnsi="宋体" w:eastAsia="宋体" w:cs="宋体"/>
          <w:b/>
          <w:bCs/>
          <w:sz w:val="24"/>
        </w:rPr>
        <w:t xml:space="preserve">（七）现代企业高效能会务组织与管理实务  </w:t>
      </w:r>
      <w:r>
        <w:rPr>
          <w:rFonts w:hint="eastAsia" w:ascii="宋体" w:hAnsi="宋体" w:eastAsia="宋体" w:cs="宋体"/>
          <w:sz w:val="24"/>
        </w:rPr>
        <w:t xml:space="preserve">        </w:t>
      </w:r>
    </w:p>
    <w:p>
      <w:pPr>
        <w:spacing w:line="360" w:lineRule="exact"/>
        <w:ind w:firstLine="480" w:firstLineChars="200"/>
        <w:rPr>
          <w:rFonts w:ascii="宋体" w:hAnsi="宋体" w:eastAsia="宋体" w:cs="宋体"/>
          <w:sz w:val="24"/>
        </w:rPr>
      </w:pPr>
      <w:r>
        <w:rPr>
          <w:rFonts w:hint="eastAsia" w:ascii="宋体" w:hAnsi="宋体" w:eastAsia="宋体" w:cs="宋体"/>
          <w:sz w:val="24"/>
        </w:rPr>
        <w:t xml:space="preserve">1. 会议需求与关键要素分析 </w:t>
      </w:r>
    </w:p>
    <w:p>
      <w:pPr>
        <w:spacing w:line="360" w:lineRule="exact"/>
        <w:ind w:firstLine="480" w:firstLineChars="200"/>
        <w:rPr>
          <w:rFonts w:ascii="宋体" w:hAnsi="宋体" w:eastAsia="宋体" w:cs="宋体"/>
          <w:sz w:val="24"/>
        </w:rPr>
      </w:pPr>
      <w:r>
        <w:rPr>
          <w:rFonts w:hint="eastAsia" w:ascii="宋体" w:hAnsi="宋体" w:eastAsia="宋体" w:cs="宋体"/>
          <w:sz w:val="24"/>
        </w:rPr>
        <w:t>2. 运用罗伯特议事规则提高会议质效十条规则；</w:t>
      </w:r>
    </w:p>
    <w:p>
      <w:pPr>
        <w:spacing w:line="360" w:lineRule="exact"/>
        <w:ind w:firstLine="480" w:firstLineChars="200"/>
        <w:rPr>
          <w:rFonts w:ascii="宋体" w:hAnsi="宋体" w:eastAsia="宋体" w:cs="宋体"/>
          <w:sz w:val="24"/>
        </w:rPr>
      </w:pPr>
      <w:r>
        <w:rPr>
          <w:rFonts w:hint="eastAsia" w:ascii="宋体" w:hAnsi="宋体" w:eastAsia="宋体" w:cs="宋体"/>
          <w:sz w:val="24"/>
        </w:rPr>
        <w:t xml:space="preserve">3. 会议进行中的服务和保障；    </w:t>
      </w:r>
    </w:p>
    <w:p>
      <w:pPr>
        <w:spacing w:line="360" w:lineRule="exact"/>
        <w:ind w:firstLine="480" w:firstLineChars="200"/>
        <w:rPr>
          <w:rFonts w:ascii="宋体" w:hAnsi="宋体" w:eastAsia="宋体" w:cs="宋体"/>
          <w:sz w:val="24"/>
        </w:rPr>
      </w:pPr>
      <w:r>
        <w:rPr>
          <w:rFonts w:hint="eastAsia" w:ascii="宋体" w:hAnsi="宋体" w:eastAsia="宋体" w:cs="宋体"/>
          <w:sz w:val="24"/>
        </w:rPr>
        <w:t>4. 会议突发事件的应对和处理；</w:t>
      </w:r>
    </w:p>
    <w:p>
      <w:pPr>
        <w:spacing w:line="360" w:lineRule="exact"/>
        <w:ind w:firstLine="480" w:firstLineChars="200"/>
        <w:rPr>
          <w:rFonts w:ascii="宋体" w:hAnsi="宋体" w:eastAsia="宋体" w:cs="宋体"/>
          <w:sz w:val="24"/>
        </w:rPr>
      </w:pPr>
      <w:r>
        <w:rPr>
          <w:rFonts w:hint="eastAsia" w:ascii="宋体" w:hAnsi="宋体" w:eastAsia="宋体" w:cs="宋体"/>
          <w:sz w:val="24"/>
        </w:rPr>
        <w:t xml:space="preserve">5. 会议信息处理；              </w:t>
      </w:r>
    </w:p>
    <w:p>
      <w:pPr>
        <w:spacing w:line="360" w:lineRule="exact"/>
        <w:ind w:firstLine="480" w:firstLineChars="200"/>
        <w:rPr>
          <w:rFonts w:ascii="宋体" w:hAnsi="宋体" w:eastAsia="宋体" w:cs="宋体"/>
          <w:sz w:val="24"/>
        </w:rPr>
      </w:pPr>
      <w:r>
        <w:rPr>
          <w:rFonts w:hint="eastAsia" w:ascii="宋体" w:hAnsi="宋体" w:eastAsia="宋体" w:cs="宋体"/>
          <w:sz w:val="24"/>
        </w:rPr>
        <w:t>6. 会议主持与引导技巧；</w:t>
      </w:r>
    </w:p>
    <w:p>
      <w:pPr>
        <w:spacing w:line="360" w:lineRule="exact"/>
        <w:ind w:firstLine="480" w:firstLineChars="200"/>
        <w:rPr>
          <w:rFonts w:ascii="宋体" w:hAnsi="宋体" w:eastAsia="宋体" w:cs="宋体"/>
          <w:sz w:val="24"/>
        </w:rPr>
      </w:pPr>
      <w:r>
        <w:rPr>
          <w:rFonts w:hint="eastAsia" w:ascii="宋体" w:hAnsi="宋体" w:eastAsia="宋体" w:cs="宋体"/>
          <w:sz w:val="24"/>
        </w:rPr>
        <w:t xml:space="preserve">7. 会议结论引导与总结技巧；    </w:t>
      </w:r>
    </w:p>
    <w:p>
      <w:pPr>
        <w:spacing w:line="360" w:lineRule="exact"/>
        <w:ind w:firstLine="480" w:firstLineChars="200"/>
        <w:rPr>
          <w:rFonts w:ascii="宋体" w:hAnsi="宋体" w:eastAsia="宋体" w:cs="宋体"/>
          <w:sz w:val="24"/>
        </w:rPr>
      </w:pPr>
      <w:r>
        <w:rPr>
          <w:rFonts w:hint="eastAsia" w:ascii="宋体" w:hAnsi="宋体" w:eastAsia="宋体" w:cs="宋体"/>
          <w:sz w:val="24"/>
        </w:rPr>
        <w:t>8. 会议精神的落实和督办。</w:t>
      </w:r>
    </w:p>
    <w:p>
      <w:pPr>
        <w:spacing w:line="360" w:lineRule="exact"/>
        <w:rPr>
          <w:rFonts w:ascii="宋体" w:hAnsi="宋体" w:eastAsia="宋体" w:cs="宋体"/>
          <w:b/>
          <w:bCs/>
          <w:sz w:val="24"/>
        </w:rPr>
      </w:pPr>
      <w:r>
        <w:rPr>
          <w:rFonts w:hint="eastAsia" w:ascii="宋体" w:hAnsi="宋体" w:eastAsia="宋体" w:cs="宋体"/>
          <w:b/>
          <w:bCs/>
          <w:sz w:val="24"/>
        </w:rPr>
        <w:t>（八）新《档案法》解读与档案管理工作重点解析</w:t>
      </w:r>
    </w:p>
    <w:p>
      <w:pPr>
        <w:spacing w:line="360" w:lineRule="exact"/>
        <w:ind w:firstLine="480" w:firstLineChars="200"/>
        <w:rPr>
          <w:rFonts w:ascii="宋体" w:hAnsi="宋体" w:eastAsia="宋体" w:cs="宋体"/>
          <w:sz w:val="24"/>
        </w:rPr>
      </w:pPr>
      <w:r>
        <w:rPr>
          <w:rFonts w:hint="eastAsia" w:ascii="宋体" w:hAnsi="宋体" w:eastAsia="宋体" w:cs="宋体"/>
          <w:sz w:val="24"/>
        </w:rPr>
        <w:t>1.新《档案法》出台背景与颁布的重要意义；</w:t>
      </w:r>
    </w:p>
    <w:p>
      <w:pPr>
        <w:spacing w:line="360" w:lineRule="exact"/>
        <w:ind w:firstLine="480" w:firstLineChars="200"/>
        <w:rPr>
          <w:rFonts w:ascii="宋体" w:hAnsi="宋体" w:eastAsia="宋体" w:cs="宋体"/>
          <w:sz w:val="24"/>
        </w:rPr>
      </w:pPr>
      <w:r>
        <w:rPr>
          <w:rFonts w:hint="eastAsia" w:ascii="宋体" w:hAnsi="宋体" w:eastAsia="宋体" w:cs="宋体"/>
          <w:sz w:val="24"/>
        </w:rPr>
        <w:t>2.新《档案法》增加的重点内容；</w:t>
      </w:r>
    </w:p>
    <w:p>
      <w:pPr>
        <w:spacing w:line="360" w:lineRule="exact"/>
        <w:ind w:firstLine="480" w:firstLineChars="200"/>
        <w:rPr>
          <w:rFonts w:ascii="宋体" w:hAnsi="宋体" w:eastAsia="宋体" w:cs="宋体"/>
          <w:sz w:val="24"/>
        </w:rPr>
      </w:pPr>
      <w:r>
        <w:rPr>
          <w:rFonts w:hint="eastAsia" w:ascii="宋体" w:hAnsi="宋体" w:eastAsia="宋体" w:cs="宋体"/>
          <w:sz w:val="24"/>
        </w:rPr>
        <w:t>3.新《档案法》的实施对档案管理工作的影响；</w:t>
      </w:r>
    </w:p>
    <w:p>
      <w:pPr>
        <w:spacing w:line="360" w:lineRule="exact"/>
        <w:ind w:firstLine="480" w:firstLineChars="200"/>
        <w:rPr>
          <w:rFonts w:ascii="宋体" w:hAnsi="宋体" w:eastAsia="宋体" w:cs="宋体"/>
          <w:sz w:val="24"/>
        </w:rPr>
      </w:pPr>
      <w:r>
        <w:rPr>
          <w:rFonts w:hint="eastAsia" w:ascii="宋体" w:hAnsi="宋体" w:eastAsia="宋体" w:cs="宋体"/>
          <w:sz w:val="24"/>
        </w:rPr>
        <w:t>4.如何深刻领会新《档案法》精神；　　　</w:t>
      </w:r>
    </w:p>
    <w:p>
      <w:pPr>
        <w:spacing w:line="360" w:lineRule="exact"/>
        <w:ind w:firstLine="480" w:firstLineChars="200"/>
        <w:rPr>
          <w:rFonts w:ascii="宋体" w:hAnsi="宋体" w:eastAsia="宋体" w:cs="宋体"/>
          <w:sz w:val="24"/>
        </w:rPr>
      </w:pPr>
      <w:r>
        <w:rPr>
          <w:rFonts w:hint="eastAsia" w:ascii="宋体" w:hAnsi="宋体" w:eastAsia="宋体" w:cs="宋体"/>
          <w:sz w:val="24"/>
        </w:rPr>
        <w:t>5.《归档文件整理规则》重点解析；</w:t>
      </w:r>
    </w:p>
    <w:p>
      <w:pPr>
        <w:spacing w:line="360" w:lineRule="exact"/>
        <w:ind w:firstLine="480" w:firstLineChars="200"/>
        <w:rPr>
          <w:rFonts w:ascii="宋体" w:hAnsi="宋体" w:eastAsia="宋体" w:cs="宋体"/>
          <w:sz w:val="24"/>
        </w:rPr>
      </w:pPr>
      <w:r>
        <w:rPr>
          <w:rFonts w:hint="eastAsia" w:ascii="宋体" w:hAnsi="宋体" w:eastAsia="宋体" w:cs="宋体"/>
          <w:sz w:val="24"/>
        </w:rPr>
        <w:t>6.对存档管理进行定期督办和考核；</w:t>
      </w:r>
    </w:p>
    <w:p>
      <w:pPr>
        <w:spacing w:line="360" w:lineRule="exact"/>
        <w:ind w:firstLine="480" w:firstLineChars="200"/>
        <w:rPr>
          <w:rFonts w:ascii="宋体" w:hAnsi="宋体" w:eastAsia="宋体" w:cs="宋体"/>
          <w:sz w:val="24"/>
        </w:rPr>
      </w:pPr>
      <w:r>
        <w:rPr>
          <w:rFonts w:hint="eastAsia" w:ascii="宋体" w:hAnsi="宋体" w:eastAsia="宋体" w:cs="宋体"/>
          <w:sz w:val="24"/>
        </w:rPr>
        <w:t>7.档案信息化管理的发展趋势；</w:t>
      </w:r>
    </w:p>
    <w:p>
      <w:pPr>
        <w:spacing w:line="360" w:lineRule="exact"/>
        <w:ind w:firstLine="480" w:firstLineChars="200"/>
        <w:rPr>
          <w:rFonts w:asciiTheme="minorEastAsia" w:hAnsiTheme="minorEastAsia" w:cstheme="minorEastAsia"/>
          <w:b/>
          <w:bCs/>
          <w:sz w:val="24"/>
        </w:rPr>
      </w:pPr>
      <w:r>
        <w:rPr>
          <w:rFonts w:hint="eastAsia" w:ascii="宋体" w:hAnsi="宋体" w:eastAsia="宋体" w:cs="宋体"/>
          <w:sz w:val="24"/>
        </w:rPr>
        <w:t>8.案例分享；</w:t>
      </w:r>
    </w:p>
    <w:p>
      <w:pPr>
        <w:rPr>
          <w:rFonts w:ascii="微软雅黑" w:hAnsi="微软雅黑" w:eastAsia="微软雅黑" w:cs="微软雅黑"/>
          <w:color w:val="FF0000"/>
          <w:sz w:val="28"/>
          <w:szCs w:val="28"/>
        </w:rPr>
      </w:pPr>
      <w:r>
        <w:rPr>
          <w:color w:val="FF0000"/>
          <w:sz w:val="28"/>
          <w:szCs w:val="28"/>
        </w:rPr>
        <w:pict>
          <v:line id="_x0000_s1028" o:spid="_x0000_s1028" o:spt="20" style="position:absolute;left:0pt;flip:y;margin-left:-11.2pt;margin-top:29.55pt;height:0.55pt;width:508.45pt;z-index:251663360;mso-width-relative:page;mso-height-relative:page;" stroked="t" coordsize="21600,21600" o:gfxdata="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fGo1zaAAAACQEAAA8AAAAAAAAAAQAgAAAAIgAAAGRycy9kb3ducmV2LnhtbFBLAQIUABQAAAAI&#10;AIdO4kApa1556wEAAKcDAAAOAAAAAAAAAAEAIAAAACkBAABkcnMvZTJvRG9jLnhtbFBLBQYAAAAA&#10;BgAGAFkBAACGBQAAAAA=&#10;">
            <v:path arrowok="t"/>
            <v:fill focussize="0,0"/>
            <v:stroke weight="1.25pt" color="#739CC3" dashstyle="1 1"/>
            <v:imagedata o:title=""/>
            <o:lock v:ext="edit"/>
          </v:line>
        </w:pict>
      </w:r>
      <w:r>
        <w:rPr>
          <w:rFonts w:hint="eastAsia" w:ascii="微软雅黑" w:hAnsi="微软雅黑" w:eastAsia="微软雅黑" w:cs="微软雅黑"/>
          <w:color w:val="333399"/>
          <w:sz w:val="28"/>
          <w:szCs w:val="28"/>
        </w:rPr>
        <w:t>【</w:t>
      </w:r>
      <w:r>
        <w:rPr>
          <w:rFonts w:hint="eastAsia" w:ascii="微软雅黑" w:hAnsi="微软雅黑" w:eastAsia="微软雅黑" w:cs="微软雅黑"/>
          <w:color w:val="FF0000"/>
          <w:sz w:val="28"/>
          <w:szCs w:val="28"/>
        </w:rPr>
        <w:t>专家介绍</w:t>
      </w:r>
      <w:r>
        <w:rPr>
          <w:rFonts w:hint="eastAsia" w:ascii="微软雅黑" w:hAnsi="微软雅黑" w:eastAsia="微软雅黑" w:cs="微软雅黑"/>
          <w:color w:val="333399"/>
          <w:sz w:val="28"/>
          <w:szCs w:val="28"/>
        </w:rPr>
        <w:t>】</w:t>
      </w:r>
    </w:p>
    <w:p>
      <w:pPr>
        <w:spacing w:line="360" w:lineRule="exact"/>
        <w:ind w:left="-672" w:leftChars="-320" w:right="-483" w:rightChars="-230" w:firstLine="723" w:firstLineChars="300"/>
        <w:rPr>
          <w:rFonts w:hint="eastAsia" w:ascii="宋体" w:hAnsi="宋体" w:eastAsia="宋体" w:cs="宋体"/>
          <w:color w:val="000000" w:themeColor="text1"/>
          <w:sz w:val="24"/>
          <w:lang w:eastAsia="zh-CN"/>
        </w:rPr>
      </w:pPr>
      <w:r>
        <w:rPr>
          <w:rFonts w:hint="eastAsia" w:ascii="宋体" w:hAnsi="宋体" w:eastAsia="宋体" w:cs="宋体"/>
          <w:b/>
          <w:bCs/>
          <w:sz w:val="24"/>
        </w:rPr>
        <w:t>汪</w:t>
      </w:r>
      <w:r>
        <w:rPr>
          <w:rFonts w:hint="eastAsia" w:ascii="宋体" w:hAnsi="宋体" w:eastAsia="宋体" w:cs="宋体"/>
          <w:b/>
          <w:bCs/>
          <w:sz w:val="24"/>
          <w:lang w:val="en-US" w:eastAsia="zh-CN"/>
        </w:rPr>
        <w:t xml:space="preserve">  </w:t>
      </w:r>
      <w:r>
        <w:rPr>
          <w:rFonts w:hint="eastAsia" w:ascii="宋体" w:hAnsi="宋体" w:eastAsia="宋体" w:cs="宋体"/>
          <w:b/>
          <w:bCs/>
          <w:sz w:val="24"/>
        </w:rPr>
        <w:t xml:space="preserve">艳 </w:t>
      </w:r>
      <w:r>
        <w:rPr>
          <w:rFonts w:hint="eastAsia" w:ascii="宋体" w:hAnsi="宋体" w:eastAsia="宋体" w:cs="宋体"/>
          <w:color w:val="000000" w:themeColor="text1"/>
          <w:sz w:val="24"/>
        </w:rPr>
        <w:t xml:space="preserve"> 百朗教育金牌实战讲师</w:t>
      </w:r>
      <w:r>
        <w:rPr>
          <w:rFonts w:hint="eastAsia" w:ascii="宋体" w:hAnsi="宋体" w:eastAsia="宋体" w:cs="宋体"/>
          <w:color w:val="000000" w:themeColor="text1"/>
          <w:sz w:val="24"/>
          <w:lang w:eastAsia="zh-CN"/>
        </w:rPr>
        <w:t>，</w:t>
      </w:r>
      <w:r>
        <w:rPr>
          <w:rFonts w:hint="eastAsia" w:ascii="宋体" w:hAnsi="宋体" w:eastAsia="宋体" w:cs="宋体"/>
          <w:color w:val="000000" w:themeColor="text1"/>
          <w:sz w:val="24"/>
        </w:rPr>
        <w:t>公共管理学硕士</w:t>
      </w:r>
      <w:r>
        <w:rPr>
          <w:rFonts w:hint="eastAsia" w:ascii="宋体" w:hAnsi="宋体" w:eastAsia="宋体" w:cs="宋体"/>
          <w:color w:val="000000" w:themeColor="text1"/>
          <w:sz w:val="24"/>
          <w:lang w:eastAsia="zh-CN"/>
        </w:rPr>
        <w:t>，</w:t>
      </w:r>
      <w:r>
        <w:rPr>
          <w:rFonts w:hint="eastAsia" w:ascii="宋体" w:hAnsi="宋体" w:eastAsia="宋体" w:cs="宋体"/>
          <w:color w:val="000000" w:themeColor="text1"/>
          <w:sz w:val="24"/>
        </w:rPr>
        <w:t>中国公文写作学会会员，</w:t>
      </w:r>
      <w:r>
        <w:rPr>
          <w:rFonts w:hint="eastAsia" w:ascii="宋体" w:hAnsi="宋体" w:cs="宋体"/>
          <w:sz w:val="24"/>
        </w:rPr>
        <w:t>精品课“公文写作”主讲人，</w:t>
      </w:r>
      <w:r>
        <w:rPr>
          <w:rFonts w:hint="eastAsia" w:ascii="宋体" w:hAnsi="宋体" w:eastAsia="宋体" w:cs="宋体"/>
          <w:color w:val="000000" w:themeColor="text1"/>
          <w:sz w:val="24"/>
        </w:rPr>
        <w:t>国际注册形体礼仪培训师；历经企业、政府部门两大工作阶段， 经验非常丰富</w:t>
      </w:r>
      <w:r>
        <w:rPr>
          <w:rFonts w:hint="eastAsia" w:ascii="宋体" w:hAnsi="宋体" w:eastAsia="宋体" w:cs="宋体"/>
          <w:color w:val="000000" w:themeColor="text1"/>
          <w:sz w:val="24"/>
          <w:lang w:eastAsia="zh-CN"/>
        </w:rPr>
        <w:t>，思维活跃。</w:t>
      </w:r>
    </w:p>
    <w:p>
      <w:pPr>
        <w:spacing w:line="360" w:lineRule="exact"/>
        <w:ind w:right="-483" w:rightChars="-230"/>
        <w:rPr>
          <w:rFonts w:hint="eastAsia" w:ascii="宋体" w:hAnsi="宋体" w:eastAsia="宋体" w:cs="宋体"/>
          <w:color w:val="000000" w:themeColor="text1"/>
          <w:sz w:val="24"/>
          <w:lang w:val="en-US" w:eastAsia="zh-CN"/>
        </w:rPr>
      </w:pPr>
      <w:r>
        <w:rPr>
          <w:rFonts w:hint="eastAsia" w:ascii="宋体" w:hAnsi="宋体" w:eastAsia="宋体" w:cs="宋体"/>
          <w:b/>
          <w:bCs/>
          <w:color w:val="000000" w:themeColor="text1"/>
          <w:sz w:val="24"/>
          <w:lang w:eastAsia="zh-CN"/>
        </w:rPr>
        <w:t>王志诚</w:t>
      </w:r>
      <w:r>
        <w:rPr>
          <w:rFonts w:hint="eastAsia" w:ascii="宋体" w:hAnsi="宋体" w:eastAsia="宋体" w:cs="宋体"/>
          <w:color w:val="000000" w:themeColor="text1"/>
          <w:sz w:val="24"/>
          <w:lang w:val="en-US" w:eastAsia="zh-CN"/>
        </w:rPr>
        <w:t xml:space="preserve">  百朗教育特约讲师，思维与公文写作职业化训练师，上海市高级行政管理师取证指导老师，江苏省东南教育研究院高级研究员，北大博雅*元培商学院客座教授；全国专业人才储备工作委员会专业技能指导老师。</w:t>
      </w:r>
    </w:p>
    <w:p>
      <w:pPr>
        <w:spacing w:line="360" w:lineRule="exact"/>
        <w:ind w:right="-483" w:rightChars="-230"/>
        <w:rPr>
          <w:rFonts w:hint="eastAsia" w:ascii="宋体" w:hAnsi="宋体" w:eastAsia="宋体" w:cs="宋体"/>
          <w:color w:val="000000" w:themeColor="text1"/>
          <w:sz w:val="24"/>
          <w:lang w:val="en-US" w:eastAsia="zh-CN"/>
        </w:rPr>
      </w:pPr>
      <w:r>
        <w:rPr>
          <w:rFonts w:hint="eastAsia" w:ascii="宋体" w:hAnsi="宋体" w:eastAsia="宋体" w:cs="宋体"/>
          <w:b/>
          <w:bCs/>
          <w:color w:val="000000" w:themeColor="text1"/>
          <w:sz w:val="24"/>
          <w:lang w:val="en-US" w:eastAsia="zh-CN"/>
        </w:rPr>
        <w:t>孙海蓝</w:t>
      </w:r>
      <w:r>
        <w:rPr>
          <w:rFonts w:hint="eastAsia" w:ascii="宋体" w:hAnsi="宋体" w:eastAsia="宋体" w:cs="宋体"/>
          <w:color w:val="000000" w:themeColor="text1"/>
          <w:sz w:val="24"/>
          <w:lang w:val="en-US" w:eastAsia="zh-CN"/>
        </w:rPr>
        <w:t xml:space="preserve">  百朗教育特聘合作讲师，海尔企业文化体系创始人之一，《现代企业文化》杂志特约撰稿人，北大、清华、人大、华南、华东理工MBA、EMBA 特聘教授</w:t>
      </w:r>
    </w:p>
    <w:p>
      <w:pPr>
        <w:spacing w:line="360" w:lineRule="exact"/>
        <w:ind w:right="-483" w:rightChars="-230"/>
        <w:rPr>
          <w:rFonts w:hint="eastAsia" w:ascii="宋体" w:hAnsi="宋体" w:eastAsia="宋体" w:cs="宋体"/>
          <w:color w:val="000000" w:themeColor="text1"/>
          <w:sz w:val="24"/>
          <w:lang w:val="en-US" w:eastAsia="zh-CN"/>
        </w:rPr>
      </w:pPr>
      <w:r>
        <w:rPr>
          <w:rFonts w:hint="eastAsia" w:ascii="宋体" w:hAnsi="宋体" w:eastAsia="宋体" w:cs="宋体"/>
          <w:b/>
          <w:bCs/>
          <w:color w:val="000000" w:themeColor="text1"/>
          <w:sz w:val="24"/>
          <w:lang w:val="en-US" w:eastAsia="zh-CN"/>
        </w:rPr>
        <w:t xml:space="preserve">齐乃波  </w:t>
      </w:r>
      <w:r>
        <w:rPr>
          <w:rFonts w:hint="eastAsia" w:ascii="宋体" w:hAnsi="宋体" w:eastAsia="宋体" w:cs="宋体"/>
          <w:color w:val="000000" w:themeColor="text1"/>
          <w:sz w:val="24"/>
          <w:lang w:val="en-US" w:eastAsia="zh-CN"/>
        </w:rPr>
        <w:t xml:space="preserve"> 百朗教育特约讲师，中国文化软实力实战讲师，高级企业培训师，余世维博士亲训弟子，世界500强企业中国航空工业集团有限公司成员单位专职内训讲师， TTT国际职业培训师，哈佛法学院全球领导力培训证书获得者，上海启能师院明师讲习所明师四星勋章获得者，中国楹联学会会员，贵州省作家协会会员，全国企业报好新闻一等奖获得者，中国企业文化研究会研究课题一等奖获得者。</w:t>
      </w:r>
      <w:bookmarkStart w:id="0" w:name="_GoBack"/>
      <w:bookmarkEnd w:id="0"/>
    </w:p>
    <w:p>
      <w:pPr>
        <w:spacing w:line="360" w:lineRule="exact"/>
        <w:ind w:right="-483" w:rightChars="-230" w:firstLine="240" w:firstLineChars="100"/>
        <w:rPr>
          <w:rFonts w:hint="default" w:ascii="宋体" w:hAnsi="宋体" w:eastAsia="宋体" w:cs="宋体"/>
          <w:color w:val="000000" w:themeColor="text1"/>
          <w:sz w:val="24"/>
          <w:lang w:val="en-US" w:eastAsia="zh-CN"/>
        </w:rPr>
      </w:pPr>
      <w:r>
        <w:rPr>
          <w:rFonts w:hint="eastAsia" w:ascii="宋体" w:hAnsi="宋体" w:eastAsia="宋体" w:cs="宋体"/>
          <w:color w:val="000000" w:themeColor="text1"/>
          <w:sz w:val="24"/>
          <w:lang w:val="en-US" w:eastAsia="zh-CN"/>
        </w:rPr>
        <w:t>（本次培训从以上专家中选配，以实际通知到会专家为准）</w:t>
      </w:r>
    </w:p>
    <w:p>
      <w:pPr>
        <w:rPr>
          <w:rFonts w:ascii="微软雅黑" w:hAnsi="微软雅黑" w:eastAsia="微软雅黑"/>
          <w:color w:val="000000" w:themeColor="text1"/>
          <w:sz w:val="28"/>
          <w:szCs w:val="28"/>
        </w:rPr>
      </w:pPr>
      <w:r>
        <w:rPr>
          <w:color w:val="FF0000"/>
          <w:sz w:val="28"/>
          <w:szCs w:val="28"/>
        </w:rPr>
        <w:pict>
          <v:line id="_x0000_s1027" o:spid="_x0000_s1027" o:spt="20" style="position:absolute;left:0pt;flip:y;margin-left:-11.2pt;margin-top:29.55pt;height:0.55pt;width:508.45pt;z-index:251664384;mso-width-relative:page;mso-height-relative:page;" stroked="t" coordsize="21600,21600" o:gfxdata="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fGo1zaAAAACQEAAA8AAAAAAAAAAQAgAAAAIgAAAGRycy9kb3ducmV2LnhtbFBLAQIUABQAAAAI&#10;AIdO4kDRCBPW6wEAAKcDAAAOAAAAAAAAAAEAIAAAACkBAABkcnMvZTJvRG9jLnhtbFBLBQYAAAAA&#10;BgAGAFkBAACGBQAAAAA=&#10;">
            <v:path arrowok="t"/>
            <v:fill focussize="0,0"/>
            <v:stroke weight="1.25pt" color="#739CC3" dashstyle="1 1"/>
            <v:imagedata o:title=""/>
            <o:lock v:ext="edit"/>
          </v:line>
        </w:pict>
      </w:r>
      <w:r>
        <w:rPr>
          <w:rFonts w:hint="eastAsia" w:ascii="微软雅黑" w:hAnsi="微软雅黑" w:eastAsia="微软雅黑" w:cs="微软雅黑"/>
          <w:color w:val="333399"/>
          <w:sz w:val="28"/>
          <w:szCs w:val="28"/>
        </w:rPr>
        <w:t>【</w:t>
      </w:r>
      <w:r>
        <w:rPr>
          <w:rFonts w:hint="eastAsia" w:ascii="微软雅黑" w:hAnsi="微软雅黑" w:eastAsia="微软雅黑" w:cs="微软雅黑"/>
          <w:color w:val="FF0000"/>
          <w:sz w:val="28"/>
          <w:szCs w:val="28"/>
        </w:rPr>
        <w:t>课程联系</w:t>
      </w:r>
      <w:r>
        <w:rPr>
          <w:rFonts w:hint="eastAsia" w:ascii="微软雅黑" w:hAnsi="微软雅黑" w:eastAsia="微软雅黑" w:cs="微软雅黑"/>
          <w:color w:val="333399"/>
          <w:sz w:val="28"/>
          <w:szCs w:val="28"/>
        </w:rPr>
        <w:t>】</w:t>
      </w:r>
    </w:p>
    <w:p>
      <w:pPr>
        <w:numPr>
          <w:ilvl w:val="0"/>
          <w:numId w:val="1"/>
        </w:numPr>
        <w:spacing w:line="360" w:lineRule="exact"/>
        <w:ind w:left="-140" w:leftChars="-202" w:right="-483" w:rightChars="-230" w:hanging="284" w:hangingChars="118"/>
        <w:rPr>
          <w:rFonts w:ascii="仿宋" w:hAnsi="仿宋" w:eastAsia="仿宋" w:cs="仿宋"/>
          <w:sz w:val="28"/>
          <w:szCs w:val="28"/>
        </w:rPr>
      </w:pPr>
      <w:r>
        <w:rPr>
          <w:rFonts w:hint="eastAsia" w:ascii="宋体" w:hAnsi="宋体" w:eastAsia="宋体" w:cs="宋体"/>
          <w:b/>
          <w:color w:val="000000" w:themeColor="text1"/>
          <w:sz w:val="24"/>
        </w:rPr>
        <w:t xml:space="preserve"> 主办单位</w:t>
      </w:r>
      <w:r>
        <w:rPr>
          <w:rFonts w:hint="eastAsia" w:ascii="宋体" w:hAnsi="宋体" w:eastAsia="宋体" w:cs="宋体"/>
          <w:color w:val="000000" w:themeColor="text1"/>
          <w:sz w:val="24"/>
        </w:rPr>
        <w:t>：北京百朗教育发展有限公司</w:t>
      </w:r>
      <w:r>
        <w:rPr>
          <w:rFonts w:hint="eastAsia" w:ascii="宋体" w:hAnsi="宋体" w:eastAsia="宋体" w:cs="宋体"/>
          <w:color w:val="000000" w:themeColor="text1"/>
          <w:sz w:val="24"/>
          <w:lang w:val="en-US" w:eastAsia="zh-CN"/>
        </w:rPr>
        <w:t xml:space="preserve">   010-52115289</w:t>
      </w:r>
    </w:p>
    <w:p>
      <w:pPr>
        <w:numPr>
          <w:ilvl w:val="0"/>
          <w:numId w:val="1"/>
        </w:numPr>
        <w:spacing w:line="360" w:lineRule="exact"/>
        <w:ind w:left="-140" w:leftChars="-202" w:right="-483" w:rightChars="-230" w:hanging="284" w:hangingChars="118"/>
        <w:rPr>
          <w:rFonts w:ascii="宋体" w:hAnsi="宋体" w:eastAsia="宋体" w:cs="宋体"/>
          <w:color w:val="000000" w:themeColor="text1"/>
          <w:sz w:val="24"/>
        </w:rPr>
      </w:pPr>
      <w:r>
        <w:rPr>
          <w:rFonts w:hint="eastAsia" w:ascii="宋体" w:hAnsi="宋体" w:eastAsia="宋体" w:cs="宋体"/>
          <w:b/>
          <w:color w:val="000000" w:themeColor="text1"/>
          <w:sz w:val="24"/>
        </w:rPr>
        <w:t xml:space="preserve"> 培训费用</w:t>
      </w:r>
      <w:r>
        <w:rPr>
          <w:rFonts w:hint="eastAsia" w:ascii="宋体" w:hAnsi="宋体" w:eastAsia="宋体" w:cs="宋体"/>
          <w:color w:val="000000" w:themeColor="text1"/>
          <w:sz w:val="24"/>
        </w:rPr>
        <w:t>：</w:t>
      </w:r>
    </w:p>
    <w:p>
      <w:pPr>
        <w:numPr>
          <w:ilvl w:val="0"/>
          <w:numId w:val="2"/>
        </w:numPr>
        <w:spacing w:line="360" w:lineRule="exact"/>
        <w:ind w:left="-672" w:leftChars="-320" w:right="-483" w:rightChars="-230" w:firstLine="720" w:firstLineChars="300"/>
        <w:rPr>
          <w:rFonts w:ascii="宋体" w:hAnsi="宋体" w:eastAsia="宋体" w:cs="宋体"/>
          <w:color w:val="000000" w:themeColor="text1"/>
          <w:sz w:val="24"/>
        </w:rPr>
      </w:pPr>
      <w:r>
        <w:rPr>
          <w:rFonts w:hint="eastAsia" w:ascii="宋体" w:hAnsi="宋体" w:eastAsia="宋体" w:cs="宋体"/>
          <w:color w:val="000000" w:themeColor="text1"/>
          <w:sz w:val="24"/>
        </w:rPr>
        <w:t>学费2</w:t>
      </w:r>
      <w:r>
        <w:rPr>
          <w:rFonts w:ascii="宋体" w:hAnsi="宋体" w:eastAsia="宋体" w:cs="宋体"/>
          <w:color w:val="000000" w:themeColor="text1"/>
          <w:sz w:val="24"/>
        </w:rPr>
        <w:t>2</w:t>
      </w:r>
      <w:r>
        <w:rPr>
          <w:rFonts w:hint="eastAsia" w:ascii="宋体" w:hAnsi="宋体" w:eastAsia="宋体" w:cs="宋体"/>
          <w:color w:val="000000" w:themeColor="text1"/>
          <w:sz w:val="24"/>
        </w:rPr>
        <w:t>00元/人（含学费、资料讲义、学习文具、培训期间午餐），报到后统一开具发票；如需安排住宿，会务组可统一安排，费用自理。</w:t>
      </w:r>
    </w:p>
    <w:p>
      <w:pPr>
        <w:numPr>
          <w:ilvl w:val="0"/>
          <w:numId w:val="2"/>
        </w:numPr>
        <w:spacing w:line="360" w:lineRule="exact"/>
        <w:ind w:left="-672" w:leftChars="-320" w:right="-483" w:rightChars="-230" w:firstLine="720" w:firstLineChars="300"/>
        <w:rPr>
          <w:rFonts w:ascii="宋体" w:hAnsi="宋体" w:eastAsia="宋体" w:cs="宋体"/>
          <w:color w:val="000000" w:themeColor="text1"/>
          <w:sz w:val="24"/>
        </w:rPr>
      </w:pPr>
      <w:r>
        <w:rPr>
          <w:rFonts w:hint="eastAsia" w:ascii="宋体" w:hAnsi="宋体" w:eastAsia="宋体" w:cs="宋体"/>
          <w:color w:val="000000" w:themeColor="text1"/>
          <w:sz w:val="24"/>
        </w:rPr>
        <w:t>推荐加入百朗2</w:t>
      </w:r>
      <w:r>
        <w:rPr>
          <w:rFonts w:ascii="宋体" w:hAnsi="宋体" w:eastAsia="宋体" w:cs="宋体"/>
          <w:color w:val="000000" w:themeColor="text1"/>
          <w:sz w:val="24"/>
        </w:rPr>
        <w:t>021</w:t>
      </w:r>
      <w:r>
        <w:rPr>
          <w:rFonts w:hint="eastAsia" w:ascii="宋体" w:hAnsi="宋体" w:eastAsia="宋体" w:cs="宋体"/>
          <w:color w:val="000000" w:themeColor="text1"/>
          <w:sz w:val="24"/>
        </w:rPr>
        <w:t>年会员服务模式</w:t>
      </w:r>
    </w:p>
    <w:tbl>
      <w:tblPr>
        <w:tblStyle w:val="7"/>
        <w:tblW w:w="9158"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2"/>
        <w:gridCol w:w="1417"/>
        <w:gridCol w:w="1560"/>
        <w:gridCol w:w="1559"/>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12" w:type="dxa"/>
            <w:vAlign w:val="center"/>
          </w:tcPr>
          <w:p>
            <w:pPr>
              <w:widowControl/>
              <w:jc w:val="center"/>
              <w:rPr>
                <w:rFonts w:ascii="宋体" w:hAnsi="宋体" w:eastAsia="宋体" w:cs="宋体"/>
                <w:b/>
                <w:kern w:val="0"/>
                <w:sz w:val="24"/>
              </w:rPr>
            </w:pPr>
            <w:r>
              <w:rPr>
                <w:rFonts w:hint="eastAsia" w:ascii="宋体" w:hAnsi="宋体" w:eastAsia="宋体" w:cs="宋体"/>
                <w:b/>
                <w:kern w:val="0"/>
                <w:sz w:val="24"/>
              </w:rPr>
              <w:t>分类</w:t>
            </w:r>
          </w:p>
        </w:tc>
        <w:tc>
          <w:tcPr>
            <w:tcW w:w="1417" w:type="dxa"/>
          </w:tcPr>
          <w:p>
            <w:pPr>
              <w:widowControl/>
              <w:jc w:val="center"/>
              <w:rPr>
                <w:rFonts w:ascii="宋体" w:hAnsi="宋体" w:eastAsia="宋体" w:cs="宋体"/>
                <w:b/>
                <w:kern w:val="0"/>
                <w:sz w:val="24"/>
              </w:rPr>
            </w:pPr>
            <w:r>
              <w:rPr>
                <w:rFonts w:hint="eastAsia" w:ascii="宋体" w:hAnsi="宋体" w:eastAsia="宋体" w:cs="宋体"/>
                <w:b/>
                <w:kern w:val="0"/>
                <w:sz w:val="24"/>
              </w:rPr>
              <w:t>标准会员</w:t>
            </w:r>
          </w:p>
          <w:p>
            <w:pPr>
              <w:widowControl/>
              <w:jc w:val="center"/>
              <w:rPr>
                <w:rFonts w:ascii="宋体" w:hAnsi="宋体" w:eastAsia="宋体" w:cs="宋体"/>
                <w:b/>
                <w:kern w:val="0"/>
                <w:sz w:val="24"/>
              </w:rPr>
            </w:pPr>
            <w:r>
              <w:rPr>
                <w:rFonts w:ascii="宋体" w:hAnsi="宋体" w:eastAsia="宋体" w:cs="宋体"/>
                <w:b/>
                <w:kern w:val="0"/>
                <w:sz w:val="24"/>
              </w:rPr>
              <w:t>3</w:t>
            </w:r>
            <w:r>
              <w:rPr>
                <w:rFonts w:hint="eastAsia" w:ascii="宋体" w:hAnsi="宋体" w:eastAsia="宋体" w:cs="宋体"/>
                <w:b/>
                <w:kern w:val="0"/>
                <w:sz w:val="24"/>
              </w:rPr>
              <w:t>.</w:t>
            </w:r>
            <w:r>
              <w:rPr>
                <w:rFonts w:ascii="宋体" w:hAnsi="宋体" w:eastAsia="宋体" w:cs="宋体"/>
                <w:b/>
                <w:kern w:val="0"/>
                <w:sz w:val="24"/>
              </w:rPr>
              <w:t>6</w:t>
            </w:r>
            <w:r>
              <w:rPr>
                <w:rFonts w:hint="eastAsia" w:ascii="宋体" w:hAnsi="宋体" w:eastAsia="宋体" w:cs="宋体"/>
                <w:b/>
                <w:kern w:val="0"/>
                <w:sz w:val="24"/>
              </w:rPr>
              <w:t>万元/年</w:t>
            </w:r>
          </w:p>
        </w:tc>
        <w:tc>
          <w:tcPr>
            <w:tcW w:w="1560" w:type="dxa"/>
          </w:tcPr>
          <w:p>
            <w:pPr>
              <w:widowControl/>
              <w:jc w:val="center"/>
              <w:rPr>
                <w:rFonts w:ascii="宋体" w:hAnsi="宋体" w:eastAsia="宋体" w:cs="宋体"/>
                <w:b/>
                <w:kern w:val="0"/>
                <w:sz w:val="24"/>
              </w:rPr>
            </w:pPr>
            <w:r>
              <w:rPr>
                <w:rFonts w:hint="eastAsia" w:ascii="宋体" w:hAnsi="宋体" w:eastAsia="宋体" w:cs="宋体"/>
                <w:b/>
                <w:kern w:val="0"/>
                <w:sz w:val="24"/>
              </w:rPr>
              <w:t>中级会员</w:t>
            </w:r>
          </w:p>
          <w:p>
            <w:pPr>
              <w:widowControl/>
              <w:jc w:val="center"/>
              <w:rPr>
                <w:rFonts w:ascii="宋体" w:hAnsi="宋体" w:eastAsia="宋体" w:cs="宋体"/>
                <w:b/>
                <w:kern w:val="0"/>
                <w:sz w:val="24"/>
              </w:rPr>
            </w:pPr>
            <w:r>
              <w:rPr>
                <w:rFonts w:ascii="宋体" w:hAnsi="宋体" w:eastAsia="宋体" w:cs="宋体"/>
                <w:b/>
                <w:kern w:val="0"/>
                <w:sz w:val="24"/>
              </w:rPr>
              <w:t>6</w:t>
            </w:r>
            <w:r>
              <w:rPr>
                <w:rFonts w:hint="eastAsia" w:ascii="宋体" w:hAnsi="宋体" w:eastAsia="宋体" w:cs="宋体"/>
                <w:b/>
                <w:kern w:val="0"/>
                <w:sz w:val="24"/>
              </w:rPr>
              <w:t>.8万元/年</w:t>
            </w:r>
          </w:p>
        </w:tc>
        <w:tc>
          <w:tcPr>
            <w:tcW w:w="1559" w:type="dxa"/>
          </w:tcPr>
          <w:p>
            <w:pPr>
              <w:widowControl/>
              <w:jc w:val="center"/>
              <w:rPr>
                <w:rFonts w:ascii="宋体" w:hAnsi="宋体" w:eastAsia="宋体" w:cs="宋体"/>
                <w:b/>
                <w:kern w:val="0"/>
                <w:sz w:val="24"/>
              </w:rPr>
            </w:pPr>
            <w:r>
              <w:rPr>
                <w:rFonts w:hint="eastAsia" w:ascii="宋体" w:hAnsi="宋体" w:eastAsia="宋体" w:cs="宋体"/>
                <w:b/>
                <w:kern w:val="0"/>
                <w:sz w:val="24"/>
              </w:rPr>
              <w:t>高级会员</w:t>
            </w:r>
          </w:p>
          <w:p>
            <w:pPr>
              <w:widowControl/>
              <w:jc w:val="center"/>
              <w:rPr>
                <w:rFonts w:ascii="宋体" w:hAnsi="宋体" w:eastAsia="宋体" w:cs="宋体"/>
                <w:b/>
                <w:kern w:val="0"/>
                <w:sz w:val="24"/>
              </w:rPr>
            </w:pPr>
            <w:r>
              <w:rPr>
                <w:rFonts w:ascii="宋体" w:hAnsi="宋体" w:eastAsia="宋体" w:cs="宋体"/>
                <w:b/>
                <w:kern w:val="0"/>
                <w:sz w:val="24"/>
              </w:rPr>
              <w:t>1</w:t>
            </w:r>
            <w:r>
              <w:rPr>
                <w:rFonts w:hint="eastAsia" w:ascii="宋体" w:hAnsi="宋体" w:eastAsia="宋体" w:cs="宋体"/>
                <w:b/>
                <w:kern w:val="0"/>
                <w:sz w:val="24"/>
              </w:rPr>
              <w:t>9.8万元/年</w:t>
            </w:r>
          </w:p>
        </w:tc>
        <w:tc>
          <w:tcPr>
            <w:tcW w:w="1276" w:type="dxa"/>
          </w:tcPr>
          <w:p>
            <w:pPr>
              <w:widowControl/>
              <w:jc w:val="center"/>
              <w:rPr>
                <w:rFonts w:ascii="宋体" w:hAnsi="宋体" w:eastAsia="宋体" w:cs="宋体"/>
                <w:b/>
                <w:kern w:val="0"/>
                <w:sz w:val="24"/>
              </w:rPr>
            </w:pPr>
            <w:r>
              <w:rPr>
                <w:rFonts w:hint="eastAsia" w:ascii="宋体" w:hAnsi="宋体" w:eastAsia="宋体" w:cs="宋体"/>
                <w:b/>
                <w:kern w:val="0"/>
                <w:sz w:val="24"/>
              </w:rPr>
              <w:t>体验会员</w:t>
            </w:r>
          </w:p>
          <w:p>
            <w:pPr>
              <w:widowControl/>
              <w:jc w:val="center"/>
              <w:rPr>
                <w:rFonts w:ascii="宋体" w:hAnsi="宋体" w:eastAsia="宋体" w:cs="宋体"/>
                <w:b/>
                <w:kern w:val="0"/>
                <w:sz w:val="24"/>
              </w:rPr>
            </w:pPr>
            <w:r>
              <w:rPr>
                <w:rFonts w:hint="eastAsia" w:ascii="宋体" w:hAnsi="宋体" w:eastAsia="宋体" w:cs="宋体"/>
                <w:b/>
                <w:kern w:val="0"/>
                <w:sz w:val="24"/>
              </w:rPr>
              <w:t>1.</w:t>
            </w:r>
            <w:r>
              <w:rPr>
                <w:rFonts w:ascii="宋体" w:hAnsi="宋体" w:eastAsia="宋体" w:cs="宋体"/>
                <w:b/>
                <w:kern w:val="0"/>
                <w:sz w:val="24"/>
              </w:rPr>
              <w:t>6</w:t>
            </w:r>
            <w:r>
              <w:rPr>
                <w:rFonts w:hint="eastAsia" w:ascii="宋体" w:hAnsi="宋体" w:eastAsia="宋体" w:cs="宋体"/>
                <w:b/>
                <w:kern w:val="0"/>
                <w:sz w:val="24"/>
              </w:rPr>
              <w:t>8万元/年</w:t>
            </w:r>
          </w:p>
        </w:tc>
        <w:tc>
          <w:tcPr>
            <w:tcW w:w="1134" w:type="dxa"/>
          </w:tcPr>
          <w:p>
            <w:pPr>
              <w:widowControl/>
              <w:jc w:val="center"/>
              <w:rPr>
                <w:rFonts w:ascii="宋体" w:hAnsi="宋体" w:eastAsia="宋体" w:cs="宋体"/>
                <w:b/>
                <w:kern w:val="0"/>
                <w:sz w:val="24"/>
              </w:rPr>
            </w:pPr>
            <w:r>
              <w:rPr>
                <w:rFonts w:hint="eastAsia" w:ascii="宋体" w:hAnsi="宋体" w:eastAsia="宋体" w:cs="宋体"/>
                <w:b/>
                <w:kern w:val="0"/>
                <w:sz w:val="24"/>
              </w:rPr>
              <w:t>体验学习卡</w:t>
            </w:r>
          </w:p>
          <w:p>
            <w:pPr>
              <w:widowControl/>
              <w:jc w:val="center"/>
              <w:rPr>
                <w:rFonts w:ascii="宋体" w:hAnsi="宋体" w:eastAsia="宋体" w:cs="宋体"/>
                <w:b/>
                <w:kern w:val="0"/>
                <w:sz w:val="24"/>
              </w:rPr>
            </w:pPr>
            <w:r>
              <w:rPr>
                <w:rFonts w:ascii="宋体" w:hAnsi="宋体" w:eastAsia="宋体" w:cs="宋体"/>
                <w:b/>
                <w:kern w:val="0"/>
                <w:sz w:val="24"/>
              </w:rPr>
              <w:t>7</w:t>
            </w:r>
            <w:r>
              <w:rPr>
                <w:rFonts w:hint="eastAsia" w:ascii="宋体" w:hAnsi="宋体" w:eastAsia="宋体" w:cs="宋体"/>
                <w:b/>
                <w:kern w:val="0"/>
                <w:sz w:val="24"/>
              </w:rPr>
              <w:t>80</w:t>
            </w:r>
            <w:r>
              <w:rPr>
                <w:rFonts w:ascii="宋体" w:hAnsi="宋体" w:eastAsia="宋体" w:cs="宋体"/>
                <w:b/>
                <w:kern w:val="0"/>
                <w:sz w:val="24"/>
              </w:rPr>
              <w:t>0</w:t>
            </w:r>
            <w:r>
              <w:rPr>
                <w:rFonts w:hint="eastAsia" w:ascii="宋体" w:hAnsi="宋体" w:eastAsia="宋体" w:cs="宋体"/>
                <w:b/>
                <w:kern w:val="0"/>
                <w:sz w:val="24"/>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12" w:type="dxa"/>
            <w:vAlign w:val="center"/>
          </w:tcPr>
          <w:p>
            <w:pPr>
              <w:widowControl/>
              <w:spacing w:line="260" w:lineRule="exact"/>
              <w:rPr>
                <w:rFonts w:ascii="宋体" w:hAnsi="宋体" w:eastAsia="宋体" w:cs="宋体"/>
                <w:kern w:val="0"/>
                <w:szCs w:val="21"/>
              </w:rPr>
            </w:pPr>
            <w:r>
              <w:rPr>
                <w:rFonts w:hint="eastAsia" w:ascii="宋体" w:hAnsi="宋体" w:eastAsia="宋体" w:cs="宋体"/>
                <w:kern w:val="0"/>
                <w:szCs w:val="21"/>
              </w:rPr>
              <w:t>1、公开课线下面授</w:t>
            </w:r>
          </w:p>
        </w:tc>
        <w:tc>
          <w:tcPr>
            <w:tcW w:w="1417" w:type="dxa"/>
            <w:vAlign w:val="center"/>
          </w:tcPr>
          <w:p>
            <w:pPr>
              <w:widowControl/>
              <w:spacing w:line="260" w:lineRule="exact"/>
              <w:jc w:val="center"/>
              <w:rPr>
                <w:rFonts w:ascii="宋体" w:hAnsi="宋体" w:eastAsia="宋体" w:cs="宋体"/>
                <w:kern w:val="0"/>
                <w:szCs w:val="21"/>
              </w:rPr>
            </w:pPr>
            <w:r>
              <w:rPr>
                <w:rFonts w:hint="eastAsia" w:ascii="宋体" w:hAnsi="宋体" w:eastAsia="宋体" w:cs="宋体"/>
                <w:kern w:val="0"/>
                <w:szCs w:val="21"/>
              </w:rPr>
              <w:t>免学费</w:t>
            </w:r>
          </w:p>
          <w:p>
            <w:pPr>
              <w:widowControl/>
              <w:spacing w:line="260" w:lineRule="exact"/>
              <w:jc w:val="center"/>
              <w:rPr>
                <w:rFonts w:ascii="宋体" w:hAnsi="宋体" w:eastAsia="宋体" w:cs="宋体"/>
                <w:kern w:val="0"/>
                <w:szCs w:val="21"/>
              </w:rPr>
            </w:pPr>
            <w:r>
              <w:rPr>
                <w:rFonts w:hint="eastAsia" w:ascii="宋体" w:hAnsi="宋体" w:eastAsia="宋体" w:cs="宋体"/>
                <w:kern w:val="0"/>
                <w:szCs w:val="21"/>
              </w:rPr>
              <w:t>不限人次</w:t>
            </w:r>
          </w:p>
        </w:tc>
        <w:tc>
          <w:tcPr>
            <w:tcW w:w="1560" w:type="dxa"/>
            <w:vAlign w:val="center"/>
          </w:tcPr>
          <w:p>
            <w:pPr>
              <w:widowControl/>
              <w:spacing w:line="260" w:lineRule="exact"/>
              <w:jc w:val="center"/>
              <w:rPr>
                <w:rFonts w:ascii="宋体" w:hAnsi="宋体" w:eastAsia="宋体" w:cs="宋体"/>
                <w:kern w:val="0"/>
                <w:szCs w:val="21"/>
              </w:rPr>
            </w:pPr>
            <w:r>
              <w:rPr>
                <w:rFonts w:hint="eastAsia" w:ascii="宋体" w:hAnsi="宋体" w:eastAsia="宋体" w:cs="宋体"/>
                <w:kern w:val="0"/>
                <w:szCs w:val="21"/>
              </w:rPr>
              <w:t>免学费</w:t>
            </w:r>
          </w:p>
          <w:p>
            <w:pPr>
              <w:widowControl/>
              <w:spacing w:line="260" w:lineRule="exact"/>
              <w:jc w:val="center"/>
              <w:rPr>
                <w:rFonts w:ascii="宋体" w:hAnsi="宋体" w:eastAsia="宋体" w:cs="宋体"/>
                <w:kern w:val="0"/>
                <w:szCs w:val="21"/>
              </w:rPr>
            </w:pPr>
            <w:r>
              <w:rPr>
                <w:rFonts w:hint="eastAsia" w:ascii="宋体" w:hAnsi="宋体" w:eastAsia="宋体" w:cs="宋体"/>
                <w:kern w:val="0"/>
                <w:szCs w:val="21"/>
              </w:rPr>
              <w:t>不限人次</w:t>
            </w:r>
          </w:p>
        </w:tc>
        <w:tc>
          <w:tcPr>
            <w:tcW w:w="1559" w:type="dxa"/>
            <w:vAlign w:val="center"/>
          </w:tcPr>
          <w:p>
            <w:pPr>
              <w:widowControl/>
              <w:spacing w:line="260" w:lineRule="exact"/>
              <w:jc w:val="center"/>
              <w:rPr>
                <w:rFonts w:ascii="宋体" w:hAnsi="宋体" w:eastAsia="宋体" w:cs="宋体"/>
                <w:kern w:val="0"/>
                <w:szCs w:val="21"/>
              </w:rPr>
            </w:pPr>
            <w:r>
              <w:rPr>
                <w:rFonts w:hint="eastAsia" w:ascii="宋体" w:hAnsi="宋体" w:eastAsia="宋体" w:cs="宋体"/>
                <w:kern w:val="0"/>
                <w:szCs w:val="21"/>
              </w:rPr>
              <w:t>免学费</w:t>
            </w:r>
          </w:p>
          <w:p>
            <w:pPr>
              <w:widowControl/>
              <w:spacing w:line="260" w:lineRule="exact"/>
              <w:jc w:val="center"/>
              <w:rPr>
                <w:rFonts w:ascii="宋体" w:hAnsi="宋体" w:eastAsia="宋体" w:cs="宋体"/>
                <w:kern w:val="0"/>
                <w:szCs w:val="21"/>
              </w:rPr>
            </w:pPr>
            <w:r>
              <w:rPr>
                <w:rFonts w:hint="eastAsia" w:ascii="宋体" w:hAnsi="宋体" w:eastAsia="宋体" w:cs="宋体"/>
                <w:kern w:val="0"/>
                <w:szCs w:val="21"/>
              </w:rPr>
              <w:t>不限人次</w:t>
            </w:r>
          </w:p>
        </w:tc>
        <w:tc>
          <w:tcPr>
            <w:tcW w:w="1276" w:type="dxa"/>
            <w:vAlign w:val="center"/>
          </w:tcPr>
          <w:p>
            <w:pPr>
              <w:widowControl/>
              <w:spacing w:line="260" w:lineRule="exact"/>
              <w:jc w:val="center"/>
              <w:rPr>
                <w:rFonts w:ascii="宋体" w:hAnsi="宋体" w:eastAsia="宋体" w:cs="宋体"/>
                <w:kern w:val="0"/>
                <w:szCs w:val="21"/>
              </w:rPr>
            </w:pPr>
            <w:r>
              <w:rPr>
                <w:rFonts w:hint="eastAsia" w:ascii="宋体" w:hAnsi="宋体" w:eastAsia="宋体" w:cs="宋体"/>
                <w:kern w:val="0"/>
                <w:szCs w:val="21"/>
              </w:rPr>
              <w:t>免学费</w:t>
            </w:r>
          </w:p>
          <w:p>
            <w:pPr>
              <w:widowControl/>
              <w:spacing w:line="260" w:lineRule="exact"/>
              <w:jc w:val="center"/>
              <w:rPr>
                <w:rFonts w:ascii="宋体" w:hAnsi="宋体" w:eastAsia="宋体" w:cs="宋体"/>
                <w:kern w:val="0"/>
                <w:szCs w:val="21"/>
              </w:rPr>
            </w:pPr>
            <w:r>
              <w:rPr>
                <w:rFonts w:hint="eastAsia" w:ascii="宋体" w:hAnsi="宋体" w:eastAsia="宋体" w:cs="宋体"/>
                <w:kern w:val="0"/>
                <w:szCs w:val="21"/>
              </w:rPr>
              <w:t>不限人次</w:t>
            </w:r>
          </w:p>
        </w:tc>
        <w:tc>
          <w:tcPr>
            <w:tcW w:w="1134" w:type="dxa"/>
            <w:vAlign w:val="center"/>
          </w:tcPr>
          <w:p>
            <w:pPr>
              <w:widowControl/>
              <w:spacing w:line="260" w:lineRule="exact"/>
              <w:jc w:val="center"/>
              <w:rPr>
                <w:rFonts w:ascii="宋体" w:hAnsi="宋体" w:eastAsia="宋体" w:cs="宋体"/>
                <w:color w:val="FF0000"/>
                <w:kern w:val="0"/>
                <w:szCs w:val="21"/>
              </w:rPr>
            </w:pPr>
            <w:r>
              <w:rPr>
                <w:rFonts w:hint="eastAsia" w:ascii="宋体" w:hAnsi="宋体" w:eastAsia="宋体" w:cs="宋体"/>
                <w:color w:val="252525" w:themeColor="text1" w:themeTint="D9"/>
                <w:kern w:val="0"/>
                <w:szCs w:val="21"/>
              </w:rPr>
              <w:t>线下</w:t>
            </w:r>
            <w:r>
              <w:rPr>
                <w:rFonts w:ascii="宋体" w:hAnsi="宋体" w:eastAsia="宋体" w:cs="宋体"/>
                <w:color w:val="252525" w:themeColor="text1" w:themeTint="D9"/>
                <w:kern w:val="0"/>
                <w:szCs w:val="21"/>
              </w:rPr>
              <w:t>6</w:t>
            </w:r>
            <w:r>
              <w:rPr>
                <w:rFonts w:hint="eastAsia" w:ascii="宋体" w:hAnsi="宋体" w:eastAsia="宋体" w:cs="宋体"/>
                <w:color w:val="252525" w:themeColor="text1" w:themeTint="D9"/>
                <w:kern w:val="0"/>
                <w:szCs w:val="21"/>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12" w:type="dxa"/>
            <w:vAlign w:val="center"/>
          </w:tcPr>
          <w:p>
            <w:pPr>
              <w:widowControl/>
              <w:spacing w:line="260" w:lineRule="exact"/>
              <w:rPr>
                <w:rFonts w:ascii="宋体" w:hAnsi="宋体" w:eastAsia="宋体" w:cs="宋体"/>
                <w:kern w:val="0"/>
                <w:szCs w:val="21"/>
              </w:rPr>
            </w:pPr>
            <w:r>
              <w:rPr>
                <w:rFonts w:hint="eastAsia" w:ascii="宋体" w:hAnsi="宋体" w:eastAsia="宋体" w:cs="宋体"/>
                <w:kern w:val="0"/>
                <w:szCs w:val="21"/>
              </w:rPr>
              <w:t>2、全员素质提升内训</w:t>
            </w:r>
          </w:p>
        </w:tc>
        <w:tc>
          <w:tcPr>
            <w:tcW w:w="1417" w:type="dxa"/>
            <w:vAlign w:val="center"/>
          </w:tcPr>
          <w:p>
            <w:pPr>
              <w:widowControl/>
              <w:spacing w:line="260" w:lineRule="exact"/>
              <w:jc w:val="center"/>
              <w:rPr>
                <w:rFonts w:ascii="宋体" w:hAnsi="宋体" w:eastAsia="宋体" w:cs="宋体"/>
                <w:kern w:val="0"/>
                <w:szCs w:val="21"/>
              </w:rPr>
            </w:pPr>
            <w:r>
              <w:rPr>
                <w:rFonts w:hint="eastAsia" w:ascii="宋体" w:hAnsi="宋体" w:eastAsia="宋体" w:cs="宋体"/>
                <w:kern w:val="0"/>
                <w:szCs w:val="21"/>
              </w:rPr>
              <w:t>2天</w:t>
            </w:r>
          </w:p>
        </w:tc>
        <w:tc>
          <w:tcPr>
            <w:tcW w:w="1560" w:type="dxa"/>
            <w:vAlign w:val="center"/>
          </w:tcPr>
          <w:p>
            <w:pPr>
              <w:widowControl/>
              <w:spacing w:line="260" w:lineRule="exact"/>
              <w:jc w:val="center"/>
              <w:rPr>
                <w:rFonts w:ascii="宋体" w:hAnsi="宋体" w:eastAsia="宋体" w:cs="宋体"/>
                <w:kern w:val="0"/>
                <w:szCs w:val="21"/>
              </w:rPr>
            </w:pPr>
            <w:r>
              <w:rPr>
                <w:rFonts w:hint="eastAsia" w:ascii="宋体" w:hAnsi="宋体" w:eastAsia="宋体" w:cs="宋体"/>
                <w:kern w:val="0"/>
                <w:szCs w:val="21"/>
              </w:rPr>
              <w:t>2天</w:t>
            </w:r>
          </w:p>
        </w:tc>
        <w:tc>
          <w:tcPr>
            <w:tcW w:w="1559" w:type="dxa"/>
            <w:vAlign w:val="center"/>
          </w:tcPr>
          <w:p>
            <w:pPr>
              <w:widowControl/>
              <w:spacing w:line="260" w:lineRule="exact"/>
              <w:jc w:val="center"/>
              <w:rPr>
                <w:rFonts w:ascii="宋体" w:hAnsi="宋体" w:eastAsia="宋体" w:cs="宋体"/>
                <w:kern w:val="0"/>
                <w:szCs w:val="21"/>
              </w:rPr>
            </w:pPr>
            <w:r>
              <w:rPr>
                <w:rFonts w:hint="eastAsia" w:ascii="宋体" w:hAnsi="宋体" w:eastAsia="宋体" w:cs="宋体"/>
                <w:kern w:val="0"/>
                <w:szCs w:val="21"/>
              </w:rPr>
              <w:t>3天</w:t>
            </w:r>
          </w:p>
        </w:tc>
        <w:tc>
          <w:tcPr>
            <w:tcW w:w="1276" w:type="dxa"/>
            <w:vAlign w:val="center"/>
          </w:tcPr>
          <w:p>
            <w:pPr>
              <w:widowControl/>
              <w:spacing w:line="260" w:lineRule="exact"/>
              <w:jc w:val="center"/>
              <w:rPr>
                <w:rFonts w:ascii="宋体" w:hAnsi="宋体" w:eastAsia="宋体" w:cs="宋体"/>
                <w:kern w:val="0"/>
                <w:szCs w:val="21"/>
              </w:rPr>
            </w:pPr>
            <w:r>
              <w:rPr>
                <w:rFonts w:hint="eastAsia" w:ascii="宋体" w:hAnsi="宋体" w:eastAsia="宋体" w:cs="宋体"/>
                <w:kern w:val="0"/>
                <w:szCs w:val="21"/>
              </w:rPr>
              <w:t>1天</w:t>
            </w:r>
          </w:p>
        </w:tc>
        <w:tc>
          <w:tcPr>
            <w:tcW w:w="1134" w:type="dxa"/>
            <w:vAlign w:val="center"/>
          </w:tcPr>
          <w:p>
            <w:pPr>
              <w:widowControl/>
              <w:spacing w:line="260" w:lineRule="exact"/>
              <w:jc w:val="center"/>
              <w:rPr>
                <w:rFonts w:ascii="宋体" w:hAnsi="宋体" w:eastAsia="宋体" w:cs="宋体"/>
                <w:kern w:val="0"/>
                <w:szCs w:val="21"/>
              </w:rPr>
            </w:pPr>
            <w:r>
              <w:rPr>
                <w:rFonts w:hint="eastAsia" w:ascii="宋体" w:hAnsi="宋体" w:eastAsia="宋体" w:cs="宋体"/>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12" w:type="dxa"/>
            <w:vAlign w:val="center"/>
          </w:tcPr>
          <w:p>
            <w:pPr>
              <w:widowControl/>
              <w:spacing w:line="260" w:lineRule="exact"/>
              <w:rPr>
                <w:rFonts w:ascii="宋体" w:hAnsi="宋体" w:eastAsia="宋体" w:cs="宋体"/>
                <w:kern w:val="0"/>
                <w:szCs w:val="21"/>
              </w:rPr>
            </w:pPr>
            <w:r>
              <w:rPr>
                <w:rFonts w:ascii="宋体" w:hAnsi="宋体" w:eastAsia="宋体" w:cs="宋体"/>
                <w:kern w:val="0"/>
                <w:szCs w:val="21"/>
              </w:rPr>
              <w:t>3</w:t>
            </w:r>
            <w:r>
              <w:rPr>
                <w:rFonts w:hint="eastAsia" w:ascii="宋体" w:hAnsi="宋体" w:eastAsia="宋体" w:cs="宋体"/>
                <w:kern w:val="0"/>
                <w:szCs w:val="21"/>
              </w:rPr>
              <w:t>、主管技能提升内训</w:t>
            </w:r>
          </w:p>
        </w:tc>
        <w:tc>
          <w:tcPr>
            <w:tcW w:w="1417" w:type="dxa"/>
            <w:vAlign w:val="center"/>
          </w:tcPr>
          <w:p>
            <w:pPr>
              <w:widowControl/>
              <w:spacing w:line="260" w:lineRule="exact"/>
              <w:jc w:val="center"/>
              <w:rPr>
                <w:rFonts w:ascii="宋体" w:hAnsi="宋体" w:eastAsia="宋体" w:cs="宋体"/>
                <w:kern w:val="0"/>
                <w:szCs w:val="21"/>
              </w:rPr>
            </w:pPr>
            <w:r>
              <w:rPr>
                <w:rFonts w:hint="eastAsia" w:ascii="宋体" w:hAnsi="宋体" w:eastAsia="宋体" w:cs="宋体"/>
                <w:kern w:val="0"/>
                <w:szCs w:val="21"/>
              </w:rPr>
              <w:t>1天</w:t>
            </w:r>
          </w:p>
        </w:tc>
        <w:tc>
          <w:tcPr>
            <w:tcW w:w="1560" w:type="dxa"/>
            <w:vAlign w:val="center"/>
          </w:tcPr>
          <w:p>
            <w:pPr>
              <w:widowControl/>
              <w:spacing w:line="260" w:lineRule="exact"/>
              <w:jc w:val="center"/>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天</w:t>
            </w:r>
          </w:p>
        </w:tc>
        <w:tc>
          <w:tcPr>
            <w:tcW w:w="1559" w:type="dxa"/>
            <w:vAlign w:val="center"/>
          </w:tcPr>
          <w:p>
            <w:pPr>
              <w:widowControl/>
              <w:spacing w:line="260" w:lineRule="exact"/>
              <w:jc w:val="center"/>
              <w:rPr>
                <w:rFonts w:ascii="宋体" w:hAnsi="宋体" w:eastAsia="宋体" w:cs="宋体"/>
                <w:kern w:val="0"/>
                <w:szCs w:val="21"/>
              </w:rPr>
            </w:pPr>
            <w:r>
              <w:rPr>
                <w:rFonts w:hint="eastAsia" w:ascii="宋体" w:hAnsi="宋体" w:eastAsia="宋体" w:cs="宋体"/>
                <w:kern w:val="0"/>
                <w:szCs w:val="21"/>
              </w:rPr>
              <w:t>6天</w:t>
            </w:r>
          </w:p>
        </w:tc>
        <w:tc>
          <w:tcPr>
            <w:tcW w:w="1276" w:type="dxa"/>
            <w:vAlign w:val="center"/>
          </w:tcPr>
          <w:p>
            <w:pPr>
              <w:widowControl/>
              <w:spacing w:line="260" w:lineRule="exact"/>
              <w:jc w:val="center"/>
              <w:rPr>
                <w:rFonts w:ascii="宋体" w:hAnsi="宋体" w:eastAsia="宋体" w:cs="宋体"/>
                <w:kern w:val="0"/>
                <w:szCs w:val="21"/>
              </w:rPr>
            </w:pPr>
            <w:r>
              <w:rPr>
                <w:rFonts w:hint="eastAsia" w:ascii="宋体" w:hAnsi="宋体" w:eastAsia="宋体" w:cs="宋体"/>
                <w:kern w:val="0"/>
                <w:szCs w:val="21"/>
              </w:rPr>
              <w:t>无</w:t>
            </w:r>
          </w:p>
        </w:tc>
        <w:tc>
          <w:tcPr>
            <w:tcW w:w="1134" w:type="dxa"/>
            <w:vAlign w:val="center"/>
          </w:tcPr>
          <w:p>
            <w:pPr>
              <w:widowControl/>
              <w:spacing w:line="260" w:lineRule="exact"/>
              <w:jc w:val="center"/>
              <w:rPr>
                <w:rFonts w:ascii="宋体" w:hAnsi="宋体" w:eastAsia="宋体" w:cs="宋体"/>
                <w:kern w:val="0"/>
                <w:szCs w:val="21"/>
              </w:rPr>
            </w:pPr>
            <w:r>
              <w:rPr>
                <w:rFonts w:hint="eastAsia" w:ascii="宋体" w:hAnsi="宋体" w:eastAsia="宋体" w:cs="宋体"/>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12" w:type="dxa"/>
            <w:vAlign w:val="center"/>
          </w:tcPr>
          <w:p>
            <w:pPr>
              <w:widowControl/>
              <w:spacing w:line="260" w:lineRule="exact"/>
              <w:rPr>
                <w:rFonts w:ascii="宋体" w:hAnsi="宋体" w:eastAsia="宋体" w:cs="宋体"/>
                <w:kern w:val="0"/>
                <w:szCs w:val="21"/>
              </w:rPr>
            </w:pPr>
            <w:r>
              <w:rPr>
                <w:rFonts w:hint="eastAsia" w:ascii="宋体" w:hAnsi="宋体" w:eastAsia="宋体" w:cs="宋体"/>
                <w:kern w:val="0"/>
                <w:szCs w:val="21"/>
              </w:rPr>
              <w:t>4、中高层管理内训</w:t>
            </w:r>
          </w:p>
        </w:tc>
        <w:tc>
          <w:tcPr>
            <w:tcW w:w="1417" w:type="dxa"/>
            <w:vAlign w:val="center"/>
          </w:tcPr>
          <w:p>
            <w:pPr>
              <w:widowControl/>
              <w:spacing w:line="260" w:lineRule="exact"/>
              <w:jc w:val="center"/>
              <w:rPr>
                <w:rFonts w:ascii="宋体" w:hAnsi="宋体" w:eastAsia="宋体" w:cs="宋体"/>
                <w:kern w:val="0"/>
                <w:szCs w:val="21"/>
              </w:rPr>
            </w:pPr>
            <w:r>
              <w:rPr>
                <w:rFonts w:hint="eastAsia" w:ascii="宋体" w:hAnsi="宋体" w:eastAsia="宋体" w:cs="宋体"/>
                <w:kern w:val="0"/>
                <w:szCs w:val="21"/>
              </w:rPr>
              <w:t>无</w:t>
            </w:r>
          </w:p>
        </w:tc>
        <w:tc>
          <w:tcPr>
            <w:tcW w:w="1560" w:type="dxa"/>
            <w:vAlign w:val="center"/>
          </w:tcPr>
          <w:p>
            <w:pPr>
              <w:widowControl/>
              <w:spacing w:line="260" w:lineRule="exact"/>
              <w:jc w:val="center"/>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天</w:t>
            </w:r>
          </w:p>
        </w:tc>
        <w:tc>
          <w:tcPr>
            <w:tcW w:w="1559" w:type="dxa"/>
            <w:vAlign w:val="center"/>
          </w:tcPr>
          <w:p>
            <w:pPr>
              <w:widowControl/>
              <w:spacing w:line="260" w:lineRule="exact"/>
              <w:jc w:val="center"/>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天</w:t>
            </w:r>
          </w:p>
        </w:tc>
        <w:tc>
          <w:tcPr>
            <w:tcW w:w="1276" w:type="dxa"/>
            <w:vAlign w:val="center"/>
          </w:tcPr>
          <w:p>
            <w:pPr>
              <w:widowControl/>
              <w:spacing w:line="260" w:lineRule="exact"/>
              <w:jc w:val="center"/>
              <w:rPr>
                <w:rFonts w:ascii="宋体" w:hAnsi="宋体" w:eastAsia="宋体" w:cs="宋体"/>
                <w:kern w:val="0"/>
                <w:szCs w:val="21"/>
              </w:rPr>
            </w:pPr>
            <w:r>
              <w:rPr>
                <w:rFonts w:hint="eastAsia" w:ascii="宋体" w:hAnsi="宋体" w:eastAsia="宋体" w:cs="宋体"/>
                <w:kern w:val="0"/>
                <w:szCs w:val="21"/>
              </w:rPr>
              <w:t>无</w:t>
            </w:r>
          </w:p>
        </w:tc>
        <w:tc>
          <w:tcPr>
            <w:tcW w:w="1134" w:type="dxa"/>
            <w:vAlign w:val="center"/>
          </w:tcPr>
          <w:p>
            <w:pPr>
              <w:widowControl/>
              <w:spacing w:line="260" w:lineRule="exact"/>
              <w:jc w:val="center"/>
              <w:rPr>
                <w:rFonts w:ascii="宋体" w:hAnsi="宋体" w:eastAsia="宋体" w:cs="宋体"/>
                <w:kern w:val="0"/>
                <w:szCs w:val="21"/>
              </w:rPr>
            </w:pPr>
            <w:r>
              <w:rPr>
                <w:rFonts w:hint="eastAsia" w:ascii="宋体" w:hAnsi="宋体" w:eastAsia="宋体" w:cs="宋体"/>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12" w:type="dxa"/>
            <w:vAlign w:val="center"/>
          </w:tcPr>
          <w:p>
            <w:pPr>
              <w:widowControl/>
              <w:spacing w:line="260" w:lineRule="exact"/>
              <w:ind w:left="210" w:hanging="210" w:hangingChars="100"/>
              <w:rPr>
                <w:rFonts w:ascii="宋体" w:hAnsi="宋体" w:eastAsia="宋体" w:cs="宋体"/>
                <w:kern w:val="0"/>
                <w:szCs w:val="21"/>
              </w:rPr>
            </w:pPr>
            <w:r>
              <w:rPr>
                <w:rFonts w:hint="eastAsia" w:ascii="宋体" w:hAnsi="宋体" w:eastAsia="宋体" w:cs="宋体"/>
                <w:kern w:val="0"/>
                <w:szCs w:val="21"/>
              </w:rPr>
              <w:t>5、财税实战精品课程（含职称证书）</w:t>
            </w:r>
          </w:p>
        </w:tc>
        <w:tc>
          <w:tcPr>
            <w:tcW w:w="1417" w:type="dxa"/>
            <w:vAlign w:val="center"/>
          </w:tcPr>
          <w:p>
            <w:pPr>
              <w:widowControl/>
              <w:spacing w:line="260" w:lineRule="exact"/>
              <w:jc w:val="center"/>
              <w:rPr>
                <w:rFonts w:ascii="宋体" w:hAnsi="宋体" w:eastAsia="宋体" w:cs="宋体"/>
                <w:kern w:val="0"/>
                <w:szCs w:val="21"/>
              </w:rPr>
            </w:pPr>
            <w:r>
              <w:rPr>
                <w:rFonts w:hint="eastAsia" w:ascii="宋体" w:hAnsi="宋体" w:eastAsia="宋体" w:cs="宋体"/>
                <w:kern w:val="0"/>
                <w:szCs w:val="21"/>
              </w:rPr>
              <w:t>3人次，超出名额7折优惠</w:t>
            </w:r>
          </w:p>
        </w:tc>
        <w:tc>
          <w:tcPr>
            <w:tcW w:w="1560" w:type="dxa"/>
            <w:vAlign w:val="center"/>
          </w:tcPr>
          <w:p>
            <w:pPr>
              <w:widowControl/>
              <w:spacing w:line="260" w:lineRule="exact"/>
              <w:jc w:val="center"/>
              <w:rPr>
                <w:rFonts w:ascii="宋体" w:hAnsi="宋体" w:eastAsia="宋体" w:cs="宋体"/>
                <w:kern w:val="0"/>
                <w:szCs w:val="21"/>
              </w:rPr>
            </w:pPr>
            <w:r>
              <w:rPr>
                <w:rFonts w:hint="eastAsia" w:ascii="宋体" w:hAnsi="宋体" w:eastAsia="宋体" w:cs="宋体"/>
                <w:kern w:val="0"/>
                <w:szCs w:val="21"/>
              </w:rPr>
              <w:t>5人次，超出名额6折优惠</w:t>
            </w:r>
          </w:p>
        </w:tc>
        <w:tc>
          <w:tcPr>
            <w:tcW w:w="1559" w:type="dxa"/>
            <w:vAlign w:val="center"/>
          </w:tcPr>
          <w:p>
            <w:pPr>
              <w:widowControl/>
              <w:spacing w:line="260" w:lineRule="exact"/>
              <w:jc w:val="center"/>
              <w:rPr>
                <w:rFonts w:ascii="宋体" w:hAnsi="宋体" w:eastAsia="宋体" w:cs="宋体"/>
                <w:kern w:val="0"/>
                <w:szCs w:val="21"/>
              </w:rPr>
            </w:pPr>
            <w:r>
              <w:rPr>
                <w:rFonts w:ascii="宋体" w:hAnsi="宋体" w:eastAsia="宋体" w:cs="宋体"/>
                <w:kern w:val="0"/>
                <w:szCs w:val="21"/>
              </w:rPr>
              <w:t>10</w:t>
            </w:r>
            <w:r>
              <w:rPr>
                <w:rFonts w:hint="eastAsia" w:ascii="宋体" w:hAnsi="宋体" w:eastAsia="宋体" w:cs="宋体"/>
                <w:kern w:val="0"/>
                <w:szCs w:val="21"/>
              </w:rPr>
              <w:t>人次，超出名额5折优惠</w:t>
            </w:r>
          </w:p>
        </w:tc>
        <w:tc>
          <w:tcPr>
            <w:tcW w:w="1276" w:type="dxa"/>
            <w:vAlign w:val="center"/>
          </w:tcPr>
          <w:p>
            <w:pPr>
              <w:widowControl/>
              <w:spacing w:line="260" w:lineRule="exact"/>
              <w:jc w:val="center"/>
              <w:rPr>
                <w:rFonts w:ascii="宋体" w:hAnsi="宋体" w:eastAsia="宋体" w:cs="宋体"/>
                <w:kern w:val="0"/>
                <w:szCs w:val="21"/>
              </w:rPr>
            </w:pPr>
            <w:r>
              <w:rPr>
                <w:rFonts w:hint="eastAsia" w:ascii="宋体" w:hAnsi="宋体" w:eastAsia="宋体" w:cs="宋体"/>
                <w:kern w:val="0"/>
                <w:szCs w:val="21"/>
              </w:rPr>
              <w:t>7折</w:t>
            </w:r>
          </w:p>
        </w:tc>
        <w:tc>
          <w:tcPr>
            <w:tcW w:w="1134" w:type="dxa"/>
            <w:vAlign w:val="center"/>
          </w:tcPr>
          <w:p>
            <w:pPr>
              <w:widowControl/>
              <w:spacing w:line="260" w:lineRule="exact"/>
              <w:jc w:val="center"/>
              <w:rPr>
                <w:rFonts w:ascii="宋体" w:hAnsi="宋体" w:eastAsia="宋体" w:cs="宋体"/>
                <w:kern w:val="0"/>
                <w:szCs w:val="21"/>
              </w:rPr>
            </w:pPr>
            <w:r>
              <w:rPr>
                <w:rFonts w:hint="eastAsia" w:ascii="宋体" w:hAnsi="宋体" w:eastAsia="宋体" w:cs="宋体"/>
                <w:kern w:val="0"/>
                <w:szCs w:val="21"/>
              </w:rPr>
              <w:t>8折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12" w:type="dxa"/>
            <w:vAlign w:val="center"/>
          </w:tcPr>
          <w:p>
            <w:pPr>
              <w:widowControl/>
              <w:spacing w:line="260" w:lineRule="exact"/>
              <w:rPr>
                <w:rFonts w:ascii="宋体" w:hAnsi="宋体" w:eastAsia="宋体" w:cs="宋体"/>
                <w:kern w:val="0"/>
                <w:szCs w:val="21"/>
              </w:rPr>
            </w:pPr>
            <w:r>
              <w:rPr>
                <w:rFonts w:hint="eastAsia" w:ascii="宋体" w:hAnsi="宋体" w:eastAsia="宋体" w:cs="宋体"/>
                <w:kern w:val="0"/>
                <w:szCs w:val="21"/>
              </w:rPr>
              <w:t>6、标杆名企学习交流</w:t>
            </w:r>
          </w:p>
        </w:tc>
        <w:tc>
          <w:tcPr>
            <w:tcW w:w="1417" w:type="dxa"/>
            <w:vAlign w:val="center"/>
          </w:tcPr>
          <w:p>
            <w:pPr>
              <w:widowControl/>
              <w:spacing w:line="260" w:lineRule="exact"/>
              <w:jc w:val="center"/>
              <w:rPr>
                <w:rFonts w:ascii="宋体" w:hAnsi="宋体" w:eastAsia="宋体" w:cs="宋体"/>
                <w:kern w:val="0"/>
                <w:szCs w:val="21"/>
              </w:rPr>
            </w:pPr>
            <w:r>
              <w:rPr>
                <w:rFonts w:hint="eastAsia" w:ascii="宋体" w:hAnsi="宋体" w:eastAsia="宋体" w:cs="宋体"/>
                <w:kern w:val="0"/>
                <w:szCs w:val="21"/>
              </w:rPr>
              <w:t>A类</w:t>
            </w:r>
            <w:r>
              <w:rPr>
                <w:rFonts w:ascii="宋体" w:hAnsi="宋体" w:eastAsia="宋体" w:cs="宋体"/>
                <w:kern w:val="0"/>
                <w:szCs w:val="21"/>
              </w:rPr>
              <w:t>7.5</w:t>
            </w:r>
            <w:r>
              <w:rPr>
                <w:rFonts w:hint="eastAsia" w:ascii="宋体" w:hAnsi="宋体" w:eastAsia="宋体" w:cs="宋体"/>
                <w:kern w:val="0"/>
                <w:szCs w:val="21"/>
              </w:rPr>
              <w:t>折</w:t>
            </w:r>
          </w:p>
          <w:p>
            <w:pPr>
              <w:widowControl/>
              <w:spacing w:line="260" w:lineRule="exact"/>
              <w:ind w:firstLine="420" w:firstLineChars="200"/>
              <w:rPr>
                <w:rFonts w:ascii="宋体" w:hAnsi="宋体" w:eastAsia="宋体" w:cs="宋体"/>
                <w:kern w:val="0"/>
                <w:szCs w:val="21"/>
              </w:rPr>
            </w:pPr>
            <w:r>
              <w:rPr>
                <w:rFonts w:hint="eastAsia" w:ascii="宋体" w:hAnsi="宋体" w:eastAsia="宋体" w:cs="宋体"/>
                <w:kern w:val="0"/>
                <w:szCs w:val="21"/>
              </w:rPr>
              <w:t>B类</w:t>
            </w:r>
            <w:r>
              <w:rPr>
                <w:rFonts w:ascii="宋体" w:hAnsi="宋体" w:eastAsia="宋体" w:cs="宋体"/>
                <w:kern w:val="0"/>
                <w:szCs w:val="21"/>
              </w:rPr>
              <w:t>4</w:t>
            </w:r>
            <w:r>
              <w:rPr>
                <w:rFonts w:hint="eastAsia" w:ascii="宋体" w:hAnsi="宋体" w:eastAsia="宋体" w:cs="宋体"/>
                <w:kern w:val="0"/>
                <w:szCs w:val="21"/>
              </w:rPr>
              <w:t>人</w:t>
            </w:r>
          </w:p>
        </w:tc>
        <w:tc>
          <w:tcPr>
            <w:tcW w:w="1560" w:type="dxa"/>
            <w:vAlign w:val="center"/>
          </w:tcPr>
          <w:p>
            <w:pPr>
              <w:widowControl/>
              <w:spacing w:line="260" w:lineRule="exact"/>
              <w:ind w:firstLine="210" w:firstLineChars="100"/>
              <w:rPr>
                <w:rFonts w:ascii="宋体" w:hAnsi="宋体" w:eastAsia="宋体" w:cs="宋体"/>
                <w:kern w:val="0"/>
                <w:szCs w:val="21"/>
              </w:rPr>
            </w:pPr>
            <w:r>
              <w:rPr>
                <w:rFonts w:hint="eastAsia" w:ascii="宋体" w:hAnsi="宋体" w:eastAsia="宋体" w:cs="宋体"/>
                <w:kern w:val="0"/>
                <w:szCs w:val="21"/>
              </w:rPr>
              <w:t>A类</w:t>
            </w:r>
            <w:r>
              <w:rPr>
                <w:rFonts w:ascii="宋体" w:hAnsi="宋体" w:eastAsia="宋体" w:cs="宋体"/>
                <w:kern w:val="0"/>
                <w:szCs w:val="21"/>
              </w:rPr>
              <w:t>7</w:t>
            </w:r>
            <w:r>
              <w:rPr>
                <w:rFonts w:hint="eastAsia" w:ascii="宋体" w:hAnsi="宋体" w:eastAsia="宋体" w:cs="宋体"/>
                <w:kern w:val="0"/>
                <w:szCs w:val="21"/>
              </w:rPr>
              <w:t>折</w:t>
            </w:r>
          </w:p>
          <w:p>
            <w:pPr>
              <w:widowControl/>
              <w:spacing w:line="260" w:lineRule="exact"/>
              <w:ind w:firstLine="210" w:firstLineChars="100"/>
              <w:rPr>
                <w:rFonts w:ascii="宋体" w:hAnsi="宋体" w:eastAsia="宋体" w:cs="宋体"/>
                <w:kern w:val="0"/>
                <w:szCs w:val="21"/>
              </w:rPr>
            </w:pPr>
            <w:r>
              <w:rPr>
                <w:rFonts w:hint="eastAsia" w:ascii="宋体" w:hAnsi="宋体" w:eastAsia="宋体" w:cs="宋体"/>
                <w:kern w:val="0"/>
                <w:szCs w:val="21"/>
              </w:rPr>
              <w:t>B类</w:t>
            </w:r>
            <w:r>
              <w:rPr>
                <w:rFonts w:ascii="宋体" w:hAnsi="宋体" w:eastAsia="宋体" w:cs="宋体"/>
                <w:kern w:val="0"/>
                <w:szCs w:val="21"/>
              </w:rPr>
              <w:t>10</w:t>
            </w:r>
            <w:r>
              <w:rPr>
                <w:rFonts w:hint="eastAsia" w:ascii="宋体" w:hAnsi="宋体" w:eastAsia="宋体" w:cs="宋体"/>
                <w:kern w:val="0"/>
                <w:szCs w:val="21"/>
              </w:rPr>
              <w:t>人</w:t>
            </w:r>
          </w:p>
        </w:tc>
        <w:tc>
          <w:tcPr>
            <w:tcW w:w="1559" w:type="dxa"/>
            <w:vAlign w:val="center"/>
          </w:tcPr>
          <w:p>
            <w:pPr>
              <w:widowControl/>
              <w:spacing w:line="260" w:lineRule="exact"/>
              <w:ind w:firstLine="210" w:firstLineChars="100"/>
              <w:rPr>
                <w:rFonts w:ascii="宋体" w:hAnsi="宋体" w:eastAsia="宋体" w:cs="宋体"/>
                <w:kern w:val="0"/>
                <w:szCs w:val="21"/>
              </w:rPr>
            </w:pPr>
            <w:r>
              <w:rPr>
                <w:rFonts w:hint="eastAsia" w:ascii="宋体" w:hAnsi="宋体" w:eastAsia="宋体" w:cs="宋体"/>
                <w:kern w:val="0"/>
                <w:szCs w:val="21"/>
              </w:rPr>
              <w:t>A类</w:t>
            </w:r>
            <w:r>
              <w:rPr>
                <w:rFonts w:ascii="宋体" w:hAnsi="宋体" w:eastAsia="宋体" w:cs="宋体"/>
                <w:kern w:val="0"/>
                <w:szCs w:val="21"/>
              </w:rPr>
              <w:t>5</w:t>
            </w:r>
            <w:r>
              <w:rPr>
                <w:rFonts w:hint="eastAsia" w:ascii="宋体" w:hAnsi="宋体" w:eastAsia="宋体" w:cs="宋体"/>
                <w:kern w:val="0"/>
                <w:szCs w:val="21"/>
              </w:rPr>
              <w:t>折</w:t>
            </w:r>
          </w:p>
          <w:p>
            <w:pPr>
              <w:widowControl/>
              <w:spacing w:line="260" w:lineRule="exact"/>
              <w:ind w:firstLine="210" w:firstLineChars="100"/>
              <w:rPr>
                <w:rFonts w:ascii="宋体" w:hAnsi="宋体" w:eastAsia="宋体" w:cs="宋体"/>
                <w:kern w:val="0"/>
                <w:szCs w:val="21"/>
              </w:rPr>
            </w:pPr>
            <w:r>
              <w:rPr>
                <w:rFonts w:hint="eastAsia" w:ascii="宋体" w:hAnsi="宋体" w:eastAsia="宋体" w:cs="宋体"/>
                <w:kern w:val="0"/>
                <w:szCs w:val="21"/>
              </w:rPr>
              <w:t>B类</w:t>
            </w:r>
            <w:r>
              <w:rPr>
                <w:rFonts w:ascii="宋体" w:hAnsi="宋体" w:eastAsia="宋体" w:cs="宋体"/>
                <w:kern w:val="0"/>
                <w:szCs w:val="21"/>
              </w:rPr>
              <w:t>30</w:t>
            </w:r>
            <w:r>
              <w:rPr>
                <w:rFonts w:hint="eastAsia" w:ascii="宋体" w:hAnsi="宋体" w:eastAsia="宋体" w:cs="宋体"/>
                <w:kern w:val="0"/>
                <w:szCs w:val="21"/>
              </w:rPr>
              <w:t>人</w:t>
            </w:r>
          </w:p>
        </w:tc>
        <w:tc>
          <w:tcPr>
            <w:tcW w:w="1276" w:type="dxa"/>
            <w:vAlign w:val="center"/>
          </w:tcPr>
          <w:p>
            <w:pPr>
              <w:widowControl/>
              <w:spacing w:line="260" w:lineRule="exact"/>
              <w:jc w:val="center"/>
              <w:rPr>
                <w:rFonts w:ascii="宋体" w:hAnsi="宋体" w:eastAsia="宋体" w:cs="宋体"/>
                <w:kern w:val="0"/>
                <w:szCs w:val="21"/>
              </w:rPr>
            </w:pPr>
            <w:r>
              <w:rPr>
                <w:rFonts w:hint="eastAsia" w:ascii="宋体" w:hAnsi="宋体" w:eastAsia="宋体" w:cs="宋体"/>
                <w:kern w:val="0"/>
                <w:szCs w:val="21"/>
              </w:rPr>
              <w:t>A类</w:t>
            </w:r>
            <w:r>
              <w:rPr>
                <w:rFonts w:ascii="宋体" w:hAnsi="宋体" w:eastAsia="宋体" w:cs="宋体"/>
                <w:kern w:val="0"/>
                <w:szCs w:val="21"/>
              </w:rPr>
              <w:t>8</w:t>
            </w:r>
            <w:r>
              <w:rPr>
                <w:rFonts w:hint="eastAsia" w:ascii="宋体" w:hAnsi="宋体" w:eastAsia="宋体" w:cs="宋体"/>
                <w:kern w:val="0"/>
                <w:szCs w:val="21"/>
              </w:rPr>
              <w:t>折</w:t>
            </w:r>
          </w:p>
          <w:p>
            <w:pPr>
              <w:widowControl/>
              <w:spacing w:line="260" w:lineRule="exact"/>
              <w:jc w:val="center"/>
              <w:rPr>
                <w:rFonts w:ascii="宋体" w:hAnsi="宋体" w:eastAsia="宋体" w:cs="宋体"/>
                <w:kern w:val="0"/>
                <w:szCs w:val="21"/>
              </w:rPr>
            </w:pPr>
            <w:r>
              <w:rPr>
                <w:rFonts w:hint="eastAsia" w:ascii="宋体" w:hAnsi="宋体" w:eastAsia="宋体" w:cs="宋体"/>
                <w:kern w:val="0"/>
                <w:szCs w:val="21"/>
              </w:rPr>
              <w:t>B类</w:t>
            </w:r>
            <w:r>
              <w:rPr>
                <w:rFonts w:ascii="宋体" w:hAnsi="宋体" w:eastAsia="宋体" w:cs="宋体"/>
                <w:kern w:val="0"/>
                <w:szCs w:val="21"/>
              </w:rPr>
              <w:t>2</w:t>
            </w:r>
            <w:r>
              <w:rPr>
                <w:rFonts w:hint="eastAsia" w:ascii="宋体" w:hAnsi="宋体" w:eastAsia="宋体" w:cs="宋体"/>
                <w:kern w:val="0"/>
                <w:szCs w:val="21"/>
              </w:rPr>
              <w:t>人</w:t>
            </w:r>
          </w:p>
        </w:tc>
        <w:tc>
          <w:tcPr>
            <w:tcW w:w="1134" w:type="dxa"/>
            <w:vAlign w:val="center"/>
          </w:tcPr>
          <w:p>
            <w:pPr>
              <w:widowControl/>
              <w:spacing w:line="260" w:lineRule="exact"/>
              <w:jc w:val="center"/>
              <w:rPr>
                <w:rFonts w:ascii="宋体" w:hAnsi="宋体" w:eastAsia="宋体" w:cs="宋体"/>
                <w:kern w:val="0"/>
                <w:szCs w:val="21"/>
              </w:rPr>
            </w:pPr>
            <w:r>
              <w:rPr>
                <w:rFonts w:hint="eastAsia" w:ascii="宋体" w:hAnsi="宋体" w:eastAsia="宋体" w:cs="宋体"/>
                <w:kern w:val="0"/>
                <w:szCs w:val="21"/>
              </w:rPr>
              <w:t>9折优惠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trPr>
        <w:tc>
          <w:tcPr>
            <w:tcW w:w="2212" w:type="dxa"/>
            <w:vAlign w:val="center"/>
          </w:tcPr>
          <w:p>
            <w:pPr>
              <w:widowControl/>
              <w:spacing w:line="260" w:lineRule="exact"/>
              <w:ind w:left="210" w:hanging="210" w:hangingChars="100"/>
              <w:rPr>
                <w:rFonts w:ascii="宋体" w:hAnsi="宋体" w:eastAsia="宋体" w:cs="宋体"/>
                <w:kern w:val="0"/>
                <w:szCs w:val="21"/>
              </w:rPr>
            </w:pPr>
            <w:r>
              <w:rPr>
                <w:rFonts w:hint="eastAsia" w:ascii="宋体" w:hAnsi="宋体" w:eastAsia="宋体" w:cs="宋体"/>
                <w:kern w:val="0"/>
                <w:szCs w:val="21"/>
              </w:rPr>
              <w:t>7、百朗财经财税实操线上课程及职称考试辅导</w:t>
            </w:r>
          </w:p>
        </w:tc>
        <w:tc>
          <w:tcPr>
            <w:tcW w:w="1417" w:type="dxa"/>
            <w:vAlign w:val="center"/>
          </w:tcPr>
          <w:p>
            <w:pPr>
              <w:widowControl/>
              <w:spacing w:line="260" w:lineRule="exact"/>
              <w:jc w:val="center"/>
              <w:rPr>
                <w:rFonts w:ascii="宋体" w:hAnsi="宋体" w:eastAsia="宋体" w:cs="宋体"/>
                <w:kern w:val="0"/>
                <w:szCs w:val="21"/>
              </w:rPr>
            </w:pPr>
            <w:r>
              <w:rPr>
                <w:rFonts w:hint="eastAsia" w:ascii="宋体" w:hAnsi="宋体" w:eastAsia="宋体" w:cs="宋体"/>
                <w:kern w:val="0"/>
                <w:szCs w:val="21"/>
              </w:rPr>
              <w:t>7.5折优惠</w:t>
            </w:r>
          </w:p>
        </w:tc>
        <w:tc>
          <w:tcPr>
            <w:tcW w:w="1560" w:type="dxa"/>
            <w:vAlign w:val="center"/>
          </w:tcPr>
          <w:p>
            <w:pPr>
              <w:widowControl/>
              <w:spacing w:line="260" w:lineRule="exact"/>
              <w:jc w:val="center"/>
              <w:rPr>
                <w:rFonts w:ascii="宋体" w:hAnsi="宋体" w:eastAsia="宋体" w:cs="宋体"/>
                <w:kern w:val="0"/>
                <w:szCs w:val="21"/>
              </w:rPr>
            </w:pPr>
            <w:r>
              <w:rPr>
                <w:rFonts w:hint="eastAsia" w:ascii="宋体" w:hAnsi="宋体" w:eastAsia="宋体" w:cs="宋体"/>
                <w:kern w:val="0"/>
                <w:szCs w:val="21"/>
              </w:rPr>
              <w:t>7折优惠</w:t>
            </w:r>
          </w:p>
        </w:tc>
        <w:tc>
          <w:tcPr>
            <w:tcW w:w="1559" w:type="dxa"/>
            <w:vAlign w:val="center"/>
          </w:tcPr>
          <w:p>
            <w:pPr>
              <w:widowControl/>
              <w:spacing w:line="260" w:lineRule="exact"/>
              <w:jc w:val="center"/>
              <w:rPr>
                <w:rFonts w:ascii="宋体" w:hAnsi="宋体" w:eastAsia="宋体" w:cs="宋体"/>
                <w:kern w:val="0"/>
                <w:szCs w:val="21"/>
              </w:rPr>
            </w:pPr>
            <w:r>
              <w:rPr>
                <w:rFonts w:hint="eastAsia" w:ascii="宋体" w:hAnsi="宋体" w:eastAsia="宋体" w:cs="宋体"/>
                <w:kern w:val="0"/>
                <w:szCs w:val="21"/>
              </w:rPr>
              <w:t>6.5折优惠</w:t>
            </w:r>
          </w:p>
        </w:tc>
        <w:tc>
          <w:tcPr>
            <w:tcW w:w="1276" w:type="dxa"/>
            <w:vAlign w:val="center"/>
          </w:tcPr>
          <w:p>
            <w:pPr>
              <w:widowControl/>
              <w:spacing w:line="260" w:lineRule="exact"/>
              <w:jc w:val="center"/>
              <w:rPr>
                <w:rFonts w:ascii="宋体" w:hAnsi="宋体" w:eastAsia="宋体" w:cs="宋体"/>
                <w:kern w:val="0"/>
                <w:szCs w:val="21"/>
              </w:rPr>
            </w:pPr>
            <w:r>
              <w:rPr>
                <w:rFonts w:hint="eastAsia" w:ascii="宋体" w:hAnsi="宋体" w:eastAsia="宋体" w:cs="宋体"/>
                <w:kern w:val="0"/>
                <w:szCs w:val="21"/>
              </w:rPr>
              <w:t>8折优惠</w:t>
            </w:r>
          </w:p>
        </w:tc>
        <w:tc>
          <w:tcPr>
            <w:tcW w:w="1134" w:type="dxa"/>
            <w:vAlign w:val="center"/>
          </w:tcPr>
          <w:p>
            <w:pPr>
              <w:widowControl/>
              <w:spacing w:line="260" w:lineRule="exact"/>
              <w:jc w:val="center"/>
              <w:rPr>
                <w:rFonts w:ascii="宋体" w:hAnsi="宋体" w:eastAsia="宋体" w:cs="宋体"/>
                <w:kern w:val="0"/>
                <w:szCs w:val="21"/>
              </w:rPr>
            </w:pPr>
            <w:r>
              <w:rPr>
                <w:rFonts w:hint="eastAsia" w:ascii="宋体" w:hAnsi="宋体" w:eastAsia="宋体" w:cs="宋体"/>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12" w:type="dxa"/>
            <w:vAlign w:val="center"/>
          </w:tcPr>
          <w:p>
            <w:pPr>
              <w:widowControl/>
              <w:spacing w:line="260" w:lineRule="exact"/>
              <w:rPr>
                <w:rFonts w:ascii="宋体" w:hAnsi="宋体" w:eastAsia="宋体" w:cs="宋体"/>
                <w:kern w:val="0"/>
                <w:szCs w:val="21"/>
              </w:rPr>
            </w:pPr>
            <w:r>
              <w:rPr>
                <w:rFonts w:hint="eastAsia" w:ascii="宋体" w:hAnsi="宋体" w:eastAsia="宋体" w:cs="宋体"/>
                <w:kern w:val="0"/>
                <w:szCs w:val="21"/>
              </w:rPr>
              <w:t>8、百朗线上课程</w:t>
            </w:r>
          </w:p>
        </w:tc>
        <w:tc>
          <w:tcPr>
            <w:tcW w:w="1417" w:type="dxa"/>
            <w:vAlign w:val="center"/>
          </w:tcPr>
          <w:p>
            <w:pPr>
              <w:widowControl/>
              <w:spacing w:line="260" w:lineRule="exact"/>
              <w:ind w:firstLine="420" w:firstLineChars="200"/>
              <w:rPr>
                <w:rFonts w:ascii="宋体" w:hAnsi="宋体" w:eastAsia="宋体" w:cs="宋体"/>
                <w:kern w:val="0"/>
                <w:szCs w:val="21"/>
              </w:rPr>
            </w:pPr>
            <w:r>
              <w:rPr>
                <w:rFonts w:hint="eastAsia" w:ascii="宋体" w:hAnsi="宋体" w:eastAsia="宋体" w:cs="宋体"/>
                <w:kern w:val="0"/>
                <w:szCs w:val="21"/>
              </w:rPr>
              <w:t>不限人次</w:t>
            </w:r>
          </w:p>
        </w:tc>
        <w:tc>
          <w:tcPr>
            <w:tcW w:w="1560" w:type="dxa"/>
            <w:vAlign w:val="center"/>
          </w:tcPr>
          <w:p>
            <w:pPr>
              <w:widowControl/>
              <w:spacing w:line="260" w:lineRule="exact"/>
              <w:ind w:firstLine="210" w:firstLineChars="100"/>
              <w:rPr>
                <w:rFonts w:ascii="宋体" w:hAnsi="宋体" w:eastAsia="宋体" w:cs="宋体"/>
                <w:kern w:val="0"/>
                <w:szCs w:val="21"/>
              </w:rPr>
            </w:pPr>
            <w:r>
              <w:rPr>
                <w:rFonts w:hint="eastAsia" w:ascii="宋体" w:hAnsi="宋体" w:eastAsia="宋体" w:cs="宋体"/>
                <w:kern w:val="0"/>
                <w:szCs w:val="21"/>
              </w:rPr>
              <w:t>不限人次</w:t>
            </w:r>
          </w:p>
        </w:tc>
        <w:tc>
          <w:tcPr>
            <w:tcW w:w="1559" w:type="dxa"/>
            <w:vAlign w:val="center"/>
          </w:tcPr>
          <w:p>
            <w:pPr>
              <w:widowControl/>
              <w:spacing w:line="260" w:lineRule="exact"/>
              <w:ind w:firstLine="210" w:firstLineChars="100"/>
              <w:rPr>
                <w:rFonts w:ascii="宋体" w:hAnsi="宋体" w:eastAsia="宋体" w:cs="宋体"/>
                <w:kern w:val="0"/>
                <w:szCs w:val="21"/>
              </w:rPr>
            </w:pPr>
            <w:r>
              <w:rPr>
                <w:rFonts w:hint="eastAsia" w:ascii="宋体" w:hAnsi="宋体" w:eastAsia="宋体" w:cs="宋体"/>
                <w:kern w:val="0"/>
                <w:szCs w:val="21"/>
              </w:rPr>
              <w:t>不限人次</w:t>
            </w:r>
          </w:p>
        </w:tc>
        <w:tc>
          <w:tcPr>
            <w:tcW w:w="1276" w:type="dxa"/>
            <w:vAlign w:val="center"/>
          </w:tcPr>
          <w:p>
            <w:pPr>
              <w:widowControl/>
              <w:spacing w:line="260" w:lineRule="exact"/>
              <w:jc w:val="center"/>
              <w:rPr>
                <w:rFonts w:ascii="宋体" w:hAnsi="宋体" w:eastAsia="宋体" w:cs="宋体"/>
                <w:kern w:val="0"/>
                <w:szCs w:val="21"/>
              </w:rPr>
            </w:pPr>
            <w:r>
              <w:rPr>
                <w:rFonts w:hint="eastAsia" w:ascii="宋体" w:hAnsi="宋体" w:eastAsia="宋体" w:cs="宋体"/>
                <w:kern w:val="0"/>
                <w:szCs w:val="21"/>
              </w:rPr>
              <w:t>不限人次</w:t>
            </w:r>
          </w:p>
        </w:tc>
        <w:tc>
          <w:tcPr>
            <w:tcW w:w="1134" w:type="dxa"/>
            <w:vAlign w:val="center"/>
          </w:tcPr>
          <w:p>
            <w:pPr>
              <w:widowControl/>
              <w:spacing w:line="260" w:lineRule="exact"/>
              <w:jc w:val="center"/>
              <w:rPr>
                <w:rFonts w:ascii="宋体" w:hAnsi="宋体" w:eastAsia="宋体" w:cs="宋体"/>
                <w:kern w:val="0"/>
                <w:szCs w:val="21"/>
              </w:rPr>
            </w:pPr>
            <w:r>
              <w:rPr>
                <w:rFonts w:hint="eastAsia" w:ascii="宋体" w:hAnsi="宋体" w:eastAsia="宋体" w:cs="宋体"/>
                <w:kern w:val="0"/>
                <w:szCs w:val="21"/>
              </w:rPr>
              <w:t>不限人次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12" w:type="dxa"/>
            <w:vAlign w:val="center"/>
          </w:tcPr>
          <w:p>
            <w:pPr>
              <w:widowControl/>
              <w:spacing w:line="260" w:lineRule="exact"/>
              <w:ind w:left="630" w:hanging="630" w:hangingChars="300"/>
              <w:rPr>
                <w:rFonts w:ascii="宋体" w:hAnsi="宋体" w:eastAsia="宋体" w:cs="宋体"/>
                <w:kern w:val="0"/>
                <w:szCs w:val="21"/>
              </w:rPr>
            </w:pPr>
            <w:r>
              <w:rPr>
                <w:rFonts w:hint="eastAsia" w:ascii="宋体" w:hAnsi="宋体" w:eastAsia="宋体" w:cs="宋体"/>
                <w:kern w:val="0"/>
                <w:szCs w:val="21"/>
              </w:rPr>
              <w:t>赠送：赋能员工成长管理书籍</w:t>
            </w:r>
          </w:p>
        </w:tc>
        <w:tc>
          <w:tcPr>
            <w:tcW w:w="1417" w:type="dxa"/>
            <w:vAlign w:val="center"/>
          </w:tcPr>
          <w:p>
            <w:pPr>
              <w:widowControl/>
              <w:spacing w:line="260" w:lineRule="exact"/>
              <w:jc w:val="center"/>
              <w:rPr>
                <w:rFonts w:ascii="宋体" w:hAnsi="宋体" w:eastAsia="宋体" w:cs="宋体"/>
                <w:kern w:val="0"/>
                <w:szCs w:val="21"/>
              </w:rPr>
            </w:pPr>
            <w:r>
              <w:rPr>
                <w:rFonts w:ascii="宋体" w:hAnsi="宋体" w:eastAsia="宋体" w:cs="宋体"/>
                <w:kern w:val="0"/>
                <w:szCs w:val="21"/>
              </w:rPr>
              <w:t>5</w:t>
            </w:r>
            <w:r>
              <w:rPr>
                <w:rFonts w:hint="eastAsia" w:ascii="宋体" w:hAnsi="宋体" w:eastAsia="宋体" w:cs="宋体"/>
                <w:kern w:val="0"/>
                <w:szCs w:val="21"/>
              </w:rPr>
              <w:t>册</w:t>
            </w:r>
          </w:p>
        </w:tc>
        <w:tc>
          <w:tcPr>
            <w:tcW w:w="1560" w:type="dxa"/>
            <w:vAlign w:val="center"/>
          </w:tcPr>
          <w:p>
            <w:pPr>
              <w:widowControl/>
              <w:spacing w:line="260" w:lineRule="exact"/>
              <w:jc w:val="center"/>
              <w:rPr>
                <w:rFonts w:ascii="宋体" w:hAnsi="宋体" w:eastAsia="宋体" w:cs="宋体"/>
                <w:kern w:val="0"/>
                <w:szCs w:val="21"/>
              </w:rPr>
            </w:pPr>
            <w:r>
              <w:rPr>
                <w:rFonts w:ascii="宋体" w:hAnsi="宋体" w:eastAsia="宋体" w:cs="宋体"/>
                <w:kern w:val="0"/>
                <w:szCs w:val="21"/>
              </w:rPr>
              <w:t>10</w:t>
            </w:r>
            <w:r>
              <w:rPr>
                <w:rFonts w:hint="eastAsia" w:ascii="宋体" w:hAnsi="宋体" w:eastAsia="宋体" w:cs="宋体"/>
                <w:kern w:val="0"/>
                <w:szCs w:val="21"/>
              </w:rPr>
              <w:t>册</w:t>
            </w:r>
          </w:p>
        </w:tc>
        <w:tc>
          <w:tcPr>
            <w:tcW w:w="1559" w:type="dxa"/>
            <w:vAlign w:val="center"/>
          </w:tcPr>
          <w:p>
            <w:pPr>
              <w:widowControl/>
              <w:spacing w:line="260" w:lineRule="exact"/>
              <w:jc w:val="center"/>
              <w:rPr>
                <w:rFonts w:ascii="宋体" w:hAnsi="宋体" w:eastAsia="宋体" w:cs="宋体"/>
                <w:kern w:val="0"/>
                <w:szCs w:val="21"/>
              </w:rPr>
            </w:pPr>
            <w:r>
              <w:rPr>
                <w:rFonts w:ascii="宋体" w:hAnsi="宋体" w:eastAsia="宋体" w:cs="宋体"/>
                <w:kern w:val="0"/>
                <w:szCs w:val="21"/>
              </w:rPr>
              <w:t>30</w:t>
            </w:r>
            <w:r>
              <w:rPr>
                <w:rFonts w:hint="eastAsia" w:ascii="宋体" w:hAnsi="宋体" w:eastAsia="宋体" w:cs="宋体"/>
                <w:kern w:val="0"/>
                <w:szCs w:val="21"/>
              </w:rPr>
              <w:t>册</w:t>
            </w:r>
          </w:p>
        </w:tc>
        <w:tc>
          <w:tcPr>
            <w:tcW w:w="1276" w:type="dxa"/>
            <w:vAlign w:val="center"/>
          </w:tcPr>
          <w:p>
            <w:pPr>
              <w:widowControl/>
              <w:spacing w:line="260" w:lineRule="exact"/>
              <w:jc w:val="center"/>
              <w:rPr>
                <w:rFonts w:ascii="宋体" w:hAnsi="宋体" w:eastAsia="宋体" w:cs="宋体"/>
                <w:kern w:val="0"/>
                <w:szCs w:val="21"/>
              </w:rPr>
            </w:pPr>
            <w:r>
              <w:rPr>
                <w:rFonts w:hint="eastAsia" w:ascii="宋体" w:hAnsi="宋体" w:eastAsia="宋体" w:cs="宋体"/>
                <w:kern w:val="0"/>
                <w:szCs w:val="21"/>
              </w:rPr>
              <w:t>无</w:t>
            </w:r>
          </w:p>
        </w:tc>
        <w:tc>
          <w:tcPr>
            <w:tcW w:w="1134" w:type="dxa"/>
            <w:vAlign w:val="center"/>
          </w:tcPr>
          <w:p>
            <w:pPr>
              <w:widowControl/>
              <w:spacing w:line="260" w:lineRule="exact"/>
              <w:jc w:val="center"/>
              <w:rPr>
                <w:rFonts w:ascii="宋体" w:hAnsi="宋体" w:eastAsia="宋体" w:cs="宋体"/>
                <w:kern w:val="0"/>
                <w:szCs w:val="21"/>
              </w:rPr>
            </w:pPr>
            <w:r>
              <w:rPr>
                <w:rFonts w:hint="eastAsia" w:ascii="宋体" w:hAnsi="宋体" w:eastAsia="宋体" w:cs="宋体"/>
                <w:kern w:val="0"/>
                <w:szCs w:val="21"/>
              </w:rPr>
              <w:t>无</w:t>
            </w:r>
          </w:p>
        </w:tc>
      </w:tr>
    </w:tbl>
    <w:p>
      <w:pPr>
        <w:spacing w:line="360" w:lineRule="exact"/>
        <w:ind w:left="48" w:right="-483" w:rightChars="-230"/>
        <w:rPr>
          <w:rFonts w:ascii="宋体" w:hAnsi="宋体" w:eastAsia="宋体" w:cs="宋体"/>
          <w:color w:val="000000" w:themeColor="text1"/>
          <w:sz w:val="24"/>
        </w:rPr>
      </w:pPr>
    </w:p>
    <w:p>
      <w:pPr>
        <w:spacing w:line="360" w:lineRule="exact"/>
        <w:ind w:right="-483" w:rightChars="-230" w:firstLine="361" w:firstLineChars="150"/>
        <w:rPr>
          <w:rFonts w:hint="eastAsia" w:ascii="宋体" w:hAnsi="宋体" w:eastAsia="宋体" w:cs="宋体"/>
          <w:b/>
          <w:color w:val="000000" w:themeColor="text1"/>
          <w:sz w:val="24"/>
          <w:lang w:val="en-US" w:eastAsia="zh-CN"/>
        </w:rPr>
      </w:pPr>
      <w:r>
        <w:rPr>
          <w:rFonts w:hint="eastAsia" w:ascii="宋体" w:hAnsi="宋体" w:eastAsia="宋体" w:cs="宋体"/>
          <w:b/>
          <w:color w:val="000000" w:themeColor="text1"/>
          <w:sz w:val="24"/>
        </w:rPr>
        <w:t xml:space="preserve">咨询专线： </w:t>
      </w:r>
      <w:r>
        <w:rPr>
          <w:rFonts w:hint="eastAsia" w:ascii="宋体" w:hAnsi="宋体" w:eastAsia="宋体" w:cs="宋体"/>
          <w:b/>
          <w:color w:val="000000" w:themeColor="text1"/>
          <w:sz w:val="24"/>
          <w:lang w:val="en-US" w:eastAsia="zh-CN"/>
        </w:rPr>
        <w:t xml:space="preserve">010-52115289、13366079585  </w:t>
      </w:r>
    </w:p>
    <w:p>
      <w:pPr>
        <w:spacing w:line="360" w:lineRule="exact"/>
        <w:ind w:right="-483" w:rightChars="-230" w:firstLine="361" w:firstLineChars="150"/>
        <w:rPr>
          <w:rFonts w:hint="default" w:ascii="宋体" w:hAnsi="宋体" w:eastAsia="宋体" w:cs="宋体"/>
          <w:b/>
          <w:color w:val="000000" w:themeColor="text1"/>
          <w:sz w:val="24"/>
          <w:lang w:val="en-US" w:eastAsia="zh-CN"/>
        </w:rPr>
      </w:pPr>
      <w:r>
        <w:rPr>
          <w:rFonts w:hint="eastAsia" w:ascii="宋体" w:hAnsi="宋体" w:eastAsia="宋体" w:cs="宋体"/>
          <w:b/>
          <w:color w:val="000000" w:themeColor="text1"/>
          <w:sz w:val="24"/>
        </w:rPr>
        <w:t>联 系 人：</w:t>
      </w:r>
      <w:r>
        <w:rPr>
          <w:rFonts w:ascii="宋体" w:hAnsi="宋体" w:eastAsia="宋体" w:cs="宋体"/>
          <w:b/>
          <w:color w:val="000000" w:themeColor="text1"/>
          <w:sz w:val="24"/>
        </w:rPr>
        <w:t xml:space="preserve"> </w:t>
      </w:r>
      <w:r>
        <w:rPr>
          <w:rFonts w:hint="eastAsia" w:ascii="宋体" w:hAnsi="宋体" w:eastAsia="宋体" w:cs="宋体"/>
          <w:b/>
          <w:color w:val="000000" w:themeColor="text1"/>
          <w:sz w:val="24"/>
          <w:lang w:val="en-US" w:eastAsia="zh-CN"/>
        </w:rPr>
        <w:t>杨老师</w:t>
      </w:r>
    </w:p>
    <w:p>
      <w:pPr>
        <w:spacing w:line="360" w:lineRule="exact"/>
        <w:ind w:right="-483" w:rightChars="-230" w:firstLine="361" w:firstLineChars="150"/>
        <w:rPr>
          <w:rFonts w:ascii="宋体" w:hAnsi="宋体" w:eastAsia="宋体" w:cs="宋体"/>
          <w:b/>
          <w:color w:val="000000" w:themeColor="text1"/>
          <w:sz w:val="24"/>
        </w:rPr>
      </w:pPr>
    </w:p>
    <w:p>
      <w:pPr>
        <w:snapToGrid w:val="0"/>
        <w:spacing w:after="156" w:afterLines="50" w:line="360" w:lineRule="exact"/>
        <w:jc w:val="left"/>
        <w:rPr>
          <w:rFonts w:ascii="宋体" w:hAnsi="宋体" w:eastAsia="宋体" w:cs="宋体"/>
          <w:b/>
          <w:bCs/>
          <w:color w:val="000000" w:themeColor="text1"/>
          <w:sz w:val="24"/>
        </w:rPr>
      </w:pPr>
    </w:p>
    <w:p>
      <w:pPr>
        <w:spacing w:line="460" w:lineRule="exact"/>
        <w:jc w:val="center"/>
        <w:rPr>
          <w:rFonts w:hint="eastAsia" w:ascii="方正小标宋简体" w:hAnsi="Times New Roman" w:eastAsia="方正小标宋简体" w:cs="Times New Roman"/>
          <w:b/>
          <w:bCs/>
          <w:color w:val="FF0000"/>
          <w:sz w:val="36"/>
          <w:szCs w:val="36"/>
        </w:rPr>
      </w:pPr>
      <w:r>
        <w:rPr>
          <w:rFonts w:hint="eastAsia" w:ascii="方正小标宋简体" w:hAnsi="Times New Roman" w:eastAsia="方正小标宋简体" w:cs="Times New Roman"/>
          <w:b/>
          <w:bCs/>
          <w:color w:val="FF0000"/>
          <w:sz w:val="36"/>
          <w:szCs w:val="36"/>
        </w:rPr>
        <w:t>《新时代公文写作与档案管理暨办公室综合管理能力提升》报名回执表</w:t>
      </w:r>
    </w:p>
    <w:p>
      <w:pPr>
        <w:spacing w:line="460" w:lineRule="exact"/>
        <w:jc w:val="both"/>
        <w:rPr>
          <w:rFonts w:ascii="楷体" w:hAnsi="楷体" w:eastAsia="楷体" w:cs="Times New Roman"/>
          <w:b/>
          <w:bCs/>
          <w:color w:val="0000FF"/>
          <w:sz w:val="24"/>
        </w:rPr>
      </w:pPr>
      <w:r>
        <w:rPr>
          <w:rFonts w:hint="eastAsia" w:ascii="方正小标宋简体" w:hAnsi="Times New Roman" w:eastAsia="方正小标宋简体" w:cs="Times New Roman"/>
          <w:b w:val="0"/>
          <w:bCs w:val="0"/>
          <w:color w:val="252525" w:themeColor="text1" w:themeTint="D9"/>
          <w:sz w:val="24"/>
          <w:szCs w:val="24"/>
          <w:lang w:val="en-US" w:eastAsia="zh-CN"/>
        </w:rPr>
        <w:t>请将报名回执表填写清楚发邮件604005378@qq.com</w:t>
      </w:r>
      <w:r>
        <w:rPr>
          <w:rFonts w:hint="eastAsia" w:ascii="方正小标宋简体" w:hAnsi="Times New Roman" w:eastAsia="方正小标宋简体" w:cs="Times New Roman"/>
          <w:b w:val="0"/>
          <w:bCs w:val="0"/>
          <w:color w:val="252525" w:themeColor="text1" w:themeTint="D9"/>
          <w:sz w:val="24"/>
          <w:szCs w:val="24"/>
        </w:rPr>
        <w:t xml:space="preserve"> </w:t>
      </w:r>
      <w:r>
        <w:rPr>
          <w:rFonts w:hint="eastAsia" w:ascii="方正小标宋简体" w:hAnsi="Times New Roman" w:eastAsia="方正小标宋简体" w:cs="Times New Roman"/>
          <w:b w:val="0"/>
          <w:bCs w:val="0"/>
          <w:color w:val="252525" w:themeColor="text1" w:themeTint="D9"/>
          <w:sz w:val="24"/>
          <w:szCs w:val="24"/>
          <w:lang w:val="en-US" w:eastAsia="zh-CN"/>
        </w:rPr>
        <w:t>杨老师 13366079585</w:t>
      </w:r>
      <w:r>
        <w:rPr>
          <w:rFonts w:hint="eastAsia" w:ascii="方正小标宋简体" w:hAnsi="Times New Roman" w:eastAsia="方正小标宋简体" w:cs="Times New Roman"/>
          <w:b w:val="0"/>
          <w:bCs w:val="0"/>
          <w:color w:val="252525" w:themeColor="text1" w:themeTint="D9"/>
          <w:sz w:val="24"/>
          <w:szCs w:val="24"/>
        </w:rPr>
        <w:t xml:space="preserve">  </w:t>
      </w:r>
      <w:r>
        <w:rPr>
          <w:rFonts w:hint="eastAsia" w:ascii="方正小标宋简体" w:hAnsi="Times New Roman" w:eastAsia="方正小标宋简体" w:cs="Times New Roman"/>
          <w:b/>
          <w:bCs/>
          <w:color w:val="FF0000"/>
          <w:sz w:val="36"/>
          <w:szCs w:val="36"/>
        </w:rPr>
        <w:t xml:space="preserve">                  </w:t>
      </w:r>
    </w:p>
    <w:tbl>
      <w:tblPr>
        <w:tblStyle w:val="7"/>
        <w:tblW w:w="9316" w:type="dxa"/>
        <w:jc w:val="cente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Layout w:type="fixed"/>
        <w:tblCellMar>
          <w:top w:w="0" w:type="dxa"/>
          <w:left w:w="108" w:type="dxa"/>
          <w:bottom w:w="0" w:type="dxa"/>
          <w:right w:w="108" w:type="dxa"/>
        </w:tblCellMar>
      </w:tblPr>
      <w:tblGrid>
        <w:gridCol w:w="1723"/>
        <w:gridCol w:w="603"/>
        <w:gridCol w:w="535"/>
        <w:gridCol w:w="93"/>
        <w:gridCol w:w="1843"/>
        <w:gridCol w:w="1984"/>
        <w:gridCol w:w="891"/>
        <w:gridCol w:w="1644"/>
      </w:tblGrid>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vAlign w:val="center"/>
          </w:tcPr>
          <w:p>
            <w:pPr>
              <w:widowControl/>
              <w:outlineLvl w:val="0"/>
              <w:rPr>
                <w:rFonts w:ascii="Arial" w:hAnsi="Arial" w:cs="Arial"/>
                <w:kern w:val="0"/>
              </w:rPr>
            </w:pPr>
            <w:r>
              <w:rPr>
                <w:rFonts w:hint="eastAsia" w:ascii="Arial" w:hAnsi="Arial" w:cs="Arial"/>
                <w:kern w:val="0"/>
              </w:rPr>
              <w:t>单位名称</w:t>
            </w:r>
          </w:p>
        </w:tc>
        <w:tc>
          <w:tcPr>
            <w:tcW w:w="7533" w:type="dxa"/>
            <w:gridSpan w:val="7"/>
            <w:vAlign w:val="center"/>
          </w:tcPr>
          <w:p>
            <w:pPr>
              <w:widowControl/>
              <w:outlineLvl w:val="0"/>
              <w:rPr>
                <w:rFonts w:ascii="Arial" w:hAnsi="Arial" w:cs="Arial"/>
                <w:kern w:val="0"/>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vAlign w:val="center"/>
          </w:tcPr>
          <w:p>
            <w:pPr>
              <w:widowControl/>
              <w:outlineLvl w:val="0"/>
              <w:rPr>
                <w:rFonts w:ascii="Arial" w:hAnsi="Arial" w:cs="Arial"/>
                <w:kern w:val="0"/>
              </w:rPr>
            </w:pPr>
            <w:r>
              <w:rPr>
                <w:rFonts w:hint="eastAsia" w:ascii="Arial" w:hAnsi="Arial" w:cs="Arial"/>
                <w:kern w:val="0"/>
              </w:rPr>
              <w:t>通讯地址</w:t>
            </w:r>
          </w:p>
        </w:tc>
        <w:tc>
          <w:tcPr>
            <w:tcW w:w="5018" w:type="dxa"/>
            <w:gridSpan w:val="5"/>
            <w:vAlign w:val="center"/>
          </w:tcPr>
          <w:p>
            <w:pPr>
              <w:widowControl/>
              <w:outlineLvl w:val="0"/>
              <w:rPr>
                <w:rFonts w:ascii="Arial" w:hAnsi="Arial" w:cs="Arial"/>
                <w:kern w:val="0"/>
              </w:rPr>
            </w:pPr>
          </w:p>
        </w:tc>
        <w:tc>
          <w:tcPr>
            <w:tcW w:w="851" w:type="dxa"/>
            <w:vAlign w:val="center"/>
          </w:tcPr>
          <w:p>
            <w:pPr>
              <w:widowControl/>
              <w:outlineLvl w:val="0"/>
              <w:rPr>
                <w:rFonts w:ascii="Arial" w:hAnsi="Arial" w:cs="Arial"/>
                <w:kern w:val="0"/>
              </w:rPr>
            </w:pPr>
            <w:r>
              <w:rPr>
                <w:rFonts w:hint="eastAsia" w:ascii="Arial" w:hAnsi="Arial" w:cs="Arial"/>
                <w:kern w:val="0"/>
              </w:rPr>
              <w:t>邮编</w:t>
            </w:r>
          </w:p>
        </w:tc>
        <w:tc>
          <w:tcPr>
            <w:tcW w:w="1584" w:type="dxa"/>
            <w:vAlign w:val="center"/>
          </w:tcPr>
          <w:p>
            <w:pPr>
              <w:widowControl/>
              <w:outlineLvl w:val="0"/>
              <w:rPr>
                <w:rFonts w:ascii="Arial" w:hAnsi="Arial" w:cs="Arial"/>
                <w:kern w:val="0"/>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vAlign w:val="center"/>
          </w:tcPr>
          <w:p>
            <w:pPr>
              <w:widowControl/>
              <w:outlineLvl w:val="0"/>
              <w:rPr>
                <w:rFonts w:ascii="Arial" w:hAnsi="Arial" w:cs="Arial"/>
                <w:kern w:val="0"/>
              </w:rPr>
            </w:pPr>
            <w:r>
              <w:rPr>
                <w:rFonts w:hint="eastAsia" w:ascii="Arial" w:hAnsi="Arial" w:cs="Arial"/>
                <w:kern w:val="0"/>
              </w:rPr>
              <w:t>联系人</w:t>
            </w:r>
          </w:p>
        </w:tc>
        <w:tc>
          <w:tcPr>
            <w:tcW w:w="1191" w:type="dxa"/>
            <w:gridSpan w:val="3"/>
            <w:vAlign w:val="center"/>
          </w:tcPr>
          <w:p>
            <w:pPr>
              <w:widowControl/>
              <w:outlineLvl w:val="0"/>
              <w:rPr>
                <w:rFonts w:ascii="Arial" w:hAnsi="Arial" w:cs="Arial"/>
                <w:kern w:val="0"/>
              </w:rPr>
            </w:pPr>
          </w:p>
        </w:tc>
        <w:tc>
          <w:tcPr>
            <w:tcW w:w="1803" w:type="dxa"/>
            <w:vAlign w:val="center"/>
          </w:tcPr>
          <w:p>
            <w:pPr>
              <w:widowControl/>
              <w:outlineLvl w:val="0"/>
              <w:rPr>
                <w:rFonts w:ascii="Arial" w:hAnsi="Arial" w:cs="Arial"/>
                <w:kern w:val="0"/>
              </w:rPr>
            </w:pPr>
            <w:r>
              <w:rPr>
                <w:rFonts w:hint="eastAsia" w:ascii="Arial" w:hAnsi="Arial" w:cs="Arial"/>
                <w:kern w:val="0"/>
              </w:rPr>
              <w:t>联系电话</w:t>
            </w:r>
          </w:p>
        </w:tc>
        <w:tc>
          <w:tcPr>
            <w:tcW w:w="1944" w:type="dxa"/>
            <w:vAlign w:val="center"/>
          </w:tcPr>
          <w:p>
            <w:pPr>
              <w:widowControl/>
              <w:outlineLvl w:val="0"/>
              <w:rPr>
                <w:rFonts w:ascii="Arial" w:hAnsi="Arial" w:cs="Arial"/>
                <w:kern w:val="0"/>
              </w:rPr>
            </w:pPr>
          </w:p>
        </w:tc>
        <w:tc>
          <w:tcPr>
            <w:tcW w:w="851" w:type="dxa"/>
            <w:vAlign w:val="center"/>
          </w:tcPr>
          <w:p>
            <w:pPr>
              <w:widowControl/>
              <w:outlineLvl w:val="0"/>
              <w:rPr>
                <w:rFonts w:ascii="Arial" w:hAnsi="Arial" w:cs="Arial"/>
                <w:kern w:val="0"/>
              </w:rPr>
            </w:pPr>
            <w:r>
              <w:rPr>
                <w:rFonts w:hint="eastAsia" w:ascii="Arial" w:hAnsi="Arial" w:cs="Arial"/>
                <w:kern w:val="0"/>
              </w:rPr>
              <w:t>传真</w:t>
            </w:r>
          </w:p>
        </w:tc>
        <w:tc>
          <w:tcPr>
            <w:tcW w:w="1584" w:type="dxa"/>
            <w:vAlign w:val="center"/>
          </w:tcPr>
          <w:p>
            <w:pPr>
              <w:widowControl/>
              <w:outlineLvl w:val="0"/>
              <w:rPr>
                <w:rFonts w:ascii="Arial" w:hAnsi="Arial" w:cs="Arial"/>
                <w:kern w:val="0"/>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vAlign w:val="center"/>
          </w:tcPr>
          <w:p>
            <w:pPr>
              <w:widowControl/>
              <w:outlineLvl w:val="0"/>
              <w:rPr>
                <w:rFonts w:ascii="Arial" w:hAnsi="Arial" w:cs="Arial"/>
                <w:kern w:val="0"/>
              </w:rPr>
            </w:pPr>
            <w:r>
              <w:rPr>
                <w:rFonts w:ascii="Arial" w:hAnsi="Arial" w:cs="Arial"/>
                <w:kern w:val="0"/>
              </w:rPr>
              <w:t>QQ</w:t>
            </w:r>
          </w:p>
        </w:tc>
        <w:tc>
          <w:tcPr>
            <w:tcW w:w="3034" w:type="dxa"/>
            <w:gridSpan w:val="4"/>
            <w:vAlign w:val="center"/>
          </w:tcPr>
          <w:p>
            <w:pPr>
              <w:widowControl/>
              <w:outlineLvl w:val="0"/>
              <w:rPr>
                <w:rFonts w:ascii="Arial" w:hAnsi="Arial" w:cs="Arial"/>
                <w:kern w:val="0"/>
              </w:rPr>
            </w:pPr>
          </w:p>
        </w:tc>
        <w:tc>
          <w:tcPr>
            <w:tcW w:w="1944" w:type="dxa"/>
            <w:vAlign w:val="center"/>
          </w:tcPr>
          <w:p>
            <w:pPr>
              <w:widowControl/>
              <w:outlineLvl w:val="0"/>
              <w:rPr>
                <w:rFonts w:ascii="Arial" w:hAnsi="Arial" w:cs="Arial"/>
                <w:kern w:val="0"/>
              </w:rPr>
            </w:pPr>
            <w:r>
              <w:rPr>
                <w:rFonts w:hint="eastAsia" w:ascii="Arial" w:hAnsi="Arial" w:cs="Arial"/>
                <w:kern w:val="0"/>
              </w:rPr>
              <w:t>邮箱</w:t>
            </w:r>
          </w:p>
        </w:tc>
        <w:tc>
          <w:tcPr>
            <w:tcW w:w="2475" w:type="dxa"/>
            <w:gridSpan w:val="2"/>
            <w:vAlign w:val="center"/>
          </w:tcPr>
          <w:p>
            <w:pPr>
              <w:widowControl/>
              <w:outlineLvl w:val="0"/>
              <w:rPr>
                <w:rFonts w:ascii="Arial" w:hAnsi="Arial" w:cs="Arial"/>
                <w:kern w:val="0"/>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9236" w:type="dxa"/>
            <w:gridSpan w:val="8"/>
            <w:vAlign w:val="center"/>
          </w:tcPr>
          <w:p>
            <w:pPr>
              <w:widowControl/>
              <w:outlineLvl w:val="0"/>
              <w:rPr>
                <w:rFonts w:ascii="Arial" w:hAnsi="Arial" w:cs="Arial"/>
                <w:kern w:val="0"/>
              </w:rPr>
            </w:pPr>
            <w:r>
              <w:rPr>
                <w:rFonts w:hint="eastAsia" w:ascii="Arial" w:hAnsi="Arial" w:cs="Arial"/>
                <w:kern w:val="0"/>
              </w:rPr>
              <w:t>参会企业身份确认</w:t>
            </w:r>
            <w:r>
              <w:rPr>
                <w:rFonts w:ascii="Arial" w:hAnsi="Arial" w:cs="Arial"/>
                <w:kern w:val="0"/>
              </w:rPr>
              <w:t>(</w:t>
            </w:r>
            <w:r>
              <w:rPr>
                <w:rFonts w:hint="eastAsia" w:ascii="Arial" w:hAnsi="Arial" w:cs="Arial"/>
                <w:kern w:val="0"/>
              </w:rPr>
              <w:t>百朗会员必填，在</w:t>
            </w:r>
            <w:r>
              <w:rPr>
                <w:rFonts w:ascii="Arial" w:hAnsi="Arial" w:eastAsia="黑体" w:cs="Arial"/>
                <w:kern w:val="0"/>
              </w:rPr>
              <w:t>□</w:t>
            </w:r>
            <w:r>
              <w:rPr>
                <w:rFonts w:hint="eastAsia" w:ascii="Arial" w:hAnsi="Arial" w:cs="Arial"/>
                <w:kern w:val="0"/>
              </w:rPr>
              <w:t>打勾</w:t>
            </w:r>
            <w:r>
              <w:rPr>
                <w:rFonts w:ascii="Arial" w:hAnsi="Arial" w:cs="Arial"/>
                <w:kern w:val="0"/>
              </w:rPr>
              <w:t>)</w:t>
            </w:r>
            <w:r>
              <w:rPr>
                <w:rFonts w:hint="eastAsia" w:ascii="Arial" w:hAnsi="Arial" w:cs="Arial"/>
                <w:kern w:val="0"/>
              </w:rPr>
              <w:t>：</w:t>
            </w:r>
            <w:r>
              <w:rPr>
                <w:rFonts w:ascii="Arial" w:hAnsi="Arial" w:eastAsia="黑体" w:cs="Arial"/>
                <w:kern w:val="0"/>
              </w:rPr>
              <w:t xml:space="preserve">□ </w:t>
            </w:r>
            <w:r>
              <w:rPr>
                <w:rFonts w:hint="eastAsia" w:ascii="Arial" w:hAnsi="Arial" w:cs="Arial"/>
                <w:kern w:val="0"/>
              </w:rPr>
              <w:t>本次新加入百朗会员</w:t>
            </w:r>
          </w:p>
          <w:p>
            <w:pPr>
              <w:widowControl/>
              <w:outlineLvl w:val="0"/>
              <w:rPr>
                <w:rFonts w:ascii="Arial" w:hAnsi="Arial" w:cs="Arial"/>
                <w:kern w:val="0"/>
              </w:rPr>
            </w:pPr>
            <w:r>
              <w:rPr>
                <w:rFonts w:ascii="Arial" w:hAnsi="Arial" w:eastAsia="黑体" w:cs="Arial"/>
                <w:kern w:val="0"/>
              </w:rPr>
              <w:t xml:space="preserve">□ </w:t>
            </w:r>
            <w:r>
              <w:rPr>
                <w:rFonts w:hint="eastAsia" w:ascii="Arial" w:hAnsi="Arial" w:cs="Arial"/>
                <w:kern w:val="0"/>
              </w:rPr>
              <w:t>标准会员</w:t>
            </w:r>
            <w:r>
              <w:rPr>
                <w:rFonts w:ascii="Arial" w:hAnsi="Arial" w:eastAsia="黑体" w:cs="Arial"/>
                <w:kern w:val="0"/>
              </w:rPr>
              <w:t xml:space="preserve">□ </w:t>
            </w:r>
            <w:r>
              <w:rPr>
                <w:rFonts w:hint="eastAsia" w:ascii="Arial" w:hAnsi="Arial" w:cs="Arial"/>
                <w:kern w:val="0"/>
              </w:rPr>
              <w:t>中级会员</w:t>
            </w:r>
            <w:r>
              <w:rPr>
                <w:rFonts w:ascii="Arial" w:hAnsi="Arial" w:eastAsia="黑体" w:cs="Arial"/>
                <w:kern w:val="0"/>
              </w:rPr>
              <w:t xml:space="preserve">□ </w:t>
            </w:r>
            <w:r>
              <w:rPr>
                <w:rFonts w:hint="eastAsia" w:ascii="Arial" w:hAnsi="Arial" w:cs="Arial"/>
                <w:kern w:val="0"/>
              </w:rPr>
              <w:t>高级会员</w:t>
            </w:r>
            <w:r>
              <w:rPr>
                <w:rFonts w:ascii="Arial" w:hAnsi="Arial" w:eastAsia="黑体" w:cs="Arial"/>
                <w:kern w:val="0"/>
              </w:rPr>
              <w:t>□</w:t>
            </w:r>
            <w:r>
              <w:rPr>
                <w:rFonts w:hint="eastAsia" w:ascii="Arial" w:hAnsi="Arial" w:cs="Arial"/>
                <w:kern w:val="0"/>
              </w:rPr>
              <w:t>非会员</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vAlign w:val="center"/>
          </w:tcPr>
          <w:p>
            <w:pPr>
              <w:widowControl/>
              <w:jc w:val="center"/>
              <w:outlineLvl w:val="0"/>
              <w:rPr>
                <w:rFonts w:ascii="Arial" w:hAnsi="Arial" w:cs="Arial"/>
                <w:kern w:val="0"/>
              </w:rPr>
            </w:pPr>
            <w:r>
              <w:rPr>
                <w:rFonts w:hint="eastAsia" w:ascii="Arial" w:hAnsi="Arial" w:cs="Arial"/>
                <w:kern w:val="0"/>
              </w:rPr>
              <w:t>学员姓名</w:t>
            </w:r>
          </w:p>
        </w:tc>
        <w:tc>
          <w:tcPr>
            <w:tcW w:w="1098" w:type="dxa"/>
            <w:gridSpan w:val="2"/>
            <w:vAlign w:val="center"/>
          </w:tcPr>
          <w:p>
            <w:pPr>
              <w:widowControl/>
              <w:jc w:val="center"/>
              <w:outlineLvl w:val="0"/>
              <w:rPr>
                <w:rFonts w:ascii="Arial" w:hAnsi="Arial" w:cs="Arial"/>
                <w:kern w:val="0"/>
              </w:rPr>
            </w:pPr>
            <w:r>
              <w:rPr>
                <w:rFonts w:hint="eastAsia" w:ascii="Arial" w:hAnsi="Arial" w:cs="Arial"/>
                <w:kern w:val="0"/>
              </w:rPr>
              <w:t>性别</w:t>
            </w:r>
          </w:p>
        </w:tc>
        <w:tc>
          <w:tcPr>
            <w:tcW w:w="1896" w:type="dxa"/>
            <w:gridSpan w:val="2"/>
            <w:vAlign w:val="center"/>
          </w:tcPr>
          <w:p>
            <w:pPr>
              <w:widowControl/>
              <w:jc w:val="center"/>
              <w:outlineLvl w:val="0"/>
              <w:rPr>
                <w:rFonts w:ascii="Arial" w:hAnsi="Arial" w:cs="Arial"/>
                <w:kern w:val="0"/>
              </w:rPr>
            </w:pPr>
            <w:r>
              <w:rPr>
                <w:rFonts w:hint="eastAsia" w:ascii="Arial" w:hAnsi="Arial" w:cs="Arial"/>
                <w:kern w:val="0"/>
              </w:rPr>
              <w:t>职务</w:t>
            </w:r>
          </w:p>
        </w:tc>
        <w:tc>
          <w:tcPr>
            <w:tcW w:w="1944" w:type="dxa"/>
            <w:vAlign w:val="center"/>
          </w:tcPr>
          <w:p>
            <w:pPr>
              <w:widowControl/>
              <w:jc w:val="center"/>
              <w:outlineLvl w:val="0"/>
              <w:rPr>
                <w:rFonts w:ascii="Arial" w:hAnsi="Arial" w:eastAsia="宋体" w:cs="Arial"/>
                <w:kern w:val="0"/>
              </w:rPr>
            </w:pPr>
            <w:r>
              <w:rPr>
                <w:rFonts w:hint="eastAsia" w:ascii="Arial" w:hAnsi="Arial" w:cs="Arial"/>
                <w:kern w:val="0"/>
              </w:rPr>
              <w:t>手机</w:t>
            </w:r>
          </w:p>
        </w:tc>
        <w:tc>
          <w:tcPr>
            <w:tcW w:w="2475" w:type="dxa"/>
            <w:gridSpan w:val="2"/>
            <w:vAlign w:val="center"/>
          </w:tcPr>
          <w:p>
            <w:pPr>
              <w:widowControl/>
              <w:jc w:val="center"/>
              <w:outlineLvl w:val="0"/>
              <w:rPr>
                <w:rFonts w:ascii="Arial" w:hAnsi="Arial" w:cs="Arial"/>
                <w:kern w:val="0"/>
              </w:rPr>
            </w:pPr>
            <w:r>
              <w:rPr>
                <w:rFonts w:hint="eastAsia" w:ascii="Arial" w:hAnsi="Arial" w:cs="Arial"/>
                <w:kern w:val="0"/>
              </w:rPr>
              <w:t>是否安排住宿</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vAlign w:val="center"/>
          </w:tcPr>
          <w:p>
            <w:pPr>
              <w:widowControl/>
              <w:jc w:val="center"/>
              <w:outlineLvl w:val="0"/>
              <w:rPr>
                <w:rFonts w:ascii="Arial" w:hAnsi="Arial" w:cs="Arial"/>
                <w:kern w:val="0"/>
              </w:rPr>
            </w:pPr>
          </w:p>
        </w:tc>
        <w:tc>
          <w:tcPr>
            <w:tcW w:w="1098" w:type="dxa"/>
            <w:gridSpan w:val="2"/>
            <w:vAlign w:val="center"/>
          </w:tcPr>
          <w:p>
            <w:pPr>
              <w:widowControl/>
              <w:jc w:val="center"/>
              <w:outlineLvl w:val="0"/>
              <w:rPr>
                <w:rFonts w:ascii="Arial" w:hAnsi="Arial" w:cs="Arial"/>
                <w:kern w:val="0"/>
              </w:rPr>
            </w:pPr>
          </w:p>
        </w:tc>
        <w:tc>
          <w:tcPr>
            <w:tcW w:w="1896" w:type="dxa"/>
            <w:gridSpan w:val="2"/>
            <w:vAlign w:val="center"/>
          </w:tcPr>
          <w:p>
            <w:pPr>
              <w:widowControl/>
              <w:jc w:val="center"/>
              <w:outlineLvl w:val="0"/>
              <w:rPr>
                <w:rFonts w:ascii="Arial" w:hAnsi="Arial" w:cs="Arial"/>
                <w:kern w:val="0"/>
              </w:rPr>
            </w:pPr>
          </w:p>
        </w:tc>
        <w:tc>
          <w:tcPr>
            <w:tcW w:w="1944" w:type="dxa"/>
            <w:vAlign w:val="center"/>
          </w:tcPr>
          <w:p>
            <w:pPr>
              <w:widowControl/>
              <w:jc w:val="center"/>
              <w:outlineLvl w:val="0"/>
              <w:rPr>
                <w:rFonts w:ascii="Arial" w:hAnsi="Arial" w:cs="Arial"/>
                <w:kern w:val="0"/>
              </w:rPr>
            </w:pPr>
          </w:p>
        </w:tc>
        <w:tc>
          <w:tcPr>
            <w:tcW w:w="2475" w:type="dxa"/>
            <w:gridSpan w:val="2"/>
            <w:vAlign w:val="center"/>
          </w:tcPr>
          <w:p>
            <w:pPr>
              <w:widowControl/>
              <w:jc w:val="center"/>
              <w:outlineLvl w:val="0"/>
              <w:rPr>
                <w:rFonts w:ascii="Arial" w:hAnsi="Arial" w:cs="Arial"/>
                <w:kern w:val="0"/>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vAlign w:val="center"/>
          </w:tcPr>
          <w:p>
            <w:pPr>
              <w:widowControl/>
              <w:jc w:val="center"/>
              <w:outlineLvl w:val="0"/>
              <w:rPr>
                <w:rFonts w:ascii="Arial" w:hAnsi="Arial" w:cs="Arial"/>
                <w:kern w:val="0"/>
              </w:rPr>
            </w:pPr>
          </w:p>
        </w:tc>
        <w:tc>
          <w:tcPr>
            <w:tcW w:w="1098" w:type="dxa"/>
            <w:gridSpan w:val="2"/>
            <w:vAlign w:val="center"/>
          </w:tcPr>
          <w:p>
            <w:pPr>
              <w:widowControl/>
              <w:jc w:val="center"/>
              <w:outlineLvl w:val="0"/>
              <w:rPr>
                <w:rFonts w:ascii="Arial" w:hAnsi="Arial" w:cs="Arial"/>
                <w:kern w:val="0"/>
              </w:rPr>
            </w:pPr>
          </w:p>
        </w:tc>
        <w:tc>
          <w:tcPr>
            <w:tcW w:w="1896" w:type="dxa"/>
            <w:gridSpan w:val="2"/>
            <w:vAlign w:val="center"/>
          </w:tcPr>
          <w:p>
            <w:pPr>
              <w:widowControl/>
              <w:jc w:val="center"/>
              <w:outlineLvl w:val="0"/>
              <w:rPr>
                <w:rFonts w:ascii="Arial" w:hAnsi="Arial" w:cs="Arial"/>
                <w:kern w:val="0"/>
              </w:rPr>
            </w:pPr>
          </w:p>
        </w:tc>
        <w:tc>
          <w:tcPr>
            <w:tcW w:w="1944" w:type="dxa"/>
            <w:vAlign w:val="center"/>
          </w:tcPr>
          <w:p>
            <w:pPr>
              <w:widowControl/>
              <w:jc w:val="center"/>
              <w:outlineLvl w:val="0"/>
              <w:rPr>
                <w:rFonts w:ascii="Arial" w:hAnsi="Arial" w:cs="Arial"/>
                <w:kern w:val="0"/>
              </w:rPr>
            </w:pPr>
          </w:p>
        </w:tc>
        <w:tc>
          <w:tcPr>
            <w:tcW w:w="2475" w:type="dxa"/>
            <w:gridSpan w:val="2"/>
            <w:vAlign w:val="center"/>
          </w:tcPr>
          <w:p>
            <w:pPr>
              <w:widowControl/>
              <w:jc w:val="center"/>
              <w:outlineLvl w:val="0"/>
              <w:rPr>
                <w:rFonts w:ascii="Arial" w:hAnsi="Arial" w:cs="Arial"/>
                <w:kern w:val="0"/>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vAlign w:val="center"/>
          </w:tcPr>
          <w:p>
            <w:pPr>
              <w:widowControl/>
              <w:jc w:val="center"/>
              <w:outlineLvl w:val="0"/>
              <w:rPr>
                <w:rFonts w:ascii="Arial" w:hAnsi="Arial" w:cs="Arial"/>
                <w:kern w:val="0"/>
              </w:rPr>
            </w:pPr>
          </w:p>
        </w:tc>
        <w:tc>
          <w:tcPr>
            <w:tcW w:w="1098" w:type="dxa"/>
            <w:gridSpan w:val="2"/>
            <w:vAlign w:val="center"/>
          </w:tcPr>
          <w:p>
            <w:pPr>
              <w:widowControl/>
              <w:jc w:val="center"/>
              <w:outlineLvl w:val="0"/>
              <w:rPr>
                <w:rFonts w:ascii="Arial" w:hAnsi="Arial" w:cs="Arial"/>
                <w:kern w:val="0"/>
              </w:rPr>
            </w:pPr>
          </w:p>
        </w:tc>
        <w:tc>
          <w:tcPr>
            <w:tcW w:w="1896" w:type="dxa"/>
            <w:gridSpan w:val="2"/>
            <w:vAlign w:val="center"/>
          </w:tcPr>
          <w:p>
            <w:pPr>
              <w:widowControl/>
              <w:jc w:val="center"/>
              <w:outlineLvl w:val="0"/>
              <w:rPr>
                <w:rFonts w:ascii="Arial" w:hAnsi="Arial" w:cs="Arial"/>
                <w:kern w:val="0"/>
              </w:rPr>
            </w:pPr>
          </w:p>
        </w:tc>
        <w:tc>
          <w:tcPr>
            <w:tcW w:w="1944" w:type="dxa"/>
            <w:vAlign w:val="center"/>
          </w:tcPr>
          <w:p>
            <w:pPr>
              <w:widowControl/>
              <w:jc w:val="center"/>
              <w:outlineLvl w:val="0"/>
              <w:rPr>
                <w:rFonts w:ascii="Arial" w:hAnsi="Arial" w:cs="Arial"/>
                <w:kern w:val="0"/>
              </w:rPr>
            </w:pPr>
          </w:p>
        </w:tc>
        <w:tc>
          <w:tcPr>
            <w:tcW w:w="2475" w:type="dxa"/>
            <w:gridSpan w:val="2"/>
            <w:vAlign w:val="center"/>
          </w:tcPr>
          <w:p>
            <w:pPr>
              <w:widowControl/>
              <w:jc w:val="center"/>
              <w:outlineLvl w:val="0"/>
              <w:rPr>
                <w:rFonts w:ascii="Arial" w:hAnsi="Arial" w:cs="Arial"/>
                <w:kern w:val="0"/>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vAlign w:val="center"/>
          </w:tcPr>
          <w:p>
            <w:pPr>
              <w:widowControl/>
              <w:jc w:val="center"/>
              <w:outlineLvl w:val="0"/>
              <w:rPr>
                <w:rFonts w:ascii="Arial" w:hAnsi="Arial" w:cs="Arial"/>
                <w:kern w:val="0"/>
              </w:rPr>
            </w:pPr>
          </w:p>
        </w:tc>
        <w:tc>
          <w:tcPr>
            <w:tcW w:w="1098" w:type="dxa"/>
            <w:gridSpan w:val="2"/>
            <w:vAlign w:val="center"/>
          </w:tcPr>
          <w:p>
            <w:pPr>
              <w:widowControl/>
              <w:jc w:val="center"/>
              <w:outlineLvl w:val="0"/>
              <w:rPr>
                <w:rFonts w:ascii="Arial" w:hAnsi="Arial" w:cs="Arial"/>
                <w:kern w:val="0"/>
              </w:rPr>
            </w:pPr>
          </w:p>
        </w:tc>
        <w:tc>
          <w:tcPr>
            <w:tcW w:w="1896" w:type="dxa"/>
            <w:gridSpan w:val="2"/>
            <w:vAlign w:val="center"/>
          </w:tcPr>
          <w:p>
            <w:pPr>
              <w:widowControl/>
              <w:jc w:val="center"/>
              <w:outlineLvl w:val="0"/>
              <w:rPr>
                <w:rFonts w:ascii="Arial" w:hAnsi="Arial" w:cs="Arial"/>
                <w:kern w:val="0"/>
              </w:rPr>
            </w:pPr>
          </w:p>
        </w:tc>
        <w:tc>
          <w:tcPr>
            <w:tcW w:w="1944" w:type="dxa"/>
            <w:vAlign w:val="center"/>
          </w:tcPr>
          <w:p>
            <w:pPr>
              <w:widowControl/>
              <w:jc w:val="center"/>
              <w:outlineLvl w:val="0"/>
              <w:rPr>
                <w:rFonts w:ascii="Arial" w:hAnsi="Arial" w:cs="Arial"/>
                <w:kern w:val="0"/>
              </w:rPr>
            </w:pPr>
          </w:p>
        </w:tc>
        <w:tc>
          <w:tcPr>
            <w:tcW w:w="2475" w:type="dxa"/>
            <w:gridSpan w:val="2"/>
            <w:vAlign w:val="center"/>
          </w:tcPr>
          <w:p>
            <w:pPr>
              <w:widowControl/>
              <w:jc w:val="center"/>
              <w:outlineLvl w:val="0"/>
              <w:rPr>
                <w:rFonts w:ascii="Arial" w:hAnsi="Arial" w:cs="Arial"/>
                <w:kern w:val="0"/>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vAlign w:val="center"/>
          </w:tcPr>
          <w:p>
            <w:pPr>
              <w:widowControl/>
              <w:jc w:val="center"/>
              <w:outlineLvl w:val="0"/>
              <w:rPr>
                <w:rFonts w:ascii="Arial" w:hAnsi="Arial" w:cs="Arial"/>
                <w:kern w:val="0"/>
              </w:rPr>
            </w:pPr>
          </w:p>
        </w:tc>
        <w:tc>
          <w:tcPr>
            <w:tcW w:w="1098" w:type="dxa"/>
            <w:gridSpan w:val="2"/>
            <w:vAlign w:val="center"/>
          </w:tcPr>
          <w:p>
            <w:pPr>
              <w:widowControl/>
              <w:jc w:val="center"/>
              <w:outlineLvl w:val="0"/>
              <w:rPr>
                <w:rFonts w:ascii="Arial" w:hAnsi="Arial" w:cs="Arial"/>
                <w:kern w:val="0"/>
              </w:rPr>
            </w:pPr>
          </w:p>
        </w:tc>
        <w:tc>
          <w:tcPr>
            <w:tcW w:w="1896" w:type="dxa"/>
            <w:gridSpan w:val="2"/>
            <w:vAlign w:val="center"/>
          </w:tcPr>
          <w:p>
            <w:pPr>
              <w:widowControl/>
              <w:jc w:val="center"/>
              <w:outlineLvl w:val="0"/>
              <w:rPr>
                <w:rFonts w:ascii="Arial" w:hAnsi="Arial" w:cs="Arial"/>
                <w:kern w:val="0"/>
              </w:rPr>
            </w:pPr>
          </w:p>
        </w:tc>
        <w:tc>
          <w:tcPr>
            <w:tcW w:w="1944" w:type="dxa"/>
            <w:vAlign w:val="center"/>
          </w:tcPr>
          <w:p>
            <w:pPr>
              <w:widowControl/>
              <w:jc w:val="center"/>
              <w:outlineLvl w:val="0"/>
              <w:rPr>
                <w:rFonts w:ascii="Arial" w:hAnsi="Arial" w:cs="Arial"/>
                <w:kern w:val="0"/>
              </w:rPr>
            </w:pPr>
          </w:p>
        </w:tc>
        <w:tc>
          <w:tcPr>
            <w:tcW w:w="2475" w:type="dxa"/>
            <w:gridSpan w:val="2"/>
            <w:vAlign w:val="center"/>
          </w:tcPr>
          <w:p>
            <w:pPr>
              <w:widowControl/>
              <w:jc w:val="center"/>
              <w:outlineLvl w:val="0"/>
              <w:rPr>
                <w:rFonts w:ascii="Arial" w:hAnsi="Arial" w:cs="Arial"/>
                <w:kern w:val="0"/>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vAlign w:val="center"/>
          </w:tcPr>
          <w:p>
            <w:pPr>
              <w:widowControl/>
              <w:jc w:val="center"/>
              <w:outlineLvl w:val="0"/>
              <w:rPr>
                <w:rFonts w:ascii="Arial" w:hAnsi="Arial" w:cs="Arial"/>
                <w:kern w:val="0"/>
              </w:rPr>
            </w:pPr>
          </w:p>
        </w:tc>
        <w:tc>
          <w:tcPr>
            <w:tcW w:w="1098" w:type="dxa"/>
            <w:gridSpan w:val="2"/>
            <w:vAlign w:val="center"/>
          </w:tcPr>
          <w:p>
            <w:pPr>
              <w:widowControl/>
              <w:jc w:val="center"/>
              <w:outlineLvl w:val="0"/>
              <w:rPr>
                <w:rFonts w:ascii="Arial" w:hAnsi="Arial" w:cs="Arial"/>
                <w:kern w:val="0"/>
              </w:rPr>
            </w:pPr>
          </w:p>
        </w:tc>
        <w:tc>
          <w:tcPr>
            <w:tcW w:w="1896" w:type="dxa"/>
            <w:gridSpan w:val="2"/>
            <w:vAlign w:val="center"/>
          </w:tcPr>
          <w:p>
            <w:pPr>
              <w:widowControl/>
              <w:jc w:val="center"/>
              <w:outlineLvl w:val="0"/>
              <w:rPr>
                <w:rFonts w:ascii="Arial" w:hAnsi="Arial" w:cs="Arial"/>
                <w:kern w:val="0"/>
              </w:rPr>
            </w:pPr>
          </w:p>
        </w:tc>
        <w:tc>
          <w:tcPr>
            <w:tcW w:w="1944" w:type="dxa"/>
            <w:vAlign w:val="center"/>
          </w:tcPr>
          <w:p>
            <w:pPr>
              <w:widowControl/>
              <w:jc w:val="center"/>
              <w:outlineLvl w:val="0"/>
              <w:rPr>
                <w:rFonts w:ascii="Arial" w:hAnsi="Arial" w:cs="Arial"/>
                <w:kern w:val="0"/>
              </w:rPr>
            </w:pPr>
          </w:p>
        </w:tc>
        <w:tc>
          <w:tcPr>
            <w:tcW w:w="2475" w:type="dxa"/>
            <w:gridSpan w:val="2"/>
            <w:vAlign w:val="center"/>
          </w:tcPr>
          <w:p>
            <w:pPr>
              <w:widowControl/>
              <w:jc w:val="center"/>
              <w:outlineLvl w:val="0"/>
              <w:rPr>
                <w:rFonts w:ascii="Arial" w:hAnsi="Arial" w:cs="Arial"/>
                <w:kern w:val="0"/>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vAlign w:val="center"/>
          </w:tcPr>
          <w:p>
            <w:pPr>
              <w:widowControl/>
              <w:jc w:val="center"/>
              <w:outlineLvl w:val="0"/>
              <w:rPr>
                <w:rFonts w:ascii="Arial" w:hAnsi="Arial" w:cs="Arial"/>
                <w:kern w:val="0"/>
              </w:rPr>
            </w:pPr>
          </w:p>
        </w:tc>
        <w:tc>
          <w:tcPr>
            <w:tcW w:w="1098" w:type="dxa"/>
            <w:gridSpan w:val="2"/>
            <w:vAlign w:val="center"/>
          </w:tcPr>
          <w:p>
            <w:pPr>
              <w:widowControl/>
              <w:jc w:val="center"/>
              <w:outlineLvl w:val="0"/>
              <w:rPr>
                <w:rFonts w:ascii="Arial" w:hAnsi="Arial" w:cs="Arial"/>
                <w:kern w:val="0"/>
              </w:rPr>
            </w:pPr>
          </w:p>
        </w:tc>
        <w:tc>
          <w:tcPr>
            <w:tcW w:w="1896" w:type="dxa"/>
            <w:gridSpan w:val="2"/>
            <w:vAlign w:val="center"/>
          </w:tcPr>
          <w:p>
            <w:pPr>
              <w:widowControl/>
              <w:jc w:val="center"/>
              <w:outlineLvl w:val="0"/>
              <w:rPr>
                <w:rFonts w:ascii="Arial" w:hAnsi="Arial" w:cs="Arial"/>
                <w:kern w:val="0"/>
              </w:rPr>
            </w:pPr>
          </w:p>
        </w:tc>
        <w:tc>
          <w:tcPr>
            <w:tcW w:w="1944" w:type="dxa"/>
            <w:vAlign w:val="center"/>
          </w:tcPr>
          <w:p>
            <w:pPr>
              <w:widowControl/>
              <w:jc w:val="center"/>
              <w:outlineLvl w:val="0"/>
              <w:rPr>
                <w:rFonts w:ascii="Arial" w:hAnsi="Arial" w:cs="Arial"/>
                <w:kern w:val="0"/>
              </w:rPr>
            </w:pPr>
          </w:p>
        </w:tc>
        <w:tc>
          <w:tcPr>
            <w:tcW w:w="2475" w:type="dxa"/>
            <w:gridSpan w:val="2"/>
            <w:vAlign w:val="center"/>
          </w:tcPr>
          <w:p>
            <w:pPr>
              <w:widowControl/>
              <w:jc w:val="center"/>
              <w:outlineLvl w:val="0"/>
              <w:rPr>
                <w:rFonts w:ascii="Arial" w:hAnsi="Arial" w:cs="Arial"/>
                <w:kern w:val="0"/>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vAlign w:val="center"/>
          </w:tcPr>
          <w:p>
            <w:pPr>
              <w:widowControl/>
              <w:jc w:val="center"/>
              <w:outlineLvl w:val="0"/>
              <w:rPr>
                <w:rFonts w:ascii="Arial" w:hAnsi="Arial" w:cs="Arial"/>
                <w:kern w:val="0"/>
              </w:rPr>
            </w:pPr>
          </w:p>
        </w:tc>
        <w:tc>
          <w:tcPr>
            <w:tcW w:w="1098" w:type="dxa"/>
            <w:gridSpan w:val="2"/>
            <w:vAlign w:val="center"/>
          </w:tcPr>
          <w:p>
            <w:pPr>
              <w:widowControl/>
              <w:jc w:val="center"/>
              <w:outlineLvl w:val="0"/>
              <w:rPr>
                <w:rFonts w:ascii="Arial" w:hAnsi="Arial" w:cs="Arial"/>
                <w:kern w:val="0"/>
              </w:rPr>
            </w:pPr>
          </w:p>
        </w:tc>
        <w:tc>
          <w:tcPr>
            <w:tcW w:w="1896" w:type="dxa"/>
            <w:gridSpan w:val="2"/>
            <w:vAlign w:val="center"/>
          </w:tcPr>
          <w:p>
            <w:pPr>
              <w:widowControl/>
              <w:jc w:val="center"/>
              <w:outlineLvl w:val="0"/>
              <w:rPr>
                <w:rFonts w:ascii="Arial" w:hAnsi="Arial" w:cs="Arial"/>
                <w:kern w:val="0"/>
              </w:rPr>
            </w:pPr>
          </w:p>
        </w:tc>
        <w:tc>
          <w:tcPr>
            <w:tcW w:w="1944" w:type="dxa"/>
            <w:vAlign w:val="center"/>
          </w:tcPr>
          <w:p>
            <w:pPr>
              <w:widowControl/>
              <w:jc w:val="center"/>
              <w:outlineLvl w:val="0"/>
              <w:rPr>
                <w:rFonts w:ascii="Arial" w:hAnsi="Arial" w:cs="Arial"/>
                <w:kern w:val="0"/>
              </w:rPr>
            </w:pPr>
          </w:p>
        </w:tc>
        <w:tc>
          <w:tcPr>
            <w:tcW w:w="2475" w:type="dxa"/>
            <w:gridSpan w:val="2"/>
            <w:vAlign w:val="center"/>
          </w:tcPr>
          <w:p>
            <w:pPr>
              <w:widowControl/>
              <w:jc w:val="center"/>
              <w:outlineLvl w:val="0"/>
              <w:rPr>
                <w:rFonts w:ascii="Arial" w:hAnsi="Arial" w:cs="Arial"/>
                <w:kern w:val="0"/>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2266" w:type="dxa"/>
            <w:gridSpan w:val="2"/>
            <w:vMerge w:val="restart"/>
            <w:vAlign w:val="center"/>
          </w:tcPr>
          <w:p>
            <w:pPr>
              <w:widowControl/>
              <w:jc w:val="left"/>
              <w:outlineLvl w:val="0"/>
              <w:rPr>
                <w:rFonts w:ascii="Arial" w:hAnsi="Arial" w:cs="Arial"/>
                <w:kern w:val="0"/>
              </w:rPr>
            </w:pPr>
            <w:r>
              <w:rPr>
                <w:rFonts w:hint="eastAsia" w:ascii="Arial" w:hAnsi="Arial" w:cs="Arial"/>
                <w:kern w:val="0"/>
              </w:rPr>
              <w:t>增值税发票开票信息</w:t>
            </w:r>
          </w:p>
          <w:p>
            <w:pPr>
              <w:widowControl/>
              <w:jc w:val="left"/>
              <w:outlineLvl w:val="0"/>
              <w:rPr>
                <w:rFonts w:ascii="Arial" w:hAnsi="Arial" w:cs="Arial"/>
                <w:kern w:val="0"/>
              </w:rPr>
            </w:pPr>
            <w:r>
              <w:rPr>
                <w:rFonts w:hint="eastAsia" w:ascii="Arial" w:hAnsi="Arial" w:cs="Arial"/>
                <w:kern w:val="0"/>
              </w:rPr>
              <w:t>（在</w:t>
            </w:r>
            <w:r>
              <w:rPr>
                <w:rFonts w:ascii="Arial" w:hAnsi="Arial" w:eastAsia="黑体" w:cs="Arial"/>
                <w:kern w:val="0"/>
              </w:rPr>
              <w:t>□</w:t>
            </w:r>
            <w:r>
              <w:rPr>
                <w:rFonts w:hint="eastAsia" w:ascii="Arial" w:hAnsi="Arial" w:cs="Arial"/>
                <w:kern w:val="0"/>
              </w:rPr>
              <w:t>打勾</w:t>
            </w:r>
            <w:r>
              <w:rPr>
                <w:rFonts w:ascii="Arial" w:hAnsi="Arial" w:cs="Arial"/>
                <w:kern w:val="0"/>
              </w:rPr>
              <w:t>)</w:t>
            </w:r>
            <w:r>
              <w:rPr>
                <w:rFonts w:hint="eastAsia" w:ascii="Arial" w:hAnsi="Arial" w:cs="Arial"/>
                <w:kern w:val="0"/>
              </w:rPr>
              <w:t xml:space="preserve">：    </w:t>
            </w:r>
          </w:p>
          <w:p>
            <w:pPr>
              <w:widowControl/>
              <w:jc w:val="center"/>
              <w:outlineLvl w:val="0"/>
              <w:rPr>
                <w:rFonts w:ascii="Arial" w:hAnsi="Arial" w:cs="Arial"/>
                <w:kern w:val="0"/>
              </w:rPr>
            </w:pPr>
            <w:r>
              <w:rPr>
                <w:rFonts w:ascii="Arial" w:hAnsi="Arial" w:eastAsia="黑体" w:cs="Arial"/>
                <w:kern w:val="0"/>
              </w:rPr>
              <w:t>□</w:t>
            </w:r>
            <w:r>
              <w:rPr>
                <w:rFonts w:hint="eastAsia" w:ascii="Arial" w:hAnsi="Arial" w:cs="Arial"/>
                <w:kern w:val="0"/>
              </w:rPr>
              <w:t xml:space="preserve">专票   </w:t>
            </w:r>
            <w:r>
              <w:rPr>
                <w:rFonts w:ascii="Arial" w:hAnsi="Arial" w:eastAsia="黑体" w:cs="Arial"/>
                <w:kern w:val="0"/>
              </w:rPr>
              <w:t>□</w:t>
            </w:r>
            <w:r>
              <w:rPr>
                <w:rFonts w:hint="eastAsia" w:ascii="Arial" w:hAnsi="Arial" w:cs="Arial"/>
                <w:kern w:val="0"/>
              </w:rPr>
              <w:t>普票</w:t>
            </w:r>
          </w:p>
          <w:p>
            <w:pPr>
              <w:widowControl/>
              <w:jc w:val="center"/>
              <w:outlineLvl w:val="0"/>
              <w:rPr>
                <w:rFonts w:ascii="Arial" w:hAnsi="Arial" w:cs="Arial"/>
                <w:kern w:val="0"/>
              </w:rPr>
            </w:pPr>
          </w:p>
        </w:tc>
        <w:tc>
          <w:tcPr>
            <w:tcW w:w="2431" w:type="dxa"/>
            <w:gridSpan w:val="3"/>
            <w:vAlign w:val="center"/>
          </w:tcPr>
          <w:p>
            <w:pPr>
              <w:widowControl/>
              <w:jc w:val="left"/>
              <w:outlineLvl w:val="0"/>
              <w:rPr>
                <w:rFonts w:ascii="Arial" w:hAnsi="Arial" w:cs="Arial"/>
                <w:kern w:val="0"/>
              </w:rPr>
            </w:pPr>
            <w:r>
              <w:rPr>
                <w:rFonts w:hint="eastAsia" w:ascii="Arial" w:hAnsi="Arial" w:cs="Arial"/>
                <w:kern w:val="0"/>
              </w:rPr>
              <w:t>单位名称：</w:t>
            </w:r>
          </w:p>
        </w:tc>
        <w:tc>
          <w:tcPr>
            <w:tcW w:w="4459" w:type="dxa"/>
            <w:gridSpan w:val="3"/>
            <w:vAlign w:val="center"/>
          </w:tcPr>
          <w:p>
            <w:pPr>
              <w:widowControl/>
              <w:jc w:val="center"/>
              <w:outlineLvl w:val="0"/>
              <w:rPr>
                <w:rFonts w:ascii="Arial" w:hAnsi="Arial" w:cs="Arial"/>
                <w:kern w:val="0"/>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2266" w:type="dxa"/>
            <w:gridSpan w:val="2"/>
            <w:vMerge w:val="continue"/>
            <w:vAlign w:val="center"/>
          </w:tcPr>
          <w:p>
            <w:pPr>
              <w:widowControl/>
              <w:jc w:val="center"/>
              <w:outlineLvl w:val="0"/>
              <w:rPr>
                <w:rFonts w:ascii="Arial" w:hAnsi="Arial" w:cs="Arial"/>
                <w:kern w:val="0"/>
              </w:rPr>
            </w:pPr>
          </w:p>
        </w:tc>
        <w:tc>
          <w:tcPr>
            <w:tcW w:w="2431" w:type="dxa"/>
            <w:gridSpan w:val="3"/>
            <w:vAlign w:val="center"/>
          </w:tcPr>
          <w:p>
            <w:pPr>
              <w:widowControl/>
              <w:outlineLvl w:val="0"/>
              <w:rPr>
                <w:rFonts w:ascii="Arial" w:hAnsi="Arial" w:cs="Arial"/>
                <w:kern w:val="0"/>
              </w:rPr>
            </w:pPr>
            <w:r>
              <w:rPr>
                <w:rFonts w:hint="eastAsia" w:ascii="宋体" w:hAnsi="宋体" w:cs="Arial"/>
                <w:kern w:val="0"/>
                <w:szCs w:val="20"/>
              </w:rPr>
              <w:t>纳税人识别号：</w:t>
            </w:r>
          </w:p>
        </w:tc>
        <w:tc>
          <w:tcPr>
            <w:tcW w:w="4459" w:type="dxa"/>
            <w:gridSpan w:val="3"/>
            <w:vAlign w:val="center"/>
          </w:tcPr>
          <w:p>
            <w:pPr>
              <w:widowControl/>
              <w:jc w:val="center"/>
              <w:outlineLvl w:val="0"/>
              <w:rPr>
                <w:rFonts w:ascii="Arial" w:hAnsi="Arial" w:cs="Arial"/>
                <w:kern w:val="0"/>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2266" w:type="dxa"/>
            <w:gridSpan w:val="2"/>
            <w:vMerge w:val="continue"/>
            <w:vAlign w:val="center"/>
          </w:tcPr>
          <w:p>
            <w:pPr>
              <w:widowControl/>
              <w:jc w:val="center"/>
              <w:outlineLvl w:val="0"/>
              <w:rPr>
                <w:rFonts w:ascii="Arial" w:hAnsi="Arial" w:cs="Arial"/>
                <w:kern w:val="0"/>
              </w:rPr>
            </w:pPr>
          </w:p>
        </w:tc>
        <w:tc>
          <w:tcPr>
            <w:tcW w:w="2431" w:type="dxa"/>
            <w:gridSpan w:val="3"/>
            <w:vAlign w:val="center"/>
          </w:tcPr>
          <w:p>
            <w:pPr>
              <w:widowControl/>
              <w:jc w:val="left"/>
              <w:outlineLvl w:val="0"/>
              <w:rPr>
                <w:rFonts w:ascii="Arial" w:hAnsi="Arial" w:cs="Arial"/>
                <w:kern w:val="0"/>
              </w:rPr>
            </w:pPr>
            <w:r>
              <w:rPr>
                <w:rFonts w:hint="eastAsia" w:ascii="Arial" w:hAnsi="Arial" w:cs="Arial"/>
                <w:kern w:val="0"/>
              </w:rPr>
              <w:t>单位地址、电话：</w:t>
            </w:r>
          </w:p>
        </w:tc>
        <w:tc>
          <w:tcPr>
            <w:tcW w:w="4459" w:type="dxa"/>
            <w:gridSpan w:val="3"/>
            <w:vAlign w:val="center"/>
          </w:tcPr>
          <w:p>
            <w:pPr>
              <w:widowControl/>
              <w:jc w:val="center"/>
              <w:outlineLvl w:val="0"/>
              <w:rPr>
                <w:rFonts w:ascii="Arial" w:hAnsi="Arial" w:cs="Arial"/>
                <w:kern w:val="0"/>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2266" w:type="dxa"/>
            <w:gridSpan w:val="2"/>
            <w:vMerge w:val="continue"/>
            <w:vAlign w:val="center"/>
          </w:tcPr>
          <w:p>
            <w:pPr>
              <w:widowControl/>
              <w:jc w:val="center"/>
              <w:outlineLvl w:val="0"/>
              <w:rPr>
                <w:rFonts w:ascii="Arial" w:hAnsi="Arial" w:cs="Arial"/>
                <w:kern w:val="0"/>
              </w:rPr>
            </w:pPr>
          </w:p>
        </w:tc>
        <w:tc>
          <w:tcPr>
            <w:tcW w:w="2431" w:type="dxa"/>
            <w:gridSpan w:val="3"/>
            <w:vAlign w:val="center"/>
          </w:tcPr>
          <w:p>
            <w:pPr>
              <w:widowControl/>
              <w:outlineLvl w:val="0"/>
              <w:rPr>
                <w:rFonts w:ascii="Arial" w:hAnsi="Arial" w:cs="Arial"/>
                <w:kern w:val="0"/>
              </w:rPr>
            </w:pPr>
            <w:r>
              <w:rPr>
                <w:rFonts w:hint="eastAsia" w:ascii="Arial" w:hAnsi="Arial" w:cs="Arial"/>
                <w:kern w:val="0"/>
              </w:rPr>
              <w:t>开户银行、帐号：</w:t>
            </w:r>
          </w:p>
        </w:tc>
        <w:tc>
          <w:tcPr>
            <w:tcW w:w="4459" w:type="dxa"/>
            <w:gridSpan w:val="3"/>
            <w:vAlign w:val="center"/>
          </w:tcPr>
          <w:p>
            <w:pPr>
              <w:widowControl/>
              <w:jc w:val="center"/>
              <w:outlineLvl w:val="0"/>
              <w:rPr>
                <w:rFonts w:ascii="Arial" w:hAnsi="Arial" w:cs="Arial"/>
                <w:kern w:val="0"/>
              </w:rPr>
            </w:pPr>
          </w:p>
        </w:tc>
      </w:tr>
    </w:tbl>
    <w:p>
      <w:pPr>
        <w:spacing w:line="320" w:lineRule="exact"/>
        <w:ind w:firstLine="4638" w:firstLineChars="2200"/>
        <w:rPr>
          <w:rFonts w:ascii="方正小标宋简体"/>
          <w:sz w:val="36"/>
          <w:szCs w:val="36"/>
        </w:rPr>
      </w:pPr>
      <w:r>
        <w:rPr>
          <w:rFonts w:hint="eastAsia" w:ascii="楷体" w:hAnsi="楷体" w:eastAsia="楷体"/>
          <w:b/>
          <w:color w:val="0000FF"/>
        </w:rPr>
        <w:t xml:space="preserve"> </w:t>
      </w:r>
      <w:r>
        <w:rPr>
          <w:rFonts w:hint="eastAsia"/>
        </w:rPr>
        <w:t xml:space="preserve"> (此表复印有效)</w:t>
      </w:r>
    </w:p>
    <w:p>
      <w:pPr>
        <w:rPr>
          <w:rFonts w:asciiTheme="minorEastAsia" w:hAnsiTheme="minorEastAsia" w:cstheme="minorEastAsia"/>
          <w:sz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737"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28"/>
      </w:rPr>
      <w:pict>
        <v:shape id="_x0000_s2049" o:spid="_x0000_s2049" o:spt="202" type="#_x0000_t202" style="position:absolute;left:0pt;margin-left:207.35pt;margin-top:30.75pt;height:144pt;width:144pt;mso-position-horizontal-relative:margin;mso-wrap-style:none;z-index:251660288;mso-width-relative:page;mso-height-relative:page;" filled="f" stroked="f" coordsize="21600,21600" o:gfxdata="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7BID9gAAAAKAQAADwAAAAAA&#10;AAABACAAAAAiAAAAZHJzL2Rvd25yZXYueG1sUEsBAhQAFAAAAAgAh07iQAXccrATAgAAEwQAAA4A&#10;AAAAAAAAAQAgAAAAJwEAAGRycy9lMm9Eb2MueG1sUEsFBgAAAAAGAAYAWQEAAKwFAAAAAA==&#10;">
          <v:path/>
          <v:fill on="f" focussize="0,0"/>
          <v:stroke on="f" weight="0.5pt"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w:r>
    <w:r>
      <w:rPr>
        <w:rFonts w:hint="eastAsia" w:ascii="黑体" w:eastAsia="黑体"/>
        <w:b/>
        <w:bCs/>
        <w:color w:val="CC0000"/>
        <w:sz w:val="28"/>
      </w:rPr>
      <w:t>百朗教育</w:t>
    </w:r>
    <w:r>
      <w:rPr>
        <w:rFonts w:hint="eastAsia"/>
        <w:b/>
        <w:bCs/>
        <w:color w:val="FF0000"/>
        <w:sz w:val="36"/>
        <w:szCs w:val="36"/>
      </w:rPr>
      <w:t>·</w:t>
    </w:r>
    <w:r>
      <w:rPr>
        <w:rFonts w:hint="eastAsia" w:ascii="黑体" w:eastAsia="黑体"/>
        <w:b/>
        <w:bCs/>
        <w:color w:val="CC0000"/>
        <w:sz w:val="28"/>
        <w:lang w:eastAsia="zh-CN"/>
      </w:rPr>
      <w:t>二十</w:t>
    </w:r>
    <w:r>
      <w:rPr>
        <w:rFonts w:hint="eastAsia" w:ascii="黑体" w:eastAsia="黑体"/>
        <w:b/>
        <w:bCs/>
        <w:color w:val="CC0000"/>
        <w:sz w:val="28"/>
      </w:rPr>
      <w:t>年品牌    名师实战实效培训   助力企业快速发展</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4"/>
        <w:szCs w:val="24"/>
      </w:rPr>
    </w:pPr>
    <w:r>
      <w:drawing>
        <wp:anchor distT="0" distB="0" distL="114300" distR="114300" simplePos="0" relativeHeight="251659264" behindDoc="1" locked="0" layoutInCell="1" allowOverlap="1">
          <wp:simplePos x="0" y="0"/>
          <wp:positionH relativeFrom="column">
            <wp:posOffset>-1077595</wp:posOffset>
          </wp:positionH>
          <wp:positionV relativeFrom="paragraph">
            <wp:posOffset>-406400</wp:posOffset>
          </wp:positionV>
          <wp:extent cx="1750695" cy="681990"/>
          <wp:effectExtent l="0" t="0" r="1905" b="381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
                  <a:stretch>
                    <a:fillRect/>
                  </a:stretch>
                </pic:blipFill>
                <pic:spPr>
                  <a:xfrm>
                    <a:off x="0" y="0"/>
                    <a:ext cx="1750695" cy="681990"/>
                  </a:xfrm>
                  <a:prstGeom prst="rect">
                    <a:avLst/>
                  </a:prstGeom>
                  <a:noFill/>
                  <a:ln>
                    <a:noFill/>
                  </a:ln>
                </pic:spPr>
              </pic:pic>
            </a:graphicData>
          </a:graphic>
        </wp:anchor>
      </w:drawing>
    </w:r>
    <w:r>
      <w:rPr>
        <w:rFonts w:hint="eastAsia"/>
      </w:rPr>
      <w:t xml:space="preserve"> </w:t>
    </w:r>
    <w:r>
      <w:t xml:space="preserve">                         </w:t>
    </w:r>
    <w:r>
      <w:rPr>
        <w:rFonts w:hint="eastAsia"/>
        <w:sz w:val="24"/>
        <w:szCs w:val="24"/>
        <w:lang w:val="en-US" w:eastAsia="zh-CN"/>
      </w:rPr>
      <w:t xml:space="preserve">报名咨询：010-52115289      </w:t>
    </w:r>
    <w:r>
      <w:rPr>
        <w:sz w:val="24"/>
        <w:szCs w:val="24"/>
      </w:rPr>
      <w:t xml:space="preserve">  2021</w:t>
    </w:r>
    <w:r>
      <w:rPr>
        <w:rFonts w:hint="eastAsia"/>
        <w:sz w:val="24"/>
        <w:szCs w:val="24"/>
      </w:rPr>
      <w:t>年专项课程</w:t>
    </w:r>
  </w:p>
  <w:p>
    <w:pPr>
      <w:pStyle w:val="5"/>
      <w:pBdr>
        <w:bottom w:val="none" w:color="auto" w:sz="0" w:space="0"/>
      </w:pBdr>
      <w:ind w:firstLine="211" w:firstLineChars="100"/>
    </w:pPr>
    <w:r>
      <w:rPr>
        <w:rFonts w:hint="eastAsia"/>
        <w:b/>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83F24C"/>
    <w:multiLevelType w:val="multilevel"/>
    <w:tmpl w:val="0A83F24C"/>
    <w:lvl w:ilvl="0" w:tentative="0">
      <w:start w:val="1"/>
      <w:numFmt w:val="decimal"/>
      <w:suff w:val="nothing"/>
      <w:lvlText w:val="%1、"/>
      <w:lvlJc w:val="left"/>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BF20DB7"/>
    <w:multiLevelType w:val="multilevel"/>
    <w:tmpl w:val="2BF20DB7"/>
    <w:lvl w:ilvl="0" w:tentative="0">
      <w:start w:val="1"/>
      <w:numFmt w:val="bullet"/>
      <w:lvlText w:val=""/>
      <w:lvlJc w:val="left"/>
      <w:pPr>
        <w:ind w:left="420" w:hanging="420"/>
      </w:pPr>
      <w:rPr>
        <w:rFonts w:hint="default" w:ascii="Wingdings" w:hAnsi="Wingdings"/>
        <w:b/>
        <w:color w:val="3B3838" w:themeColor="background2" w:themeShade="4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90477"/>
    <w:rsid w:val="00137F16"/>
    <w:rsid w:val="00180E05"/>
    <w:rsid w:val="002E7B0A"/>
    <w:rsid w:val="003B4C28"/>
    <w:rsid w:val="003E616A"/>
    <w:rsid w:val="00461B62"/>
    <w:rsid w:val="00490438"/>
    <w:rsid w:val="00496A02"/>
    <w:rsid w:val="0055780E"/>
    <w:rsid w:val="005978BF"/>
    <w:rsid w:val="00636FF7"/>
    <w:rsid w:val="00690477"/>
    <w:rsid w:val="006E797C"/>
    <w:rsid w:val="00803A8E"/>
    <w:rsid w:val="008C3488"/>
    <w:rsid w:val="0098503C"/>
    <w:rsid w:val="009C1D88"/>
    <w:rsid w:val="009D7A24"/>
    <w:rsid w:val="00B874D6"/>
    <w:rsid w:val="00BA6656"/>
    <w:rsid w:val="00BC22DD"/>
    <w:rsid w:val="00BC5E88"/>
    <w:rsid w:val="00C0570C"/>
    <w:rsid w:val="00C71994"/>
    <w:rsid w:val="00CA4054"/>
    <w:rsid w:val="00D30A55"/>
    <w:rsid w:val="00DE44E2"/>
    <w:rsid w:val="00EF084E"/>
    <w:rsid w:val="00EF2C54"/>
    <w:rsid w:val="00F1474C"/>
    <w:rsid w:val="0134493E"/>
    <w:rsid w:val="04645F08"/>
    <w:rsid w:val="0CB54792"/>
    <w:rsid w:val="0DE465C1"/>
    <w:rsid w:val="0F9E6657"/>
    <w:rsid w:val="0FA2515C"/>
    <w:rsid w:val="1040199B"/>
    <w:rsid w:val="11C06B2E"/>
    <w:rsid w:val="158E314A"/>
    <w:rsid w:val="16A606A4"/>
    <w:rsid w:val="178321FC"/>
    <w:rsid w:val="17DF3EB8"/>
    <w:rsid w:val="19104F53"/>
    <w:rsid w:val="1A1539FB"/>
    <w:rsid w:val="1B4929EB"/>
    <w:rsid w:val="1BD247E9"/>
    <w:rsid w:val="1CF90791"/>
    <w:rsid w:val="1D6C6C42"/>
    <w:rsid w:val="1F674B7C"/>
    <w:rsid w:val="207D2DF6"/>
    <w:rsid w:val="226160C8"/>
    <w:rsid w:val="23197301"/>
    <w:rsid w:val="242F2BBB"/>
    <w:rsid w:val="245E612A"/>
    <w:rsid w:val="25091844"/>
    <w:rsid w:val="25373F7A"/>
    <w:rsid w:val="278C78CF"/>
    <w:rsid w:val="28273732"/>
    <w:rsid w:val="29A420AE"/>
    <w:rsid w:val="30880461"/>
    <w:rsid w:val="36E2480E"/>
    <w:rsid w:val="37A20940"/>
    <w:rsid w:val="3AD05F04"/>
    <w:rsid w:val="3CA90977"/>
    <w:rsid w:val="3F455AE1"/>
    <w:rsid w:val="40964D03"/>
    <w:rsid w:val="40E64DD9"/>
    <w:rsid w:val="41E3772D"/>
    <w:rsid w:val="435E0535"/>
    <w:rsid w:val="4597071C"/>
    <w:rsid w:val="45A70D57"/>
    <w:rsid w:val="487C2A4C"/>
    <w:rsid w:val="48A00349"/>
    <w:rsid w:val="4AF06769"/>
    <w:rsid w:val="4D150878"/>
    <w:rsid w:val="4D81359A"/>
    <w:rsid w:val="4D961E4D"/>
    <w:rsid w:val="4DAE7D66"/>
    <w:rsid w:val="54B45624"/>
    <w:rsid w:val="550D5818"/>
    <w:rsid w:val="56D961AD"/>
    <w:rsid w:val="56F1303B"/>
    <w:rsid w:val="57B650EA"/>
    <w:rsid w:val="5D5A3175"/>
    <w:rsid w:val="5F4D51AB"/>
    <w:rsid w:val="5FD01746"/>
    <w:rsid w:val="5FEE6F54"/>
    <w:rsid w:val="6041606E"/>
    <w:rsid w:val="62DD1A9E"/>
    <w:rsid w:val="6356308C"/>
    <w:rsid w:val="638C578E"/>
    <w:rsid w:val="644008B5"/>
    <w:rsid w:val="64FE4D4E"/>
    <w:rsid w:val="692E08EC"/>
    <w:rsid w:val="6AA415C4"/>
    <w:rsid w:val="6AD06B0D"/>
    <w:rsid w:val="6C414671"/>
    <w:rsid w:val="6D312667"/>
    <w:rsid w:val="6DBF49AD"/>
    <w:rsid w:val="6E41110F"/>
    <w:rsid w:val="6FDF4AD1"/>
    <w:rsid w:val="705758D6"/>
    <w:rsid w:val="735963D1"/>
    <w:rsid w:val="75A33907"/>
    <w:rsid w:val="77293320"/>
    <w:rsid w:val="77C375BB"/>
    <w:rsid w:val="782D59C7"/>
    <w:rsid w:val="78A3376E"/>
    <w:rsid w:val="7C815A36"/>
    <w:rsid w:val="7DCE610B"/>
    <w:rsid w:val="7E896658"/>
    <w:rsid w:val="7F8C1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563C1" w:themeColor="hyperlink"/>
      <w:u w:val="single"/>
    </w:rPr>
  </w:style>
  <w:style w:type="paragraph" w:customStyle="1" w:styleId="10">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1">
    <w:name w:val="列出段落1"/>
    <w:basedOn w:val="1"/>
    <w:qFormat/>
    <w:uiPriority w:val="0"/>
    <w:pPr>
      <w:ind w:firstLine="420" w:firstLineChars="200"/>
    </w:pPr>
    <w:rPr>
      <w:szCs w:val="22"/>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518</Words>
  <Characters>2958</Characters>
  <Lines>24</Lines>
  <Paragraphs>6</Paragraphs>
  <TotalTime>0</TotalTime>
  <ScaleCrop>false</ScaleCrop>
  <LinksUpToDate>false</LinksUpToDate>
  <CharactersWithSpaces>3470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2020-10-20T06:05:00Z</dcterms:created>
  <dc:creator>my</dc:creator>
  <cp:lastModifiedBy>yang</cp:lastModifiedBy>
  <dcterms:modified xsi:type="dcterms:W3CDTF">2021-04-15T09:05:04Z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481E3056A4F94D4492EFD6F649B8BF55</vt:lpwstr>
  </property>
</Properties>
</file>