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2031"/>
        </w:tabs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10301605</wp:posOffset>
                </wp:positionV>
                <wp:extent cx="2446655" cy="296545"/>
                <wp:effectExtent l="0" t="0" r="0" b="0"/>
                <wp:wrapNone/>
                <wp:docPr id="3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预约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官网：www.timesmba.com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eastAsia="华康雅宋体W9" w:cs="Arial"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412.55pt;margin-top:811.15pt;height:23.35pt;width:192.65pt;z-index:251659264;mso-width-relative:page;mso-height-relative:page;" filled="f" stroked="f" coordsize="21600,21600" o:gfxdata="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O3q3/ZAAAADgEAAA8AAAAAAAAAAQAgAAAAIgAAAGRycy9kb3ducmV2LnhtbFBLAQIU&#10;ABQAAAAIAIdO4kCmhMsmuQEAAHgDAAAOAAAAAAAAAAEAIAAAACgBAABkcnMvZTJvRG9jLnhtbFBL&#10;BQYAAAAABgAGAFkBAABT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pBdr>
                          <w:bottom w:val="none" w:color="auto" w:sz="0" w:space="0"/>
                        </w:pBdr>
                        <w:jc w:val="both"/>
                        <w:rPr>
                          <w:b/>
                          <w:sz w:val="24"/>
                          <w:szCs w:val="24"/>
                          <w:lang w:val="zh-CN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预约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官网：www.timesmba.com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eastAsia="华康雅宋体W9" w:cs="Arial"/>
                          <w:i w:val="0"/>
                          <w:iCs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OLE_LINK1"/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10301605</wp:posOffset>
                </wp:positionV>
                <wp:extent cx="2446655" cy="29654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预约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官网：www.timesmba.com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eastAsia="华康雅宋体W9" w:cs="Arial"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55pt;margin-top:811.15pt;height:23.35pt;width:192.65pt;z-index:251670528;mso-width-relative:page;mso-height-relative:page;" filled="f" stroked="f" coordsize="21600,21600" o:gfxdata="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O3q3/ZAAAADgEAAA8AAAAAAAAAAQAgAAAAIgAA&#10;AGRycy9kb3ducmV2LnhtbFBLAQIUABQAAAAIAIdO4kB/MCiUzgEAAIYDAAAOAAAAAAAAAAEAIAAA&#10;ACgBAABkcnMvZTJvRG9jLnhtbFBLBQYAAAAABgAGAFkBAABo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pBdr>
                          <w:bottom w:val="none" w:color="auto" w:sz="0" w:space="0"/>
                        </w:pBdr>
                        <w:jc w:val="both"/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7"/>
                        <w:pBdr>
                          <w:bottom w:val="none" w:color="auto" w:sz="0" w:space="0"/>
                        </w:pBdr>
                        <w:jc w:val="both"/>
                        <w:rPr>
                          <w:b/>
                          <w:sz w:val="24"/>
                          <w:szCs w:val="24"/>
                          <w:lang w:val="zh-CN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预约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官网：www.timesmba.com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eastAsia="华康雅宋体W9" w:cs="Arial"/>
                          <w:i w:val="0"/>
                          <w:iCs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i w:val="0"/>
          <w:iCs w:val="0"/>
          <w:color w:val="auto"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公司，诚邀贵单位参与《基于胜任力的战略招聘与甄选》课程！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40"/>
          <w:szCs w:val="40"/>
          <w:lang w:val="en-US" w:eastAsia="zh-CN"/>
        </w:rPr>
        <w:t>《基于胜任力的战略招聘与甄选》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2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val="en-US" w:eastAsia="zh-CN"/>
        </w:rPr>
        <w:t>【开课时间】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2021年8月28-29日</w:t>
      </w:r>
      <w:bookmarkStart w:id="2" w:name="_GoBack"/>
      <w:bookmarkEnd w:id="2"/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，广州</w:t>
      </w: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2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val="en-US" w:eastAsia="zh-CN"/>
        </w:rPr>
        <w:t>【参训对象】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人力资源总监/主管/经理、行政主管；分管人力资源的副总裁、副总经理等。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val="en-US" w:eastAsia="zh-CN"/>
        </w:rPr>
        <w:t>【学习费用】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3800元/人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，费用包含：学费、资料费、休闲点心及其它服务费，交通和食宿费用自理。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2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val="en-US" w:eastAsia="zh-CN"/>
        </w:rPr>
        <w:t>【报名热线】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艾老师 13924220993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color w:val="943734"/>
          <w:sz w:val="28"/>
          <w:szCs w:val="28"/>
          <w:lang w:val="zh-CN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color w:val="943734"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 w:cs="微软雅黑"/>
          <w:b/>
          <w:color w:val="943734"/>
          <w:sz w:val="28"/>
          <w:szCs w:val="28"/>
          <w:lang w:val="zh-CN" w:eastAsia="zh-CN"/>
        </w:rPr>
        <w:t>【名师简介】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8"/>
          <w:kern w:val="0"/>
          <w:sz w:val="24"/>
          <w:szCs w:val="24"/>
        </w:rPr>
        <w:sectPr>
          <w:pgSz w:w="11906" w:h="16838"/>
          <w:pgMar w:top="1701" w:right="1417" w:bottom="1417" w:left="141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kern w:val="2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76835</wp:posOffset>
                </wp:positionV>
                <wp:extent cx="624459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459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95373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1pt;margin-top:6.05pt;height:0.05pt;width:491.7pt;z-index:251671552;mso-width-relative:page;mso-height-relative:page;" filled="f" stroked="t" coordsize="21600,21600" o:gfxdata="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9mvc/aAAAACQEAAA8AAAAAAAAAAQAgAAAAIgAAAGRycy9kb3ducmV2&#10;LnhtbFBLAQIUABQAAAAIAIdO4kB3wmmx+gEAAOcDAAAOAAAAAAAAAAEAIAAAACkBAABkcnMvZTJv&#10;RG9jLnhtbFBLBQYAAAAABgAGAFkBAACVBQAAAAA=&#10;">
                <v:fill on="f" focussize="0,0"/>
                <v:stroke weight="1.25pt" color="#953735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8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8"/>
          <w:kern w:val="0"/>
          <w:sz w:val="24"/>
          <w:szCs w:val="24"/>
        </w:rPr>
        <w:sectPr>
          <w:type w:val="continuous"/>
          <w:pgSz w:w="11906" w:h="16838"/>
          <w:pgMar w:top="1701" w:right="1417" w:bottom="1417" w:left="1417" w:header="851" w:footer="992" w:gutter="0"/>
          <w:cols w:equalWidth="0" w:num="2">
            <w:col w:w="4408" w:space="425"/>
            <w:col w:w="4238"/>
          </w:cols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8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8"/>
          <w:kern w:val="0"/>
          <w:sz w:val="28"/>
          <w:szCs w:val="28"/>
          <w:lang w:eastAsia="zh-CN"/>
        </w:rPr>
        <w:t>于老师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right="0" w:rightChars="0" w:firstLine="47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8"/>
          <w:kern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8"/>
          <w:kern w:val="0"/>
          <w:sz w:val="22"/>
          <w:szCs w:val="22"/>
        </w:rPr>
        <w:t>科锐国际管理学院金牌讲师；科锐国际人力资源专家顾问；科锐国际管理学院资深讲师；历任科锐国际消费品行业总监、金融业务总经理；曾就职于吉盛伟邦国际家居集团担任市场经理、戴尔计算机中国有限公司任重点客户部经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right="0" w:rightChars="0" w:firstLine="47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8"/>
          <w:kern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8"/>
          <w:kern w:val="0"/>
          <w:sz w:val="22"/>
          <w:szCs w:val="22"/>
        </w:rPr>
        <w:t>于老师专注于中高端管理人才招聘工作， 积累了几千位人才的面试实践经验，从面试流程设计，能力与潜力分析，动机挖掘到为人才设计职业发展计划等方面可谓经验丰富。在专职行业，尤其消费品、零售、现代服务业等领域有大量实践和学习，对于协助业务分析和设计简要胜任力有实践方法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8"/>
          <w:kern w:val="0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20" w:lineRule="exact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color w:val="943734"/>
          <w:sz w:val="28"/>
          <w:szCs w:val="28"/>
          <w:lang w:val="zh-CN" w:eastAsia="zh-CN"/>
        </w:rPr>
        <w:t>【课程背景】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48895</wp:posOffset>
                </wp:positionV>
                <wp:extent cx="624459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459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95373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3.85pt;height:0.05pt;width:491.7pt;z-index:251673600;mso-width-relative:page;mso-height-relative:page;" filled="f" stroked="t" coordsize="21600,21600" o:gfxdata="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rZWlY2AAAAAUBAAAPAAAAAAAAAAEAIAAAACIAAABkcnMvZG93bnJldi54&#10;bWxQSwECFAAUAAAACACHTuJA6bZAQ/oBAADnAwAADgAAAAAAAAABACAAAAAnAQAAZHJzL2Uyb0Rv&#10;Yy54bWxQSwUGAAAAAAYABgBZAQAAkwUAAAAA&#10;">
                <v:fill on="f" focussize="0,0"/>
                <v:stroke weight="1.25pt" color="#953735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本次课程【战略性招聘】更加从宏观与精深来解读竞争对手的关键岗位人才策略。过往的招聘规划往往看重粗指标，如人才数量，人才层级，人才质量，但过于泛泛所指。如何借鉴领跑公司的【战略性人才研究】来开启我们的招聘规划的【广而高】的视角，我们将借由[人才地图构建]和[高端/关键人才招聘]的实践来揭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本次课程【高效招聘实践】则更注重于基于科学的方法论来设计和规划招聘的纲领和实施。如果说【战略性招聘】是看清外部人才基本面，那么【高效招聘实践】就更加侧重于内部的招聘如何科学而专业化地展开。我们将借由[构建岗位专业胜任力]和[基于胜任力模型]的评估甄选来开启专业引才的落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right="0" w:rightChars="0" w:firstLine="472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8"/>
          <w:kern w:val="0"/>
          <w:sz w:val="22"/>
          <w:szCs w:val="22"/>
          <w:lang w:eastAsia="zh-CN"/>
        </w:rPr>
        <w:sectPr>
          <w:type w:val="continuous"/>
          <w:pgSz w:w="11906" w:h="16838"/>
          <w:pgMar w:top="1701" w:right="1417" w:bottom="1417" w:left="1417" w:header="851" w:footer="992" w:gutter="0"/>
          <w:cols w:space="425" w:num="1"/>
          <w:rtlGutter w:val="0"/>
          <w:docGrid w:type="lines" w:linePitch="312" w:charSpace="0"/>
        </w:sectPr>
      </w:pPr>
    </w:p>
    <w:bookmarkEnd w:id="0"/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20" w:lineRule="exact"/>
        <w:textAlignment w:val="auto"/>
        <w:outlineLvl w:val="9"/>
        <w:rPr>
          <w:rFonts w:hint="eastAsia" w:ascii="微软雅黑" w:hAnsi="微软雅黑" w:eastAsia="微软雅黑" w:cs="微软雅黑"/>
          <w:b/>
          <w:color w:val="943734"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 w:cs="微软雅黑"/>
          <w:b/>
          <w:color w:val="943734"/>
          <w:sz w:val="28"/>
          <w:szCs w:val="28"/>
          <w:lang w:val="zh-CN" w:eastAsia="zh-CN"/>
        </w:rPr>
        <w:t>【课程大纲】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8"/>
          <w:kern w:val="0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701" w:right="1417" w:bottom="1417" w:left="141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86360</wp:posOffset>
                </wp:positionV>
                <wp:extent cx="6103620" cy="9525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62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95373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9pt;margin-top:6.8pt;height:0.75pt;width:480.6pt;z-index:251662336;mso-width-relative:page;mso-height-relative:page;" filled="f" stroked="t" coordsize="21600,21600" o:gfxdata="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jy4w72wAAAAkBAAAPAAAAAAAAAAEAIAAAACIAAABkcnMvZG93&#10;bnJldi54bWxQSwECFAAUAAAACACHTuJA/+X9Kv0BAADqAwAADgAAAAAAAAABACAAAAAqAQAAZHJz&#10;L2Uyb0RvYy54bWxQSwUGAAAAAAYABgBZAQAAmQUAAAAA&#10;">
                <v:fill on="f" focussize="0,0"/>
                <v:stroke weight="1.25pt" color="#953735" joinstyle="round"/>
                <v:imagedata o:title=""/>
                <o:lock v:ext="edit" aspectratio="f"/>
              </v:line>
            </w:pict>
          </mc:Fallback>
        </mc:AlternateContent>
      </w:r>
      <w:bookmarkStart w:id="1" w:name="_Toc383418500"/>
    </w:p>
    <w:bookmarkEnd w:id="1"/>
    <w:tbl>
      <w:tblPr>
        <w:tblStyle w:val="10"/>
        <w:tblW w:w="103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一、战略性招聘之精要(一）-由人才地图全局知彼VS重点知彼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 人才地图的定义和双类型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 [竞争企业]人才地图的构建价值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 案例分享：如何针对竞对进行人才地图扫描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 从结构变动解析业务和管理策略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 从关键人才解析人岗匹配策略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 从用工成本解析选-用-育-留策略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 从人才来源解析人才供应链策略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 人才地图的构建流程和实施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 [专岗]人才地图的构建策略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 构建岗位人才地图的三要素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 360行业设计+360公司设计+360岗位设计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 有效构建专岗人才地图并进行策略分析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 由专岗人才地图指导选-用-育-留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tbl>
            <w:tblPr>
              <w:tblStyle w:val="10"/>
              <w:tblW w:w="10305" w:type="dxa"/>
              <w:tblInd w:w="-15" w:type="dxa"/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05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0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default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二、战略性招聘之精要（二)-由高端/关键人才招聘解码人与生态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2-1 基于冰山模型来明确岗位胜任要素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&gt; 冰山模型六要素与岗位胜任力的关联分析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&gt; 高端/关键岗位的人才粗画像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&gt; 高端/关键岗位的人才细画像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&gt; 高端/关键岗位的(拟)胜任力全景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2-2 基于冰山模型考察来设计高端招聘流程和分工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&gt; 案例分享: 如何基于胜任力来设计高端/关键人才面试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&gt; 明确各相关者的角色与考核重点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&gt; 以设计现场来带动体验和观察式的评估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2-3 基于高端人才招聘现场复盘来拆解人才胜任密码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&gt; 复盘高端/关键人才面试评估要点以确保客观合理评估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&gt; 分析其主观胜任特征和组织环境支撑力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&gt; 推敲我们的组织环境支撑力并预设计录用和融入策略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三、高效招聘之精要(一)-构建岗位胜任力以此为招聘之纲领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3-科学构建岗位胜任力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 学习构建专业胜任力的五步流程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 职责画像为先导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 GOD提炼岗位胜任力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 明确能力的行为层级表现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 案例示范专业胜任力提炼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 案例示范专业胜任力提炼的SOP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 剖析胜任力提炼中HR专家的角色与关键作用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 对标竞争对手的KPI和人才特征及自身特征拟定录用锚定点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3-3 结合组织特征明确完整岗位胜任力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 添加通用能力素质纬度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 添加个性纬度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 添加动机纬度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tbl>
            <w:tblPr>
              <w:tblStyle w:val="10"/>
              <w:tblW w:w="10305" w:type="dxa"/>
              <w:tblInd w:w="-15" w:type="dxa"/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05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0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default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四、高效招聘之精要(二)-基于岗位胜任力来科学引才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4-1 科学分工HR和业务管理者的胜任力评估侧重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&gt; HR三纬度考评+业务管理者三纬度考评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&gt; 争议复盘和最终评估决策策略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4-2 基于胜任力模型来面试评估人才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&gt; BEI行为面试之工具学习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&gt; BEI行为面试之常见错误识别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&gt; 动机考察-胜任力动机+求职动机双考察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&gt; 基于胜任力评估结论并结合业绩结果进行双要素结论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&gt; 基于风格特征洞察结论个性与组织的匹配结论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textAlignment w:val="bottom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&gt; 三纬度最终结论人岗、人企匹配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color w:val="943734"/>
          <w:sz w:val="28"/>
          <w:szCs w:val="28"/>
          <w:lang w:val="zh-CN" w:eastAsia="zh-CN"/>
        </w:rPr>
      </w:pP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b/>
          <w:color w:val="943734"/>
          <w:sz w:val="28"/>
          <w:szCs w:val="28"/>
          <w:lang w:val="zh-CN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type w:val="continuous"/>
      <w:pgSz w:w="11906" w:h="16838"/>
      <w:pgMar w:top="1701" w:right="1417" w:bottom="1417" w:left="1417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angal">
    <w:panose1 w:val="02040503050203030202"/>
    <w:charset w:val="00"/>
    <w:family w:val="decorative"/>
    <w:pitch w:val="default"/>
    <w:sig w:usb0="00008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lang w:val="zh-CN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4908550</wp:posOffset>
              </wp:positionH>
              <wp:positionV relativeFrom="page">
                <wp:posOffset>9777730</wp:posOffset>
              </wp:positionV>
              <wp:extent cx="1508760" cy="389255"/>
              <wp:effectExtent l="0" t="0" r="0" b="0"/>
              <wp:wrapNone/>
              <wp:docPr id="42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ascii="Cambria" w:hAnsi="Cambria"/>
                              <w:b/>
                              <w:color w:val="0070C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6" o:spid="_x0000_s1026" o:spt="202" type="#_x0000_t202" style="position:absolute;left:0pt;margin-left:386.5pt;margin-top:769.9pt;height:30.6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UaTIdkAAAAOAQAADwAAAAAAAAABACAAAAAiAAAAZHJzL2Rvd25y&#10;ZXYueG1sUEsBAhQAFAAAAAgAh07iQOrE9KPEAQAAfQMAAA4AAAAAAAAAAQAgAAAAKAEAAGRycy9l&#10;Mm9Eb2MueG1sUEsFBgAAAAAGAAYAWQEAAF4FAAAAAA==&#10;">
              <v:fill on="f" focussize="0,0"/>
              <v:stroke on="f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6"/>
                      <w:jc w:val="right"/>
                      <w:rPr>
                        <w:rFonts w:ascii="Cambria" w:hAnsi="Cambria"/>
                        <w:b/>
                        <w:color w:val="0070C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zh-CN" w:eastAsia="zh-CN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>
              <wp:simplePos x="0" y="0"/>
              <wp:positionH relativeFrom="page">
                <wp:posOffset>6350</wp:posOffset>
              </wp:positionH>
              <wp:positionV relativeFrom="page">
                <wp:posOffset>9990455</wp:posOffset>
              </wp:positionV>
              <wp:extent cx="7562850" cy="45085"/>
              <wp:effectExtent l="0" t="0" r="0" b="12065"/>
              <wp:wrapSquare wrapText="bothSides"/>
              <wp:docPr id="44" name="矩形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5085"/>
                      </a:xfrm>
                      <a:prstGeom prst="rect">
                        <a:avLst/>
                      </a:prstGeom>
                      <a:solidFill>
                        <a:srgbClr val="931418"/>
                      </a:solidFill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anchor="ctr" upright="1"/>
                  </wps:wsp>
                </a:graphicData>
              </a:graphic>
            </wp:anchor>
          </w:drawing>
        </mc:Choice>
        <mc:Fallback>
          <w:pict>
            <v:rect id="矩形 58" o:spid="_x0000_s1026" o:spt="1" style="position:absolute;left:0pt;margin-left:0.5pt;margin-top:786.65pt;height:3.55pt;width:595.5pt;mso-position-horizontal-relative:page;mso-position-vertical-relative:page;mso-wrap-distance-bottom:7.2pt;mso-wrap-distance-left:9pt;mso-wrap-distance-right:9pt;mso-wrap-distance-top:7.2pt;z-index:-251655168;v-text-anchor:middle;mso-width-relative:page;mso-height-relative:page;" fillcolor="#931418" filled="t" stroked="f" coordsize="21600,21600" o:gfxdata="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bTWFz1wAAAAwBAAAPAAAAAAAAAAEAIAAAACIA&#10;AABkcnMvZG93bnJldi54bWxQSwECFAAUAAAACACHTuJAjhogFNEBAACLAwAADgAAAAAAAAABACAA&#10;AAAmAQAAZHJzL2Uyb0RvYy54bWxQSwUGAAAAAAYABgBZAQAAaQUAAAAA&#10;">
              <v:fill on="t" focussize="0,0"/>
              <v:stroke on="f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oaYJL0wAAAAUBAAAP&#10;AAAAAAAAAAEAIAAAACIAAABkcnMvZG93bnJldi54bWxQSwECFAAUAAAACACHTuJAbIyjO+QBAADG&#10;AwAADgAAAAAAAAABACAAAAAiAQAAZHJzL2Uyb0RvYy54bWxQSwUGAAAAAAYABgBZAQAAeAUAAAAA&#10;">
              <v:fill on="f" focussize="0,0"/>
              <v:stroke on="f" weight="1.2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eastAsia"/>
        <w:b/>
        <w:sz w:val="22"/>
        <w:lang w:val="en-US" w:eastAsia="zh-CN"/>
      </w:rPr>
    </w:pPr>
    <w:r>
      <w:rPr>
        <w:lang w:val="zh-CN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4908550</wp:posOffset>
              </wp:positionH>
              <wp:positionV relativeFrom="page">
                <wp:posOffset>9777730</wp:posOffset>
              </wp:positionV>
              <wp:extent cx="1508760" cy="389255"/>
              <wp:effectExtent l="0" t="0" r="0" b="0"/>
              <wp:wrapNone/>
              <wp:docPr id="9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ascii="Cambria" w:hAnsi="Cambria"/>
                              <w:b/>
                              <w:color w:val="0070C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6" o:spid="_x0000_s1026" o:spt="202" type="#_x0000_t202" style="position:absolute;left:0pt;margin-left:386.5pt;margin-top:769.9pt;height:30.65pt;width:118.8pt;mso-position-horizontal-relative:page;mso-position-vertical-relative:page;z-index:251663360;mso-width-relative:page;mso-height-relative:page;" filled="f" stroked="f" coordsize="21600,21600" o:gfxdata="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lRpMh2QAAAA4BAAAPAAAAAAAAAAEAIAAAACIAAABkcnMvZG93bnJl&#10;di54bWxQSwECFAAUAAAACACHTuJAMa4phcMBAAB8AwAADgAAAAAAAAABACAAAAAoAQAAZHJzL2Uy&#10;b0RvYy54bWxQSwUGAAAAAAYABgBZAQAAXQUAAAAA&#10;">
              <v:fill on="f" focussize="0,0"/>
              <v:stroke on="f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6"/>
                      <w:jc w:val="right"/>
                      <w:rPr>
                        <w:rFonts w:ascii="Cambria" w:hAnsi="Cambria"/>
                        <w:b/>
                        <w:color w:val="0070C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sz w:val="22"/>
        <w:lang w:val="en-US" w:eastAsia="zh-CN"/>
      </w:rPr>
      <w:t xml:space="preserve">               </w:t>
    </w:r>
  </w:p>
  <w:p>
    <w:pPr>
      <w:pStyle w:val="6"/>
      <w:jc w:val="both"/>
      <w:rPr>
        <w:rFonts w:hint="eastAsia"/>
        <w:b/>
        <w:sz w:val="22"/>
        <w:lang w:val="en-US" w:eastAsia="zh-CN"/>
      </w:rPr>
    </w:pPr>
  </w:p>
  <w:p>
    <w:pPr>
      <w:pStyle w:val="6"/>
      <w:jc w:val="left"/>
      <w:rPr>
        <w:rFonts w:hint="eastAsia" w:ascii="微软雅黑" w:hAnsi="微软雅黑" w:eastAsia="微软雅黑" w:cs="微软雅黑"/>
        <w:b/>
      </w:rPr>
    </w:pPr>
    <w:r>
      <w:rPr>
        <w:lang w:val="zh-CN" w:eastAsia="zh-CN"/>
      </w:rPr>
      <mc:AlternateContent>
        <mc:Choice Requires="wps">
          <w:drawing>
            <wp:anchor distT="91440" distB="91440" distL="114300" distR="114300" simplePos="0" relativeHeight="251665408" behindDoc="1" locked="0" layoutInCell="1" allowOverlap="1">
              <wp:simplePos x="0" y="0"/>
              <wp:positionH relativeFrom="page">
                <wp:posOffset>6350</wp:posOffset>
              </wp:positionH>
              <wp:positionV relativeFrom="page">
                <wp:posOffset>9742805</wp:posOffset>
              </wp:positionV>
              <wp:extent cx="7562850" cy="45085"/>
              <wp:effectExtent l="0" t="0" r="0" b="12065"/>
              <wp:wrapSquare wrapText="bothSides"/>
              <wp:docPr id="10" name="矩形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5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9525">
                        <a:noFill/>
                        <a:miter/>
                      </a:ln>
                    </wps:spPr>
                    <wps:bodyPr anchor="ctr" upright="1"/>
                  </wps:wsp>
                </a:graphicData>
              </a:graphic>
            </wp:anchor>
          </w:drawing>
        </mc:Choice>
        <mc:Fallback>
          <w:pict>
            <v:rect id="矩形 58" o:spid="_x0000_s1026" o:spt="1" style="position:absolute;left:0pt;margin-left:0.5pt;margin-top:767.15pt;height:3.55pt;width:595.5pt;mso-position-horizontal-relative:page;mso-position-vertical-relative:page;mso-wrap-distance-bottom:7.2pt;mso-wrap-distance-left:9pt;mso-wrap-distance-right:9pt;mso-wrap-distance-top:7.2pt;z-index:-251651072;v-text-anchor:middle;mso-width-relative:page;mso-height-relative:page;" fillcolor="#4F81BD" filled="t" stroked="f" coordsize="21600,21600" o:gfxdata="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MRuV/XAAAADAEAAA8AAAAAAAAAAQAgAAAAIgAAAGRycy9k&#10;b3ducmV2LnhtbFBLAQIUABQAAAAIAIdO4kA1sCVNygEAAIADAAAOAAAAAAAAAAEAIAAAACYBAABk&#10;cnMvZTJvRG9jLnhtbFBLBQYAAAAABgAGAFkBAABiBQAAAAA=&#10;">
              <v:fill on="t" focussize="0,0"/>
              <v:stroke on="f" joinstyle="miter"/>
              <v:imagedata o:title=""/>
              <o:lock v:ext="edit" aspectratio="f"/>
              <w10:wrap type="square"/>
            </v:rect>
          </w:pict>
        </mc:Fallback>
      </mc:AlternateContent>
    </w:r>
    <w:r>
      <w:rPr>
        <w:lang w:val="zh-CN" w:eastAsia="zh-CN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94615</wp:posOffset>
          </wp:positionH>
          <wp:positionV relativeFrom="paragraph">
            <wp:posOffset>31750</wp:posOffset>
          </wp:positionV>
          <wp:extent cx="1216025" cy="358775"/>
          <wp:effectExtent l="0" t="0" r="0" b="2540"/>
          <wp:wrapNone/>
          <wp:docPr id="11" name="Picture 13" descr="【时代华商】简体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3" descr="【时代华商】简体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6025" cy="3587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1130935</wp:posOffset>
              </wp:positionH>
              <wp:positionV relativeFrom="paragraph">
                <wp:posOffset>45085</wp:posOffset>
              </wp:positionV>
              <wp:extent cx="2600325" cy="257175"/>
              <wp:effectExtent l="7620" t="7620" r="20955" b="2095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804035" y="9846310"/>
                        <a:ext cx="2600325" cy="25717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FFFFF"/>
                          </a:gs>
                        </a:gsLst>
                        <a:lin ang="0"/>
                        <a:tileRect/>
                      </a:gradFill>
                      <a:ln w="1587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sz w:val="18"/>
                              <w:szCs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HYPERLINK "http://www.timesmba.com"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www.timesmba.com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华南区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sz w:val="18"/>
                              <w:szCs w:val="1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专题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课领导者</w:t>
                          </w:r>
                        </w:p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05pt;margin-top:3.55pt;height:20.25pt;width:204.75pt;z-index:251664384;mso-width-relative:page;mso-height-relative:page;" fillcolor="#FFFFFF" filled="t" stroked="t" coordsize="21600,21600" o:gfxdata="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IST&#10;FdcAAAAIAQAADwAAAAAAAAABACAAAAAiAAAAZHJzL2Rvd25yZXYueG1sUEsBAhQAFAAAAAgAh07i&#10;QGZ8gIBcAgAA4wQAAA4AAAAAAAAAAQAgAAAAJgEAAGRycy9lMm9Eb2MueG1sUEsFBgAAAAAGAAYA&#10;WQEAAPQFAAAAAA==&#10;">
              <v:fill type="gradient" on="t" color2="#FFFFFF" angle="90" focus="100%" focussize="0,0">
                <o:fill type="gradientUnscaled" v:ext="backwardCompatible"/>
              </v:fill>
              <v:stroke weight="1.25pt" color="#FFFFF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sz w:val="18"/>
                        <w:szCs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HYPERLINK "http://www.timesmba.com"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Style w:val="14"/>
                        <w:rFonts w:hint="eastAsia" w:ascii="微软雅黑" w:hAnsi="微软雅黑" w:eastAsia="微软雅黑" w:cs="微软雅黑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www.timesmba.com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华南区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 w:themeColor="text1"/>
                        <w:sz w:val="18"/>
                        <w:szCs w:val="1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专题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课领导者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b/>
        <w:sz w:val="22"/>
        <w:lang w:val="en-US" w:eastAsia="zh-CN"/>
      </w:rPr>
      <w:t xml:space="preserve">               </w:t>
    </w:r>
  </w:p>
  <w:p>
    <w:pPr>
      <w:pStyle w:val="6"/>
      <w:tabs>
        <w:tab w:val="center" w:pos="4961"/>
        <w:tab w:val="clear" w:pos="415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zh-CN" w:eastAsia="zh-CN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-69215</wp:posOffset>
          </wp:positionH>
          <wp:positionV relativeFrom="paragraph">
            <wp:posOffset>-146050</wp:posOffset>
          </wp:positionV>
          <wp:extent cx="1216025" cy="358775"/>
          <wp:effectExtent l="0" t="0" r="0" b="2540"/>
          <wp:wrapNone/>
          <wp:docPr id="17" name="Picture 13" descr="【时代华商】简体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3" descr="【时代华商】简体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778510" y="9765665"/>
                    <a:ext cx="1216025" cy="3587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1129030</wp:posOffset>
              </wp:positionH>
              <wp:positionV relativeFrom="paragraph">
                <wp:posOffset>-71120</wp:posOffset>
              </wp:positionV>
              <wp:extent cx="2600325" cy="257175"/>
              <wp:effectExtent l="7620" t="7620" r="20955" b="20955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814830" y="9779000"/>
                        <a:ext cx="2600325" cy="25717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FFFFF"/>
                          </a:gs>
                        </a:gsLst>
                        <a:lin ang="0"/>
                        <a:tileRect/>
                      </a:gradFill>
                      <a:ln w="1587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sz w:val="18"/>
                              <w:szCs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HYPERLINK "http://www.timesmba.com"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www.timesmba.com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华南区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sz w:val="18"/>
                              <w:szCs w:val="1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专题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课领导者</w:t>
                          </w:r>
                        </w:p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.9pt;margin-top:-5.6pt;height:20.25pt;width:204.75pt;z-index:251668480;mso-width-relative:page;mso-height-relative:page;" fillcolor="#FFFFFF" filled="t" stroked="t" coordsize="21600,21600" o:gfxdata="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dBzKraAAAACgEAAA8AAAAAAAAAAQAgAAAAIgAAAGRycy9kb3ducmV2LnhtbFBLAQIUABQAAAAI&#10;AIdO4kBWf0odXQIAAOMEAAAOAAAAAAAAAAEAIAAAACkBAABkcnMvZTJvRG9jLnhtbFBLBQYAAAAA&#10;BgAGAFkBAAD4BQAAAAA=&#10;">
              <v:fill type="gradient" on="t" color2="#FFFFFF" angle="90" focus="100%" focussize="0,0">
                <o:fill type="gradientUnscaled" v:ext="backwardCompatible"/>
              </v:fill>
              <v:stroke weight="1.25pt" color="#FFFFF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sz w:val="18"/>
                        <w:szCs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HYPERLINK "http://www.timesmba.com"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Style w:val="14"/>
                        <w:rFonts w:hint="eastAsia" w:ascii="微软雅黑" w:hAnsi="微软雅黑" w:eastAsia="微软雅黑" w:cs="微软雅黑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www.timesmba.com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华南区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 w:themeColor="text1"/>
                        <w:sz w:val="18"/>
                        <w:szCs w:val="1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专题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课领导者</w:t>
                    </w:r>
                  </w:p>
                </w:txbxContent>
              </v:textbox>
            </v:shape>
          </w:pict>
        </mc:Fallback>
      </mc:AlternateContent>
    </w:r>
    <w:r>
      <w:rPr>
        <w:lang w:val="zh-CN" w:eastAsia="zh-CN"/>
      </w:rPr>
      <mc:AlternateContent>
        <mc:Choice Requires="wps">
          <w:drawing>
            <wp:anchor distT="91440" distB="91440" distL="114300" distR="114300" simplePos="0" relativeHeight="251667456" behindDoc="1" locked="0" layoutInCell="1" allowOverlap="1">
              <wp:simplePos x="0" y="0"/>
              <wp:positionH relativeFrom="page">
                <wp:posOffset>-3175</wp:posOffset>
              </wp:positionH>
              <wp:positionV relativeFrom="page">
                <wp:posOffset>9733280</wp:posOffset>
              </wp:positionV>
              <wp:extent cx="7562850" cy="45085"/>
              <wp:effectExtent l="0" t="0" r="0" b="12065"/>
              <wp:wrapSquare wrapText="bothSides"/>
              <wp:docPr id="15" name="矩形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3175" y="9733280"/>
                        <a:ext cx="7562850" cy="45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9525">
                        <a:noFill/>
                        <a:miter/>
                      </a:ln>
                    </wps:spPr>
                    <wps:bodyPr anchor="ctr" upright="1"/>
                  </wps:wsp>
                </a:graphicData>
              </a:graphic>
            </wp:anchor>
          </w:drawing>
        </mc:Choice>
        <mc:Fallback>
          <w:pict>
            <v:rect id="矩形 58" o:spid="_x0000_s1026" o:spt="1" style="position:absolute;left:0pt;margin-left:-0.25pt;margin-top:766.4pt;height:3.55pt;width:595.5pt;mso-position-horizontal-relative:page;mso-position-vertical-relative:page;mso-wrap-distance-bottom:7.2pt;mso-wrap-distance-left:9pt;mso-wrap-distance-right:9pt;mso-wrap-distance-top:7.2pt;z-index:-251649024;v-text-anchor:middle;mso-width-relative:page;mso-height-relative:page;" fillcolor="#4F81BD" filled="t" stroked="f" coordsize="21600,21600" o:gfxdata="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xpBOdkAAAAMAQAADwAAAAAAAAAB&#10;ACAAAAAiAAAAZHJzL2Rvd25yZXYueG1sUEsBAhQAFAAAAAgAh07iQHUv4kTWAQAAigMAAA4AAAAA&#10;AAAAAQAgAAAAKAEAAGRycy9lMm9Eb2MueG1sUEsFBgAAAAAGAAYAWQEAAHAFAAAAAA==&#10;">
              <v:fill on="t" focussize="0,0"/>
              <v:stroke on="f" joinstyle="miter"/>
              <v:imagedata o:title=""/>
              <o:lock v:ext="edit" aspectratio="f"/>
              <w10:wrap type="square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val="en-US" w:eastAsia="zh-CN"/>
      </w:rPr>
    </w:pPr>
    <w:r>
      <w:rPr>
        <w:lang w:val="zh-CN" w:eastAsia="zh-CN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-1123950</wp:posOffset>
          </wp:positionH>
          <wp:positionV relativeFrom="paragraph">
            <wp:posOffset>-521335</wp:posOffset>
          </wp:positionV>
          <wp:extent cx="7295515" cy="843280"/>
          <wp:effectExtent l="0" t="0" r="635" b="13970"/>
          <wp:wrapNone/>
          <wp:docPr id="5" name="Picture 1" descr="时代华商信笺  vi（不含联系方式） 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时代华商信笺  vi（不含联系方式） 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9525"/>
                    <a:ext cx="7295515" cy="84328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C4952"/>
    <w:rsid w:val="000661F7"/>
    <w:rsid w:val="0018596C"/>
    <w:rsid w:val="001A7A7B"/>
    <w:rsid w:val="001D36D4"/>
    <w:rsid w:val="001D5016"/>
    <w:rsid w:val="0024016E"/>
    <w:rsid w:val="003646EE"/>
    <w:rsid w:val="003C6EF9"/>
    <w:rsid w:val="003F3756"/>
    <w:rsid w:val="0041613D"/>
    <w:rsid w:val="004C3444"/>
    <w:rsid w:val="004E0031"/>
    <w:rsid w:val="00617D1D"/>
    <w:rsid w:val="006B567A"/>
    <w:rsid w:val="007E5381"/>
    <w:rsid w:val="008F1F9B"/>
    <w:rsid w:val="008F5CED"/>
    <w:rsid w:val="00921B86"/>
    <w:rsid w:val="00976C26"/>
    <w:rsid w:val="009B012B"/>
    <w:rsid w:val="009E635A"/>
    <w:rsid w:val="00A174C1"/>
    <w:rsid w:val="00B1786F"/>
    <w:rsid w:val="00BD2424"/>
    <w:rsid w:val="00BD4DE8"/>
    <w:rsid w:val="00BD7542"/>
    <w:rsid w:val="00BE2F2C"/>
    <w:rsid w:val="00CF1B48"/>
    <w:rsid w:val="00DA0A6B"/>
    <w:rsid w:val="00DD1024"/>
    <w:rsid w:val="00ED397E"/>
    <w:rsid w:val="00F07321"/>
    <w:rsid w:val="00F25874"/>
    <w:rsid w:val="00F61910"/>
    <w:rsid w:val="00FF28B4"/>
    <w:rsid w:val="01F357DF"/>
    <w:rsid w:val="02270460"/>
    <w:rsid w:val="05481546"/>
    <w:rsid w:val="05802F92"/>
    <w:rsid w:val="059A4A5C"/>
    <w:rsid w:val="066F069C"/>
    <w:rsid w:val="06BB2D1A"/>
    <w:rsid w:val="06F253F2"/>
    <w:rsid w:val="07886BEA"/>
    <w:rsid w:val="089F10D2"/>
    <w:rsid w:val="09467E45"/>
    <w:rsid w:val="0AB66DA2"/>
    <w:rsid w:val="0AD82843"/>
    <w:rsid w:val="0ADA0A16"/>
    <w:rsid w:val="0B7061D0"/>
    <w:rsid w:val="0BF04541"/>
    <w:rsid w:val="0E064F10"/>
    <w:rsid w:val="0E0705C6"/>
    <w:rsid w:val="0F0A6D3C"/>
    <w:rsid w:val="11DB0BD2"/>
    <w:rsid w:val="12E86827"/>
    <w:rsid w:val="13253F09"/>
    <w:rsid w:val="13A40D02"/>
    <w:rsid w:val="13F040A7"/>
    <w:rsid w:val="14385E8B"/>
    <w:rsid w:val="17D33040"/>
    <w:rsid w:val="19F83677"/>
    <w:rsid w:val="1B1201E3"/>
    <w:rsid w:val="1CBA23D5"/>
    <w:rsid w:val="1D081CB0"/>
    <w:rsid w:val="1E422931"/>
    <w:rsid w:val="1E6D3424"/>
    <w:rsid w:val="1EAF7D5A"/>
    <w:rsid w:val="1FA6619A"/>
    <w:rsid w:val="200B5FB0"/>
    <w:rsid w:val="20CE32DF"/>
    <w:rsid w:val="243573E9"/>
    <w:rsid w:val="243D7784"/>
    <w:rsid w:val="24C55808"/>
    <w:rsid w:val="25AE1632"/>
    <w:rsid w:val="25D95AF2"/>
    <w:rsid w:val="25FE2B1B"/>
    <w:rsid w:val="26C848AF"/>
    <w:rsid w:val="27156F2D"/>
    <w:rsid w:val="28046E04"/>
    <w:rsid w:val="286D4BEE"/>
    <w:rsid w:val="29C0238E"/>
    <w:rsid w:val="2AD21F93"/>
    <w:rsid w:val="2C113706"/>
    <w:rsid w:val="2C782214"/>
    <w:rsid w:val="2CAE5ED9"/>
    <w:rsid w:val="2D6B36F4"/>
    <w:rsid w:val="2DB00085"/>
    <w:rsid w:val="2E953B7B"/>
    <w:rsid w:val="2F537849"/>
    <w:rsid w:val="2FE57B92"/>
    <w:rsid w:val="3088782E"/>
    <w:rsid w:val="32DF176E"/>
    <w:rsid w:val="337163DB"/>
    <w:rsid w:val="33DB016E"/>
    <w:rsid w:val="347A51A5"/>
    <w:rsid w:val="34C4499E"/>
    <w:rsid w:val="356732C1"/>
    <w:rsid w:val="36441AAE"/>
    <w:rsid w:val="36BC5612"/>
    <w:rsid w:val="38E31861"/>
    <w:rsid w:val="393F3A6F"/>
    <w:rsid w:val="39E51342"/>
    <w:rsid w:val="39F15155"/>
    <w:rsid w:val="39F43630"/>
    <w:rsid w:val="3B2624E4"/>
    <w:rsid w:val="3B4D4259"/>
    <w:rsid w:val="3B7005BA"/>
    <w:rsid w:val="3DD73C70"/>
    <w:rsid w:val="3E7F4EAD"/>
    <w:rsid w:val="3F4864A8"/>
    <w:rsid w:val="40CD7F8F"/>
    <w:rsid w:val="41EA08B5"/>
    <w:rsid w:val="42486583"/>
    <w:rsid w:val="434438FF"/>
    <w:rsid w:val="43553B79"/>
    <w:rsid w:val="44C147DB"/>
    <w:rsid w:val="44E62267"/>
    <w:rsid w:val="467F5A35"/>
    <w:rsid w:val="48694EFA"/>
    <w:rsid w:val="486E2942"/>
    <w:rsid w:val="48976534"/>
    <w:rsid w:val="4A660C1F"/>
    <w:rsid w:val="4A873352"/>
    <w:rsid w:val="4B334AEF"/>
    <w:rsid w:val="4C443566"/>
    <w:rsid w:val="4C7A4973"/>
    <w:rsid w:val="4E0A4298"/>
    <w:rsid w:val="4ECE23A9"/>
    <w:rsid w:val="4FA5052E"/>
    <w:rsid w:val="4FA67F6F"/>
    <w:rsid w:val="500A2F2A"/>
    <w:rsid w:val="525E4232"/>
    <w:rsid w:val="53013A3B"/>
    <w:rsid w:val="53EC4952"/>
    <w:rsid w:val="549868F5"/>
    <w:rsid w:val="56E41F8A"/>
    <w:rsid w:val="57283E0B"/>
    <w:rsid w:val="578A642E"/>
    <w:rsid w:val="57C3344E"/>
    <w:rsid w:val="5A390D6C"/>
    <w:rsid w:val="5BFD0E7B"/>
    <w:rsid w:val="5DCB684C"/>
    <w:rsid w:val="5DEC14F9"/>
    <w:rsid w:val="5E070ED0"/>
    <w:rsid w:val="5EB81020"/>
    <w:rsid w:val="5EFB5E52"/>
    <w:rsid w:val="5F250270"/>
    <w:rsid w:val="5FC059BA"/>
    <w:rsid w:val="5FE050D5"/>
    <w:rsid w:val="61D27DD6"/>
    <w:rsid w:val="624959F9"/>
    <w:rsid w:val="62944D93"/>
    <w:rsid w:val="6394616C"/>
    <w:rsid w:val="639F3AED"/>
    <w:rsid w:val="65A453FD"/>
    <w:rsid w:val="66711A65"/>
    <w:rsid w:val="6757018D"/>
    <w:rsid w:val="675B2EAE"/>
    <w:rsid w:val="695A0A10"/>
    <w:rsid w:val="6B0B3C2C"/>
    <w:rsid w:val="6BDB6593"/>
    <w:rsid w:val="6CE15529"/>
    <w:rsid w:val="6D4C7F8A"/>
    <w:rsid w:val="6D9E5C94"/>
    <w:rsid w:val="6DD66148"/>
    <w:rsid w:val="6E263D7C"/>
    <w:rsid w:val="6E6B2B8B"/>
    <w:rsid w:val="6F1218C9"/>
    <w:rsid w:val="6F532332"/>
    <w:rsid w:val="6FD96DB1"/>
    <w:rsid w:val="700B6575"/>
    <w:rsid w:val="70497178"/>
    <w:rsid w:val="72792E35"/>
    <w:rsid w:val="72C267D6"/>
    <w:rsid w:val="735D323F"/>
    <w:rsid w:val="742B5C5B"/>
    <w:rsid w:val="750C2E98"/>
    <w:rsid w:val="75787FC9"/>
    <w:rsid w:val="757A7C49"/>
    <w:rsid w:val="778E3E07"/>
    <w:rsid w:val="783C0835"/>
    <w:rsid w:val="7B0E0006"/>
    <w:rsid w:val="7CA3770C"/>
    <w:rsid w:val="7CAB5E0F"/>
    <w:rsid w:val="7F5B0B7E"/>
    <w:rsid w:val="7FA81424"/>
    <w:rsid w:val="7FEA5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幼圆"/>
      <w:b/>
      <w:kern w:val="44"/>
      <w:sz w:val="44"/>
      <w:szCs w:val="20"/>
    </w:rPr>
  </w:style>
  <w:style w:type="paragraph" w:styleId="3">
    <w:name w:val="heading 2"/>
    <w:basedOn w:val="1"/>
    <w:next w:val="1"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rFonts w:ascii="Arial"/>
      <w:kern w:val="0"/>
      <w:sz w:val="32"/>
      <w:szCs w:val="32"/>
      <w:lang w:val="zh-CN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Title"/>
    <w:basedOn w:val="1"/>
    <w:next w:val="1"/>
    <w:qFormat/>
    <w:uiPriority w:val="0"/>
    <w:pPr>
      <w:spacing w:before="480" w:beforeLines="0" w:after="300" w:afterLines="0"/>
      <w:jc w:val="center"/>
      <w:outlineLvl w:val="0"/>
    </w:pPr>
    <w:rPr>
      <w:rFonts w:ascii="Cambria" w:hAnsi="Cambria" w:cs="Mangal"/>
      <w:b/>
      <w:bCs/>
      <w:sz w:val="32"/>
      <w:szCs w:val="29"/>
      <w:lang w:bidi="hi-I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800080"/>
      <w:u w:val="single"/>
    </w:rPr>
  </w:style>
  <w:style w:type="character" w:styleId="14">
    <w:name w:val="Hyperlink"/>
    <w:qFormat/>
    <w:uiPriority w:val="0"/>
    <w:rPr>
      <w:color w:val="333333"/>
      <w:u w:val="none"/>
    </w:rPr>
  </w:style>
  <w:style w:type="paragraph" w:customStyle="1" w:styleId="15">
    <w:name w:val="列出段落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  <w:style w:type="paragraph" w:customStyle="1" w:styleId="17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18">
    <w:name w:val=" Char Char4"/>
    <w:basedOn w:val="12"/>
    <w:link w:val="7"/>
    <w:qFormat/>
    <w:uiPriority w:val="0"/>
    <w:rPr>
      <w:sz w:val="18"/>
      <w:szCs w:val="18"/>
      <w:lang w:bidi="ar"/>
    </w:rPr>
  </w:style>
  <w:style w:type="character" w:customStyle="1" w:styleId="19">
    <w:name w:val=" Char Char3"/>
    <w:basedOn w:val="12"/>
    <w:link w:val="6"/>
    <w:qFormat/>
    <w:uiPriority w:val="0"/>
    <w:rPr>
      <w:kern w:val="2"/>
      <w:sz w:val="18"/>
      <w:szCs w:val="18"/>
      <w:lang w:bidi="ar"/>
    </w:rPr>
  </w:style>
  <w:style w:type="paragraph" w:customStyle="1" w:styleId="20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正文楷体"/>
    <w:basedOn w:val="1"/>
    <w:qFormat/>
    <w:uiPriority w:val="0"/>
    <w:pPr>
      <w:spacing w:line="300" w:lineRule="auto"/>
    </w:pPr>
    <w:rPr>
      <w:rFonts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office6\templates\download\&#40664;&#35748;\&#38376;&#38754;&#25151;&#31199;&#36161;&#21512;&#2151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门面房租赁合同.docx</Template>
  <Pages>5</Pages>
  <Words>1436</Words>
  <Characters>1474</Characters>
  <Lines>1</Lines>
  <Paragraphs>1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2016-02-25T01:12:00Z</dcterms:created>
  <dc:creator>Administrator</dc:creator>
  <cp:lastModifiedBy>时代华商渠道部李嘉敏</cp:lastModifiedBy>
  <dcterms:modified xsi:type="dcterms:W3CDTF">2021-07-20T07:00:38Z</dcterms:modified>
  <dc:title>论文资源网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6F10946C5D2345C6B2730D3D3585C632</vt:lpwstr>
  </property>
</Properties>
</file>