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rPr>
      </w:pPr>
      <w:r>
        <w:drawing>
          <wp:anchor distT="0" distB="0" distL="114300" distR="114300" simplePos="0" relativeHeight="251680768" behindDoc="1" locked="0" layoutInCell="1" allowOverlap="1">
            <wp:simplePos x="0" y="0"/>
            <wp:positionH relativeFrom="margin">
              <wp:posOffset>-1150620</wp:posOffset>
            </wp:positionH>
            <wp:positionV relativeFrom="margin">
              <wp:posOffset>-906780</wp:posOffset>
            </wp:positionV>
            <wp:extent cx="7621270" cy="10777220"/>
            <wp:effectExtent l="0" t="0" r="17780" b="5080"/>
            <wp:wrapNone/>
            <wp:docPr id="4" name="图片 4" descr="D:\yu\广州总部\市场中心部\2019年\2019 品牌模板\公开课\2019公开课模板_1 副本.jpg2019公开课模板_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yu\广州总部\市场中心部\2019年\2019 品牌模板\公开课\2019公开课模板_1 副本.jpg2019公开课模板_1 副本"/>
                    <pic:cNvPicPr>
                      <a:picLocks noChangeAspect="1"/>
                    </pic:cNvPicPr>
                  </pic:nvPicPr>
                  <pic:blipFill>
                    <a:blip r:embed="rId8"/>
                    <a:stretch>
                      <a:fillRect/>
                    </a:stretch>
                  </pic:blipFill>
                  <pic:spPr>
                    <a:xfrm>
                      <a:off x="0" y="0"/>
                      <a:ext cx="7621270" cy="10777220"/>
                    </a:xfrm>
                    <a:prstGeom prst="rect">
                      <a:avLst/>
                    </a:prstGeom>
                    <a:noFill/>
                    <a:ln>
                      <a:noFill/>
                    </a:ln>
                  </pic:spPr>
                </pic:pic>
              </a:graphicData>
            </a:graphic>
          </wp:anchor>
        </w:drawing>
      </w:r>
      <w:r>
        <w:rPr>
          <w:rFonts w:ascii="微软雅黑" w:hAnsi="微软雅黑" w:eastAsia="微软雅黑"/>
          <w:szCs w:val="21"/>
        </w:rPr>
        <mc:AlternateContent>
          <mc:Choice Requires="wps">
            <w:drawing>
              <wp:anchor distT="0" distB="0" distL="114300" distR="114300" simplePos="0" relativeHeight="251666432" behindDoc="0" locked="0" layoutInCell="1" allowOverlap="1">
                <wp:simplePos x="0" y="0"/>
                <wp:positionH relativeFrom="margin">
                  <wp:posOffset>-751205</wp:posOffset>
                </wp:positionH>
                <wp:positionV relativeFrom="page">
                  <wp:posOffset>3000375</wp:posOffset>
                </wp:positionV>
                <wp:extent cx="6757670" cy="3969385"/>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6757670" cy="396938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BEBEBE"/>
                                <w:sz w:val="44"/>
                                <w:szCs w:val="44"/>
                              </w:rPr>
                            </w:pPr>
                            <w:r>
                              <w:rPr>
                                <w:rFonts w:hint="eastAsia" w:ascii="思源黑体 CN Bold" w:hAnsi="思源黑体 CN Bold" w:eastAsia="思源黑体 CN Bold" w:cs="思源黑体 CN Bold"/>
                                <w:b/>
                                <w:bCs/>
                                <w:color w:val="595959"/>
                                <w:sz w:val="44"/>
                                <w:szCs w:val="44"/>
                                <w:lang w:eastAsia="zh-CN"/>
                              </w:rPr>
                              <w:t>领导力与管理</w:t>
                            </w:r>
                            <w:r>
                              <w:rPr>
                                <w:rFonts w:hint="eastAsia" w:ascii="思源黑体 CN Bold" w:hAnsi="思源黑体 CN Bold" w:eastAsia="思源黑体 CN Bold" w:cs="思源黑体 CN Bold"/>
                                <w:b/>
                                <w:bCs/>
                                <w:color w:val="595959"/>
                                <w:sz w:val="44"/>
                                <w:szCs w:val="44"/>
                              </w:rPr>
                              <w:t>学习系列</w:t>
                            </w:r>
                            <w:r>
                              <w:rPr>
                                <w:rFonts w:hint="eastAsia" w:ascii="思源黑体 CN Bold" w:hAnsi="思源黑体 CN Bold" w:eastAsia="思源黑体 CN Bold" w:cs="思源黑体 CN Bold"/>
                                <w:b/>
                                <w:bCs/>
                                <w:color w:val="BEBEBE"/>
                                <w:sz w:val="44"/>
                                <w:szCs w:val="44"/>
                              </w:rPr>
                              <w:t xml:space="preserve"> </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color w:val="C00000"/>
                                <w:w w:val="80"/>
                                <w:sz w:val="72"/>
                                <w:szCs w:val="72"/>
                                <w:lang w:eastAsia="zh-CN" w:bidi="ar"/>
                              </w:rPr>
                            </w:pPr>
                            <w:r>
                              <w:rPr>
                                <w:rFonts w:hint="eastAsia" w:ascii="思源黑体 CN Bold" w:hAnsi="思源黑体 CN Bold" w:eastAsia="思源黑体 CN Bold" w:cs="思源黑体 CN Bold"/>
                                <w:b/>
                                <w:color w:val="C00000"/>
                                <w:w w:val="80"/>
                                <w:sz w:val="72"/>
                                <w:szCs w:val="72"/>
                                <w:lang w:eastAsia="zh-CN" w:bidi="ar"/>
                              </w:rPr>
                              <w:t>九型人格 — 打造职场高效沟通</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595959"/>
                                <w:w w:val="100"/>
                                <w:sz w:val="35"/>
                                <w:szCs w:val="35"/>
                              </w:rPr>
                            </w:pPr>
                            <w:r>
                              <w:rPr>
                                <w:rFonts w:hint="eastAsia" w:ascii="思源黑体 CN Bold" w:hAnsi="思源黑体 CN Bold" w:eastAsia="思源黑体 CN Bold" w:cs="思源黑体 CN Bold"/>
                                <w:b/>
                                <w:bCs/>
                                <w:color w:val="595959"/>
                                <w:w w:val="100"/>
                                <w:sz w:val="35"/>
                                <w:szCs w:val="35"/>
                              </w:rPr>
                              <w:t>主</w:t>
                            </w:r>
                            <w:r>
                              <w:rPr>
                                <w:rFonts w:hint="eastAsia" w:ascii="思源黑体 CN Bold" w:hAnsi="思源黑体 CN Bold" w:eastAsia="思源黑体 CN Bold" w:cs="思源黑体 CN Bold"/>
                                <w:b/>
                                <w:bCs/>
                                <w:color w:val="595959"/>
                                <w:w w:val="100"/>
                                <w:sz w:val="35"/>
                                <w:szCs w:val="35"/>
                                <w:lang w:val="en-US" w:eastAsia="zh-CN"/>
                              </w:rPr>
                              <w:t xml:space="preserve"> </w:t>
                            </w:r>
                            <w:r>
                              <w:rPr>
                                <w:rFonts w:hint="eastAsia" w:ascii="思源黑体 CN Bold" w:hAnsi="思源黑体 CN Bold" w:eastAsia="思源黑体 CN Bold" w:cs="思源黑体 CN Bold"/>
                                <w:b/>
                                <w:bCs/>
                                <w:color w:val="595959"/>
                                <w:w w:val="100"/>
                                <w:sz w:val="35"/>
                                <w:szCs w:val="35"/>
                              </w:rPr>
                              <w:t>讲：原中资跨国集团海外CEO</w:t>
                            </w:r>
                            <w:r>
                              <w:rPr>
                                <w:rFonts w:hint="eastAsia" w:ascii="思源黑体 CN Bold" w:hAnsi="思源黑体 CN Bold" w:eastAsia="思源黑体 CN Bold" w:cs="思源黑体 CN Bold"/>
                                <w:b/>
                                <w:bCs/>
                                <w:color w:val="595959"/>
                                <w:w w:val="100"/>
                                <w:sz w:val="35"/>
                                <w:szCs w:val="35"/>
                                <w:lang w:eastAsia="zh-CN"/>
                              </w:rPr>
                              <w:t>、</w:t>
                            </w:r>
                            <w:r>
                              <w:rPr>
                                <w:rFonts w:hint="eastAsia" w:ascii="思源黑体 CN Bold" w:hAnsi="思源黑体 CN Bold" w:eastAsia="思源黑体 CN Bold" w:cs="思源黑体 CN Bold"/>
                                <w:b/>
                                <w:bCs/>
                                <w:color w:val="595959"/>
                                <w:w w:val="100"/>
                                <w:sz w:val="35"/>
                                <w:szCs w:val="35"/>
                              </w:rPr>
                              <w:t>九型人格领导力专家  孙越</w:t>
                            </w:r>
                          </w:p>
                          <w:p>
                            <w:pPr>
                              <w:spacing w:line="400" w:lineRule="exact"/>
                              <w:rPr>
                                <w:rFonts w:hint="eastAsia" w:ascii="思源黑体 CN Bold" w:hAnsi="思源黑体 CN Bold" w:eastAsia="思源黑体 CN Bold" w:cs="思源黑体 CN Bold"/>
                                <w:bCs/>
                                <w:color w:val="595959"/>
                                <w:sz w:val="22"/>
                                <w:szCs w:val="21"/>
                                <w:lang w:bidi="en-US"/>
                              </w:rPr>
                            </w:pPr>
                          </w:p>
                          <w:p>
                            <w:pPr>
                              <w:spacing w:line="400" w:lineRule="exact"/>
                              <w:rPr>
                                <w:rFonts w:hint="eastAsia" w:ascii="思源黑体 CN Bold" w:hAnsi="思源黑体 CN Bold" w:eastAsia="思源黑体 CN Bold" w:cs="思源黑体 CN Bold"/>
                                <w:bCs/>
                                <w:color w:val="595959"/>
                                <w:sz w:val="22"/>
                                <w:szCs w:val="21"/>
                                <w:lang w:bidi="en-US"/>
                              </w:rPr>
                            </w:pP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color w:val="595959"/>
                                <w:sz w:val="22"/>
                                <w:szCs w:val="22"/>
                                <w:lang w:eastAsia="zh-CN"/>
                              </w:rPr>
                            </w:pPr>
                            <w:r>
                              <w:rPr>
                                <w:rFonts w:hint="eastAsia" w:ascii="思源黑体 CN Bold" w:hAnsi="思源黑体 CN Bold" w:eastAsia="思源黑体 CN Bold" w:cs="思源黑体 CN Bold"/>
                                <w:b/>
                                <w:color w:val="595959"/>
                                <w:sz w:val="22"/>
                                <w:szCs w:val="22"/>
                                <w:lang w:eastAsia="zh-CN"/>
                              </w:rPr>
                              <w:t>课程</w:t>
                            </w:r>
                            <w:r>
                              <w:rPr>
                                <w:rFonts w:hint="eastAsia" w:ascii="思源黑体 CN Bold" w:hAnsi="思源黑体 CN Bold" w:eastAsia="思源黑体 CN Bold" w:cs="思源黑体 CN Bold"/>
                                <w:b/>
                                <w:color w:val="595959"/>
                                <w:sz w:val="22"/>
                                <w:szCs w:val="22"/>
                              </w:rPr>
                              <w:t>对象：</w:t>
                            </w:r>
                            <w:r>
                              <w:rPr>
                                <w:rFonts w:hint="eastAsia" w:ascii="思源黑体 CN Bold" w:hAnsi="思源黑体 CN Bold" w:eastAsia="思源黑体 CN Bold" w:cs="思源黑体 CN Bold"/>
                                <w:b/>
                                <w:color w:val="595959"/>
                                <w:sz w:val="22"/>
                                <w:szCs w:val="22"/>
                                <w:lang w:eastAsia="zh-CN"/>
                              </w:rPr>
                              <w:t>中基层管理者、带团队的绩优员工、高潜员工及后备干部等。</w:t>
                            </w: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FF0000"/>
                                <w:sz w:val="22"/>
                                <w:lang w:val="en-US" w:eastAsia="zh-CN"/>
                              </w:rPr>
                            </w:pPr>
                            <w:r>
                              <w:rPr>
                                <w:rFonts w:hint="eastAsia" w:ascii="思源黑体 CN Bold" w:hAnsi="思源黑体 CN Bold" w:eastAsia="思源黑体 CN Bold" w:cs="思源黑体 CN Bold"/>
                                <w:b/>
                                <w:bCs/>
                                <w:color w:val="595959"/>
                                <w:sz w:val="22"/>
                              </w:rPr>
                              <w:t>时间/地点：</w:t>
                            </w:r>
                            <w:bookmarkStart w:id="0" w:name="_Hlk523486005"/>
                            <w:r>
                              <w:rPr>
                                <w:rFonts w:hint="eastAsia" w:ascii="思源黑体 CN Bold" w:hAnsi="思源黑体 CN Bold" w:eastAsia="思源黑体 CN Bold" w:cs="思源黑体 CN Bold"/>
                                <w:b/>
                                <w:bCs/>
                                <w:color w:val="595959"/>
                                <w:sz w:val="22"/>
                                <w:lang w:val="en-US" w:eastAsia="zh-CN"/>
                              </w:rPr>
                              <w:t>9月16-17日（周四-周五）</w:t>
                            </w:r>
                            <w:r>
                              <w:rPr>
                                <w:rFonts w:hint="eastAsia" w:ascii="思源黑体 CN Bold" w:hAnsi="思源黑体 CN Bold" w:eastAsia="思源黑体 CN Bold" w:cs="思源黑体 CN Bold"/>
                                <w:b/>
                                <w:bCs/>
                                <w:color w:val="595959"/>
                                <w:sz w:val="22"/>
                              </w:rPr>
                              <w:t>/</w:t>
                            </w:r>
                            <w:bookmarkEnd w:id="0"/>
                            <w:r>
                              <w:rPr>
                                <w:rFonts w:hint="eastAsia" w:ascii="思源黑体 CN Bold" w:hAnsi="思源黑体 CN Bold" w:eastAsia="思源黑体 CN Bold" w:cs="思源黑体 CN Bold"/>
                                <w:b/>
                                <w:bCs/>
                                <w:color w:val="595959"/>
                                <w:sz w:val="22"/>
                                <w:lang w:eastAsia="zh-CN"/>
                              </w:rPr>
                              <w:t>广州</w:t>
                            </w:r>
                          </w:p>
                          <w:p>
                            <w:pPr>
                              <w:keepNext w:val="0"/>
                              <w:keepLines w:val="0"/>
                              <w:pageBreakBefore w:val="0"/>
                              <w:widowControl w:val="0"/>
                              <w:kinsoku/>
                              <w:wordWrap/>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595959"/>
                                <w:sz w:val="22"/>
                                <w:szCs w:val="21"/>
                              </w:rPr>
                            </w:pPr>
                            <w:r>
                              <w:rPr>
                                <w:rFonts w:hint="eastAsia" w:ascii="思源黑体 CN Bold" w:hAnsi="思源黑体 CN Bold" w:eastAsia="思源黑体 CN Bold" w:cs="思源黑体 CN Bold"/>
                                <w:b/>
                                <w:bCs/>
                                <w:color w:val="595959"/>
                                <w:sz w:val="22"/>
                              </w:rPr>
                              <w:t xml:space="preserve">课程费用： </w:t>
                            </w:r>
                            <w:r>
                              <w:rPr>
                                <w:rFonts w:hint="eastAsia" w:ascii="思源黑体 CN Bold" w:hAnsi="思源黑体 CN Bold" w:eastAsia="思源黑体 CN Bold" w:cs="思源黑体 CN Bold"/>
                                <w:b/>
                                <w:bCs/>
                                <w:color w:val="595959"/>
                                <w:sz w:val="22"/>
                                <w:szCs w:val="21"/>
                              </w:rPr>
                              <w:t>4</w:t>
                            </w:r>
                            <w:r>
                              <w:rPr>
                                <w:rFonts w:hint="eastAsia" w:ascii="思源黑体 CN Bold" w:hAnsi="思源黑体 CN Bold" w:eastAsia="思源黑体 CN Bold" w:cs="思源黑体 CN Bold"/>
                                <w:b/>
                                <w:bCs/>
                                <w:color w:val="595959"/>
                                <w:sz w:val="22"/>
                                <w:szCs w:val="21"/>
                                <w:lang w:val="en-US" w:eastAsia="zh-CN"/>
                              </w:rPr>
                              <w:t>8</w:t>
                            </w:r>
                            <w:r>
                              <w:rPr>
                                <w:rFonts w:hint="eastAsia" w:ascii="思源黑体 CN Bold" w:hAnsi="思源黑体 CN Bold" w:eastAsia="思源黑体 CN Bold" w:cs="思源黑体 CN Bold"/>
                                <w:b/>
                                <w:bCs/>
                                <w:color w:val="595959"/>
                                <w:sz w:val="22"/>
                                <w:szCs w:val="21"/>
                              </w:rPr>
                              <w:t xml:space="preserve">00元/人 </w:t>
                            </w:r>
                          </w:p>
                          <w:p>
                            <w:pPr>
                              <w:spacing w:line="360" w:lineRule="auto"/>
                              <w:rPr>
                                <w:rFonts w:hint="eastAsia" w:ascii="思源黑体 CN Bold" w:hAnsi="思源黑体 CN Bold" w:eastAsia="思源黑体 CN Bold" w:cs="思源黑体 CN Bold"/>
                                <w:b/>
                                <w:bCs/>
                                <w:color w:val="595959"/>
                                <w:sz w:val="24"/>
                              </w:rPr>
                            </w:pPr>
                          </w:p>
                          <w:p>
                            <w:pPr>
                              <w:spacing w:line="720" w:lineRule="auto"/>
                              <w:jc w:val="center"/>
                              <w:rPr>
                                <w:rFonts w:hint="eastAsia" w:ascii="思源黑体 CN Bold" w:hAnsi="思源黑体 CN Bold" w:eastAsia="思源黑体 CN Bold" w:cs="思源黑体 CN Bold"/>
                                <w:b/>
                                <w:bCs/>
                                <w:color w:val="595959"/>
                                <w:sz w:val="24"/>
                              </w:rPr>
                            </w:pPr>
                          </w:p>
                        </w:txbxContent>
                      </wps:txbx>
                      <wps:bodyPr upright="1">
                        <a:noAutofit/>
                      </wps:bodyPr>
                    </wps:wsp>
                  </a:graphicData>
                </a:graphic>
              </wp:anchor>
            </w:drawing>
          </mc:Choice>
          <mc:Fallback>
            <w:pict>
              <v:shape id="_x0000_s1026" o:spid="_x0000_s1026" o:spt="202" type="#_x0000_t202" style="position:absolute;left:0pt;margin-left:-59.15pt;margin-top:236.25pt;height:312.55pt;width:532.1pt;mso-position-horizontal-relative:margin;mso-position-vertical-relative:page;mso-wrap-distance-bottom:0pt;mso-wrap-distance-left:9pt;mso-wrap-distance-right:9pt;mso-wrap-distance-top:0pt;z-index:251666432;mso-width-relative:page;mso-height-relative:page;" filled="f" stroked="f" coordsize="21600,21600" o:gfxdata="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ZkWON2gAAAA0BAAAPAAAAAAAAAAEAIAAAACIAAABkcnMvZG93bnJl&#10;di54bWxQSwECFAAUAAAACACHTuJAUzhXGsIBAAByAwAADgAAAAAAAAABACAAAAApAQAAZHJzL2Uy&#10;b0RvYy54bWxQSwUGAAAAAAYABgBZAQAAXQ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BEBEBE"/>
                          <w:sz w:val="44"/>
                          <w:szCs w:val="44"/>
                        </w:rPr>
                      </w:pPr>
                      <w:r>
                        <w:rPr>
                          <w:rFonts w:hint="eastAsia" w:ascii="思源黑体 CN Bold" w:hAnsi="思源黑体 CN Bold" w:eastAsia="思源黑体 CN Bold" w:cs="思源黑体 CN Bold"/>
                          <w:b/>
                          <w:bCs/>
                          <w:color w:val="595959"/>
                          <w:sz w:val="44"/>
                          <w:szCs w:val="44"/>
                          <w:lang w:eastAsia="zh-CN"/>
                        </w:rPr>
                        <w:t>领导力与管理</w:t>
                      </w:r>
                      <w:r>
                        <w:rPr>
                          <w:rFonts w:hint="eastAsia" w:ascii="思源黑体 CN Bold" w:hAnsi="思源黑体 CN Bold" w:eastAsia="思源黑体 CN Bold" w:cs="思源黑体 CN Bold"/>
                          <w:b/>
                          <w:bCs/>
                          <w:color w:val="595959"/>
                          <w:sz w:val="44"/>
                          <w:szCs w:val="44"/>
                        </w:rPr>
                        <w:t>学习系列</w:t>
                      </w:r>
                      <w:r>
                        <w:rPr>
                          <w:rFonts w:hint="eastAsia" w:ascii="思源黑体 CN Bold" w:hAnsi="思源黑体 CN Bold" w:eastAsia="思源黑体 CN Bold" w:cs="思源黑体 CN Bold"/>
                          <w:b/>
                          <w:bCs/>
                          <w:color w:val="BEBEBE"/>
                          <w:sz w:val="44"/>
                          <w:szCs w:val="44"/>
                        </w:rPr>
                        <w:t xml:space="preserve"> </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color w:val="C00000"/>
                          <w:w w:val="80"/>
                          <w:sz w:val="72"/>
                          <w:szCs w:val="72"/>
                          <w:lang w:eastAsia="zh-CN" w:bidi="ar"/>
                        </w:rPr>
                      </w:pPr>
                      <w:r>
                        <w:rPr>
                          <w:rFonts w:hint="eastAsia" w:ascii="思源黑体 CN Bold" w:hAnsi="思源黑体 CN Bold" w:eastAsia="思源黑体 CN Bold" w:cs="思源黑体 CN Bold"/>
                          <w:b/>
                          <w:color w:val="C00000"/>
                          <w:w w:val="80"/>
                          <w:sz w:val="72"/>
                          <w:szCs w:val="72"/>
                          <w:lang w:eastAsia="zh-CN" w:bidi="ar"/>
                        </w:rPr>
                        <w:t>九型人格 — 打造职场高效沟通</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595959"/>
                          <w:w w:val="100"/>
                          <w:sz w:val="35"/>
                          <w:szCs w:val="35"/>
                        </w:rPr>
                      </w:pPr>
                      <w:r>
                        <w:rPr>
                          <w:rFonts w:hint="eastAsia" w:ascii="思源黑体 CN Bold" w:hAnsi="思源黑体 CN Bold" w:eastAsia="思源黑体 CN Bold" w:cs="思源黑体 CN Bold"/>
                          <w:b/>
                          <w:bCs/>
                          <w:color w:val="595959"/>
                          <w:w w:val="100"/>
                          <w:sz w:val="35"/>
                          <w:szCs w:val="35"/>
                        </w:rPr>
                        <w:t>主</w:t>
                      </w:r>
                      <w:r>
                        <w:rPr>
                          <w:rFonts w:hint="eastAsia" w:ascii="思源黑体 CN Bold" w:hAnsi="思源黑体 CN Bold" w:eastAsia="思源黑体 CN Bold" w:cs="思源黑体 CN Bold"/>
                          <w:b/>
                          <w:bCs/>
                          <w:color w:val="595959"/>
                          <w:w w:val="100"/>
                          <w:sz w:val="35"/>
                          <w:szCs w:val="35"/>
                          <w:lang w:val="en-US" w:eastAsia="zh-CN"/>
                        </w:rPr>
                        <w:t xml:space="preserve"> </w:t>
                      </w:r>
                      <w:r>
                        <w:rPr>
                          <w:rFonts w:hint="eastAsia" w:ascii="思源黑体 CN Bold" w:hAnsi="思源黑体 CN Bold" w:eastAsia="思源黑体 CN Bold" w:cs="思源黑体 CN Bold"/>
                          <w:b/>
                          <w:bCs/>
                          <w:color w:val="595959"/>
                          <w:w w:val="100"/>
                          <w:sz w:val="35"/>
                          <w:szCs w:val="35"/>
                        </w:rPr>
                        <w:t>讲：原中资跨国集团海外CEO</w:t>
                      </w:r>
                      <w:r>
                        <w:rPr>
                          <w:rFonts w:hint="eastAsia" w:ascii="思源黑体 CN Bold" w:hAnsi="思源黑体 CN Bold" w:eastAsia="思源黑体 CN Bold" w:cs="思源黑体 CN Bold"/>
                          <w:b/>
                          <w:bCs/>
                          <w:color w:val="595959"/>
                          <w:w w:val="100"/>
                          <w:sz w:val="35"/>
                          <w:szCs w:val="35"/>
                          <w:lang w:eastAsia="zh-CN"/>
                        </w:rPr>
                        <w:t>、</w:t>
                      </w:r>
                      <w:r>
                        <w:rPr>
                          <w:rFonts w:hint="eastAsia" w:ascii="思源黑体 CN Bold" w:hAnsi="思源黑体 CN Bold" w:eastAsia="思源黑体 CN Bold" w:cs="思源黑体 CN Bold"/>
                          <w:b/>
                          <w:bCs/>
                          <w:color w:val="595959"/>
                          <w:w w:val="100"/>
                          <w:sz w:val="35"/>
                          <w:szCs w:val="35"/>
                        </w:rPr>
                        <w:t>九型人格领导力专家  孙越</w:t>
                      </w:r>
                    </w:p>
                    <w:p>
                      <w:pPr>
                        <w:spacing w:line="400" w:lineRule="exact"/>
                        <w:rPr>
                          <w:rFonts w:hint="eastAsia" w:ascii="思源黑体 CN Bold" w:hAnsi="思源黑体 CN Bold" w:eastAsia="思源黑体 CN Bold" w:cs="思源黑体 CN Bold"/>
                          <w:bCs/>
                          <w:color w:val="595959"/>
                          <w:sz w:val="22"/>
                          <w:szCs w:val="21"/>
                          <w:lang w:bidi="en-US"/>
                        </w:rPr>
                      </w:pPr>
                    </w:p>
                    <w:p>
                      <w:pPr>
                        <w:spacing w:line="400" w:lineRule="exact"/>
                        <w:rPr>
                          <w:rFonts w:hint="eastAsia" w:ascii="思源黑体 CN Bold" w:hAnsi="思源黑体 CN Bold" w:eastAsia="思源黑体 CN Bold" w:cs="思源黑体 CN Bold"/>
                          <w:bCs/>
                          <w:color w:val="595959"/>
                          <w:sz w:val="22"/>
                          <w:szCs w:val="21"/>
                          <w:lang w:bidi="en-US"/>
                        </w:rPr>
                      </w:pP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color w:val="595959"/>
                          <w:sz w:val="22"/>
                          <w:szCs w:val="22"/>
                          <w:lang w:eastAsia="zh-CN"/>
                        </w:rPr>
                      </w:pPr>
                      <w:r>
                        <w:rPr>
                          <w:rFonts w:hint="eastAsia" w:ascii="思源黑体 CN Bold" w:hAnsi="思源黑体 CN Bold" w:eastAsia="思源黑体 CN Bold" w:cs="思源黑体 CN Bold"/>
                          <w:b/>
                          <w:color w:val="595959"/>
                          <w:sz w:val="22"/>
                          <w:szCs w:val="22"/>
                          <w:lang w:eastAsia="zh-CN"/>
                        </w:rPr>
                        <w:t>课程</w:t>
                      </w:r>
                      <w:r>
                        <w:rPr>
                          <w:rFonts w:hint="eastAsia" w:ascii="思源黑体 CN Bold" w:hAnsi="思源黑体 CN Bold" w:eastAsia="思源黑体 CN Bold" w:cs="思源黑体 CN Bold"/>
                          <w:b/>
                          <w:color w:val="595959"/>
                          <w:sz w:val="22"/>
                          <w:szCs w:val="22"/>
                        </w:rPr>
                        <w:t>对象：</w:t>
                      </w:r>
                      <w:r>
                        <w:rPr>
                          <w:rFonts w:hint="eastAsia" w:ascii="思源黑体 CN Bold" w:hAnsi="思源黑体 CN Bold" w:eastAsia="思源黑体 CN Bold" w:cs="思源黑体 CN Bold"/>
                          <w:b/>
                          <w:color w:val="595959"/>
                          <w:sz w:val="22"/>
                          <w:szCs w:val="22"/>
                          <w:lang w:eastAsia="zh-CN"/>
                        </w:rPr>
                        <w:t>中基层管理者、带团队的绩优员工、高潜员工及后备干部等。</w:t>
                      </w: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FF0000"/>
                          <w:sz w:val="22"/>
                          <w:lang w:val="en-US" w:eastAsia="zh-CN"/>
                        </w:rPr>
                      </w:pPr>
                      <w:r>
                        <w:rPr>
                          <w:rFonts w:hint="eastAsia" w:ascii="思源黑体 CN Bold" w:hAnsi="思源黑体 CN Bold" w:eastAsia="思源黑体 CN Bold" w:cs="思源黑体 CN Bold"/>
                          <w:b/>
                          <w:bCs/>
                          <w:color w:val="595959"/>
                          <w:sz w:val="22"/>
                        </w:rPr>
                        <w:t>时间/地点：</w:t>
                      </w:r>
                      <w:bookmarkStart w:id="0" w:name="_Hlk523486005"/>
                      <w:r>
                        <w:rPr>
                          <w:rFonts w:hint="eastAsia" w:ascii="思源黑体 CN Bold" w:hAnsi="思源黑体 CN Bold" w:eastAsia="思源黑体 CN Bold" w:cs="思源黑体 CN Bold"/>
                          <w:b/>
                          <w:bCs/>
                          <w:color w:val="595959"/>
                          <w:sz w:val="22"/>
                          <w:lang w:val="en-US" w:eastAsia="zh-CN"/>
                        </w:rPr>
                        <w:t>9月16-17日（周四-周五）</w:t>
                      </w:r>
                      <w:r>
                        <w:rPr>
                          <w:rFonts w:hint="eastAsia" w:ascii="思源黑体 CN Bold" w:hAnsi="思源黑体 CN Bold" w:eastAsia="思源黑体 CN Bold" w:cs="思源黑体 CN Bold"/>
                          <w:b/>
                          <w:bCs/>
                          <w:color w:val="595959"/>
                          <w:sz w:val="22"/>
                        </w:rPr>
                        <w:t>/</w:t>
                      </w:r>
                      <w:bookmarkEnd w:id="0"/>
                      <w:r>
                        <w:rPr>
                          <w:rFonts w:hint="eastAsia" w:ascii="思源黑体 CN Bold" w:hAnsi="思源黑体 CN Bold" w:eastAsia="思源黑体 CN Bold" w:cs="思源黑体 CN Bold"/>
                          <w:b/>
                          <w:bCs/>
                          <w:color w:val="595959"/>
                          <w:sz w:val="22"/>
                          <w:lang w:eastAsia="zh-CN"/>
                        </w:rPr>
                        <w:t>广州</w:t>
                      </w:r>
                    </w:p>
                    <w:p>
                      <w:pPr>
                        <w:keepNext w:val="0"/>
                        <w:keepLines w:val="0"/>
                        <w:pageBreakBefore w:val="0"/>
                        <w:widowControl w:val="0"/>
                        <w:kinsoku/>
                        <w:wordWrap/>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595959"/>
                          <w:sz w:val="22"/>
                          <w:szCs w:val="21"/>
                        </w:rPr>
                      </w:pPr>
                      <w:r>
                        <w:rPr>
                          <w:rFonts w:hint="eastAsia" w:ascii="思源黑体 CN Bold" w:hAnsi="思源黑体 CN Bold" w:eastAsia="思源黑体 CN Bold" w:cs="思源黑体 CN Bold"/>
                          <w:b/>
                          <w:bCs/>
                          <w:color w:val="595959"/>
                          <w:sz w:val="22"/>
                        </w:rPr>
                        <w:t xml:space="preserve">课程费用： </w:t>
                      </w:r>
                      <w:r>
                        <w:rPr>
                          <w:rFonts w:hint="eastAsia" w:ascii="思源黑体 CN Bold" w:hAnsi="思源黑体 CN Bold" w:eastAsia="思源黑体 CN Bold" w:cs="思源黑体 CN Bold"/>
                          <w:b/>
                          <w:bCs/>
                          <w:color w:val="595959"/>
                          <w:sz w:val="22"/>
                          <w:szCs w:val="21"/>
                        </w:rPr>
                        <w:t>4</w:t>
                      </w:r>
                      <w:r>
                        <w:rPr>
                          <w:rFonts w:hint="eastAsia" w:ascii="思源黑体 CN Bold" w:hAnsi="思源黑体 CN Bold" w:eastAsia="思源黑体 CN Bold" w:cs="思源黑体 CN Bold"/>
                          <w:b/>
                          <w:bCs/>
                          <w:color w:val="595959"/>
                          <w:sz w:val="22"/>
                          <w:szCs w:val="21"/>
                          <w:lang w:val="en-US" w:eastAsia="zh-CN"/>
                        </w:rPr>
                        <w:t>8</w:t>
                      </w:r>
                      <w:r>
                        <w:rPr>
                          <w:rFonts w:hint="eastAsia" w:ascii="思源黑体 CN Bold" w:hAnsi="思源黑体 CN Bold" w:eastAsia="思源黑体 CN Bold" w:cs="思源黑体 CN Bold"/>
                          <w:b/>
                          <w:bCs/>
                          <w:color w:val="595959"/>
                          <w:sz w:val="22"/>
                          <w:szCs w:val="21"/>
                        </w:rPr>
                        <w:t xml:space="preserve">00元/人 </w:t>
                      </w:r>
                    </w:p>
                    <w:p>
                      <w:pPr>
                        <w:spacing w:line="360" w:lineRule="auto"/>
                        <w:rPr>
                          <w:rFonts w:hint="eastAsia" w:ascii="思源黑体 CN Bold" w:hAnsi="思源黑体 CN Bold" w:eastAsia="思源黑体 CN Bold" w:cs="思源黑体 CN Bold"/>
                          <w:b/>
                          <w:bCs/>
                          <w:color w:val="595959"/>
                          <w:sz w:val="24"/>
                        </w:rPr>
                      </w:pPr>
                    </w:p>
                    <w:p>
                      <w:pPr>
                        <w:spacing w:line="720" w:lineRule="auto"/>
                        <w:jc w:val="center"/>
                        <w:rPr>
                          <w:rFonts w:hint="eastAsia" w:ascii="思源黑体 CN Bold" w:hAnsi="思源黑体 CN Bold" w:eastAsia="思源黑体 CN Bold" w:cs="思源黑体 CN Bold"/>
                          <w:b/>
                          <w:bCs/>
                          <w:color w:val="595959"/>
                          <w:sz w:val="24"/>
                        </w:rPr>
                      </w:pPr>
                    </w:p>
                  </w:txbxContent>
                </v:textbox>
                <w10:wrap type="square"/>
              </v:shape>
            </w:pict>
          </mc:Fallback>
        </mc:AlternateContent>
      </w:r>
    </w:p>
    <w:p>
      <w:p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微软雅黑" w:hAnsi="微软雅黑" w:eastAsia="微软雅黑"/>
          <w:szCs w:val="21"/>
        </w:rPr>
        <mc:AlternateContent>
          <mc:Choice Requires="wps">
            <w:drawing>
              <wp:anchor distT="0" distB="0" distL="114300" distR="114300" simplePos="0" relativeHeight="251660288" behindDoc="0" locked="0" layoutInCell="1" allowOverlap="1">
                <wp:simplePos x="0" y="0"/>
                <wp:positionH relativeFrom="column">
                  <wp:posOffset>-853440</wp:posOffset>
                </wp:positionH>
                <wp:positionV relativeFrom="margin">
                  <wp:posOffset>464185</wp:posOffset>
                </wp:positionV>
                <wp:extent cx="7126605" cy="8604885"/>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7126605" cy="8604885"/>
                        </a:xfrm>
                        <a:prstGeom prst="rect">
                          <a:avLst/>
                        </a:prstGeom>
                        <a:noFill/>
                        <a:ln w="9525">
                          <a:noFill/>
                        </a:ln>
                      </wps:spPr>
                      <wps:txbx>
                        <w:txbxContent>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rPr>
                            </w:pPr>
                            <w:r>
                              <w:rPr>
                                <w:rFonts w:hint="eastAsia" w:ascii="思源黑体 CN Bold" w:hAnsi="思源黑体 CN Bold" w:eastAsia="思源黑体 CN Bold" w:cs="思源黑体 CN Bold"/>
                                <w:b/>
                                <w:color w:val="BC0000"/>
                                <w:sz w:val="32"/>
                                <w:szCs w:val="32"/>
                              </w:rPr>
                              <w:t>九型人格：识别他人性格特质，确定沟通策略</w:t>
                            </w:r>
                          </w:p>
                          <w:p>
                            <w:pPr>
                              <w:keepNext w:val="0"/>
                              <w:keepLines w:val="0"/>
                              <w:pageBreakBefore w:val="0"/>
                              <w:widowControl/>
                              <w:kinsoku/>
                              <w:wordWrap/>
                              <w:overflowPunct/>
                              <w:topLinePunct w:val="0"/>
                              <w:bidi w:val="0"/>
                              <w:snapToGrid/>
                              <w:spacing w:line="400" w:lineRule="exact"/>
                              <w:jc w:val="left"/>
                              <w:textAlignment w:val="auto"/>
                              <w:outlineLvl w:val="1"/>
                              <w:rPr>
                                <w:rFonts w:hint="eastAsia" w:ascii="思源黑体 CN Regular" w:hAnsi="思源黑体 CN Regular" w:eastAsia="思源黑体 CN Regular" w:cs="思源黑体 CN Regular"/>
                                <w:color w:val="auto"/>
                                <w:lang w:eastAsia="zh-CN"/>
                              </w:rPr>
                            </w:pPr>
                            <w:r>
                              <w:rPr>
                                <w:rFonts w:hint="eastAsia" w:ascii="思源黑体 CN Regular" w:hAnsi="思源黑体 CN Regular" w:eastAsia="思源黑体 CN Regular" w:cs="思源黑体 CN Regular"/>
                                <w:color w:val="auto"/>
                              </w:rPr>
                              <w:t>我们在沟通中是否会遇到这样的情况</w:t>
                            </w:r>
                            <w:r>
                              <w:rPr>
                                <w:rFonts w:hint="eastAsia" w:ascii="思源黑体 CN Regular" w:hAnsi="思源黑体 CN Regular" w:eastAsia="思源黑体 CN Regular" w:cs="思源黑体 CN Regular"/>
                                <w:color w:val="auto"/>
                                <w:lang w:eastAsia="zh-CN"/>
                              </w:rPr>
                              <w:t>：</w:t>
                            </w:r>
                          </w:p>
                          <w:p>
                            <w:pPr>
                              <w:keepNext w:val="0"/>
                              <w:keepLines w:val="0"/>
                              <w:pageBreakBefore w:val="0"/>
                              <w:widowControl/>
                              <w:numPr>
                                <w:ilvl w:val="0"/>
                                <w:numId w:val="1"/>
                              </w:numPr>
                              <w:kinsoku/>
                              <w:wordWrap/>
                              <w:overflowPunct/>
                              <w:topLinePunct w:val="0"/>
                              <w:bidi w:val="0"/>
                              <w:snapToGrid/>
                              <w:spacing w:line="400" w:lineRule="exact"/>
                              <w:ind w:left="420" w:leftChars="0" w:hanging="420" w:firstLineChars="0"/>
                              <w:jc w:val="left"/>
                              <w:textAlignment w:val="auto"/>
                              <w:outlineLvl w:val="1"/>
                              <w:rPr>
                                <w:rFonts w:hint="eastAsia" w:ascii="思源黑体 CN Bold" w:hAnsi="思源黑体 CN Bold" w:eastAsia="思源黑体 CN Bold" w:cs="思源黑体 CN Bold"/>
                                <w:color w:val="auto"/>
                                <w:lang w:val="en-US" w:eastAsia="zh-CN"/>
                              </w:rPr>
                            </w:pPr>
                            <w:r>
                              <w:rPr>
                                <w:rFonts w:hint="eastAsia" w:ascii="思源黑体 CN Bold" w:hAnsi="思源黑体 CN Bold" w:eastAsia="思源黑体 CN Bold" w:cs="思源黑体 CN Bold"/>
                                <w:color w:val="auto"/>
                              </w:rPr>
                              <w:t>有的人说话太快，说话像打机关枪，巴拉巴拉</w:t>
                            </w:r>
                            <w:r>
                              <w:rPr>
                                <w:rFonts w:hint="eastAsia" w:ascii="思源黑体 CN Bold" w:hAnsi="思源黑体 CN Bold" w:eastAsia="思源黑体 CN Bold" w:cs="思源黑体 CN Bold"/>
                                <w:color w:val="auto"/>
                                <w:lang w:val="en-US" w:eastAsia="zh-CN"/>
                              </w:rPr>
                              <w:t>······</w:t>
                            </w:r>
                          </w:p>
                          <w:p>
                            <w:pPr>
                              <w:keepNext w:val="0"/>
                              <w:keepLines w:val="0"/>
                              <w:pageBreakBefore w:val="0"/>
                              <w:widowControl/>
                              <w:numPr>
                                <w:ilvl w:val="0"/>
                                <w:numId w:val="1"/>
                              </w:numPr>
                              <w:kinsoku/>
                              <w:wordWrap/>
                              <w:overflowPunct/>
                              <w:topLinePunct w:val="0"/>
                              <w:bidi w:val="0"/>
                              <w:snapToGrid/>
                              <w:spacing w:line="400" w:lineRule="exact"/>
                              <w:ind w:left="420" w:leftChars="0" w:hanging="420" w:firstLineChars="0"/>
                              <w:jc w:val="left"/>
                              <w:textAlignment w:val="auto"/>
                              <w:outlineLvl w:val="1"/>
                              <w:rPr>
                                <w:rFonts w:hint="eastAsia" w:ascii="思源黑体 CN Bold" w:hAnsi="思源黑体 CN Bold" w:eastAsia="思源黑体 CN Bold" w:cs="思源黑体 CN Bold"/>
                                <w:color w:val="auto"/>
                              </w:rPr>
                            </w:pPr>
                            <w:r>
                              <w:rPr>
                                <w:rFonts w:hint="eastAsia" w:ascii="思源黑体 CN Bold" w:hAnsi="思源黑体 CN Bold" w:eastAsia="思源黑体 CN Bold" w:cs="思源黑体 CN Bold"/>
                                <w:color w:val="auto"/>
                              </w:rPr>
                              <w:t>有的人说话没重点，说了一堆，也不知道想表达</w:t>
                            </w:r>
                            <w:r>
                              <w:rPr>
                                <w:rFonts w:hint="eastAsia" w:ascii="思源黑体 CN Bold" w:hAnsi="思源黑体 CN Bold" w:eastAsia="思源黑体 CN Bold" w:cs="思源黑体 CN Bold"/>
                                <w:color w:val="auto"/>
                                <w:lang w:eastAsia="zh-CN"/>
                              </w:rPr>
                              <w:t>什么；</w:t>
                            </w:r>
                          </w:p>
                          <w:p>
                            <w:pPr>
                              <w:keepNext w:val="0"/>
                              <w:keepLines w:val="0"/>
                              <w:pageBreakBefore w:val="0"/>
                              <w:widowControl/>
                              <w:numPr>
                                <w:ilvl w:val="0"/>
                                <w:numId w:val="1"/>
                              </w:numPr>
                              <w:kinsoku/>
                              <w:wordWrap/>
                              <w:overflowPunct/>
                              <w:topLinePunct w:val="0"/>
                              <w:bidi w:val="0"/>
                              <w:snapToGrid/>
                              <w:spacing w:line="400" w:lineRule="exact"/>
                              <w:ind w:left="420" w:leftChars="0" w:hanging="420" w:firstLineChars="0"/>
                              <w:jc w:val="left"/>
                              <w:textAlignment w:val="auto"/>
                              <w:outlineLvl w:val="1"/>
                              <w:rPr>
                                <w:rFonts w:hint="eastAsia" w:ascii="思源黑体 CN Bold" w:hAnsi="思源黑体 CN Bold" w:eastAsia="思源黑体 CN Bold" w:cs="思源黑体 CN Bold"/>
                                <w:color w:val="auto"/>
                              </w:rPr>
                            </w:pPr>
                            <w:r>
                              <w:rPr>
                                <w:rFonts w:hint="eastAsia" w:ascii="思源黑体 CN Bold" w:hAnsi="思源黑体 CN Bold" w:eastAsia="思源黑体 CN Bold" w:cs="思源黑体 CN Bold"/>
                                <w:color w:val="auto"/>
                              </w:rPr>
                              <w:t>与某些人对话感觉特别费劲，任凭磨破嘴皮，</w:t>
                            </w:r>
                            <w:r>
                              <w:rPr>
                                <w:rFonts w:hint="eastAsia" w:ascii="思源黑体 CN Bold" w:hAnsi="思源黑体 CN Bold" w:eastAsia="思源黑体 CN Bold" w:cs="思源黑体 CN Bold"/>
                                <w:color w:val="auto"/>
                                <w:lang w:eastAsia="zh-CN"/>
                              </w:rPr>
                              <w:t>对方依然无动于衷。</w:t>
                            </w:r>
                          </w:p>
                          <w:p>
                            <w:pPr>
                              <w:keepNext w:val="0"/>
                              <w:keepLines w:val="0"/>
                              <w:pageBreakBefore w:val="0"/>
                              <w:widowControl/>
                              <w:kinsoku/>
                              <w:wordWrap/>
                              <w:overflowPunct/>
                              <w:topLinePunct w:val="0"/>
                              <w:bidi w:val="0"/>
                              <w:snapToGrid/>
                              <w:spacing w:line="400" w:lineRule="exact"/>
                              <w:jc w:val="left"/>
                              <w:textAlignment w:val="auto"/>
                              <w:outlineLvl w:val="1"/>
                              <w:rPr>
                                <w:rFonts w:hint="eastAsia"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rPr>
                              <w:t>这是为什么呢？为什么会发生沟而不通的情况呢？我们不妨</w:t>
                            </w:r>
                            <w:r>
                              <w:rPr>
                                <w:rFonts w:hint="eastAsia" w:ascii="思源黑体 CN Regular" w:hAnsi="思源黑体 CN Regular" w:eastAsia="思源黑体 CN Regular" w:cs="思源黑体 CN Regular"/>
                                <w:color w:val="auto"/>
                                <w:lang w:eastAsia="zh-CN"/>
                              </w:rPr>
                              <w:t>通过</w:t>
                            </w:r>
                            <w:r>
                              <w:rPr>
                                <w:rFonts w:hint="eastAsia" w:ascii="思源黑体 CN Regular" w:hAnsi="思源黑体 CN Regular" w:eastAsia="思源黑体 CN Regular" w:cs="思源黑体 CN Regular"/>
                                <w:color w:val="auto"/>
                              </w:rPr>
                              <w:t>九型</w:t>
                            </w:r>
                            <w:r>
                              <w:rPr>
                                <w:rFonts w:hint="eastAsia" w:ascii="思源黑体 CN Regular" w:hAnsi="思源黑体 CN Regular" w:eastAsia="思源黑体 CN Regular" w:cs="思源黑体 CN Regular"/>
                                <w:color w:val="auto"/>
                                <w:lang w:eastAsia="zh-CN"/>
                              </w:rPr>
                              <w:t>人格来拆解人与人之间的</w:t>
                            </w:r>
                            <w:r>
                              <w:rPr>
                                <w:rFonts w:hint="eastAsia" w:ascii="思源黑体 CN Regular" w:hAnsi="思源黑体 CN Regular" w:eastAsia="思源黑体 CN Regular" w:cs="思源黑体 CN Regular"/>
                                <w:color w:val="auto"/>
                              </w:rPr>
                              <w:t>沟通模式。</w:t>
                            </w:r>
                          </w:p>
                          <w:p>
                            <w:pPr>
                              <w:numPr>
                                <w:ilvl w:val="0"/>
                                <w:numId w:val="0"/>
                              </w:numPr>
                              <w:spacing w:line="400" w:lineRule="exact"/>
                              <w:ind w:leftChars="0"/>
                              <w:rPr>
                                <w:rFonts w:hint="eastAsia"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rPr>
                              <w:t>“九型人格”是一个近年来倍受美国斯坦福大学等国际著名大学MBA学员推崇并成为现今最热门的课程之一，近十几年来已风行欧美学术界及工商界。在性格心理学中，九型人格就是一套最为实用且精确的学问，通过性格类型的觉察，你可以在最短时间内看到自己的思维模式、情绪模式以及行为模式的规律，帮助你认清自己，了解对方的性格体质，进行有效的沟通。九型人格在管理与沟通能力提升等很多领域都有广泛应用，全球500强企业的管理阶层均有研习九型人格，并以此改善人际关系，实现有效沟通，建立团队，提高执行力。</w:t>
                            </w:r>
                          </w:p>
                          <w:p>
                            <w:pPr>
                              <w:numPr>
                                <w:ilvl w:val="0"/>
                                <w:numId w:val="0"/>
                              </w:numPr>
                              <w:spacing w:line="400" w:lineRule="exact"/>
                              <w:ind w:leftChars="0"/>
                              <w:rPr>
                                <w:rFonts w:hint="eastAsia" w:ascii="思源黑体 CN Bold" w:hAnsi="思源黑体 CN Bold" w:eastAsia="思源黑体 CN Bold" w:cs="思源黑体 CN Bold"/>
                                <w:color w:val="auto"/>
                                <w:lang w:eastAsia="zh-CN"/>
                              </w:rPr>
                            </w:pPr>
                            <w:r>
                              <w:rPr>
                                <w:rFonts w:hint="eastAsia" w:ascii="思源黑体 CN Bold" w:hAnsi="思源黑体 CN Bold" w:eastAsia="思源黑体 CN Bold" w:cs="思源黑体 CN Bold"/>
                                <w:color w:val="auto"/>
                              </w:rPr>
                              <w:t>九型人格</w:t>
                            </w:r>
                            <w:r>
                              <w:rPr>
                                <w:rFonts w:hint="eastAsia" w:ascii="思源黑体 CN Bold" w:hAnsi="思源黑体 CN Bold" w:eastAsia="思源黑体 CN Bold" w:cs="思源黑体 CN Bold"/>
                                <w:color w:val="auto"/>
                                <w:lang w:eastAsia="zh-CN"/>
                              </w:rPr>
                              <w:t>沟通策略是管理者</w:t>
                            </w:r>
                            <w:r>
                              <w:rPr>
                                <w:rFonts w:hint="eastAsia" w:ascii="思源黑体 CN Bold" w:hAnsi="思源黑体 CN Bold" w:eastAsia="思源黑体 CN Bold" w:cs="思源黑体 CN Bold"/>
                                <w:color w:val="auto"/>
                              </w:rPr>
                              <w:t>走向针对性沟通、差异化沟通，乃至提升自身领导力的首选</w:t>
                            </w:r>
                            <w:r>
                              <w:rPr>
                                <w:rFonts w:hint="eastAsia" w:ascii="思源黑体 CN Bold" w:hAnsi="思源黑体 CN Bold" w:eastAsia="思源黑体 CN Bold" w:cs="思源黑体 CN Bold"/>
                                <w:color w:val="auto"/>
                                <w:lang w:eastAsia="zh-CN"/>
                              </w:rPr>
                              <w:t>！</w:t>
                            </w:r>
                          </w:p>
                          <w:p>
                            <w:pPr>
                              <w:spacing w:line="400" w:lineRule="exact"/>
                              <w:rPr>
                                <w:rFonts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lang w:eastAsia="zh-CN"/>
                              </w:rPr>
                              <w:t>为此</w:t>
                            </w:r>
                            <w:r>
                              <w:rPr>
                                <w:rFonts w:hint="eastAsia" w:ascii="思源黑体 CN Regular" w:hAnsi="思源黑体 CN Regular" w:eastAsia="思源黑体 CN Regular" w:cs="思源黑体 CN Regular"/>
                                <w:color w:val="auto"/>
                              </w:rPr>
                              <w:t>，我们特邀原中资跨国集团海外CEO、九型人格领导力专家 孙越老师与您一同进行探讨学习。本课程</w:t>
                            </w:r>
                            <w:r>
                              <w:rPr>
                                <w:rFonts w:hint="eastAsia" w:ascii="思源黑体 CN Regular" w:hAnsi="思源黑体 CN Regular" w:eastAsia="思源黑体 CN Regular" w:cs="思源黑体 CN Regular"/>
                                <w:color w:val="auto"/>
                                <w:lang w:eastAsia="zh-CN"/>
                              </w:rPr>
                              <w:t>旨在</w:t>
                            </w:r>
                            <w:r>
                              <w:rPr>
                                <w:rFonts w:hint="eastAsia" w:ascii="思源黑体 CN Regular" w:hAnsi="思源黑体 CN Regular" w:eastAsia="思源黑体 CN Regular" w:cs="思源黑体 CN Regular"/>
                                <w:color w:val="auto"/>
                              </w:rPr>
                              <w:t>让学员通过系统学习九型人格，对不同类型的人格特质进行深入认识与判断，利用最简单直接的性格辨识技巧分辨对方性格类型，制定出相应的沟通策略，让沟通更有效。对于一个时常需要随机应变、灵活机智的现代职场精英人士来说，此课程是一个不可或缺的人际关系必修课。</w:t>
                            </w:r>
                          </w:p>
                          <w:p>
                            <w:pPr>
                              <w:spacing w:line="400" w:lineRule="exact"/>
                              <w:rPr>
                                <w:rFonts w:hint="eastAsia" w:ascii="思源黑体 CN Regular" w:hAnsi="思源黑体 CN Regular" w:eastAsia="思源黑体 CN Regular" w:cs="思源黑体 CN Regular"/>
                                <w:szCs w:val="21"/>
                                <w:shd w:val="clear" w:color="auto" w:fill="FFFFFF"/>
                                <w:lang w:val="en-US" w:eastAsia="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课程收获</w:t>
                            </w:r>
                          </w:p>
                          <w:p>
                            <w:pPr>
                              <w:spacing w:line="400" w:lineRule="exact"/>
                              <w:jc w:val="left"/>
                              <w:rPr>
                                <w:rFonts w:hint="eastAsia" w:ascii="思源黑体 CN Regular" w:hAnsi="思源黑体 CN Regular" w:eastAsia="思源黑体 CN Regular" w:cs="思源黑体 CN Regular"/>
                                <w:b/>
                                <w:bCs/>
                                <w:color w:val="auto"/>
                                <w:lang w:eastAsia="zh-CN"/>
                              </w:rPr>
                            </w:pPr>
                            <w:r>
                              <w:rPr>
                                <w:rFonts w:hint="eastAsia" w:ascii="思源黑体 CN Regular" w:hAnsi="思源黑体 CN Regular" w:eastAsia="思源黑体 CN Regular" w:cs="思源黑体 CN Regular"/>
                                <w:b/>
                                <w:bCs/>
                                <w:color w:val="auto"/>
                                <w:lang w:eastAsia="zh-CN"/>
                              </w:rPr>
                              <w:t>企业收益：</w:t>
                            </w:r>
                          </w:p>
                          <w:p>
                            <w:pPr>
                              <w:numPr>
                                <w:ilvl w:val="0"/>
                                <w:numId w:val="0"/>
                              </w:numPr>
                              <w:spacing w:line="400" w:lineRule="exac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1、提升部门之间的沟通效率，推动工作高效进展；</w:t>
                            </w:r>
                          </w:p>
                          <w:p>
                            <w:pPr>
                              <w:numPr>
                                <w:ilvl w:val="0"/>
                                <w:numId w:val="0"/>
                              </w:numPr>
                              <w:spacing w:line="400" w:lineRule="exac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2、培养积极向上，高效协同的工作氛围，改善员工之间的人际关系。</w:t>
                            </w:r>
                          </w:p>
                          <w:p>
                            <w:pPr>
                              <w:numPr>
                                <w:ilvl w:val="0"/>
                                <w:numId w:val="0"/>
                              </w:numPr>
                              <w:spacing w:line="400" w:lineRule="exact"/>
                              <w:rPr>
                                <w:rFonts w:hint="default" w:ascii="思源黑体 CN Regular" w:hAnsi="思源黑体 CN Regular" w:eastAsia="思源黑体 CN Regular" w:cs="思源黑体 CN Regular"/>
                                <w:b/>
                                <w:bCs/>
                                <w:color w:val="auto"/>
                                <w:kern w:val="0"/>
                                <w:szCs w:val="21"/>
                                <w:lang w:val="en-US" w:eastAsia="zh-CN" w:bidi="en-US"/>
                              </w:rPr>
                            </w:pPr>
                            <w:r>
                              <w:rPr>
                                <w:rFonts w:hint="eastAsia" w:ascii="思源黑体 CN Regular" w:hAnsi="思源黑体 CN Regular" w:eastAsia="思源黑体 CN Regular" w:cs="思源黑体 CN Regular"/>
                                <w:b/>
                                <w:bCs/>
                                <w:color w:val="auto"/>
                                <w:kern w:val="0"/>
                                <w:szCs w:val="21"/>
                                <w:lang w:val="en-US" w:eastAsia="zh-CN" w:bidi="en-US"/>
                              </w:rPr>
                              <w:t>岗位收益：</w:t>
                            </w:r>
                          </w:p>
                          <w:p>
                            <w:pPr>
                              <w:numPr>
                                <w:ilvl w:val="0"/>
                                <w:numId w:val="2"/>
                              </w:numPr>
                              <w:spacing w:line="400" w:lineRule="exact"/>
                              <w:jc w:val="left"/>
                              <w:rPr>
                                <w:rFonts w:hint="default"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lang w:val="en-US" w:eastAsia="zh-CN"/>
                              </w:rPr>
                              <w:t>学会运用九型人格原理进行分析与判断性格差异；</w:t>
                            </w:r>
                          </w:p>
                          <w:p>
                            <w:pPr>
                              <w:pStyle w:val="10"/>
                              <w:numPr>
                                <w:ilvl w:val="0"/>
                                <w:numId w:val="0"/>
                              </w:numPr>
                              <w:spacing w:line="400" w:lineRule="exact"/>
                              <w:ind w:leftChars="0"/>
                              <w:jc w:val="lef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2、提升对人的洞察力，极大地提升人际关系敏感度；</w:t>
                            </w:r>
                          </w:p>
                          <w:p>
                            <w:pPr>
                              <w:pStyle w:val="10"/>
                              <w:numPr>
                                <w:ilvl w:val="0"/>
                                <w:numId w:val="0"/>
                              </w:numPr>
                              <w:spacing w:line="400" w:lineRule="exact"/>
                              <w:ind w:leftChars="0"/>
                              <w:jc w:val="lef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3、增强人际洞察力，运取针对性的沟通方式，建立良好的人际关系；</w:t>
                            </w:r>
                          </w:p>
                          <w:p>
                            <w:pPr>
                              <w:pStyle w:val="10"/>
                              <w:numPr>
                                <w:ilvl w:val="0"/>
                                <w:numId w:val="0"/>
                              </w:numPr>
                              <w:spacing w:line="400" w:lineRule="exact"/>
                              <w:ind w:leftChars="0"/>
                              <w:jc w:val="lef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4、了解情绪对沟通的影响，走向一致性沟通，提升沟通效率；</w:t>
                            </w:r>
                          </w:p>
                          <w:p>
                            <w:pPr>
                              <w:pStyle w:val="10"/>
                              <w:numPr>
                                <w:ilvl w:val="0"/>
                                <w:numId w:val="0"/>
                              </w:numPr>
                              <w:spacing w:line="400" w:lineRule="exact"/>
                              <w:ind w:leftChars="0"/>
                              <w:jc w:val="left"/>
                              <w:rPr>
                                <w:rFonts w:hint="eastAsia" w:ascii="思源黑体 CN Bold" w:hAnsi="思源黑体 CN Bold" w:eastAsia="思源黑体 CN Bold" w:cs="思源黑体 CN Bold"/>
                                <w:b/>
                                <w:color w:val="BC0000"/>
                                <w:sz w:val="32"/>
                                <w:szCs w:val="32"/>
                                <w:lang w:val="zh-CN"/>
                              </w:rPr>
                            </w:pPr>
                            <w:r>
                              <w:rPr>
                                <w:rFonts w:hint="eastAsia" w:ascii="思源黑体 CN Regular" w:hAnsi="思源黑体 CN Regular" w:eastAsia="思源黑体 CN Regular" w:cs="思源黑体 CN Regular"/>
                                <w:szCs w:val="21"/>
                                <w:lang w:val="en-US" w:eastAsia="zh-CN"/>
                              </w:rPr>
                              <w:t>5、在反省自身谈话方式、身体语言的基础上，系统提升深度沟通能力。</w:t>
                            </w: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课程特色</w:t>
                            </w:r>
                          </w:p>
                          <w:p>
                            <w:pPr>
                              <w:numPr>
                                <w:ilvl w:val="0"/>
                                <w:numId w:val="0"/>
                              </w:numPr>
                              <w:spacing w:line="400" w:lineRule="exact"/>
                              <w:jc w:val="left"/>
                              <w:rPr>
                                <w:rFonts w:hint="eastAsia"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lang w:val="en-US" w:eastAsia="zh-CN"/>
                              </w:rPr>
                              <w:t>1、让学员把自己的日常工作结合进来，分型号团队讨论、呈现、分享案例，导师点评加深认识，帮助沟通实操落地；</w:t>
                            </w:r>
                          </w:p>
                          <w:p>
                            <w:pPr>
                              <w:numPr>
                                <w:ilvl w:val="0"/>
                                <w:numId w:val="0"/>
                              </w:numPr>
                              <w:spacing w:line="400" w:lineRule="exact"/>
                              <w:jc w:val="left"/>
                              <w:rPr>
                                <w:rFonts w:hint="eastAsia"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lang w:val="en-US" w:eastAsia="zh-CN"/>
                              </w:rPr>
                              <w:t>2、课中带动学员体验、训练练习，导师根据现场发生的点滴，随时因人而异教练辅导，让更多学员从中获益；</w:t>
                            </w:r>
                            <w:r>
                              <w:rPr>
                                <w:rFonts w:hint="eastAsia" w:ascii="思源黑体 CN Regular" w:hAnsi="思源黑体 CN Regular" w:eastAsia="思源黑体 CN Regular" w:cs="思源黑体 CN Regular"/>
                                <w:color w:val="auto"/>
                                <w:lang w:val="en-US" w:eastAsia="zh-CN"/>
                              </w:rPr>
                              <w:br w:type="textWrapping"/>
                            </w:r>
                            <w:r>
                              <w:rPr>
                                <w:rFonts w:hint="eastAsia" w:ascii="思源黑体 CN Regular" w:hAnsi="思源黑体 CN Regular" w:eastAsia="思源黑体 CN Regular" w:cs="思源黑体 CN Regular"/>
                                <w:color w:val="auto"/>
                                <w:lang w:val="en-US" w:eastAsia="zh-CN"/>
                              </w:rPr>
                              <w:t>3、课前心理评测，课后提供学习材料（与九种型号完美沟通的PDF版本），让学员更好延展学习，更进一步提升自己。</w:t>
                            </w:r>
                          </w:p>
                          <w:p>
                            <w:pPr>
                              <w:numPr>
                                <w:ilvl w:val="0"/>
                                <w:numId w:val="0"/>
                              </w:numPr>
                              <w:spacing w:line="400" w:lineRule="exact"/>
                              <w:jc w:val="left"/>
                              <w:rPr>
                                <w:rFonts w:hint="eastAsia" w:ascii="思源黑体 CN Regular" w:hAnsi="思源黑体 CN Regular" w:eastAsia="思源黑体 CN Regular" w:cs="思源黑体 CN Regular"/>
                                <w:color w:val="auto"/>
                                <w:lang w:val="en-US" w:eastAsia="zh-CN"/>
                              </w:rPr>
                            </w:pPr>
                          </w:p>
                          <w:p>
                            <w:pPr>
                              <w:overflowPunct w:val="0"/>
                              <w:spacing w:line="400" w:lineRule="exact"/>
                              <w:rPr>
                                <w:rFonts w:hint="default" w:ascii="思源黑体 CN Regular" w:hAnsi="思源黑体 CN Regular" w:eastAsia="思源黑体 CN Regular" w:cs="思源黑体 CN Regular"/>
                                <w:szCs w:val="21"/>
                                <w:lang w:val="en-US" w:eastAsia="zh-CN"/>
                              </w:rPr>
                            </w:pPr>
                          </w:p>
                          <w:p>
                            <w:pPr>
                              <w:autoSpaceDE w:val="0"/>
                              <w:autoSpaceDN w:val="0"/>
                              <w:adjustRightInd w:val="0"/>
                              <w:rPr>
                                <w:rFonts w:hint="eastAsia" w:ascii="思源黑体 CN Regular" w:hAnsi="思源黑体 CN Regular" w:eastAsia="思源黑体 CN Regular" w:cs="思源黑体 CN Regular"/>
                                <w:b/>
                                <w:bCs/>
                                <w:color w:val="C00000"/>
                                <w:sz w:val="32"/>
                                <w:szCs w:val="32"/>
                              </w:rPr>
                            </w:pPr>
                          </w:p>
                        </w:txbxContent>
                      </wps:txbx>
                      <wps:bodyPr wrap="square" upright="1">
                        <a:noAutofit/>
                      </wps:bodyPr>
                    </wps:wsp>
                  </a:graphicData>
                </a:graphic>
              </wp:anchor>
            </w:drawing>
          </mc:Choice>
          <mc:Fallback>
            <w:pict>
              <v:shape id="_x0000_s1026" o:spid="_x0000_s1026" o:spt="202" type="#_x0000_t202" style="position:absolute;left:0pt;margin-left:-67.2pt;margin-top:36.55pt;height:677.55pt;width:561.15pt;mso-position-vertical-relative:margin;mso-wrap-distance-bottom:0pt;mso-wrap-distance-left:9pt;mso-wrap-distance-right:9pt;mso-wrap-distance-top:0pt;z-index:251660288;mso-width-relative:page;mso-height-relative:page;" filled="f" stroked="f" coordsize="21600,21600" o:gfxdata="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lbbPtkAAAAMAQAADwAAAAAAAAABACAAAAAiAAAAZHJz&#10;L2Rvd25yZXYueG1sUEsBAhQAFAAAAAgAh07iQHa/D17KAQAAgAMAAA4AAAAAAAAAAQAgAAAAKAEA&#10;AGRycy9lMm9Eb2MueG1sUEsFBgAAAAAGAAYAWQEAAGQFAAAAAA==&#10;">
                <v:fill on="f" focussize="0,0"/>
                <v:stroke on="f"/>
                <v:imagedata o:title=""/>
                <o:lock v:ext="edit" aspectratio="f"/>
                <v:textbox>
                  <w:txbxContent>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rPr>
                      </w:pPr>
                      <w:r>
                        <w:rPr>
                          <w:rFonts w:hint="eastAsia" w:ascii="思源黑体 CN Bold" w:hAnsi="思源黑体 CN Bold" w:eastAsia="思源黑体 CN Bold" w:cs="思源黑体 CN Bold"/>
                          <w:b/>
                          <w:color w:val="BC0000"/>
                          <w:sz w:val="32"/>
                          <w:szCs w:val="32"/>
                        </w:rPr>
                        <w:t>九型人格：识别他人性格特质，确定沟通策略</w:t>
                      </w:r>
                    </w:p>
                    <w:p>
                      <w:pPr>
                        <w:keepNext w:val="0"/>
                        <w:keepLines w:val="0"/>
                        <w:pageBreakBefore w:val="0"/>
                        <w:widowControl/>
                        <w:kinsoku/>
                        <w:wordWrap/>
                        <w:overflowPunct/>
                        <w:topLinePunct w:val="0"/>
                        <w:bidi w:val="0"/>
                        <w:snapToGrid/>
                        <w:spacing w:line="400" w:lineRule="exact"/>
                        <w:jc w:val="left"/>
                        <w:textAlignment w:val="auto"/>
                        <w:outlineLvl w:val="1"/>
                        <w:rPr>
                          <w:rFonts w:hint="eastAsia" w:ascii="思源黑体 CN Regular" w:hAnsi="思源黑体 CN Regular" w:eastAsia="思源黑体 CN Regular" w:cs="思源黑体 CN Regular"/>
                          <w:color w:val="auto"/>
                          <w:lang w:eastAsia="zh-CN"/>
                        </w:rPr>
                      </w:pPr>
                      <w:r>
                        <w:rPr>
                          <w:rFonts w:hint="eastAsia" w:ascii="思源黑体 CN Regular" w:hAnsi="思源黑体 CN Regular" w:eastAsia="思源黑体 CN Regular" w:cs="思源黑体 CN Regular"/>
                          <w:color w:val="auto"/>
                        </w:rPr>
                        <w:t>我们在沟通中是否会遇到这样的情况</w:t>
                      </w:r>
                      <w:r>
                        <w:rPr>
                          <w:rFonts w:hint="eastAsia" w:ascii="思源黑体 CN Regular" w:hAnsi="思源黑体 CN Regular" w:eastAsia="思源黑体 CN Regular" w:cs="思源黑体 CN Regular"/>
                          <w:color w:val="auto"/>
                          <w:lang w:eastAsia="zh-CN"/>
                        </w:rPr>
                        <w:t>：</w:t>
                      </w:r>
                    </w:p>
                    <w:p>
                      <w:pPr>
                        <w:keepNext w:val="0"/>
                        <w:keepLines w:val="0"/>
                        <w:pageBreakBefore w:val="0"/>
                        <w:widowControl/>
                        <w:numPr>
                          <w:ilvl w:val="0"/>
                          <w:numId w:val="1"/>
                        </w:numPr>
                        <w:kinsoku/>
                        <w:wordWrap/>
                        <w:overflowPunct/>
                        <w:topLinePunct w:val="0"/>
                        <w:bidi w:val="0"/>
                        <w:snapToGrid/>
                        <w:spacing w:line="400" w:lineRule="exact"/>
                        <w:ind w:left="420" w:leftChars="0" w:hanging="420" w:firstLineChars="0"/>
                        <w:jc w:val="left"/>
                        <w:textAlignment w:val="auto"/>
                        <w:outlineLvl w:val="1"/>
                        <w:rPr>
                          <w:rFonts w:hint="eastAsia" w:ascii="思源黑体 CN Bold" w:hAnsi="思源黑体 CN Bold" w:eastAsia="思源黑体 CN Bold" w:cs="思源黑体 CN Bold"/>
                          <w:color w:val="auto"/>
                          <w:lang w:val="en-US" w:eastAsia="zh-CN"/>
                        </w:rPr>
                      </w:pPr>
                      <w:r>
                        <w:rPr>
                          <w:rFonts w:hint="eastAsia" w:ascii="思源黑体 CN Bold" w:hAnsi="思源黑体 CN Bold" w:eastAsia="思源黑体 CN Bold" w:cs="思源黑体 CN Bold"/>
                          <w:color w:val="auto"/>
                        </w:rPr>
                        <w:t>有的人说话太快，说话像打机关枪，巴拉巴拉</w:t>
                      </w:r>
                      <w:r>
                        <w:rPr>
                          <w:rFonts w:hint="eastAsia" w:ascii="思源黑体 CN Bold" w:hAnsi="思源黑体 CN Bold" w:eastAsia="思源黑体 CN Bold" w:cs="思源黑体 CN Bold"/>
                          <w:color w:val="auto"/>
                          <w:lang w:val="en-US" w:eastAsia="zh-CN"/>
                        </w:rPr>
                        <w:t>······</w:t>
                      </w:r>
                    </w:p>
                    <w:p>
                      <w:pPr>
                        <w:keepNext w:val="0"/>
                        <w:keepLines w:val="0"/>
                        <w:pageBreakBefore w:val="0"/>
                        <w:widowControl/>
                        <w:numPr>
                          <w:ilvl w:val="0"/>
                          <w:numId w:val="1"/>
                        </w:numPr>
                        <w:kinsoku/>
                        <w:wordWrap/>
                        <w:overflowPunct/>
                        <w:topLinePunct w:val="0"/>
                        <w:bidi w:val="0"/>
                        <w:snapToGrid/>
                        <w:spacing w:line="400" w:lineRule="exact"/>
                        <w:ind w:left="420" w:leftChars="0" w:hanging="420" w:firstLineChars="0"/>
                        <w:jc w:val="left"/>
                        <w:textAlignment w:val="auto"/>
                        <w:outlineLvl w:val="1"/>
                        <w:rPr>
                          <w:rFonts w:hint="eastAsia" w:ascii="思源黑体 CN Bold" w:hAnsi="思源黑体 CN Bold" w:eastAsia="思源黑体 CN Bold" w:cs="思源黑体 CN Bold"/>
                          <w:color w:val="auto"/>
                        </w:rPr>
                      </w:pPr>
                      <w:r>
                        <w:rPr>
                          <w:rFonts w:hint="eastAsia" w:ascii="思源黑体 CN Bold" w:hAnsi="思源黑体 CN Bold" w:eastAsia="思源黑体 CN Bold" w:cs="思源黑体 CN Bold"/>
                          <w:color w:val="auto"/>
                        </w:rPr>
                        <w:t>有的人说话没重点，说了一堆，也不知道想表达</w:t>
                      </w:r>
                      <w:r>
                        <w:rPr>
                          <w:rFonts w:hint="eastAsia" w:ascii="思源黑体 CN Bold" w:hAnsi="思源黑体 CN Bold" w:eastAsia="思源黑体 CN Bold" w:cs="思源黑体 CN Bold"/>
                          <w:color w:val="auto"/>
                          <w:lang w:eastAsia="zh-CN"/>
                        </w:rPr>
                        <w:t>什么；</w:t>
                      </w:r>
                    </w:p>
                    <w:p>
                      <w:pPr>
                        <w:keepNext w:val="0"/>
                        <w:keepLines w:val="0"/>
                        <w:pageBreakBefore w:val="0"/>
                        <w:widowControl/>
                        <w:numPr>
                          <w:ilvl w:val="0"/>
                          <w:numId w:val="1"/>
                        </w:numPr>
                        <w:kinsoku/>
                        <w:wordWrap/>
                        <w:overflowPunct/>
                        <w:topLinePunct w:val="0"/>
                        <w:bidi w:val="0"/>
                        <w:snapToGrid/>
                        <w:spacing w:line="400" w:lineRule="exact"/>
                        <w:ind w:left="420" w:leftChars="0" w:hanging="420" w:firstLineChars="0"/>
                        <w:jc w:val="left"/>
                        <w:textAlignment w:val="auto"/>
                        <w:outlineLvl w:val="1"/>
                        <w:rPr>
                          <w:rFonts w:hint="eastAsia" w:ascii="思源黑体 CN Bold" w:hAnsi="思源黑体 CN Bold" w:eastAsia="思源黑体 CN Bold" w:cs="思源黑体 CN Bold"/>
                          <w:color w:val="auto"/>
                        </w:rPr>
                      </w:pPr>
                      <w:r>
                        <w:rPr>
                          <w:rFonts w:hint="eastAsia" w:ascii="思源黑体 CN Bold" w:hAnsi="思源黑体 CN Bold" w:eastAsia="思源黑体 CN Bold" w:cs="思源黑体 CN Bold"/>
                          <w:color w:val="auto"/>
                        </w:rPr>
                        <w:t>与某些人对话感觉特别费劲，任凭磨破嘴皮，</w:t>
                      </w:r>
                      <w:r>
                        <w:rPr>
                          <w:rFonts w:hint="eastAsia" w:ascii="思源黑体 CN Bold" w:hAnsi="思源黑体 CN Bold" w:eastAsia="思源黑体 CN Bold" w:cs="思源黑体 CN Bold"/>
                          <w:color w:val="auto"/>
                          <w:lang w:eastAsia="zh-CN"/>
                        </w:rPr>
                        <w:t>对方依然无动于衷。</w:t>
                      </w:r>
                    </w:p>
                    <w:p>
                      <w:pPr>
                        <w:keepNext w:val="0"/>
                        <w:keepLines w:val="0"/>
                        <w:pageBreakBefore w:val="0"/>
                        <w:widowControl/>
                        <w:kinsoku/>
                        <w:wordWrap/>
                        <w:overflowPunct/>
                        <w:topLinePunct w:val="0"/>
                        <w:bidi w:val="0"/>
                        <w:snapToGrid/>
                        <w:spacing w:line="400" w:lineRule="exact"/>
                        <w:jc w:val="left"/>
                        <w:textAlignment w:val="auto"/>
                        <w:outlineLvl w:val="1"/>
                        <w:rPr>
                          <w:rFonts w:hint="eastAsia"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rPr>
                        <w:t>这是为什么呢？为什么会发生沟而不通的情况呢？我们不妨</w:t>
                      </w:r>
                      <w:r>
                        <w:rPr>
                          <w:rFonts w:hint="eastAsia" w:ascii="思源黑体 CN Regular" w:hAnsi="思源黑体 CN Regular" w:eastAsia="思源黑体 CN Regular" w:cs="思源黑体 CN Regular"/>
                          <w:color w:val="auto"/>
                          <w:lang w:eastAsia="zh-CN"/>
                        </w:rPr>
                        <w:t>通过</w:t>
                      </w:r>
                      <w:r>
                        <w:rPr>
                          <w:rFonts w:hint="eastAsia" w:ascii="思源黑体 CN Regular" w:hAnsi="思源黑体 CN Regular" w:eastAsia="思源黑体 CN Regular" w:cs="思源黑体 CN Regular"/>
                          <w:color w:val="auto"/>
                        </w:rPr>
                        <w:t>九型</w:t>
                      </w:r>
                      <w:r>
                        <w:rPr>
                          <w:rFonts w:hint="eastAsia" w:ascii="思源黑体 CN Regular" w:hAnsi="思源黑体 CN Regular" w:eastAsia="思源黑体 CN Regular" w:cs="思源黑体 CN Regular"/>
                          <w:color w:val="auto"/>
                          <w:lang w:eastAsia="zh-CN"/>
                        </w:rPr>
                        <w:t>人格来拆解人与人之间的</w:t>
                      </w:r>
                      <w:r>
                        <w:rPr>
                          <w:rFonts w:hint="eastAsia" w:ascii="思源黑体 CN Regular" w:hAnsi="思源黑体 CN Regular" w:eastAsia="思源黑体 CN Regular" w:cs="思源黑体 CN Regular"/>
                          <w:color w:val="auto"/>
                        </w:rPr>
                        <w:t>沟通模式。</w:t>
                      </w:r>
                    </w:p>
                    <w:p>
                      <w:pPr>
                        <w:numPr>
                          <w:ilvl w:val="0"/>
                          <w:numId w:val="0"/>
                        </w:numPr>
                        <w:spacing w:line="400" w:lineRule="exact"/>
                        <w:ind w:leftChars="0"/>
                        <w:rPr>
                          <w:rFonts w:hint="eastAsia"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rPr>
                        <w:t>“九型人格”是一个近年来倍受美国斯坦福大学等国际著名大学MBA学员推崇并成为现今最热门的课程之一，近十几年来已风行欧美学术界及工商界。在性格心理学中，九型人格就是一套最为实用且精确的学问，通过性格类型的觉察，你可以在最短时间内看到自己的思维模式、情绪模式以及行为模式的规律，帮助你认清自己，了解对方的性格体质，进行有效的沟通。九型人格在管理与沟通能力提升等很多领域都有广泛应用，全球500强企业的管理阶层均有研习九型人格，并以此改善人际关系，实现有效沟通，建立团队，提高执行力。</w:t>
                      </w:r>
                    </w:p>
                    <w:p>
                      <w:pPr>
                        <w:numPr>
                          <w:ilvl w:val="0"/>
                          <w:numId w:val="0"/>
                        </w:numPr>
                        <w:spacing w:line="400" w:lineRule="exact"/>
                        <w:ind w:leftChars="0"/>
                        <w:rPr>
                          <w:rFonts w:hint="eastAsia" w:ascii="思源黑体 CN Bold" w:hAnsi="思源黑体 CN Bold" w:eastAsia="思源黑体 CN Bold" w:cs="思源黑体 CN Bold"/>
                          <w:color w:val="auto"/>
                          <w:lang w:eastAsia="zh-CN"/>
                        </w:rPr>
                      </w:pPr>
                      <w:r>
                        <w:rPr>
                          <w:rFonts w:hint="eastAsia" w:ascii="思源黑体 CN Bold" w:hAnsi="思源黑体 CN Bold" w:eastAsia="思源黑体 CN Bold" w:cs="思源黑体 CN Bold"/>
                          <w:color w:val="auto"/>
                        </w:rPr>
                        <w:t>九型人格</w:t>
                      </w:r>
                      <w:r>
                        <w:rPr>
                          <w:rFonts w:hint="eastAsia" w:ascii="思源黑体 CN Bold" w:hAnsi="思源黑体 CN Bold" w:eastAsia="思源黑体 CN Bold" w:cs="思源黑体 CN Bold"/>
                          <w:color w:val="auto"/>
                          <w:lang w:eastAsia="zh-CN"/>
                        </w:rPr>
                        <w:t>沟通策略是管理者</w:t>
                      </w:r>
                      <w:r>
                        <w:rPr>
                          <w:rFonts w:hint="eastAsia" w:ascii="思源黑体 CN Bold" w:hAnsi="思源黑体 CN Bold" w:eastAsia="思源黑体 CN Bold" w:cs="思源黑体 CN Bold"/>
                          <w:color w:val="auto"/>
                        </w:rPr>
                        <w:t>走向针对性沟通、差异化沟通，乃至提升自身领导力的首选</w:t>
                      </w:r>
                      <w:r>
                        <w:rPr>
                          <w:rFonts w:hint="eastAsia" w:ascii="思源黑体 CN Bold" w:hAnsi="思源黑体 CN Bold" w:eastAsia="思源黑体 CN Bold" w:cs="思源黑体 CN Bold"/>
                          <w:color w:val="auto"/>
                          <w:lang w:eastAsia="zh-CN"/>
                        </w:rPr>
                        <w:t>！</w:t>
                      </w:r>
                    </w:p>
                    <w:p>
                      <w:pPr>
                        <w:spacing w:line="400" w:lineRule="exact"/>
                        <w:rPr>
                          <w:rFonts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lang w:eastAsia="zh-CN"/>
                        </w:rPr>
                        <w:t>为此</w:t>
                      </w:r>
                      <w:r>
                        <w:rPr>
                          <w:rFonts w:hint="eastAsia" w:ascii="思源黑体 CN Regular" w:hAnsi="思源黑体 CN Regular" w:eastAsia="思源黑体 CN Regular" w:cs="思源黑体 CN Regular"/>
                          <w:color w:val="auto"/>
                        </w:rPr>
                        <w:t>，我们特邀原中资跨国集团海外CEO、九型人格领导力专家 孙越老师与您一同进行探讨学习。本课程</w:t>
                      </w:r>
                      <w:r>
                        <w:rPr>
                          <w:rFonts w:hint="eastAsia" w:ascii="思源黑体 CN Regular" w:hAnsi="思源黑体 CN Regular" w:eastAsia="思源黑体 CN Regular" w:cs="思源黑体 CN Regular"/>
                          <w:color w:val="auto"/>
                          <w:lang w:eastAsia="zh-CN"/>
                        </w:rPr>
                        <w:t>旨在</w:t>
                      </w:r>
                      <w:r>
                        <w:rPr>
                          <w:rFonts w:hint="eastAsia" w:ascii="思源黑体 CN Regular" w:hAnsi="思源黑体 CN Regular" w:eastAsia="思源黑体 CN Regular" w:cs="思源黑体 CN Regular"/>
                          <w:color w:val="auto"/>
                        </w:rPr>
                        <w:t>让学员通过系统学习九型人格，对不同类型的人格特质进行深入认识与判断，利用最简单直接的性格辨识技巧分辨对方性格类型，制定出相应的沟通策略，让沟通更有效。对于一个时常需要随机应变、灵活机智的现代职场精英人士来说，此课程是一个不可或缺的人际关系必修课。</w:t>
                      </w:r>
                    </w:p>
                    <w:p>
                      <w:pPr>
                        <w:spacing w:line="400" w:lineRule="exact"/>
                        <w:rPr>
                          <w:rFonts w:hint="eastAsia" w:ascii="思源黑体 CN Regular" w:hAnsi="思源黑体 CN Regular" w:eastAsia="思源黑体 CN Regular" w:cs="思源黑体 CN Regular"/>
                          <w:szCs w:val="21"/>
                          <w:shd w:val="clear" w:color="auto" w:fill="FFFFFF"/>
                          <w:lang w:val="en-US" w:eastAsia="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课程收获</w:t>
                      </w:r>
                    </w:p>
                    <w:p>
                      <w:pPr>
                        <w:spacing w:line="400" w:lineRule="exact"/>
                        <w:jc w:val="left"/>
                        <w:rPr>
                          <w:rFonts w:hint="eastAsia" w:ascii="思源黑体 CN Regular" w:hAnsi="思源黑体 CN Regular" w:eastAsia="思源黑体 CN Regular" w:cs="思源黑体 CN Regular"/>
                          <w:b/>
                          <w:bCs/>
                          <w:color w:val="auto"/>
                          <w:lang w:eastAsia="zh-CN"/>
                        </w:rPr>
                      </w:pPr>
                      <w:r>
                        <w:rPr>
                          <w:rFonts w:hint="eastAsia" w:ascii="思源黑体 CN Regular" w:hAnsi="思源黑体 CN Regular" w:eastAsia="思源黑体 CN Regular" w:cs="思源黑体 CN Regular"/>
                          <w:b/>
                          <w:bCs/>
                          <w:color w:val="auto"/>
                          <w:lang w:eastAsia="zh-CN"/>
                        </w:rPr>
                        <w:t>企业收益：</w:t>
                      </w:r>
                    </w:p>
                    <w:p>
                      <w:pPr>
                        <w:numPr>
                          <w:ilvl w:val="0"/>
                          <w:numId w:val="0"/>
                        </w:numPr>
                        <w:spacing w:line="400" w:lineRule="exac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1、提升部门之间的沟通效率，推动工作高效进展；</w:t>
                      </w:r>
                    </w:p>
                    <w:p>
                      <w:pPr>
                        <w:numPr>
                          <w:ilvl w:val="0"/>
                          <w:numId w:val="0"/>
                        </w:numPr>
                        <w:spacing w:line="400" w:lineRule="exac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2、培养积极向上，高效协同的工作氛围，改善员工之间的人际关系。</w:t>
                      </w:r>
                    </w:p>
                    <w:p>
                      <w:pPr>
                        <w:numPr>
                          <w:ilvl w:val="0"/>
                          <w:numId w:val="0"/>
                        </w:numPr>
                        <w:spacing w:line="400" w:lineRule="exact"/>
                        <w:rPr>
                          <w:rFonts w:hint="default" w:ascii="思源黑体 CN Regular" w:hAnsi="思源黑体 CN Regular" w:eastAsia="思源黑体 CN Regular" w:cs="思源黑体 CN Regular"/>
                          <w:b/>
                          <w:bCs/>
                          <w:color w:val="auto"/>
                          <w:kern w:val="0"/>
                          <w:szCs w:val="21"/>
                          <w:lang w:val="en-US" w:eastAsia="zh-CN" w:bidi="en-US"/>
                        </w:rPr>
                      </w:pPr>
                      <w:r>
                        <w:rPr>
                          <w:rFonts w:hint="eastAsia" w:ascii="思源黑体 CN Regular" w:hAnsi="思源黑体 CN Regular" w:eastAsia="思源黑体 CN Regular" w:cs="思源黑体 CN Regular"/>
                          <w:b/>
                          <w:bCs/>
                          <w:color w:val="auto"/>
                          <w:kern w:val="0"/>
                          <w:szCs w:val="21"/>
                          <w:lang w:val="en-US" w:eastAsia="zh-CN" w:bidi="en-US"/>
                        </w:rPr>
                        <w:t>岗位收益：</w:t>
                      </w:r>
                    </w:p>
                    <w:p>
                      <w:pPr>
                        <w:numPr>
                          <w:ilvl w:val="0"/>
                          <w:numId w:val="2"/>
                        </w:numPr>
                        <w:spacing w:line="400" w:lineRule="exact"/>
                        <w:jc w:val="left"/>
                        <w:rPr>
                          <w:rFonts w:hint="default"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lang w:val="en-US" w:eastAsia="zh-CN"/>
                        </w:rPr>
                        <w:t>学会运用九型人格原理进行分析与判断性格差异；</w:t>
                      </w:r>
                    </w:p>
                    <w:p>
                      <w:pPr>
                        <w:pStyle w:val="10"/>
                        <w:numPr>
                          <w:ilvl w:val="0"/>
                          <w:numId w:val="0"/>
                        </w:numPr>
                        <w:spacing w:line="400" w:lineRule="exact"/>
                        <w:ind w:leftChars="0"/>
                        <w:jc w:val="lef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2、提升对人的洞察力，极大地提升人际关系敏感度；</w:t>
                      </w:r>
                    </w:p>
                    <w:p>
                      <w:pPr>
                        <w:pStyle w:val="10"/>
                        <w:numPr>
                          <w:ilvl w:val="0"/>
                          <w:numId w:val="0"/>
                        </w:numPr>
                        <w:spacing w:line="400" w:lineRule="exact"/>
                        <w:ind w:leftChars="0"/>
                        <w:jc w:val="lef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3、增强人际洞察力，运取针对性的沟通方式，建立良好的人际关系；</w:t>
                      </w:r>
                    </w:p>
                    <w:p>
                      <w:pPr>
                        <w:pStyle w:val="10"/>
                        <w:numPr>
                          <w:ilvl w:val="0"/>
                          <w:numId w:val="0"/>
                        </w:numPr>
                        <w:spacing w:line="400" w:lineRule="exact"/>
                        <w:ind w:leftChars="0"/>
                        <w:jc w:val="left"/>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4、了解情绪对沟通的影响，走向一致性沟通，提升沟通效率；</w:t>
                      </w:r>
                    </w:p>
                    <w:p>
                      <w:pPr>
                        <w:pStyle w:val="10"/>
                        <w:numPr>
                          <w:ilvl w:val="0"/>
                          <w:numId w:val="0"/>
                        </w:numPr>
                        <w:spacing w:line="400" w:lineRule="exact"/>
                        <w:ind w:leftChars="0"/>
                        <w:jc w:val="left"/>
                        <w:rPr>
                          <w:rFonts w:hint="eastAsia" w:ascii="思源黑体 CN Bold" w:hAnsi="思源黑体 CN Bold" w:eastAsia="思源黑体 CN Bold" w:cs="思源黑体 CN Bold"/>
                          <w:b/>
                          <w:color w:val="BC0000"/>
                          <w:sz w:val="32"/>
                          <w:szCs w:val="32"/>
                          <w:lang w:val="zh-CN"/>
                        </w:rPr>
                      </w:pPr>
                      <w:r>
                        <w:rPr>
                          <w:rFonts w:hint="eastAsia" w:ascii="思源黑体 CN Regular" w:hAnsi="思源黑体 CN Regular" w:eastAsia="思源黑体 CN Regular" w:cs="思源黑体 CN Regular"/>
                          <w:szCs w:val="21"/>
                          <w:lang w:val="en-US" w:eastAsia="zh-CN"/>
                        </w:rPr>
                        <w:t>5、在反省自身谈话方式、身体语言的基础上，系统提升深度沟通能力。</w:t>
                      </w: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课程特色</w:t>
                      </w:r>
                    </w:p>
                    <w:p>
                      <w:pPr>
                        <w:numPr>
                          <w:ilvl w:val="0"/>
                          <w:numId w:val="0"/>
                        </w:numPr>
                        <w:spacing w:line="400" w:lineRule="exact"/>
                        <w:jc w:val="left"/>
                        <w:rPr>
                          <w:rFonts w:hint="eastAsia"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lang w:val="en-US" w:eastAsia="zh-CN"/>
                        </w:rPr>
                        <w:t>1、让学员把自己的日常工作结合进来，分型号团队讨论、呈现、分享案例，导师点评加深认识，帮助沟通实操落地；</w:t>
                      </w:r>
                    </w:p>
                    <w:p>
                      <w:pPr>
                        <w:numPr>
                          <w:ilvl w:val="0"/>
                          <w:numId w:val="0"/>
                        </w:numPr>
                        <w:spacing w:line="400" w:lineRule="exact"/>
                        <w:jc w:val="left"/>
                        <w:rPr>
                          <w:rFonts w:hint="eastAsia"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lang w:val="en-US" w:eastAsia="zh-CN"/>
                        </w:rPr>
                        <w:t>2、课中带动学员体验、训练练习，导师根据现场发生的点滴，随时因人而异教练辅导，让更多学员从中获益；</w:t>
                      </w:r>
                      <w:r>
                        <w:rPr>
                          <w:rFonts w:hint="eastAsia" w:ascii="思源黑体 CN Regular" w:hAnsi="思源黑体 CN Regular" w:eastAsia="思源黑体 CN Regular" w:cs="思源黑体 CN Regular"/>
                          <w:color w:val="auto"/>
                          <w:lang w:val="en-US" w:eastAsia="zh-CN"/>
                        </w:rPr>
                        <w:br w:type="textWrapping"/>
                      </w:r>
                      <w:r>
                        <w:rPr>
                          <w:rFonts w:hint="eastAsia" w:ascii="思源黑体 CN Regular" w:hAnsi="思源黑体 CN Regular" w:eastAsia="思源黑体 CN Regular" w:cs="思源黑体 CN Regular"/>
                          <w:color w:val="auto"/>
                          <w:lang w:val="en-US" w:eastAsia="zh-CN"/>
                        </w:rPr>
                        <w:t>3、课前心理评测，课后提供学习材料（与九种型号完美沟通的PDF版本），让学员更好延展学习，更进一步提升自己。</w:t>
                      </w:r>
                    </w:p>
                    <w:p>
                      <w:pPr>
                        <w:numPr>
                          <w:ilvl w:val="0"/>
                          <w:numId w:val="0"/>
                        </w:numPr>
                        <w:spacing w:line="400" w:lineRule="exact"/>
                        <w:jc w:val="left"/>
                        <w:rPr>
                          <w:rFonts w:hint="eastAsia" w:ascii="思源黑体 CN Regular" w:hAnsi="思源黑体 CN Regular" w:eastAsia="思源黑体 CN Regular" w:cs="思源黑体 CN Regular"/>
                          <w:color w:val="auto"/>
                          <w:lang w:val="en-US" w:eastAsia="zh-CN"/>
                        </w:rPr>
                      </w:pPr>
                    </w:p>
                    <w:p>
                      <w:pPr>
                        <w:overflowPunct w:val="0"/>
                        <w:spacing w:line="400" w:lineRule="exact"/>
                        <w:rPr>
                          <w:rFonts w:hint="default" w:ascii="思源黑体 CN Regular" w:hAnsi="思源黑体 CN Regular" w:eastAsia="思源黑体 CN Regular" w:cs="思源黑体 CN Regular"/>
                          <w:szCs w:val="21"/>
                          <w:lang w:val="en-US" w:eastAsia="zh-CN"/>
                        </w:rPr>
                      </w:pPr>
                    </w:p>
                    <w:p>
                      <w:pPr>
                        <w:autoSpaceDE w:val="0"/>
                        <w:autoSpaceDN w:val="0"/>
                        <w:adjustRightInd w:val="0"/>
                        <w:rPr>
                          <w:rFonts w:hint="eastAsia" w:ascii="思源黑体 CN Regular" w:hAnsi="思源黑体 CN Regular" w:eastAsia="思源黑体 CN Regular" w:cs="思源黑体 CN Regular"/>
                          <w:b/>
                          <w:bCs/>
                          <w:color w:val="C00000"/>
                          <w:sz w:val="32"/>
                          <w:szCs w:val="32"/>
                        </w:rPr>
                      </w:pPr>
                    </w:p>
                  </w:txbxContent>
                </v:textbox>
                <w10:wrap type="square"/>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-532130</wp:posOffset>
                </wp:positionH>
                <wp:positionV relativeFrom="paragraph">
                  <wp:posOffset>-197485</wp:posOffset>
                </wp:positionV>
                <wp:extent cx="1469390" cy="68262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课程概要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5.55pt;height:53.75pt;width:115.7pt;z-index:251669504;mso-width-relative:page;mso-height-relative:page;" filled="f" stroked="f" coordsize="21600,21600" o:gfxdata="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JHpuncAAAACgEAAA8AAAAAAAAAAQAgAAAAIgAA&#10;AGRycy9kb3ducmV2LnhtbFBLAQIUABQAAAAIAIdO4kBlVAKvPQIAAGoEAAAOAAAAAAAAAAEAIAAA&#10;ACsBAABkcnMvZTJvRG9jLnhtbFBLBQYAAAAABgAGAFkBAADa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课程概要</w:t>
                      </w:r>
                    </w:p>
                  </w:txbxContent>
                </v:textbox>
              </v:shape>
            </w:pict>
          </mc:Fallback>
        </mc:AlternateContent>
      </w:r>
      <w:r>
        <w:drawing>
          <wp:anchor distT="0" distB="0" distL="114300" distR="114300" simplePos="0" relativeHeight="251667456" behindDoc="0" locked="0" layoutInCell="1" allowOverlap="1">
            <wp:simplePos x="0" y="0"/>
            <wp:positionH relativeFrom="column">
              <wp:posOffset>-1143000</wp:posOffset>
            </wp:positionH>
            <wp:positionV relativeFrom="paragraph">
              <wp:posOffset>-74295</wp:posOffset>
            </wp:positionV>
            <wp:extent cx="2002790" cy="459105"/>
            <wp:effectExtent l="0" t="0" r="16510" b="17145"/>
            <wp:wrapNone/>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2790" cy="459105"/>
                    </a:xfrm>
                    <a:prstGeom prst="rect">
                      <a:avLst/>
                    </a:prstGeom>
                    <a:noFill/>
                    <a:ln>
                      <a:noFill/>
                    </a:ln>
                    <a:effectLst/>
                  </pic:spPr>
                </pic:pic>
              </a:graphicData>
            </a:graphic>
          </wp:anchor>
        </w:drawing>
      </w:r>
      <w:r>
        <w:rPr>
          <w:sz w:val="21"/>
        </w:rPr>
        <mc:AlternateContent>
          <mc:Choice Requires="wps">
            <w:drawing>
              <wp:anchor distT="0" distB="0" distL="114300" distR="114300" simplePos="0" relativeHeight="251668480" behindDoc="0" locked="0" layoutInCell="1" allowOverlap="1">
                <wp:simplePos x="0" y="0"/>
                <wp:positionH relativeFrom="column">
                  <wp:posOffset>-1169670</wp:posOffset>
                </wp:positionH>
                <wp:positionV relativeFrom="paragraph">
                  <wp:posOffset>-201930</wp:posOffset>
                </wp:positionV>
                <wp:extent cx="614680" cy="53467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5.9pt;height:42.1pt;width:48.4pt;z-index:251668480;mso-width-relative:page;mso-height-relative:page;" filled="f" stroked="f" coordsize="21600,21600" o:gfxdata="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&#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IY+cNsAAAALAQAADwAAAAAAAAABACAAAAAiAAAA&#10;ZHJzL2Rvd25yZXYueG1sUEsBAhQAFAAAAAgAh07iQKaWm5o9AgAAaQQAAA4AAAAAAAAAAQAgAAAA&#10;Kg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01</w:t>
                      </w:r>
                    </w:p>
                  </w:txbxContent>
                </v:textbox>
              </v:shape>
            </w:pict>
          </mc:Fallback>
        </mc:AlternateContent>
      </w:r>
    </w:p>
    <w:tbl>
      <w:tblPr>
        <w:tblStyle w:val="7"/>
        <w:tblpPr w:leftFromText="180" w:rightFromText="180" w:vertAnchor="text" w:horzAnchor="page" w:tblpX="756" w:tblpY="1065"/>
        <w:tblW w:w="106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ayout w:type="fixed"/>
        <w:tblCellMar>
          <w:top w:w="0" w:type="dxa"/>
          <w:left w:w="108" w:type="dxa"/>
          <w:bottom w:w="0" w:type="dxa"/>
          <w:right w:w="108" w:type="dxa"/>
        </w:tblCellMar>
      </w:tblPr>
      <w:tblGrid>
        <w:gridCol w:w="4934"/>
        <w:gridCol w:w="342"/>
        <w:gridCol w:w="5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CellMar>
            <w:top w:w="0" w:type="dxa"/>
            <w:left w:w="108" w:type="dxa"/>
            <w:bottom w:w="0" w:type="dxa"/>
            <w:right w:w="108" w:type="dxa"/>
          </w:tblCellMar>
        </w:tblPrEx>
        <w:trPr>
          <w:cantSplit/>
          <w:trHeight w:val="5432" w:hRule="atLeast"/>
          <w:jc w:val="center"/>
        </w:trPr>
        <w:tc>
          <w:tcPr>
            <w:tcW w:w="4934" w:type="dxa"/>
            <w:tcBorders>
              <w:tl2br w:val="nil"/>
              <w:tr2bl w:val="nil"/>
            </w:tcBorders>
            <w:shd w:val="clear" w:color="auto" w:fill="E7E6E6" w:themeFill="background2"/>
            <w:vAlign w:val="top"/>
          </w:tcPr>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第一天</w:t>
            </w:r>
            <w:r>
              <w:rPr>
                <w:rFonts w:hint="eastAsia" w:ascii="思源黑体 CN Regular" w:hAnsi="思源黑体 CN Regular" w:eastAsia="思源黑体 CN Regular" w:cs="思源黑体 CN Regular"/>
                <w:b/>
                <w:bCs/>
                <w:lang w:val="en-US" w:eastAsia="zh-CN"/>
              </w:rPr>
              <w:t xml:space="preserve"> </w:t>
            </w:r>
            <w:r>
              <w:rPr>
                <w:rFonts w:hint="eastAsia" w:ascii="思源黑体 CN Regular" w:hAnsi="思源黑体 CN Regular" w:eastAsia="思源黑体 CN Regular" w:cs="思源黑体 CN Regular"/>
                <w:b/>
                <w:bCs/>
              </w:rPr>
              <w:t>九型领导力体系</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一、学习型管理团队创建</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二、九型领导力体系</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1、九型人格、九型应用、九型商业应用和九型领导力之间的关系</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2、九型领导力的体系</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（1）领导者的成熟度模型—九型人格系统</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（2）领导者的有效性模型—九型领导力应用</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3、职场人士学习九型人格的注意事项</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4、企业寿命、团队稳定性、创新性与九型人格的动态变化的关系</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三、九型领导力—职场体验篇</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1、职场中的九型人格</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（1）怀疑论者6号—华为任正非</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（2）实干者3号—华为孟晚舟</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（3）调停者9号—中兴通讯侯为贵</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（4）完美主义者1号—苹果Tim Cook</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（5）悲情浪漫者4号—苹果Steve Jobs</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（6）给予者2号—脸书Sheryl Sandberg</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（7）保护者8号—美国总统Donald Trump</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（8）观察者5号—脸书Mark Zuckerberg</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（9）享乐主义者7号—阿里马云</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2、名人型号展示</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3、九种人的职场优势、盲点及自我提升的方向</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4、学员自我分享、确定自己型号</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5、管理故事总结</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lang w:eastAsia="zh-CN"/>
              </w:rPr>
            </w:pPr>
            <w:r>
              <w:rPr>
                <w:rFonts w:hint="eastAsia" w:ascii="思源黑体 CN Regular" w:hAnsi="思源黑体 CN Regular" w:eastAsia="思源黑体 CN Regular" w:cs="思源黑体 CN Regular"/>
              </w:rPr>
              <w:t>6、</w:t>
            </w:r>
            <w:r>
              <w:rPr>
                <w:rFonts w:hint="eastAsia" w:ascii="思源黑体 CN Regular" w:hAnsi="思源黑体 CN Regular" w:eastAsia="思源黑体 CN Regular" w:cs="思源黑体 CN Regular"/>
                <w:lang w:eastAsia="zh-CN"/>
              </w:rPr>
              <w:t>互动答疑</w:t>
            </w:r>
          </w:p>
        </w:tc>
        <w:tc>
          <w:tcPr>
            <w:tcW w:w="342" w:type="dxa"/>
            <w:tcBorders>
              <w:tl2br w:val="nil"/>
              <w:tr2bl w:val="nil"/>
            </w:tcBorders>
            <w:shd w:val="clear" w:color="auto" w:fill="FFFFFF" w:themeFill="background1"/>
            <w:textDirection w:val="tbRlV"/>
            <w:vAlign w:val="top"/>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rPr>
            </w:pPr>
          </w:p>
        </w:tc>
        <w:tc>
          <w:tcPr>
            <w:tcW w:w="5337" w:type="dxa"/>
            <w:tcBorders>
              <w:tl2br w:val="nil"/>
              <w:tr2bl w:val="nil"/>
            </w:tcBorders>
            <w:shd w:val="clear" w:color="auto" w:fill="E7E6E6" w:themeFill="background2"/>
            <w:vAlign w:val="top"/>
          </w:tcPr>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 xml:space="preserve">第二天 完美沟通带来影响力 </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 xml:space="preserve">一、行动学习—“与不同性格同事面对面的完美沟通” </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（6-3-9-1-4-2-8-5-7）</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二、照顾情绪，走向一致性沟通</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1、“人体雕塑学沟通”训练</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2、不完善的四种沟通模式</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（1）讨好</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（2）超理智</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（3）指责</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（4）打岔</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3、深度沟通三元素</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（1）自己</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（2）他人</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（3）情景</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4、走向一致性沟通</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三、领导力之深度沟通能力提升</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1、沟通过程模型</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2、我们面对的三个世界</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（1）脑外的世界—看、听、触、嗅、味</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（2）脑内的世界—过滤器进行消除、扭曲、概括</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（3）演绎的世界—看到、听到、感觉到</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3、九种型号的发送者-接受者失真（6-3-9-1-4-2-8-5-7）</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（1）谈话方式（6-3-9-1-4-2-8-5-7）</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（2）身体语言（6-3-9-1-4-2-8-5-7）</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四、“书面沟通的风采”训练</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1、针对不同性格同事的书面沟通改进分析</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（6-3-9-1-4-2-8-5-7）</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2、针对不同型号的EMAIL改进建议</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（6-3-9-1-4-2-8-5-7）</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3、“你的Email很奇妙”训练</w:t>
            </w:r>
          </w:p>
          <w:p>
            <w:pPr>
              <w:keepNext w:val="0"/>
              <w:keepLines w:val="0"/>
              <w:pageBreakBefore w:val="0"/>
              <w:widowControl w:val="0"/>
              <w:numPr>
                <w:ilvl w:val="0"/>
                <w:numId w:val="0"/>
              </w:numPr>
              <w:kinsoku/>
              <w:wordWrap/>
              <w:overflowPunct w:val="0"/>
              <w:topLinePunct w:val="0"/>
              <w:autoSpaceDE/>
              <w:autoSpaceDN/>
              <w:bidi w:val="0"/>
              <w:spacing w:line="40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4、两天内容总结，提供参考资料</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5、</w:t>
            </w:r>
            <w:r>
              <w:rPr>
                <w:rFonts w:hint="eastAsia" w:ascii="思源黑体 CN Regular" w:hAnsi="思源黑体 CN Regular" w:eastAsia="思源黑体 CN Regular" w:cs="思源黑体 CN Regular"/>
                <w:lang w:eastAsia="zh-CN"/>
              </w:rPr>
              <w:t>互动答疑</w:t>
            </w:r>
          </w:p>
        </w:tc>
      </w:tr>
    </w:tbl>
    <w:p>
      <w:r>
        <w:rPr>
          <w:sz w:val="21"/>
        </w:rPr>
        <mc:AlternateContent>
          <mc:Choice Requires="wpg">
            <w:drawing>
              <wp:anchor distT="0" distB="0" distL="114300" distR="114300" simplePos="0" relativeHeight="251661312" behindDoc="0" locked="0" layoutInCell="1" allowOverlap="1">
                <wp:simplePos x="0" y="0"/>
                <wp:positionH relativeFrom="column">
                  <wp:posOffset>-1169670</wp:posOffset>
                </wp:positionH>
                <wp:positionV relativeFrom="paragraph">
                  <wp:posOffset>-209550</wp:posOffset>
                </wp:positionV>
                <wp:extent cx="2106930" cy="686435"/>
                <wp:effectExtent l="0" t="0" r="0" b="0"/>
                <wp:wrapNone/>
                <wp:docPr id="1" name="组合 1"/>
                <wp:cNvGraphicFramePr/>
                <a:graphic xmlns:a="http://schemas.openxmlformats.org/drawingml/2006/main">
                  <a:graphicData uri="http://schemas.microsoft.com/office/word/2010/wordprocessingGroup">
                    <wpg:wgp>
                      <wpg:cNvGrpSpPr/>
                      <wpg:grpSpPr>
                        <a:xfrm>
                          <a:off x="0" y="0"/>
                          <a:ext cx="2106930" cy="686435"/>
                          <a:chOff x="330" y="35635"/>
                          <a:chExt cx="3318" cy="1081"/>
                        </a:xfrm>
                      </wpg:grpSpPr>
                      <pic:pic xmlns:pic="http://schemas.openxmlformats.org/drawingml/2006/picture">
                        <pic:nvPicPr>
                          <pic:cNvPr id="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372" y="35836"/>
                            <a:ext cx="3154" cy="723"/>
                          </a:xfrm>
                          <a:prstGeom prst="rect">
                            <a:avLst/>
                          </a:prstGeom>
                          <a:noFill/>
                          <a:ln>
                            <a:noFill/>
                          </a:ln>
                          <a:effectLst/>
                        </pic:spPr>
                      </pic:pic>
                      <wps:wsp>
                        <wps:cNvPr id="3" name="文本框 3"/>
                        <wps:cNvSpPr txBox="1"/>
                        <wps:spPr>
                          <a:xfrm>
                            <a:off x="330" y="35635"/>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1334" y="35642"/>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2.1pt;margin-top:-16.5pt;height:54.05pt;width:165.9pt;z-index:251661312;mso-width-relative:page;mso-height-relative:page;" coordorigin="330,35635" coordsize="3318,1081" o:gfxdata="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">
                <o:lock v:ext="edit" aspectratio="f"/>
                <v:shape id="Picture 4" o:spid="_x0000_s1026" o:spt="75" type="#_x0000_t75" style="position:absolute;left:372;top:35836;height:723;width:3154;" filled="f" o:preferrelative="t" stroked="f" coordsize="21600,21600" o:gfxdata="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YNqq8AAAA&#10;2g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202" type="#_x0000_t202" style="position:absolute;left:330;top:35635;height:842;width:968;"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02</w:t>
                        </w:r>
                      </w:p>
                    </w:txbxContent>
                  </v:textbox>
                </v:shape>
                <v:shape id="_x0000_s1026" o:spid="_x0000_s1026" o:spt="202" type="#_x0000_t202" style="position:absolute;left:1334;top:35642;height:1075;width:2314;"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v:textbox>
                </v:shape>
              </v:group>
            </w:pict>
          </mc:Fallback>
        </mc:AlternateContent>
      </w:r>
    </w:p>
    <w:p/>
    <w:p/>
    <w:p>
      <w:r>
        <w:rPr>
          <w:rFonts w:hint="eastAsia"/>
        </w:rPr>
        <w:br w:type="page"/>
      </w:r>
    </w:p>
    <w:p>
      <w:r>
        <w:rPr>
          <w:sz w:val="21"/>
        </w:rPr>
        <mc:AlternateContent>
          <mc:Choice Requires="wpg">
            <w:drawing>
              <wp:anchor distT="0" distB="0" distL="114300" distR="114300" simplePos="0" relativeHeight="251688960" behindDoc="0" locked="0" layoutInCell="1" allowOverlap="1">
                <wp:simplePos x="0" y="0"/>
                <wp:positionH relativeFrom="column">
                  <wp:posOffset>-1186815</wp:posOffset>
                </wp:positionH>
                <wp:positionV relativeFrom="paragraph">
                  <wp:posOffset>-160020</wp:posOffset>
                </wp:positionV>
                <wp:extent cx="2106930" cy="686435"/>
                <wp:effectExtent l="0" t="0" r="0" b="0"/>
                <wp:wrapNone/>
                <wp:docPr id="34" name="组合 34"/>
                <wp:cNvGraphicFramePr/>
                <a:graphic xmlns:a="http://schemas.openxmlformats.org/drawingml/2006/main">
                  <a:graphicData uri="http://schemas.microsoft.com/office/word/2010/wordprocessingGroup">
                    <wpg:wgp>
                      <wpg:cNvGrpSpPr/>
                      <wpg:grpSpPr>
                        <a:xfrm>
                          <a:off x="0" y="0"/>
                          <a:ext cx="2106930" cy="686435"/>
                          <a:chOff x="330" y="35635"/>
                          <a:chExt cx="3318" cy="1081"/>
                        </a:xfrm>
                      </wpg:grpSpPr>
                      <pic:pic xmlns:pic="http://schemas.openxmlformats.org/drawingml/2006/picture">
                        <pic:nvPicPr>
                          <pic:cNvPr id="3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372" y="35836"/>
                            <a:ext cx="3154" cy="723"/>
                          </a:xfrm>
                          <a:prstGeom prst="rect">
                            <a:avLst/>
                          </a:prstGeom>
                          <a:noFill/>
                          <a:ln>
                            <a:noFill/>
                          </a:ln>
                          <a:effectLst/>
                        </pic:spPr>
                      </pic:pic>
                      <wps:wsp>
                        <wps:cNvPr id="39" name="文本框 3"/>
                        <wps:cNvSpPr txBox="1"/>
                        <wps:spPr>
                          <a:xfrm>
                            <a:off x="330" y="35635"/>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6"/>
                        <wps:cNvSpPr txBox="1"/>
                        <wps:spPr>
                          <a:xfrm>
                            <a:off x="1334" y="35642"/>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学员评价</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3.45pt;margin-top:-12.6pt;height:54.05pt;width:165.9pt;z-index:251688960;mso-width-relative:page;mso-height-relative:page;" coordorigin="330,35635" coordsize="3318,1081" o:gfxdata="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">
                <o:lock v:ext="edit" aspectratio="f"/>
                <v:shape id="Picture 4" o:spid="_x0000_s1026" o:spt="75" type="#_x0000_t75" style="position:absolute;left:372;top:35836;height:723;width:3154;" filled="f" o:preferrelative="t" stroked="f" coordsize="21600,21600" o:gfxdata="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uN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文本框 3" o:spid="_x0000_s1026" o:spt="202" type="#_x0000_t202" style="position:absolute;left:330;top:35635;height:842;width:968;"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v:textbox>
                </v:shape>
                <v:shape id="文本框 6" o:spid="_x0000_s1026" o:spt="202" type="#_x0000_t202" style="position:absolute;left:1334;top:35642;height:1075;width:2314;"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学员评价</w:t>
                        </w:r>
                      </w:p>
                    </w:txbxContent>
                  </v:textbox>
                </v:shape>
              </v:group>
            </w:pict>
          </mc:Fallback>
        </mc:AlternateContent>
      </w:r>
    </w:p>
    <w:p>
      <w:pPr>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s="Times New Roman" w:eastAsiaTheme="minorEastAsia"/>
          <w:szCs w:val="21"/>
          <w:lang w:eastAsia="zh-CN"/>
        </w:rPr>
        <w:drawing>
          <wp:anchor distT="0" distB="0" distL="114300" distR="114300" simplePos="0" relativeHeight="251685888" behindDoc="0" locked="0" layoutInCell="1" allowOverlap="1">
            <wp:simplePos x="0" y="0"/>
            <wp:positionH relativeFrom="column">
              <wp:posOffset>-713740</wp:posOffset>
            </wp:positionH>
            <wp:positionV relativeFrom="page">
              <wp:posOffset>7263130</wp:posOffset>
            </wp:positionV>
            <wp:extent cx="6390005" cy="2284730"/>
            <wp:effectExtent l="0" t="0" r="10795" b="1270"/>
            <wp:wrapNone/>
            <wp:docPr id="13" name="图片 13" descr="dddfc2943b5d5e21462a515c0588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ddfc2943b5d5e21462a515c0588c2f"/>
                    <pic:cNvPicPr>
                      <a:picLocks noChangeAspect="1"/>
                    </pic:cNvPicPr>
                  </pic:nvPicPr>
                  <pic:blipFill>
                    <a:blip r:embed="rId10"/>
                    <a:srcRect l="6247" t="29751" r="4060" b="6557"/>
                    <a:stretch>
                      <a:fillRect/>
                    </a:stretch>
                  </pic:blipFill>
                  <pic:spPr>
                    <a:xfrm>
                      <a:off x="0" y="0"/>
                      <a:ext cx="6390005" cy="2284730"/>
                    </a:xfrm>
                    <a:prstGeom prst="rect">
                      <a:avLst/>
                    </a:prstGeom>
                  </pic:spPr>
                </pic:pic>
              </a:graphicData>
            </a:graphic>
          </wp:anchor>
        </w:drawing>
      </w:r>
      <w:r>
        <w:rPr>
          <w:sz w:val="21"/>
        </w:rPr>
        <mc:AlternateContent>
          <mc:Choice Requires="wps">
            <w:drawing>
              <wp:anchor distT="0" distB="0" distL="114300" distR="114300" simplePos="0" relativeHeight="251686912" behindDoc="0" locked="0" layoutInCell="1" allowOverlap="1">
                <wp:simplePos x="0" y="0"/>
                <wp:positionH relativeFrom="column">
                  <wp:posOffset>-859790</wp:posOffset>
                </wp:positionH>
                <wp:positionV relativeFrom="paragraph">
                  <wp:posOffset>5022215</wp:posOffset>
                </wp:positionV>
                <wp:extent cx="6685280" cy="94488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6685280" cy="944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color w:val="auto"/>
                                <w:sz w:val="22"/>
                                <w:szCs w:val="22"/>
                              </w:rPr>
                            </w:pPr>
                            <w:r>
                              <w:rPr>
                                <w:rFonts w:hint="eastAsia" w:ascii="思源黑体 CN Regular" w:hAnsi="思源黑体 CN Regular" w:eastAsia="思源黑体 CN Regular" w:cs="思源黑体 CN Regular"/>
                                <w:color w:val="auto"/>
                                <w:sz w:val="22"/>
                                <w:szCs w:val="22"/>
                              </w:rPr>
                              <w:t>益策教育经过18年的运营沉淀，基于“三驾马车（学习模式+学习地图+学习引擎）”方法论内核</w:t>
                            </w:r>
                            <w:r>
                              <w:rPr>
                                <w:rFonts w:hint="eastAsia" w:ascii="思源黑体 CN Regular" w:hAnsi="思源黑体 CN Regular" w:eastAsia="思源黑体 CN Regular" w:cs="思源黑体 CN Regular"/>
                                <w:color w:val="auto"/>
                                <w:sz w:val="22"/>
                                <w:szCs w:val="22"/>
                                <w:lang w:eastAsia="zh-CN"/>
                              </w:rPr>
                              <w:t>，</w:t>
                            </w:r>
                            <w:r>
                              <w:rPr>
                                <w:rFonts w:hint="eastAsia" w:ascii="思源黑体 CN Regular" w:hAnsi="思源黑体 CN Regular" w:eastAsia="思源黑体 CN Regular" w:cs="思源黑体 CN Regular"/>
                                <w:color w:val="auto"/>
                                <w:sz w:val="22"/>
                                <w:szCs w:val="22"/>
                              </w:rPr>
                              <w:t>形成了100余个管理标准，服务主流企业公开课、内训、项目实施，</w:t>
                            </w:r>
                            <w:r>
                              <w:rPr>
                                <w:rFonts w:hint="eastAsia" w:ascii="思源黑体 CN Regular" w:hAnsi="思源黑体 CN Regular" w:eastAsia="思源黑体 CN Regular" w:cs="思源黑体 CN Regular"/>
                                <w:color w:val="auto"/>
                                <w:sz w:val="22"/>
                                <w:szCs w:val="22"/>
                                <w:lang w:eastAsia="zh-CN"/>
                              </w:rPr>
                              <w:t>客户对象为</w:t>
                            </w:r>
                            <w:r>
                              <w:rPr>
                                <w:rFonts w:hint="eastAsia" w:ascii="思源黑体 CN Regular" w:hAnsi="思源黑体 CN Regular" w:eastAsia="思源黑体 CN Regular" w:cs="思源黑体 CN Regular"/>
                                <w:color w:val="auto"/>
                                <w:sz w:val="22"/>
                                <w:szCs w:val="22"/>
                              </w:rPr>
                              <w:t>年营业额3~100亿+成长型/规模型企业，累计交付5万天+，用实力和经验打造五星</w:t>
                            </w:r>
                            <w:r>
                              <w:rPr>
                                <w:rFonts w:hint="eastAsia" w:ascii="思源黑体 CN Regular" w:hAnsi="思源黑体 CN Regular" w:eastAsia="思源黑体 CN Regular" w:cs="思源黑体 CN Regular"/>
                                <w:color w:val="auto"/>
                                <w:sz w:val="22"/>
                                <w:szCs w:val="22"/>
                                <w:lang w:eastAsia="zh-CN"/>
                              </w:rPr>
                              <w:t>级</w:t>
                            </w:r>
                            <w:r>
                              <w:rPr>
                                <w:rFonts w:hint="eastAsia" w:ascii="思源黑体 CN Regular" w:hAnsi="思源黑体 CN Regular" w:eastAsia="思源黑体 CN Regular" w:cs="思源黑体 CN Regular"/>
                                <w:color w:val="auto"/>
                                <w:sz w:val="22"/>
                                <w:szCs w:val="22"/>
                              </w:rPr>
                              <w:t>学习管理服务闭环，为学员提供优质的学习体验。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7pt;margin-top:395.45pt;height:74.4pt;width:526.4pt;z-index:251686912;mso-width-relative:page;mso-height-relative:page;" filled="f" stroked="f" coordsize="21600,21600" o:gfxdata="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&#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WuuCN0AAAAMAQAADwAAAAAAAAABACAAAAAiAAAA&#10;ZHJzL2Rvd25yZXYueG1sUEsBAhQAFAAAAAgAh07iQJYX78w7AgAAaAQAAA4AAAAAAAAAAQAgAAAA&#10;LA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color w:val="auto"/>
                          <w:sz w:val="22"/>
                          <w:szCs w:val="22"/>
                        </w:rPr>
                      </w:pPr>
                      <w:r>
                        <w:rPr>
                          <w:rFonts w:hint="eastAsia" w:ascii="思源黑体 CN Regular" w:hAnsi="思源黑体 CN Regular" w:eastAsia="思源黑体 CN Regular" w:cs="思源黑体 CN Regular"/>
                          <w:color w:val="auto"/>
                          <w:sz w:val="22"/>
                          <w:szCs w:val="22"/>
                        </w:rPr>
                        <w:t>益策教育经过18年的运营沉淀，基于“三驾马车（学习模式+学习地图+学习引擎）”方法论内核</w:t>
                      </w:r>
                      <w:r>
                        <w:rPr>
                          <w:rFonts w:hint="eastAsia" w:ascii="思源黑体 CN Regular" w:hAnsi="思源黑体 CN Regular" w:eastAsia="思源黑体 CN Regular" w:cs="思源黑体 CN Regular"/>
                          <w:color w:val="auto"/>
                          <w:sz w:val="22"/>
                          <w:szCs w:val="22"/>
                          <w:lang w:eastAsia="zh-CN"/>
                        </w:rPr>
                        <w:t>，</w:t>
                      </w:r>
                      <w:r>
                        <w:rPr>
                          <w:rFonts w:hint="eastAsia" w:ascii="思源黑体 CN Regular" w:hAnsi="思源黑体 CN Regular" w:eastAsia="思源黑体 CN Regular" w:cs="思源黑体 CN Regular"/>
                          <w:color w:val="auto"/>
                          <w:sz w:val="22"/>
                          <w:szCs w:val="22"/>
                        </w:rPr>
                        <w:t>形成了100余个管理标准，服务主流企业公开课、内训、项目实施，</w:t>
                      </w:r>
                      <w:r>
                        <w:rPr>
                          <w:rFonts w:hint="eastAsia" w:ascii="思源黑体 CN Regular" w:hAnsi="思源黑体 CN Regular" w:eastAsia="思源黑体 CN Regular" w:cs="思源黑体 CN Regular"/>
                          <w:color w:val="auto"/>
                          <w:sz w:val="22"/>
                          <w:szCs w:val="22"/>
                          <w:lang w:eastAsia="zh-CN"/>
                        </w:rPr>
                        <w:t>客户对象为</w:t>
                      </w:r>
                      <w:r>
                        <w:rPr>
                          <w:rFonts w:hint="eastAsia" w:ascii="思源黑体 CN Regular" w:hAnsi="思源黑体 CN Regular" w:eastAsia="思源黑体 CN Regular" w:cs="思源黑体 CN Regular"/>
                          <w:color w:val="auto"/>
                          <w:sz w:val="22"/>
                          <w:szCs w:val="22"/>
                        </w:rPr>
                        <w:t>年营业额3~100亿+成长型/规模型企业，累计交付5万天+，用实力和经验打造五星</w:t>
                      </w:r>
                      <w:r>
                        <w:rPr>
                          <w:rFonts w:hint="eastAsia" w:ascii="思源黑体 CN Regular" w:hAnsi="思源黑体 CN Regular" w:eastAsia="思源黑体 CN Regular" w:cs="思源黑体 CN Regular"/>
                          <w:color w:val="auto"/>
                          <w:sz w:val="22"/>
                          <w:szCs w:val="22"/>
                          <w:lang w:eastAsia="zh-CN"/>
                        </w:rPr>
                        <w:t>级</w:t>
                      </w:r>
                      <w:r>
                        <w:rPr>
                          <w:rFonts w:hint="eastAsia" w:ascii="思源黑体 CN Regular" w:hAnsi="思源黑体 CN Regular" w:eastAsia="思源黑体 CN Regular" w:cs="思源黑体 CN Regular"/>
                          <w:color w:val="auto"/>
                          <w:sz w:val="22"/>
                          <w:szCs w:val="22"/>
                        </w:rPr>
                        <w:t>学习管理服务闭环，为学员提供优质的学习体验。</w:t>
                      </w:r>
                    </w:p>
                  </w:txbxContent>
                </v:textbox>
              </v:shape>
            </w:pict>
          </mc:Fallback>
        </mc:AlternateContent>
      </w:r>
      <w:r>
        <w:rPr>
          <w:sz w:val="21"/>
        </w:rPr>
        <mc:AlternateContent>
          <mc:Choice Requires="wpg">
            <w:drawing>
              <wp:anchor distT="0" distB="0" distL="114300" distR="114300" simplePos="0" relativeHeight="251674624" behindDoc="0" locked="0" layoutInCell="1" allowOverlap="1">
                <wp:simplePos x="0" y="0"/>
                <wp:positionH relativeFrom="column">
                  <wp:posOffset>-1177290</wp:posOffset>
                </wp:positionH>
                <wp:positionV relativeFrom="paragraph">
                  <wp:posOffset>4297680</wp:posOffset>
                </wp:positionV>
                <wp:extent cx="2106930" cy="686435"/>
                <wp:effectExtent l="0" t="0" r="0" b="0"/>
                <wp:wrapNone/>
                <wp:docPr id="7" name="组合 7"/>
                <wp:cNvGraphicFramePr/>
                <a:graphic xmlns:a="http://schemas.openxmlformats.org/drawingml/2006/main">
                  <a:graphicData uri="http://schemas.microsoft.com/office/word/2010/wordprocessingGroup">
                    <wpg:wgp>
                      <wpg:cNvGrpSpPr/>
                      <wpg:grpSpPr>
                        <a:xfrm>
                          <a:off x="0" y="0"/>
                          <a:ext cx="2106930" cy="686435"/>
                          <a:chOff x="5486" y="86938"/>
                          <a:chExt cx="3318" cy="1081"/>
                        </a:xfrm>
                      </wpg:grpSpPr>
                      <pic:pic xmlns:pic="http://schemas.openxmlformats.org/drawingml/2006/picture">
                        <pic:nvPicPr>
                          <pic:cNvPr id="5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28" y="87139"/>
                            <a:ext cx="3154" cy="723"/>
                          </a:xfrm>
                          <a:prstGeom prst="rect">
                            <a:avLst/>
                          </a:prstGeom>
                          <a:noFill/>
                          <a:ln>
                            <a:noFill/>
                          </a:ln>
                          <a:effectLst/>
                        </pic:spPr>
                      </pic:pic>
                      <wps:wsp>
                        <wps:cNvPr id="54" name="文本框 54"/>
                        <wps:cNvSpPr txBox="1"/>
                        <wps:spPr>
                          <a:xfrm>
                            <a:off x="5486" y="86938"/>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6490" y="86945"/>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运营服务</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2.7pt;margin-top:338.4pt;height:54.05pt;width:165.9pt;z-index:251674624;mso-width-relative:page;mso-height-relative:page;" coordorigin="5486,86938" coordsize="3318,1081" o:gfxdata="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">
                <o:lock v:ext="edit" aspectratio="f"/>
                <v:shape id="Picture 4" o:spid="_x0000_s1026" o:spt="75" type="#_x0000_t75" style="position:absolute;left:5528;top:87139;height:723;width:3154;" filled="f" o:preferrelative="t" stroked="f" coordsize="21600,21600" o:gfxdata="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36PC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202" type="#_x0000_t202" style="position:absolute;left:5486;top:86938;height:842;width:968;"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04</w:t>
                        </w:r>
                      </w:p>
                    </w:txbxContent>
                  </v:textbox>
                </v:shape>
                <v:shape id="_x0000_s1026" o:spid="_x0000_s1026" o:spt="202" type="#_x0000_t202" style="position:absolute;left:6490;top:86945;height:1075;width:2314;"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运营服务</w:t>
                        </w:r>
                      </w:p>
                    </w:txbxContent>
                  </v:textbox>
                </v:shape>
              </v:group>
            </w:pict>
          </mc:Fallback>
        </mc:AlternateContent>
      </w:r>
      <w:r>
        <w:rPr>
          <w:sz w:val="21"/>
        </w:rPr>
        <mc:AlternateContent>
          <mc:Choice Requires="wpg">
            <w:drawing>
              <wp:anchor distT="0" distB="0" distL="114300" distR="114300" simplePos="0" relativeHeight="251692032" behindDoc="0" locked="0" layoutInCell="1" allowOverlap="1">
                <wp:simplePos x="0" y="0"/>
                <wp:positionH relativeFrom="column">
                  <wp:posOffset>-761365</wp:posOffset>
                </wp:positionH>
                <wp:positionV relativeFrom="paragraph">
                  <wp:posOffset>3050540</wp:posOffset>
                </wp:positionV>
                <wp:extent cx="6804660" cy="902970"/>
                <wp:effectExtent l="0" t="0" r="15240" b="11430"/>
                <wp:wrapNone/>
                <wp:docPr id="69" name="组合 69"/>
                <wp:cNvGraphicFramePr/>
                <a:graphic xmlns:a="http://schemas.openxmlformats.org/drawingml/2006/main">
                  <a:graphicData uri="http://schemas.microsoft.com/office/word/2010/wordprocessingGroup">
                    <wpg:wgp>
                      <wpg:cNvGrpSpPr/>
                      <wpg:grpSpPr>
                        <a:xfrm>
                          <a:off x="0" y="0"/>
                          <a:ext cx="6804660" cy="902970"/>
                          <a:chOff x="4654" y="58202"/>
                          <a:chExt cx="10716" cy="1422"/>
                        </a:xfrm>
                      </wpg:grpSpPr>
                      <wps:wsp>
                        <wps:cNvPr id="63" name="矩形 47"/>
                        <wps:cNvSpPr/>
                        <wps:spPr>
                          <a:xfrm>
                            <a:off x="4697" y="58202"/>
                            <a:ext cx="10673" cy="1422"/>
                          </a:xfrm>
                          <a:prstGeom prst="rect">
                            <a:avLst/>
                          </a:prstGeom>
                          <a:solidFill>
                            <a:schemeClr val="bg1">
                              <a:lumMod val="85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8" name="组合 68"/>
                        <wpg:cNvGrpSpPr/>
                        <wpg:grpSpPr>
                          <a:xfrm>
                            <a:off x="11955" y="58855"/>
                            <a:ext cx="3287" cy="608"/>
                            <a:chOff x="11955" y="58855"/>
                            <a:chExt cx="3287" cy="608"/>
                          </a:xfrm>
                        </wpg:grpSpPr>
                        <wps:wsp>
                          <wps:cNvPr id="65" name="矩形标注 73"/>
                          <wps:cNvSpPr/>
                          <wps:spPr>
                            <a:xfrm>
                              <a:off x="11955" y="59033"/>
                              <a:ext cx="3287" cy="407"/>
                            </a:xfrm>
                            <a:prstGeom prst="wedgeRectCallout">
                              <a:avLst>
                                <a:gd name="adj1" fmla="val -20003"/>
                                <a:gd name="adj2" fmla="val -75423"/>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595959" w:themeColor="text1" w:themeTint="A6"/>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文本框 71"/>
                          <wps:cNvSpPr txBox="1"/>
                          <wps:spPr>
                            <a:xfrm>
                              <a:off x="11997" y="58855"/>
                              <a:ext cx="3187" cy="6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pPr>
                                <w: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t>南京绿石环境行动网络 总干事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7" name="文本框 70"/>
                        <wps:cNvSpPr txBox="1"/>
                        <wps:spPr>
                          <a:xfrm>
                            <a:off x="4654" y="58235"/>
                            <a:ext cx="10618" cy="8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思源黑体 CN Regular" w:hAnsi="思源黑体 CN Regular" w:eastAsia="思源黑体 CN Regular" w:cs="思源黑体 CN Regular"/>
                                  <w:sz w:val="22"/>
                                  <w:szCs w:val="22"/>
                                </w:rPr>
                              </w:pPr>
                              <w:r>
                                <w:rPr>
                                  <w:rFonts w:hint="eastAsia" w:ascii="思源黑体 CN Regular" w:hAnsi="思源黑体 CN Regular" w:eastAsia="思源黑体 CN Regular" w:cs="思源黑体 CN Regular"/>
                                  <w:bCs/>
                                  <w:kern w:val="0"/>
                                  <w:sz w:val="22"/>
                                  <w:szCs w:val="22"/>
                                </w:rPr>
                                <w:t>“</w:t>
                              </w:r>
                              <w:r>
                                <w:rPr>
                                  <w:rFonts w:hint="eastAsia" w:ascii="思源黑体 CN Regular" w:hAnsi="思源黑体 CN Regular" w:eastAsia="思源黑体 CN Regular" w:cs="思源黑体 CN Regular"/>
                                </w:rPr>
                                <w:t>九型人格与沟通应用并非如其他课程去介绍一个个的方法，让学员生搬硬套，而是通过觉察、体验、实践、分享，让每一个学员从了解自己、接纳自己做起，然后去接纳和包容身边的</w:t>
                              </w:r>
                              <w:r>
                                <w:rPr>
                                  <w:rFonts w:hint="eastAsia" w:ascii="思源黑体 CN Regular" w:hAnsi="思源黑体 CN Regular" w:eastAsia="思源黑体 CN Regular" w:cs="思源黑体 CN Regular"/>
                                  <w:lang w:eastAsia="zh-CN"/>
                                </w:rPr>
                                <w:t>同事。</w:t>
                              </w:r>
                              <w:r>
                                <w:rPr>
                                  <w:rFonts w:hint="eastAsia" w:ascii="思源黑体 CN Regular" w:hAnsi="思源黑体 CN Regular" w:eastAsia="思源黑体 CN Regular" w:cs="思源黑体 CN Regular"/>
                                  <w:bCs/>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9.95pt;margin-top:240.2pt;height:71.1pt;width:535.8pt;z-index:251692032;mso-width-relative:page;mso-height-relative:page;" coordorigin="4654,58202" coordsize="10716,1422" o:gfxdata="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XSk5qt0AAAAMAQAADwAAAAAA&#10;AAABACAAAAAiAAAAZHJzL2Rvd25yZXYueG1sUEsBAhQAFAAAAAgAh07iQGq40o1IBAAAJxAAAA4A&#10;AAAAAAAAAQAgAAAALAEAAGRycy9lMm9Eb2MueG1sUEsFBgAAAAAGAAYAWQEAAOYHAAAAAA==&#10;">
                <o:lock v:ext="edit" aspectratio="f"/>
                <v:rect id="矩形 47" o:spid="_x0000_s1026" o:spt="1" style="position:absolute;left:4697;top:58202;height:1422;width:10673;v-text-anchor:middle;" fillcolor="#D9D9D9 [2732]" filled="t" stroked="f" coordsize="21600,21600" o:gfxdata="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Ckq/&#10;AAAA2wAAAA8AAAAAAAAAAQAgAAAAIgAAAGRycy9kb3ducmV2LnhtbFBLAQIUABQAAAAIAIdO4kAz&#10;LwWeOwAAADkAAAAQAAAAAAAAAAEAIAAAAA4BAABkcnMvc2hhcGV4bWwueG1sUEsFBgAAAAAGAAYA&#10;WwEAALgDAAAAAA==&#10;">
                  <v:fill on="t" opacity="29491f" focussize="0,0"/>
                  <v:stroke on="f" weight="1pt" miterlimit="8" joinstyle="miter"/>
                  <v:imagedata o:title=""/>
                  <o:lock v:ext="edit" aspectratio="f"/>
                </v:rect>
                <v:group id="_x0000_s1026" o:spid="_x0000_s1026" o:spt="203" style="position:absolute;left:11955;top:58855;height:608;width:3287;" coordorigin="11955,58855" coordsize="3287,608"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矩形标注 73" o:spid="_x0000_s1026" o:spt="61" type="#_x0000_t61" style="position:absolute;left:11955;top:59033;height:407;width:3287;v-text-anchor:middle;" fillcolor="#808080 [1629]" filled="t" stroked="f" coordsize="21600,21600" o:gfxdata="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kVjvQAA&#10;ANsAAAAPAAAAAAAAAAEAIAAAACIAAABkcnMvZG93bnJldi54bWxQSwECFAAUAAAACACHTuJAMy8F&#10;njsAAAA5AAAAEAAAAAAAAAABACAAAAAMAQAAZHJzL3NoYXBleG1sLnhtbFBLBQYAAAAABgAGAFsB&#10;AAC2AwAAAAA=&#10;" adj="6479,-5491">
                    <v:fill on="t" focussize="0,0"/>
                    <v:stroke on="f" weight="1pt" miterlimit="8" joinstyle="miter"/>
                    <v:imagedata o:title=""/>
                    <o:lock v:ext="edit" aspectratio="f"/>
                    <v:textbox>
                      <w:txbxContent>
                        <w:p>
                          <w:pPr>
                            <w:jc w:val="center"/>
                            <w:rPr>
                              <w:color w:val="595959" w:themeColor="text1" w:themeTint="A6"/>
                              <w14:textFill>
                                <w14:solidFill>
                                  <w14:schemeClr w14:val="tx1">
                                    <w14:lumMod w14:val="65000"/>
                                    <w14:lumOff w14:val="35000"/>
                                  </w14:schemeClr>
                                </w14:solidFill>
                              </w14:textFill>
                            </w:rPr>
                          </w:pPr>
                        </w:p>
                      </w:txbxContent>
                    </v:textbox>
                  </v:shape>
                  <v:shape id="文本框 71" o:spid="_x0000_s1026" o:spt="202" type="#_x0000_t202" style="position:absolute;left:11997;top:58855;height:608;width:3187;"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pPr>
                          <w: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t>南京绿石环境行动网络 总干事</w:t>
                          </w:r>
                        </w:p>
                      </w:txbxContent>
                    </v:textbox>
                  </v:shape>
                </v:group>
                <v:shape id="文本框 70" o:spid="_x0000_s1026" o:spt="202" type="#_x0000_t202" style="position:absolute;left:4654;top:58235;height:887;width:10618;"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思源黑体 CN Regular" w:hAnsi="思源黑体 CN Regular" w:eastAsia="思源黑体 CN Regular" w:cs="思源黑体 CN Regular"/>
                            <w:sz w:val="22"/>
                            <w:szCs w:val="22"/>
                          </w:rPr>
                        </w:pPr>
                        <w:r>
                          <w:rPr>
                            <w:rFonts w:hint="eastAsia" w:ascii="思源黑体 CN Regular" w:hAnsi="思源黑体 CN Regular" w:eastAsia="思源黑体 CN Regular" w:cs="思源黑体 CN Regular"/>
                            <w:bCs/>
                            <w:kern w:val="0"/>
                            <w:sz w:val="22"/>
                            <w:szCs w:val="22"/>
                          </w:rPr>
                          <w:t>“</w:t>
                        </w:r>
                        <w:r>
                          <w:rPr>
                            <w:rFonts w:hint="eastAsia" w:ascii="思源黑体 CN Regular" w:hAnsi="思源黑体 CN Regular" w:eastAsia="思源黑体 CN Regular" w:cs="思源黑体 CN Regular"/>
                          </w:rPr>
                          <w:t>九型人格与沟通应用并非如其他课程去介绍一个个的方法，让学员生搬硬套，而是通过觉察、体验、实践、分享，让每一个学员从了解自己、接纳自己做起，然后去接纳和包容身边的</w:t>
                        </w:r>
                        <w:r>
                          <w:rPr>
                            <w:rFonts w:hint="eastAsia" w:ascii="思源黑体 CN Regular" w:hAnsi="思源黑体 CN Regular" w:eastAsia="思源黑体 CN Regular" w:cs="思源黑体 CN Regular"/>
                            <w:lang w:eastAsia="zh-CN"/>
                          </w:rPr>
                          <w:t>同事。</w:t>
                        </w:r>
                        <w:r>
                          <w:rPr>
                            <w:rFonts w:hint="eastAsia" w:ascii="思源黑体 CN Regular" w:hAnsi="思源黑体 CN Regular" w:eastAsia="思源黑体 CN Regular" w:cs="思源黑体 CN Regular"/>
                            <w:bCs/>
                            <w:kern w:val="0"/>
                            <w:sz w:val="22"/>
                            <w:szCs w:val="22"/>
                          </w:rPr>
                          <w:t>”</w:t>
                        </w:r>
                      </w:p>
                    </w:txbxContent>
                  </v:textbox>
                </v:shape>
              </v:group>
            </w:pict>
          </mc:Fallback>
        </mc:AlternateContent>
      </w:r>
      <w:r>
        <w:rPr>
          <w:sz w:val="21"/>
        </w:rPr>
        <mc:AlternateContent>
          <mc:Choice Requires="wpg">
            <w:drawing>
              <wp:anchor distT="0" distB="0" distL="114300" distR="114300" simplePos="0" relativeHeight="251691008" behindDoc="0" locked="0" layoutInCell="1" allowOverlap="1">
                <wp:simplePos x="0" y="0"/>
                <wp:positionH relativeFrom="column">
                  <wp:posOffset>-733425</wp:posOffset>
                </wp:positionH>
                <wp:positionV relativeFrom="paragraph">
                  <wp:posOffset>1704340</wp:posOffset>
                </wp:positionV>
                <wp:extent cx="6804660" cy="1207135"/>
                <wp:effectExtent l="0" t="0" r="15240" b="12065"/>
                <wp:wrapNone/>
                <wp:docPr id="61" name="组合 61"/>
                <wp:cNvGraphicFramePr/>
                <a:graphic xmlns:a="http://schemas.openxmlformats.org/drawingml/2006/main">
                  <a:graphicData uri="http://schemas.microsoft.com/office/word/2010/wordprocessingGroup">
                    <wpg:wgp>
                      <wpg:cNvGrpSpPr/>
                      <wpg:grpSpPr>
                        <a:xfrm>
                          <a:off x="0" y="0"/>
                          <a:ext cx="6804660" cy="1207135"/>
                          <a:chOff x="4698" y="56082"/>
                          <a:chExt cx="10716" cy="1901"/>
                        </a:xfrm>
                      </wpg:grpSpPr>
                      <wps:wsp>
                        <wps:cNvPr id="51" name="矩形 47"/>
                        <wps:cNvSpPr/>
                        <wps:spPr>
                          <a:xfrm>
                            <a:off x="4741" y="56087"/>
                            <a:ext cx="10673" cy="1896"/>
                          </a:xfrm>
                          <a:prstGeom prst="rect">
                            <a:avLst/>
                          </a:prstGeom>
                          <a:solidFill>
                            <a:schemeClr val="bg1">
                              <a:lumMod val="85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6" name="组合 31"/>
                        <wpg:cNvGrpSpPr/>
                        <wpg:grpSpPr>
                          <a:xfrm rot="0">
                            <a:off x="12173" y="57228"/>
                            <a:ext cx="3113" cy="608"/>
                            <a:chOff x="6823" y="73001"/>
                            <a:chExt cx="3113" cy="608"/>
                          </a:xfrm>
                        </wpg:grpSpPr>
                        <wps:wsp>
                          <wps:cNvPr id="57" name="矩形标注 73"/>
                          <wps:cNvSpPr/>
                          <wps:spPr>
                            <a:xfrm>
                              <a:off x="6823" y="73195"/>
                              <a:ext cx="3113" cy="407"/>
                            </a:xfrm>
                            <a:prstGeom prst="wedgeRectCallout">
                              <a:avLst>
                                <a:gd name="adj1" fmla="val -20003"/>
                                <a:gd name="adj2" fmla="val -75423"/>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595959" w:themeColor="text1" w:themeTint="A6"/>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文本框 71"/>
                          <wps:cNvSpPr txBox="1"/>
                          <wps:spPr>
                            <a:xfrm>
                              <a:off x="6855" y="73001"/>
                              <a:ext cx="2963" cy="6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pPr>
                                <w: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t>上海朗涛股份 业务发展总监</w:t>
                                </w:r>
                              </w:p>
                              <w:p>
                                <w:pP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9" name="文本框 70"/>
                        <wps:cNvSpPr txBox="1"/>
                        <wps:spPr>
                          <a:xfrm>
                            <a:off x="4698" y="56082"/>
                            <a:ext cx="10618" cy="1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思源黑体 CN Regular" w:hAnsi="思源黑体 CN Regular" w:eastAsia="思源黑体 CN Regular" w:cs="思源黑体 CN Regular"/>
                                  <w:sz w:val="22"/>
                                  <w:szCs w:val="22"/>
                                </w:rPr>
                              </w:pPr>
                              <w:r>
                                <w:rPr>
                                  <w:rFonts w:hint="eastAsia" w:ascii="思源黑体 CN Regular" w:hAnsi="思源黑体 CN Regular" w:eastAsia="思源黑体 CN Regular" w:cs="思源黑体 CN Regular"/>
                                  <w:bCs/>
                                  <w:kern w:val="0"/>
                                  <w:sz w:val="22"/>
                                  <w:szCs w:val="22"/>
                                </w:rPr>
                                <w:t>“</w:t>
                              </w:r>
                              <w:r>
                                <w:rPr>
                                  <w:rFonts w:hint="eastAsia" w:ascii="思源黑体 CN Regular" w:hAnsi="思源黑体 CN Regular" w:eastAsia="思源黑体 CN Regular" w:cs="思源黑体 CN Regular"/>
                                </w:rPr>
                                <w:t>结束了为期</w:t>
                              </w:r>
                              <w:r>
                                <w:rPr>
                                  <w:rFonts w:hint="eastAsia" w:ascii="思源黑体 CN Regular" w:hAnsi="思源黑体 CN Regular" w:eastAsia="思源黑体 CN Regular" w:cs="思源黑体 CN Regular"/>
                                  <w:lang w:eastAsia="zh-CN"/>
                                </w:rPr>
                                <w:t>两</w:t>
                              </w:r>
                              <w:r>
                                <w:rPr>
                                  <w:rFonts w:hint="eastAsia" w:ascii="思源黑体 CN Regular" w:hAnsi="思源黑体 CN Regular" w:eastAsia="思源黑体 CN Regular" w:cs="思源黑体 CN Regular"/>
                                </w:rPr>
                                <w:t>天的培训，感觉非常有意义也很有意思。整个人豁然开朗，像从水底游出水面的感觉。最大的收获是对自己和团队每个人都有了一个更加深入的探索和认知，自觉</w:t>
                              </w:r>
                              <w:r>
                                <w:rPr>
                                  <w:rFonts w:hint="eastAsia" w:ascii="思源黑体 CN Regular" w:hAnsi="思源黑体 CN Regular" w:eastAsia="思源黑体 CN Regular" w:cs="思源黑体 CN Regular"/>
                                  <w:lang w:eastAsia="zh-CN"/>
                                </w:rPr>
                                <w:t>地</w:t>
                              </w:r>
                              <w:r>
                                <w:rPr>
                                  <w:rFonts w:hint="eastAsia" w:ascii="思源黑体 CN Regular" w:hAnsi="思源黑体 CN Regular" w:eastAsia="思源黑体 CN Regular" w:cs="思源黑体 CN Regular"/>
                                </w:rPr>
                                <w:t>强化了自己的同理心。再回头去看看之前工作中自己和团队伙伴的一些表象，就很容易找到缘由，帮助我在未来找到更加有效的沟通处理方式</w:t>
                              </w:r>
                              <w:r>
                                <w:rPr>
                                  <w:rFonts w:hint="eastAsia" w:ascii="思源黑体 CN Regular" w:hAnsi="思源黑体 CN Regular" w:eastAsia="思源黑体 CN Regular" w:cs="思源黑体 CN Regular"/>
                                  <w:lang w:eastAsia="zh-CN"/>
                                </w:rPr>
                                <w:t>。</w:t>
                              </w:r>
                              <w:r>
                                <w:rPr>
                                  <w:rFonts w:hint="eastAsia" w:ascii="思源黑体 CN Regular" w:hAnsi="思源黑体 CN Regular" w:eastAsia="思源黑体 CN Regular" w:cs="思源黑体 CN Regular"/>
                                  <w:bCs/>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75pt;margin-top:134.2pt;height:95.05pt;width:535.8pt;z-index:251691008;mso-width-relative:page;mso-height-relative:page;" coordorigin="4698,56082" coordsize="10716,1901" o:gfxdata="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M3DVhtwAAAAMAQAADwAAAAAAAAABACAAAAAiAAAAZHJzL2Rvd25yZXYueG1sUEsBAhQAFAAAAAgA&#10;h07iQIcdg3BbBAAALhAAAA4AAAAAAAAAAQAgAAAAKwEAAGRycy9lMm9Eb2MueG1sUEsFBgAAAAAG&#10;AAYAWQEAAPgHAAAAAA==&#10;">
                <o:lock v:ext="edit" aspectratio="f"/>
                <v:rect id="矩形 47" o:spid="_x0000_s1026" o:spt="1" style="position:absolute;left:4741;top:56087;height:1896;width:10673;v-text-anchor:middle;" fillcolor="#D9D9D9 [2732]" filled="t" stroked="f" coordsize="21600,21600" o:gfxdata="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D7G74A&#10;AADbAAAADwAAAAAAAAABACAAAAAiAAAAZHJzL2Rvd25yZXYueG1sUEsBAhQAFAAAAAgAh07iQDMv&#10;BZ47AAAAOQAAABAAAAAAAAAAAQAgAAAADQEAAGRycy9zaGFwZXhtbC54bWxQSwUGAAAAAAYABgBb&#10;AQAAtwMAAAAA&#10;">
                  <v:fill on="t" opacity="29491f" focussize="0,0"/>
                  <v:stroke on="f" weight="1pt" miterlimit="8" joinstyle="miter"/>
                  <v:imagedata o:title=""/>
                  <o:lock v:ext="edit" aspectratio="f"/>
                </v:rect>
                <v:group id="组合 31" o:spid="_x0000_s1026" o:spt="203" style="position:absolute;left:12173;top:57228;height:608;width:3113;" coordorigin="6823,73001" coordsize="3113,608"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矩形标注 73" o:spid="_x0000_s1026" o:spt="61" type="#_x0000_t61" style="position:absolute;left:6823;top:73195;height:407;width:3113;v-text-anchor:middle;" fillcolor="#808080 [1629]" filled="t" stroked="f" coordsize="21600,21600" o:gfxdata="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C0MrsAAADb&#10;AAAADwAAAAAAAAABACAAAAAiAAAAZHJzL2Rvd25yZXYueG1sUEsBAhQAFAAAAAgAh07iQDMvBZ47&#10;AAAAOQAAABAAAAAAAAAAAQAgAAAACgEAAGRycy9zaGFwZXhtbC54bWxQSwUGAAAAAAYABgBbAQAA&#10;tAMAAAAA&#10;" adj="6479,-5491">
                    <v:fill on="t" focussize="0,0"/>
                    <v:stroke on="f" weight="1pt" miterlimit="8" joinstyle="miter"/>
                    <v:imagedata o:title=""/>
                    <o:lock v:ext="edit" aspectratio="f"/>
                    <v:textbox>
                      <w:txbxContent>
                        <w:p>
                          <w:pPr>
                            <w:jc w:val="center"/>
                            <w:rPr>
                              <w:color w:val="595959" w:themeColor="text1" w:themeTint="A6"/>
                              <w14:textFill>
                                <w14:solidFill>
                                  <w14:schemeClr w14:val="tx1">
                                    <w14:lumMod w14:val="65000"/>
                                    <w14:lumOff w14:val="35000"/>
                                  </w14:schemeClr>
                                </w14:solidFill>
                              </w14:textFill>
                            </w:rPr>
                          </w:pPr>
                        </w:p>
                      </w:txbxContent>
                    </v:textbox>
                  </v:shape>
                  <v:shape id="文本框 71" o:spid="_x0000_s1026" o:spt="202" type="#_x0000_t202" style="position:absolute;left:6855;top:73001;height:608;width:2963;"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pPr>
                          <w: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t>上海朗涛股份 业务发展总监</w:t>
                          </w:r>
                        </w:p>
                        <w:p>
                          <w:pP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pPr>
                        </w:p>
                      </w:txbxContent>
                    </v:textbox>
                  </v:shape>
                </v:group>
                <v:shape id="文本框 70" o:spid="_x0000_s1026" o:spt="202" type="#_x0000_t202" style="position:absolute;left:4698;top:56082;height:1325;width:10618;"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思源黑体 CN Regular" w:hAnsi="思源黑体 CN Regular" w:eastAsia="思源黑体 CN Regular" w:cs="思源黑体 CN Regular"/>
                            <w:sz w:val="22"/>
                            <w:szCs w:val="22"/>
                          </w:rPr>
                        </w:pPr>
                        <w:r>
                          <w:rPr>
                            <w:rFonts w:hint="eastAsia" w:ascii="思源黑体 CN Regular" w:hAnsi="思源黑体 CN Regular" w:eastAsia="思源黑体 CN Regular" w:cs="思源黑体 CN Regular"/>
                            <w:bCs/>
                            <w:kern w:val="0"/>
                            <w:sz w:val="22"/>
                            <w:szCs w:val="22"/>
                          </w:rPr>
                          <w:t>“</w:t>
                        </w:r>
                        <w:r>
                          <w:rPr>
                            <w:rFonts w:hint="eastAsia" w:ascii="思源黑体 CN Regular" w:hAnsi="思源黑体 CN Regular" w:eastAsia="思源黑体 CN Regular" w:cs="思源黑体 CN Regular"/>
                          </w:rPr>
                          <w:t>结束了为期</w:t>
                        </w:r>
                        <w:r>
                          <w:rPr>
                            <w:rFonts w:hint="eastAsia" w:ascii="思源黑体 CN Regular" w:hAnsi="思源黑体 CN Regular" w:eastAsia="思源黑体 CN Regular" w:cs="思源黑体 CN Regular"/>
                            <w:lang w:eastAsia="zh-CN"/>
                          </w:rPr>
                          <w:t>两</w:t>
                        </w:r>
                        <w:r>
                          <w:rPr>
                            <w:rFonts w:hint="eastAsia" w:ascii="思源黑体 CN Regular" w:hAnsi="思源黑体 CN Regular" w:eastAsia="思源黑体 CN Regular" w:cs="思源黑体 CN Regular"/>
                          </w:rPr>
                          <w:t>天的培训，感觉非常有意义也很有意思。整个人豁然开朗，像从水底游出水面的感觉。最大的收获是对自己和团队每个人都有了一个更加深入的探索和认知，自觉</w:t>
                        </w:r>
                        <w:r>
                          <w:rPr>
                            <w:rFonts w:hint="eastAsia" w:ascii="思源黑体 CN Regular" w:hAnsi="思源黑体 CN Regular" w:eastAsia="思源黑体 CN Regular" w:cs="思源黑体 CN Regular"/>
                            <w:lang w:eastAsia="zh-CN"/>
                          </w:rPr>
                          <w:t>地</w:t>
                        </w:r>
                        <w:r>
                          <w:rPr>
                            <w:rFonts w:hint="eastAsia" w:ascii="思源黑体 CN Regular" w:hAnsi="思源黑体 CN Regular" w:eastAsia="思源黑体 CN Regular" w:cs="思源黑体 CN Regular"/>
                          </w:rPr>
                          <w:t>强化了自己的同理心。再回头去看看之前工作中自己和团队伙伴的一些表象，就很容易找到缘由，帮助我在未来找到更加有效的沟通处理方式</w:t>
                        </w:r>
                        <w:r>
                          <w:rPr>
                            <w:rFonts w:hint="eastAsia" w:ascii="思源黑体 CN Regular" w:hAnsi="思源黑体 CN Regular" w:eastAsia="思源黑体 CN Regular" w:cs="思源黑体 CN Regular"/>
                            <w:lang w:eastAsia="zh-CN"/>
                          </w:rPr>
                          <w:t>。</w:t>
                        </w:r>
                        <w:r>
                          <w:rPr>
                            <w:rFonts w:hint="eastAsia" w:ascii="思源黑体 CN Regular" w:hAnsi="思源黑体 CN Regular" w:eastAsia="思源黑体 CN Regular" w:cs="思源黑体 CN Regular"/>
                            <w:bCs/>
                            <w:kern w:val="0"/>
                            <w:sz w:val="22"/>
                            <w:szCs w:val="22"/>
                          </w:rPr>
                          <w:t>”</w:t>
                        </w:r>
                      </w:p>
                    </w:txbxContent>
                  </v:textbox>
                </v:shape>
              </v:group>
            </w:pict>
          </mc:Fallback>
        </mc:AlternateContent>
      </w:r>
      <w:r>
        <w:rPr>
          <w:sz w:val="21"/>
        </w:rPr>
        <mc:AlternateContent>
          <mc:Choice Requires="wpg">
            <w:drawing>
              <wp:anchor distT="0" distB="0" distL="114300" distR="114300" simplePos="0" relativeHeight="251689984" behindDoc="0" locked="0" layoutInCell="1" allowOverlap="1">
                <wp:simplePos x="0" y="0"/>
                <wp:positionH relativeFrom="column">
                  <wp:posOffset>-758825</wp:posOffset>
                </wp:positionH>
                <wp:positionV relativeFrom="paragraph">
                  <wp:posOffset>408940</wp:posOffset>
                </wp:positionV>
                <wp:extent cx="6804660" cy="1151255"/>
                <wp:effectExtent l="0" t="0" r="15240" b="10795"/>
                <wp:wrapNone/>
                <wp:docPr id="44" name="组合 44"/>
                <wp:cNvGraphicFramePr/>
                <a:graphic xmlns:a="http://schemas.openxmlformats.org/drawingml/2006/main">
                  <a:graphicData uri="http://schemas.microsoft.com/office/word/2010/wordprocessingGroup">
                    <wpg:wgp>
                      <wpg:cNvGrpSpPr/>
                      <wpg:grpSpPr>
                        <a:xfrm>
                          <a:off x="0" y="0"/>
                          <a:ext cx="6804660" cy="1151255"/>
                          <a:chOff x="1542" y="71702"/>
                          <a:chExt cx="10716" cy="1813"/>
                        </a:xfrm>
                      </wpg:grpSpPr>
                      <wps:wsp>
                        <wps:cNvPr id="48" name="矩形 47"/>
                        <wps:cNvSpPr/>
                        <wps:spPr>
                          <a:xfrm>
                            <a:off x="1585" y="71707"/>
                            <a:ext cx="10673" cy="1808"/>
                          </a:xfrm>
                          <a:prstGeom prst="rect">
                            <a:avLst/>
                          </a:prstGeom>
                          <a:solidFill>
                            <a:schemeClr val="bg1">
                              <a:lumMod val="85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9" name="组合 31"/>
                        <wpg:cNvGrpSpPr/>
                        <wpg:grpSpPr>
                          <a:xfrm>
                            <a:off x="9353" y="72699"/>
                            <a:ext cx="2776" cy="608"/>
                            <a:chOff x="7159" y="72852"/>
                            <a:chExt cx="2776" cy="608"/>
                          </a:xfrm>
                        </wpg:grpSpPr>
                        <wps:wsp>
                          <wps:cNvPr id="50" name="矩形标注 73"/>
                          <wps:cNvSpPr/>
                          <wps:spPr>
                            <a:xfrm>
                              <a:off x="7159" y="73033"/>
                              <a:ext cx="2776" cy="407"/>
                            </a:xfrm>
                            <a:prstGeom prst="wedgeRectCallout">
                              <a:avLst>
                                <a:gd name="adj1" fmla="val -20003"/>
                                <a:gd name="adj2" fmla="val -75423"/>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595959" w:themeColor="text1" w:themeTint="A6"/>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文本框 71"/>
                          <wps:cNvSpPr txBox="1"/>
                          <wps:spPr>
                            <a:xfrm>
                              <a:off x="7292" y="72852"/>
                              <a:ext cx="2625" cy="6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pPr>
                                <w: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t>杭州阿里巴巴 运营管理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0" name="文本框 70"/>
                        <wps:cNvSpPr txBox="1"/>
                        <wps:spPr>
                          <a:xfrm>
                            <a:off x="1542" y="71702"/>
                            <a:ext cx="10618" cy="1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思源黑体 CN Regular" w:hAnsi="思源黑体 CN Regular" w:eastAsia="思源黑体 CN Regular" w:cs="思源黑体 CN Regular"/>
                                  <w:sz w:val="22"/>
                                  <w:szCs w:val="22"/>
                                </w:rPr>
                              </w:pPr>
                              <w:r>
                                <w:rPr>
                                  <w:rFonts w:hint="eastAsia" w:ascii="思源黑体 CN Regular" w:hAnsi="思源黑体 CN Regular" w:eastAsia="思源黑体 CN Regular" w:cs="思源黑体 CN Regular"/>
                                  <w:bCs/>
                                  <w:kern w:val="0"/>
                                  <w:sz w:val="22"/>
                                  <w:szCs w:val="22"/>
                                </w:rPr>
                                <w:t>“</w:t>
                              </w:r>
                              <w:r>
                                <w:rPr>
                                  <w:rFonts w:hint="eastAsia" w:ascii="思源黑体 CN Regular" w:hAnsi="思源黑体 CN Regular" w:eastAsia="思源黑体 CN Regular" w:cs="思源黑体 CN Regular"/>
                                </w:rPr>
                                <w:t>在以往的沟通中，虽然有好的初心，但遇到不同的人，大家的需求和沟通方式不同，我用自己擅长的方式来表达，有时候达不到想要的沟通效果，而且还可能引发一些误会和冲突。经过</w:t>
                              </w:r>
                              <w:r>
                                <w:rPr>
                                  <w:rFonts w:hint="eastAsia" w:ascii="思源黑体 CN Regular" w:hAnsi="思源黑体 CN Regular" w:eastAsia="思源黑体 CN Regular" w:cs="思源黑体 CN Regular"/>
                                  <w:lang w:eastAsia="zh-CN"/>
                                </w:rPr>
                                <w:t>两</w:t>
                              </w:r>
                              <w:r>
                                <w:rPr>
                                  <w:rFonts w:hint="eastAsia" w:ascii="思源黑体 CN Regular" w:hAnsi="思源黑体 CN Regular" w:eastAsia="思源黑体 CN Regular" w:cs="思源黑体 CN Regular"/>
                                </w:rPr>
                                <w:t>天的学习，能够让我知道这些误会是怎样被触发的，原来也可以有针对性提升沟通技巧，来达到想要的沟通效果。</w:t>
                              </w:r>
                              <w:r>
                                <w:rPr>
                                  <w:rFonts w:hint="eastAsia" w:ascii="思源黑体 CN Regular" w:hAnsi="思源黑体 CN Regular" w:eastAsia="思源黑体 CN Regular" w:cs="思源黑体 CN Regular"/>
                                  <w:bCs/>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9.75pt;margin-top:32.2pt;height:90.65pt;width:535.8pt;z-index:251689984;mso-width-relative:page;mso-height-relative:page;" coordorigin="1542,71702" coordsize="10716,1813" o:gfxdata="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dVj2&#10;WdwAAAALAQAADwAAAAAAAAABACAAAAAiAAAAZHJzL2Rvd25yZXYueG1sUEsBAhQAFAAAAAgAh07i&#10;QEDKnjFYBAAAJRAAAA4AAAAAAAAAAQAgAAAAKwEAAGRycy9lMm9Eb2MueG1sUEsFBgAAAAAGAAYA&#10;WQEAAPUHAAAAAA==&#10;">
                <o:lock v:ext="edit" aspectratio="f"/>
                <v:rect id="矩形 47" o:spid="_x0000_s1026" o:spt="1" style="position:absolute;left:1585;top:71707;height:1808;width:10673;v-text-anchor:middle;" fillcolor="#D9D9D9 [2732]" filled="t" stroked="f" coordsize="21600,21600" o:gfxdata="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TxFu8AAAA&#10;2wAAAA8AAAAAAAAAAQAgAAAAIgAAAGRycy9kb3ducmV2LnhtbFBLAQIUABQAAAAIAIdO4kAzLwWe&#10;OwAAADkAAAAQAAAAAAAAAAEAIAAAAAsBAABkcnMvc2hhcGV4bWwueG1sUEsFBgAAAAAGAAYAWwEA&#10;ALUDAAAAAA==&#10;">
                  <v:fill on="t" opacity="29491f" focussize="0,0"/>
                  <v:stroke on="f" weight="1pt" miterlimit="8" joinstyle="miter"/>
                  <v:imagedata o:title=""/>
                  <o:lock v:ext="edit" aspectratio="f"/>
                </v:rect>
                <v:group id="组合 31" o:spid="_x0000_s1026" o:spt="203" style="position:absolute;left:9353;top:72699;height:608;width:2776;" coordorigin="7159,72852" coordsize="2776,608"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矩形标注 73" o:spid="_x0000_s1026" o:spt="61" type="#_x0000_t61" style="position:absolute;left:7159;top:73033;height:407;width:2776;v-text-anchor:middle;" fillcolor="#808080 [1629]" filled="t" stroked="f" coordsize="21600,21600" o:gfxdata="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PZLEa2AAAA2wAAAA8A&#10;AAAAAAAAAQAgAAAAIgAAAGRycy9kb3ducmV2LnhtbFBLAQIUABQAAAAIAIdO4kAzLwWeOwAAADkA&#10;AAAQAAAAAAAAAAEAIAAAAAUBAABkcnMvc2hhcGV4bWwueG1sUEsFBgAAAAAGAAYAWwEAAK8DAAAA&#10;AA==&#10;" adj="6479,-5491">
                    <v:fill on="t" focussize="0,0"/>
                    <v:stroke on="f" weight="1pt" miterlimit="8" joinstyle="miter"/>
                    <v:imagedata o:title=""/>
                    <o:lock v:ext="edit" aspectratio="f"/>
                    <v:textbox>
                      <w:txbxContent>
                        <w:p>
                          <w:pPr>
                            <w:jc w:val="center"/>
                            <w:rPr>
                              <w:color w:val="595959" w:themeColor="text1" w:themeTint="A6"/>
                              <w14:textFill>
                                <w14:solidFill>
                                  <w14:schemeClr w14:val="tx1">
                                    <w14:lumMod w14:val="65000"/>
                                    <w14:lumOff w14:val="35000"/>
                                  </w14:schemeClr>
                                </w14:solidFill>
                              </w14:textFill>
                            </w:rPr>
                          </w:pPr>
                        </w:p>
                      </w:txbxContent>
                    </v:textbox>
                  </v:shape>
                  <v:shape id="文本框 71" o:spid="_x0000_s1026" o:spt="202" type="#_x0000_t202" style="position:absolute;left:7292;top:72852;height:608;width:2625;"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pPr>
                          <w:r>
                            <w:rPr>
                              <w:rFonts w:hint="eastAsia" w:ascii="思源黑体 CN Regular" w:hAnsi="思源黑体 CN Regular" w:eastAsia="思源黑体 CN Regular" w:cs="思源黑体 CN Regular"/>
                              <w:b/>
                              <w:bCs/>
                              <w:color w:val="FFFFFF" w:themeColor="background1"/>
                              <w:lang w:eastAsia="zh-CN"/>
                              <w14:textFill>
                                <w14:solidFill>
                                  <w14:schemeClr w14:val="bg1"/>
                                </w14:solidFill>
                              </w14:textFill>
                            </w:rPr>
                            <w:t>杭州阿里巴巴 运营管理</w:t>
                          </w:r>
                        </w:p>
                      </w:txbxContent>
                    </v:textbox>
                  </v:shape>
                </v:group>
                <v:shape id="文本框 70" o:spid="_x0000_s1026" o:spt="202" type="#_x0000_t202" style="position:absolute;left:1542;top:71702;height:1199;width:10618;"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思源黑体 CN Regular" w:hAnsi="思源黑体 CN Regular" w:eastAsia="思源黑体 CN Regular" w:cs="思源黑体 CN Regular"/>
                            <w:sz w:val="22"/>
                            <w:szCs w:val="22"/>
                          </w:rPr>
                        </w:pPr>
                        <w:r>
                          <w:rPr>
                            <w:rFonts w:hint="eastAsia" w:ascii="思源黑体 CN Regular" w:hAnsi="思源黑体 CN Regular" w:eastAsia="思源黑体 CN Regular" w:cs="思源黑体 CN Regular"/>
                            <w:bCs/>
                            <w:kern w:val="0"/>
                            <w:sz w:val="22"/>
                            <w:szCs w:val="22"/>
                          </w:rPr>
                          <w:t>“</w:t>
                        </w:r>
                        <w:r>
                          <w:rPr>
                            <w:rFonts w:hint="eastAsia" w:ascii="思源黑体 CN Regular" w:hAnsi="思源黑体 CN Regular" w:eastAsia="思源黑体 CN Regular" w:cs="思源黑体 CN Regular"/>
                          </w:rPr>
                          <w:t>在以往的沟通中，虽然有好的初心，但遇到不同的人，大家的需求和沟通方式不同，我用自己擅长的方式来表达，有时候达不到想要的沟通效果，而且还可能引发一些误会和冲突。经过</w:t>
                        </w:r>
                        <w:r>
                          <w:rPr>
                            <w:rFonts w:hint="eastAsia" w:ascii="思源黑体 CN Regular" w:hAnsi="思源黑体 CN Regular" w:eastAsia="思源黑体 CN Regular" w:cs="思源黑体 CN Regular"/>
                            <w:lang w:eastAsia="zh-CN"/>
                          </w:rPr>
                          <w:t>两</w:t>
                        </w:r>
                        <w:r>
                          <w:rPr>
                            <w:rFonts w:hint="eastAsia" w:ascii="思源黑体 CN Regular" w:hAnsi="思源黑体 CN Regular" w:eastAsia="思源黑体 CN Regular" w:cs="思源黑体 CN Regular"/>
                          </w:rPr>
                          <w:t>天的学习，能够让我知道这些误会是怎样被触发的，原来也可以有针对性提升沟通技巧，来达到想要的沟通效果。</w:t>
                        </w:r>
                        <w:r>
                          <w:rPr>
                            <w:rFonts w:hint="eastAsia" w:ascii="思源黑体 CN Regular" w:hAnsi="思源黑体 CN Regular" w:eastAsia="思源黑体 CN Regular" w:cs="思源黑体 CN Regular"/>
                            <w:bCs/>
                            <w:kern w:val="0"/>
                            <w:sz w:val="22"/>
                            <w:szCs w:val="22"/>
                          </w:rPr>
                          <w:t>”</w:t>
                        </w:r>
                      </w:p>
                    </w:txbxContent>
                  </v:textbox>
                </v:shape>
              </v:group>
            </w:pict>
          </mc:Fallback>
        </mc:AlternateContent>
      </w:r>
    </w:p>
    <w:p>
      <w:pPr>
        <w:rPr>
          <w:rFonts w:hint="eastAsia" w:eastAsiaTheme="minorEastAsia"/>
          <w:lang w:eastAsia="zh-CN"/>
        </w:rPr>
      </w:pPr>
      <w:r>
        <mc:AlternateContent>
          <mc:Choice Requires="wps">
            <w:drawing>
              <wp:anchor distT="0" distB="0" distL="114300" distR="114300" simplePos="0" relativeHeight="251665408" behindDoc="0" locked="0" layoutInCell="1" allowOverlap="1">
                <wp:simplePos x="0" y="0"/>
                <wp:positionH relativeFrom="column">
                  <wp:posOffset>1204595</wp:posOffset>
                </wp:positionH>
                <wp:positionV relativeFrom="paragraph">
                  <wp:posOffset>2091690</wp:posOffset>
                </wp:positionV>
                <wp:extent cx="4862195" cy="487045"/>
                <wp:effectExtent l="0" t="0" r="14605" b="8255"/>
                <wp:wrapNone/>
                <wp:docPr id="27" name="文本框 27"/>
                <wp:cNvGraphicFramePr/>
                <a:graphic xmlns:a="http://schemas.openxmlformats.org/drawingml/2006/main">
                  <a:graphicData uri="http://schemas.microsoft.com/office/word/2010/wordprocessingShape">
                    <wps:wsp>
                      <wps:cNvSpPr txBox="1"/>
                      <wps:spPr>
                        <a:xfrm>
                          <a:off x="0" y="0"/>
                          <a:ext cx="4862195" cy="487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left"/>
                              <w:rPr>
                                <w:rFonts w:hint="eastAsia" w:ascii="思源黑体 CN Bold" w:hAnsi="思源黑体 CN Bold" w:eastAsia="思源黑体 CN Bold" w:cs="思源黑体 CN Bold"/>
                                <w:b/>
                                <w:bCs/>
                                <w:sz w:val="30"/>
                                <w:szCs w:val="30"/>
                              </w:rPr>
                            </w:pPr>
                            <w:r>
                              <w:rPr>
                                <w:rFonts w:hint="eastAsia" w:ascii="思源黑体 CN Bold" w:hAnsi="思源黑体 CN Bold" w:eastAsia="思源黑体 CN Bold" w:cs="思源黑体 CN Bold"/>
                                <w:b/>
                                <w:color w:val="000000" w:themeColor="text1"/>
                                <w:sz w:val="30"/>
                                <w:szCs w:val="30"/>
                                <w:lang w:eastAsia="zh-CN"/>
                                <w14:textFill>
                                  <w14:solidFill>
                                    <w14:schemeClr w14:val="tx1"/>
                                  </w14:solidFill>
                                </w14:textFill>
                              </w:rPr>
                              <w:t>原中资跨国集团海外CEO、九型人格领导力专家  孙越</w:t>
                            </w:r>
                          </w:p>
                          <w:p>
                            <w:pPr>
                              <w:rPr>
                                <w:rFonts w:hint="eastAsia" w:ascii="思源黑体 CN Bold" w:hAnsi="思源黑体 CN Bold" w:eastAsia="思源黑体 CN Bold" w:cs="思源黑体 CN Bold"/>
                                <w:sz w:val="30"/>
                                <w:szCs w:val="3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85pt;margin-top:164.7pt;height:38.35pt;width:382.85pt;z-index:251665408;mso-width-relative:page;mso-height-relative:page;" fillcolor="#FFFFFF [3201]" filled="t" stroked="f" coordsize="21600,21600" o:gfxdata="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Gw353WAAAACwEAAA8A&#10;AAAAAAAAAQAgAAAAIgAAAGRycy9kb3ducmV2LnhtbFBLAQIUABQAAAAIAIdO4kBQFZgLUgIAAJEE&#10;AAAOAAAAAAAAAAEAIAAAACUBAABkcnMvZTJvRG9jLnhtbFBLBQYAAAAABgAGAFkBAADpBQAAAAA=&#10;">
                <v:fill on="t" focussize="0,0"/>
                <v:stroke on="f" weight="0.5pt"/>
                <v:imagedata o:title=""/>
                <o:lock v:ext="edit" aspectratio="f"/>
                <v:textbox>
                  <w:txbxContent>
                    <w:p>
                      <w:pPr>
                        <w:spacing w:line="400" w:lineRule="exact"/>
                        <w:jc w:val="left"/>
                        <w:rPr>
                          <w:rFonts w:hint="eastAsia" w:ascii="思源黑体 CN Bold" w:hAnsi="思源黑体 CN Bold" w:eastAsia="思源黑体 CN Bold" w:cs="思源黑体 CN Bold"/>
                          <w:b/>
                          <w:bCs/>
                          <w:sz w:val="30"/>
                          <w:szCs w:val="30"/>
                        </w:rPr>
                      </w:pPr>
                      <w:r>
                        <w:rPr>
                          <w:rFonts w:hint="eastAsia" w:ascii="思源黑体 CN Bold" w:hAnsi="思源黑体 CN Bold" w:eastAsia="思源黑体 CN Bold" w:cs="思源黑体 CN Bold"/>
                          <w:b/>
                          <w:color w:val="000000" w:themeColor="text1"/>
                          <w:sz w:val="30"/>
                          <w:szCs w:val="30"/>
                          <w:lang w:eastAsia="zh-CN"/>
                          <w14:textFill>
                            <w14:solidFill>
                              <w14:schemeClr w14:val="tx1"/>
                            </w14:solidFill>
                          </w14:textFill>
                        </w:rPr>
                        <w:t>原中资跨国集团海外CEO、九型人格领导力专家  孙越</w:t>
                      </w:r>
                    </w:p>
                    <w:p>
                      <w:pPr>
                        <w:rPr>
                          <w:rFonts w:hint="eastAsia" w:ascii="思源黑体 CN Bold" w:hAnsi="思源黑体 CN Bold" w:eastAsia="思源黑体 CN Bold" w:cs="思源黑体 CN Bold"/>
                          <w:sz w:val="30"/>
                          <w:szCs w:val="30"/>
                        </w:rPr>
                      </w:pPr>
                    </w:p>
                  </w:txbxContent>
                </v:textbox>
              </v:shape>
            </w:pict>
          </mc:Fallback>
        </mc:AlternateContent>
      </w:r>
      <w:r>
        <w:drawing>
          <wp:anchor distT="0" distB="0" distL="114300" distR="114300" simplePos="0" relativeHeight="251684864" behindDoc="0" locked="0" layoutInCell="1" allowOverlap="1">
            <wp:simplePos x="0" y="0"/>
            <wp:positionH relativeFrom="margin">
              <wp:posOffset>-426085</wp:posOffset>
            </wp:positionH>
            <wp:positionV relativeFrom="paragraph">
              <wp:posOffset>754380</wp:posOffset>
            </wp:positionV>
            <wp:extent cx="1447165" cy="1790065"/>
            <wp:effectExtent l="0" t="0" r="635" b="635"/>
            <wp:wrapSquare wrapText="bothSides"/>
            <wp:docPr id="30" name="图片 32" descr="HGG_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HGG_1322"/>
                    <pic:cNvPicPr>
                      <a:picLocks noChangeAspect="1"/>
                    </pic:cNvPicPr>
                  </pic:nvPicPr>
                  <pic:blipFill>
                    <a:blip r:embed="rId11"/>
                    <a:srcRect l="1572" r="6924" b="19322"/>
                    <a:stretch>
                      <a:fillRect/>
                    </a:stretch>
                  </pic:blipFill>
                  <pic:spPr>
                    <a:xfrm>
                      <a:off x="0" y="0"/>
                      <a:ext cx="1447165" cy="1790065"/>
                    </a:xfrm>
                    <a:prstGeom prst="rect">
                      <a:avLst/>
                    </a:prstGeom>
                    <a:noFill/>
                    <a:ln>
                      <a:noFill/>
                    </a:ln>
                  </pic:spPr>
                </pic:pic>
              </a:graphicData>
            </a:graphic>
          </wp:anchor>
        </w:drawing>
      </w:r>
      <w:r>
        <w:rPr>
          <w:rFonts w:hint="eastAsia" w:eastAsiaTheme="minorEastAsia"/>
          <w:lang w:eastAsia="zh-CN"/>
        </w:rPr>
        <w:drawing>
          <wp:anchor distT="0" distB="0" distL="114300" distR="114300" simplePos="0" relativeHeight="251682816" behindDoc="0" locked="0" layoutInCell="1" allowOverlap="1">
            <wp:simplePos x="0" y="0"/>
            <wp:positionH relativeFrom="column">
              <wp:posOffset>-398145</wp:posOffset>
            </wp:positionH>
            <wp:positionV relativeFrom="paragraph">
              <wp:posOffset>3403600</wp:posOffset>
            </wp:positionV>
            <wp:extent cx="1143635" cy="1577975"/>
            <wp:effectExtent l="0" t="0" r="18415" b="3175"/>
            <wp:wrapNone/>
            <wp:docPr id="14" name="图片 14"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img (1)"/>
                    <pic:cNvPicPr>
                      <a:picLocks noChangeAspect="1"/>
                    </pic:cNvPicPr>
                  </pic:nvPicPr>
                  <pic:blipFill>
                    <a:blip r:embed="rId12"/>
                    <a:srcRect l="16871" t="3070" r="16871" b="5526"/>
                    <a:stretch>
                      <a:fillRect/>
                    </a:stretch>
                  </pic:blipFill>
                  <pic:spPr>
                    <a:xfrm>
                      <a:off x="0" y="0"/>
                      <a:ext cx="1143635" cy="1577975"/>
                    </a:xfrm>
                    <a:prstGeom prst="rect">
                      <a:avLst/>
                    </a:prstGeom>
                  </pic:spPr>
                </pic:pic>
              </a:graphicData>
            </a:graphic>
          </wp:anchor>
        </w:drawing>
      </w:r>
      <w:r>
        <w:rPr>
          <w:rFonts w:hint="eastAsia" w:eastAsiaTheme="minorEastAsia"/>
          <w:lang w:eastAsia="zh-CN"/>
        </w:rPr>
        <w:drawing>
          <wp:anchor distT="0" distB="0" distL="114300" distR="114300" simplePos="0" relativeHeight="251683840" behindDoc="0" locked="0" layoutInCell="1" allowOverlap="1">
            <wp:simplePos x="0" y="0"/>
            <wp:positionH relativeFrom="column">
              <wp:posOffset>-416560</wp:posOffset>
            </wp:positionH>
            <wp:positionV relativeFrom="page">
              <wp:posOffset>6311265</wp:posOffset>
            </wp:positionV>
            <wp:extent cx="1228090" cy="1638300"/>
            <wp:effectExtent l="0" t="0" r="10160" b="0"/>
            <wp:wrapNone/>
            <wp:docPr id="19" name="图片 19"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img (2)"/>
                    <pic:cNvPicPr>
                      <a:picLocks noChangeAspect="1"/>
                    </pic:cNvPicPr>
                  </pic:nvPicPr>
                  <pic:blipFill>
                    <a:blip r:embed="rId13"/>
                    <a:stretch>
                      <a:fillRect/>
                    </a:stretch>
                  </pic:blipFill>
                  <pic:spPr>
                    <a:xfrm>
                      <a:off x="0" y="0"/>
                      <a:ext cx="1228090" cy="1638300"/>
                    </a:xfrm>
                    <a:prstGeom prst="rect">
                      <a:avLst/>
                    </a:prstGeom>
                  </pic:spPr>
                </pic:pic>
              </a:graphicData>
            </a:graphic>
          </wp:anchor>
        </w:drawing>
      </w:r>
      <w:r>
        <w:rPr>
          <w:rFonts w:hint="eastAsia" w:ascii="微软雅黑" w:hAnsi="微软雅黑" w:eastAsia="微软雅黑" w:cs="微软雅黑"/>
        </w:rPr>
        <mc:AlternateContent>
          <mc:Choice Requires="wps">
            <w:drawing>
              <wp:anchor distT="0" distB="0" distL="114300" distR="114300" simplePos="0" relativeHeight="251663360" behindDoc="0" locked="0" layoutInCell="1" allowOverlap="1">
                <wp:simplePos x="0" y="0"/>
                <wp:positionH relativeFrom="column">
                  <wp:posOffset>1234440</wp:posOffset>
                </wp:positionH>
                <wp:positionV relativeFrom="paragraph">
                  <wp:posOffset>2790825</wp:posOffset>
                </wp:positionV>
                <wp:extent cx="4425315" cy="5511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425315" cy="5511800"/>
                        </a:xfrm>
                        <a:prstGeom prst="rect">
                          <a:avLst/>
                        </a:prstGeom>
                        <a:noFill/>
                        <a:ln w="9525">
                          <a:noFill/>
                        </a:ln>
                      </wps:spPr>
                      <wps:txbx>
                        <w:txbxContent>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b/>
                                <w:sz w:val="21"/>
                                <w:szCs w:val="21"/>
                                <w:lang w:bidi="ar"/>
                              </w:rPr>
                            </w:pPr>
                            <w:r>
                              <w:rPr>
                                <w:rFonts w:hint="eastAsia" w:ascii="思源黑体 CN Regular" w:hAnsi="思源黑体 CN Regular" w:eastAsia="思源黑体 CN Regular" w:cs="思源黑体 CN Regular"/>
                                <w:b/>
                                <w:sz w:val="21"/>
                                <w:szCs w:val="21"/>
                                <w:lang w:bidi="ar"/>
                              </w:rPr>
                              <w:t>实战经验</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拥有15年企业管理经验与国际化视野，跨度包括民营、央企、外资企业，曾任中资跨国集团海外CEO。运用九型领导力管理过亚非欧美外籍经理人，部分管理实践被哈佛商学院纳入案例。</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20余年管理咨询、培训、引导、企业家教练经验。熟悉VUCA时代企业面临的挑战和困惑，成功推进各种变革管理项目落地实施。擅长领域包括九型领导力开发咨询等（如领导力开发项目、领导高绩效团队）。</w:t>
                            </w:r>
                          </w:p>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b/>
                                <w:sz w:val="21"/>
                                <w:szCs w:val="21"/>
                                <w:lang w:eastAsia="zh-CN" w:bidi="ar"/>
                              </w:rPr>
                            </w:pPr>
                            <w:r>
                              <w:rPr>
                                <w:rFonts w:hint="eastAsia" w:ascii="思源黑体 CN Regular" w:hAnsi="思源黑体 CN Regular" w:eastAsia="思源黑体 CN Regular" w:cs="思源黑体 CN Regular"/>
                                <w:b/>
                                <w:sz w:val="21"/>
                                <w:szCs w:val="21"/>
                                <w:lang w:eastAsia="zh-CN" w:bidi="ar"/>
                              </w:rPr>
                              <w:t>专业背景</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bookmarkStart w:id="1" w:name="_Hlk497407061"/>
                            <w:r>
                              <w:rPr>
                                <w:rFonts w:hint="eastAsia" w:ascii="思源黑体 CN Regular" w:hAnsi="思源黑体 CN Regular" w:eastAsia="思源黑体 CN Regular" w:cs="思源黑体 CN Regular"/>
                                <w:szCs w:val="21"/>
                              </w:rPr>
                              <w:t>《玩转九型玩转人》、《独一无二的领导者》的作者</w:t>
                            </w:r>
                            <w:r>
                              <w:rPr>
                                <w:rFonts w:hint="eastAsia" w:ascii="思源黑体 CN Regular" w:hAnsi="思源黑体 CN Regular" w:eastAsia="思源黑体 CN Regular" w:cs="思源黑体 CN Regular"/>
                                <w:szCs w:val="21"/>
                                <w:lang w:eastAsia="zh-CN"/>
                              </w:rPr>
                              <w:t>；</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中国高校选修教材《九型人格与成长的智慧》审稿专家</w:t>
                            </w:r>
                            <w:r>
                              <w:rPr>
                                <w:rFonts w:hint="eastAsia" w:ascii="思源黑体 CN Regular" w:hAnsi="思源黑体 CN Regular" w:eastAsia="思源黑体 CN Regular" w:cs="思源黑体 CN Regular"/>
                                <w:szCs w:val="21"/>
                                <w:lang w:eastAsia="zh-CN"/>
                              </w:rPr>
                              <w:t>；</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原创九型人格音频作品《365天天九型Transform Every Day》获国家版权认证</w:t>
                            </w:r>
                            <w:r>
                              <w:rPr>
                                <w:rFonts w:hint="eastAsia" w:ascii="思源黑体 CN Regular" w:hAnsi="思源黑体 CN Regular" w:eastAsia="思源黑体 CN Regular" w:cs="思源黑体 CN Regular"/>
                                <w:szCs w:val="21"/>
                                <w:lang w:eastAsia="zh-CN"/>
                              </w:rPr>
                              <w:t>；</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师从现代九型第二代大师Claudio Naranjo，第三代大师Helen Palmer，全球九型商业应用大师No. 1 Ginger Lapid-Bogda</w:t>
                            </w:r>
                            <w:r>
                              <w:rPr>
                                <w:rFonts w:hint="eastAsia" w:ascii="思源黑体 CN Regular" w:hAnsi="思源黑体 CN Regular" w:eastAsia="思源黑体 CN Regular" w:cs="思源黑体 CN Regular"/>
                                <w:szCs w:val="21"/>
                                <w:lang w:eastAsia="zh-CN"/>
                              </w:rPr>
                              <w:t>；</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美国九型领导力认证培训师、教练、MCF认证团队教练；</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法国里昂商学院、英国国际心理学管理学院（IPMC）客座教授</w:t>
                            </w:r>
                            <w:r>
                              <w:rPr>
                                <w:rFonts w:hint="eastAsia" w:ascii="思源黑体 CN Regular" w:hAnsi="思源黑体 CN Regular" w:eastAsia="思源黑体 CN Regular" w:cs="思源黑体 CN Regular"/>
                                <w:szCs w:val="21"/>
                                <w:lang w:eastAsia="zh-CN"/>
                              </w:rPr>
                              <w:t>。</w:t>
                            </w:r>
                          </w:p>
                          <w:bookmarkEnd w:id="1"/>
                          <w:p>
                            <w:pPr>
                              <w:keepNext w:val="0"/>
                              <w:keepLines w:val="0"/>
                              <w:pageBreakBefore w:val="0"/>
                              <w:kinsoku/>
                              <w:wordWrap/>
                              <w:overflowPunct/>
                              <w:topLinePunct w:val="0"/>
                              <w:autoSpaceDE/>
                              <w:autoSpaceDN/>
                              <w:bidi w:val="0"/>
                              <w:adjustRightInd/>
                              <w:snapToGrid w:val="0"/>
                              <w:spacing w:line="400" w:lineRule="exact"/>
                              <w:textAlignment w:val="auto"/>
                              <w:rPr>
                                <w:rFonts w:hint="eastAsia" w:ascii="思源黑体 CN Regular" w:hAnsi="思源黑体 CN Regular" w:eastAsia="思源黑体 CN Regular" w:cs="思源黑体 CN Regular"/>
                                <w:b/>
                                <w:sz w:val="21"/>
                                <w:szCs w:val="21"/>
                                <w:lang w:bidi="ar"/>
                              </w:rPr>
                            </w:pPr>
                            <w:r>
                              <w:rPr>
                                <w:rFonts w:hint="eastAsia" w:ascii="思源黑体 CN Regular" w:hAnsi="思源黑体 CN Regular" w:eastAsia="思源黑体 CN Regular" w:cs="思源黑体 CN Regular"/>
                                <w:b/>
                                <w:sz w:val="21"/>
                                <w:szCs w:val="21"/>
                                <w:lang w:bidi="ar"/>
                              </w:rPr>
                              <w:t>服务客户</w:t>
                            </w:r>
                          </w:p>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万科</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光明乳业</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远洋地产</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青岛啤酒、新世界百货、联华超市</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中兴移动通信</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中国银行、建设银行、中海油、通方集团、仁联集团</w:t>
                            </w:r>
                            <w:r>
                              <w:rPr>
                                <w:rFonts w:hint="eastAsia" w:ascii="思源黑体 CN Regular" w:hAnsi="思源黑体 CN Regular" w:eastAsia="思源黑体 CN Regular" w:cs="思源黑体 CN Regular"/>
                                <w:szCs w:val="21"/>
                                <w:lang w:eastAsia="zh-CN"/>
                              </w:rPr>
                              <w:t>……</w:t>
                            </w:r>
                          </w:p>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sz w:val="21"/>
                                <w:szCs w:val="21"/>
                              </w:rPr>
                            </w:pPr>
                          </w:p>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rPr>
                            </w:pPr>
                          </w:p>
                          <w:p>
                            <w:pPr>
                              <w:keepNext w:val="0"/>
                              <w:keepLines w:val="0"/>
                              <w:pageBreakBefore w:val="0"/>
                              <w:kinsoku/>
                              <w:wordWrap/>
                              <w:overflowPunct/>
                              <w:topLinePunct w:val="0"/>
                              <w:autoSpaceDE/>
                              <w:autoSpaceDN/>
                              <w:bidi w:val="0"/>
                              <w:adjustRightInd/>
                              <w:spacing w:line="400" w:lineRule="exact"/>
                              <w:textAlignment w:val="auto"/>
                              <w:rPr>
                                <w:rFonts w:hint="eastAsia"/>
                              </w:rPr>
                            </w:pPr>
                          </w:p>
                        </w:txbxContent>
                      </wps:txbx>
                      <wps:bodyPr wrap="square" upright="1"/>
                    </wps:wsp>
                  </a:graphicData>
                </a:graphic>
              </wp:anchor>
            </w:drawing>
          </mc:Choice>
          <mc:Fallback>
            <w:pict>
              <v:shape id="_x0000_s1026" o:spid="_x0000_s1026" o:spt="202" type="#_x0000_t202" style="position:absolute;left:0pt;margin-left:97.2pt;margin-top:219.75pt;height:434pt;width:348.45pt;z-index:251663360;mso-width-relative:page;mso-height-relative:page;" filled="f" stroked="f" coordsize="21600,21600" o:gfxdata="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57ZQNgAAAAMAQAADwAAAAAAAAABACAAAAAiAAAAZHJzL2Rvd25yZXYu&#10;eG1sUEsBAhQAFAAAAAgAh07iQLzOGPTCAQAAaAMAAA4AAAAAAAAAAQAgAAAAJwEAAGRycy9lMm9E&#10;b2MueG1sUEsFBgAAAAAGAAYAWQEAAFsFAAAAAA==&#10;">
                <v:fill on="f" focussize="0,0"/>
                <v:stroke on="f"/>
                <v:imagedata o:title=""/>
                <o:lock v:ext="edit" aspectratio="f"/>
                <v:textbox>
                  <w:txbxContent>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b/>
                          <w:sz w:val="21"/>
                          <w:szCs w:val="21"/>
                          <w:lang w:bidi="ar"/>
                        </w:rPr>
                      </w:pPr>
                      <w:r>
                        <w:rPr>
                          <w:rFonts w:hint="eastAsia" w:ascii="思源黑体 CN Regular" w:hAnsi="思源黑体 CN Regular" w:eastAsia="思源黑体 CN Regular" w:cs="思源黑体 CN Regular"/>
                          <w:b/>
                          <w:sz w:val="21"/>
                          <w:szCs w:val="21"/>
                          <w:lang w:bidi="ar"/>
                        </w:rPr>
                        <w:t>实战经验</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拥有15年企业管理经验与国际化视野，跨度包括民营、央企、外资企业，曾任中资跨国集团海外CEO。运用九型领导力管理过亚非欧美外籍经理人，部分管理实践被哈佛商学院纳入案例。</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20余年管理咨询、培训、引导、企业家教练经验。熟悉VUCA时代企业面临的挑战和困惑，成功推进各种变革管理项目落地实施。擅长领域包括九型领导力开发咨询等（如领导力开发项目、领导高绩效团队）。</w:t>
                      </w:r>
                    </w:p>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b/>
                          <w:sz w:val="21"/>
                          <w:szCs w:val="21"/>
                          <w:lang w:eastAsia="zh-CN" w:bidi="ar"/>
                        </w:rPr>
                      </w:pPr>
                      <w:r>
                        <w:rPr>
                          <w:rFonts w:hint="eastAsia" w:ascii="思源黑体 CN Regular" w:hAnsi="思源黑体 CN Regular" w:eastAsia="思源黑体 CN Regular" w:cs="思源黑体 CN Regular"/>
                          <w:b/>
                          <w:sz w:val="21"/>
                          <w:szCs w:val="21"/>
                          <w:lang w:eastAsia="zh-CN" w:bidi="ar"/>
                        </w:rPr>
                        <w:t>专业背景</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bookmarkStart w:id="1" w:name="_Hlk497407061"/>
                      <w:r>
                        <w:rPr>
                          <w:rFonts w:hint="eastAsia" w:ascii="思源黑体 CN Regular" w:hAnsi="思源黑体 CN Regular" w:eastAsia="思源黑体 CN Regular" w:cs="思源黑体 CN Regular"/>
                          <w:szCs w:val="21"/>
                        </w:rPr>
                        <w:t>《玩转九型玩转人》、《独一无二的领导者》的作者</w:t>
                      </w:r>
                      <w:r>
                        <w:rPr>
                          <w:rFonts w:hint="eastAsia" w:ascii="思源黑体 CN Regular" w:hAnsi="思源黑体 CN Regular" w:eastAsia="思源黑体 CN Regular" w:cs="思源黑体 CN Regular"/>
                          <w:szCs w:val="21"/>
                          <w:lang w:eastAsia="zh-CN"/>
                        </w:rPr>
                        <w:t>；</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中国高校选修教材《九型人格与成长的智慧》审稿专家</w:t>
                      </w:r>
                      <w:r>
                        <w:rPr>
                          <w:rFonts w:hint="eastAsia" w:ascii="思源黑体 CN Regular" w:hAnsi="思源黑体 CN Regular" w:eastAsia="思源黑体 CN Regular" w:cs="思源黑体 CN Regular"/>
                          <w:szCs w:val="21"/>
                          <w:lang w:eastAsia="zh-CN"/>
                        </w:rPr>
                        <w:t>；</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原创九型人格音频作品《365天天九型Transform Every Day》获国家版权认证</w:t>
                      </w:r>
                      <w:r>
                        <w:rPr>
                          <w:rFonts w:hint="eastAsia" w:ascii="思源黑体 CN Regular" w:hAnsi="思源黑体 CN Regular" w:eastAsia="思源黑体 CN Regular" w:cs="思源黑体 CN Regular"/>
                          <w:szCs w:val="21"/>
                          <w:lang w:eastAsia="zh-CN"/>
                        </w:rPr>
                        <w:t>；</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师从现代九型第二代大师Claudio Naranjo，第三代大师Helen Palmer，全球九型商业应用大师No. 1 Ginger Lapid-Bogda</w:t>
                      </w:r>
                      <w:r>
                        <w:rPr>
                          <w:rFonts w:hint="eastAsia" w:ascii="思源黑体 CN Regular" w:hAnsi="思源黑体 CN Regular" w:eastAsia="思源黑体 CN Regular" w:cs="思源黑体 CN Regular"/>
                          <w:szCs w:val="21"/>
                          <w:lang w:eastAsia="zh-CN"/>
                        </w:rPr>
                        <w:t>；</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美国九型领导力认证培训师、教练、MCF认证团队教练；</w:t>
                      </w:r>
                    </w:p>
                    <w:p>
                      <w:pPr>
                        <w:keepNext w:val="0"/>
                        <w:keepLines w:val="0"/>
                        <w:pageBreakBefore w:val="0"/>
                        <w:widowControl/>
                        <w:numPr>
                          <w:ilvl w:val="0"/>
                          <w:numId w:val="0"/>
                        </w:numPr>
                        <w:tabs>
                          <w:tab w:val="left" w:pos="7920"/>
                        </w:tabs>
                        <w:kinsoku/>
                        <w:wordWrap/>
                        <w:overflowPunct/>
                        <w:topLinePunct w:val="0"/>
                        <w:autoSpaceDE/>
                        <w:autoSpaceDN/>
                        <w:bidi w:val="0"/>
                        <w:adjustRightInd/>
                        <w:spacing w:line="400" w:lineRule="exact"/>
                        <w:ind w:leftChars="0"/>
                        <w:jc w:val="lef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法国里昂商学院、英国国际心理学管理学院（IPMC）客座教授</w:t>
                      </w:r>
                      <w:r>
                        <w:rPr>
                          <w:rFonts w:hint="eastAsia" w:ascii="思源黑体 CN Regular" w:hAnsi="思源黑体 CN Regular" w:eastAsia="思源黑体 CN Regular" w:cs="思源黑体 CN Regular"/>
                          <w:szCs w:val="21"/>
                          <w:lang w:eastAsia="zh-CN"/>
                        </w:rPr>
                        <w:t>。</w:t>
                      </w:r>
                    </w:p>
                    <w:bookmarkEnd w:id="1"/>
                    <w:p>
                      <w:pPr>
                        <w:keepNext w:val="0"/>
                        <w:keepLines w:val="0"/>
                        <w:pageBreakBefore w:val="0"/>
                        <w:kinsoku/>
                        <w:wordWrap/>
                        <w:overflowPunct/>
                        <w:topLinePunct w:val="0"/>
                        <w:autoSpaceDE/>
                        <w:autoSpaceDN/>
                        <w:bidi w:val="0"/>
                        <w:adjustRightInd/>
                        <w:snapToGrid w:val="0"/>
                        <w:spacing w:line="400" w:lineRule="exact"/>
                        <w:textAlignment w:val="auto"/>
                        <w:rPr>
                          <w:rFonts w:hint="eastAsia" w:ascii="思源黑体 CN Regular" w:hAnsi="思源黑体 CN Regular" w:eastAsia="思源黑体 CN Regular" w:cs="思源黑体 CN Regular"/>
                          <w:b/>
                          <w:sz w:val="21"/>
                          <w:szCs w:val="21"/>
                          <w:lang w:bidi="ar"/>
                        </w:rPr>
                      </w:pPr>
                      <w:r>
                        <w:rPr>
                          <w:rFonts w:hint="eastAsia" w:ascii="思源黑体 CN Regular" w:hAnsi="思源黑体 CN Regular" w:eastAsia="思源黑体 CN Regular" w:cs="思源黑体 CN Regular"/>
                          <w:b/>
                          <w:sz w:val="21"/>
                          <w:szCs w:val="21"/>
                          <w:lang w:bidi="ar"/>
                        </w:rPr>
                        <w:t>服务客户</w:t>
                      </w:r>
                    </w:p>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rPr>
                        <w:t>万科</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光明乳业</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远洋地产</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青岛啤酒、新世界百货、联华超市</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中兴移动通信</w:t>
                      </w:r>
                      <w:r>
                        <w:rPr>
                          <w:rFonts w:hint="eastAsia" w:ascii="思源黑体 CN Regular" w:hAnsi="思源黑体 CN Regular" w:eastAsia="思源黑体 CN Regular" w:cs="思源黑体 CN Regular"/>
                          <w:szCs w:val="21"/>
                          <w:lang w:eastAsia="zh-CN"/>
                        </w:rPr>
                        <w:t>、</w:t>
                      </w:r>
                      <w:r>
                        <w:rPr>
                          <w:rFonts w:hint="eastAsia" w:ascii="思源黑体 CN Regular" w:hAnsi="思源黑体 CN Regular" w:eastAsia="思源黑体 CN Regular" w:cs="思源黑体 CN Regular"/>
                          <w:szCs w:val="21"/>
                        </w:rPr>
                        <w:t>中国银行、建设银行、中海油、通方集团、仁联集团</w:t>
                      </w:r>
                      <w:r>
                        <w:rPr>
                          <w:rFonts w:hint="eastAsia" w:ascii="思源黑体 CN Regular" w:hAnsi="思源黑体 CN Regular" w:eastAsia="思源黑体 CN Regular" w:cs="思源黑体 CN Regular"/>
                          <w:szCs w:val="21"/>
                          <w:lang w:eastAsia="zh-CN"/>
                        </w:rPr>
                        <w:t>……</w:t>
                      </w:r>
                    </w:p>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sz w:val="21"/>
                          <w:szCs w:val="21"/>
                        </w:rPr>
                      </w:pPr>
                    </w:p>
                    <w:p>
                      <w:pPr>
                        <w:keepNext w:val="0"/>
                        <w:keepLines w:val="0"/>
                        <w:pageBreakBefore w:val="0"/>
                        <w:kinsoku/>
                        <w:wordWrap/>
                        <w:overflowPunct/>
                        <w:topLinePunct w:val="0"/>
                        <w:autoSpaceDE/>
                        <w:autoSpaceDN/>
                        <w:bidi w:val="0"/>
                        <w:adjustRightInd/>
                        <w:spacing w:line="400" w:lineRule="exact"/>
                        <w:textAlignment w:val="auto"/>
                        <w:rPr>
                          <w:rFonts w:hint="eastAsia" w:ascii="思源黑体 CN Regular" w:hAnsi="思源黑体 CN Regular" w:eastAsia="思源黑体 CN Regular" w:cs="思源黑体 CN Regular"/>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rPr>
                      </w:pPr>
                    </w:p>
                    <w:p>
                      <w:pPr>
                        <w:keepNext w:val="0"/>
                        <w:keepLines w:val="0"/>
                        <w:pageBreakBefore w:val="0"/>
                        <w:kinsoku/>
                        <w:wordWrap/>
                        <w:overflowPunct/>
                        <w:topLinePunct w:val="0"/>
                        <w:autoSpaceDE/>
                        <w:autoSpaceDN/>
                        <w:bidi w:val="0"/>
                        <w:adjustRightInd/>
                        <w:spacing w:line="400" w:lineRule="exact"/>
                        <w:textAlignment w:val="auto"/>
                        <w:rPr>
                          <w:rFonts w:hint="eastAsia"/>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1188720</wp:posOffset>
                </wp:positionH>
                <wp:positionV relativeFrom="paragraph">
                  <wp:posOffset>2805430</wp:posOffset>
                </wp:positionV>
                <wp:extent cx="635" cy="5739130"/>
                <wp:effectExtent l="0" t="0" r="37465" b="33020"/>
                <wp:wrapNone/>
                <wp:docPr id="25" name="直接连接符 25"/>
                <wp:cNvGraphicFramePr/>
                <a:graphic xmlns:a="http://schemas.openxmlformats.org/drawingml/2006/main">
                  <a:graphicData uri="http://schemas.microsoft.com/office/word/2010/wordprocessingShape">
                    <wps:wsp>
                      <wps:cNvCnPr/>
                      <wps:spPr>
                        <a:xfrm>
                          <a:off x="0" y="0"/>
                          <a:ext cx="635" cy="5739130"/>
                        </a:xfrm>
                        <a:prstGeom prst="line">
                          <a:avLst/>
                        </a:prstGeom>
                        <a:ln w="19050" cap="rnd" cmpd="sng">
                          <a:solidFill>
                            <a:srgbClr val="C0C0C0"/>
                          </a:solidFill>
                          <a:prstDash val="sysDot"/>
                          <a:headEnd type="none" w="med" len="med"/>
                          <a:tailEnd type="none" w="med" len="med"/>
                        </a:ln>
                      </wps:spPr>
                      <wps:bodyPr/>
                    </wps:wsp>
                  </a:graphicData>
                </a:graphic>
              </wp:anchor>
            </w:drawing>
          </mc:Choice>
          <mc:Fallback>
            <w:pict>
              <v:line id="_x0000_s1026" o:spid="_x0000_s1026" o:spt="20" style="position:absolute;left:0pt;margin-left:93.6pt;margin-top:220.9pt;height:451.9pt;width:0.05pt;z-index:251659264;mso-width-relative:page;mso-height-relative:page;" filled="f" stroked="t" coordsize="21600,21600" o:gfxdata="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qVmddgAAAAMAQAADwAAAAAAAAABACAAAAAiAAAAZHJzL2Rvd25yZXYueG1sUEsB&#10;AhQAFAAAAAgAh07iQDacTzf1AQAA3QMAAA4AAAAAAAAAAQAgAAAAJwEAAGRycy9lMm9Eb2MueG1s&#10;UEsFBgAAAAAGAAYAWQEAAI4FAAAAAA==&#10;">
                <v:fill on="f" focussize="0,0"/>
                <v:stroke weight="1.5pt" color="#C0C0C0" joinstyle="round" dashstyle="1 1" endcap="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-794385</wp:posOffset>
                </wp:positionH>
                <wp:positionV relativeFrom="paragraph">
                  <wp:posOffset>2752090</wp:posOffset>
                </wp:positionV>
                <wp:extent cx="6694170" cy="0"/>
                <wp:effectExtent l="0" t="0" r="0" b="0"/>
                <wp:wrapNone/>
                <wp:docPr id="20" name="直接箭头连接符 20"/>
                <wp:cNvGraphicFramePr/>
                <a:graphic xmlns:a="http://schemas.openxmlformats.org/drawingml/2006/main">
                  <a:graphicData uri="http://schemas.microsoft.com/office/word/2010/wordprocessingShape">
                    <wps:wsp>
                      <wps:cNvCnPr/>
                      <wps:spPr>
                        <a:xfrm>
                          <a:off x="0" y="0"/>
                          <a:ext cx="6694170" cy="0"/>
                        </a:xfrm>
                        <a:prstGeom prst="straightConnector1">
                          <a:avLst/>
                        </a:prstGeom>
                        <a:ln w="19050" cap="rnd" cmpd="sng">
                          <a:solidFill>
                            <a:srgbClr val="A5A5A5"/>
                          </a:solidFill>
                          <a:prstDash val="sysDot"/>
                          <a:headEnd type="none" w="med" len="med"/>
                          <a:tailEnd type="none" w="med" len="med"/>
                        </a:ln>
                      </wps:spPr>
                      <wps:bodyPr/>
                    </wps:wsp>
                  </a:graphicData>
                </a:graphic>
              </wp:anchor>
            </w:drawing>
          </mc:Choice>
          <mc:Fallback>
            <w:pict>
              <v:shape id="_x0000_s1026" o:spid="_x0000_s1026" o:spt="32" type="#_x0000_t32" style="position:absolute;left:0pt;margin-left:-62.55pt;margin-top:216.7pt;height:0pt;width:527.1pt;z-index:251664384;mso-width-relative:page;mso-height-relative:page;" filled="f" stroked="t" coordsize="21600,21600" o:gfxdata="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eRIrYAAAADAEAAA8AAAAAAAAAAQAgAAAAIgAAAGRycy9k&#10;b3ducmV2LnhtbFBLAQIUABQAAAAIAIdO4kB/Bxc+AgIAAO8DAAAOAAAAAAAAAAEAIAAAACcBAABk&#10;cnMvZTJvRG9jLnhtbFBLBQYAAAAABgAGAFkBAACbBQAAAAA=&#10;">
                <v:fill on="f" focussize="0,0"/>
                <v:stroke weight="1.5pt" color="#A5A5A5" joinstyle="round" dashstyle="1 1" endcap="round"/>
                <v:imagedata o:title=""/>
                <o:lock v:ext="edit" aspectratio="f"/>
              </v:shape>
            </w:pict>
          </mc:Fallback>
        </mc:AlternateContent>
      </w:r>
      <w:r>
        <w:drawing>
          <wp:anchor distT="0" distB="0" distL="114300" distR="114300" simplePos="0" relativeHeight="251670528" behindDoc="0" locked="0" layoutInCell="1" allowOverlap="1">
            <wp:simplePos x="0" y="0"/>
            <wp:positionH relativeFrom="column">
              <wp:posOffset>-1143000</wp:posOffset>
            </wp:positionH>
            <wp:positionV relativeFrom="paragraph">
              <wp:posOffset>-120015</wp:posOffset>
            </wp:positionV>
            <wp:extent cx="2002790" cy="459105"/>
            <wp:effectExtent l="0" t="0" r="16510" b="1714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2790" cy="459105"/>
                    </a:xfrm>
                    <a:prstGeom prst="rect">
                      <a:avLst/>
                    </a:prstGeom>
                    <a:noFill/>
                    <a:ln>
                      <a:noFill/>
                    </a:ln>
                    <a:effectLst/>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-1169670</wp:posOffset>
                </wp:positionH>
                <wp:positionV relativeFrom="paragraph">
                  <wp:posOffset>-247650</wp:posOffset>
                </wp:positionV>
                <wp:extent cx="614680" cy="53467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9.5pt;height:42.1pt;width:48.4pt;z-index:251671552;mso-width-relative:page;mso-height-relative:page;" filled="f" stroked="f" coordsize="21600,21600" o:gfxdata="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&#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R6P9wAAAALAQAADwAAAAAAAAABACAAAAAiAAAA&#10;ZHJzL2Rvd25yZXYueG1sUEsBAhQAFAAAAAgAh07iQG6VVKM8AgAAZwQAAA4AAAAAAAAAAQAgAAAA&#10;Kw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05</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-532130</wp:posOffset>
                </wp:positionH>
                <wp:positionV relativeFrom="paragraph">
                  <wp:posOffset>-243205</wp:posOffset>
                </wp:positionV>
                <wp:extent cx="1469390" cy="6826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专家简介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9.15pt;height:53.75pt;width:115.7pt;z-index:251672576;mso-width-relative:page;mso-height-relative:page;" filled="f" stroked="f" coordsize="21600,21600" o:gfxdata="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Sq+TrbAAAACgEAAA8AAAAAAAAAAQAgAAAAIgAAAGRy&#10;cy9kb3ducmV2LnhtbFBLAQIUABQAAAAIAIdO4kDjTe0iOwIAAGgEAAAOAAAAAAAAAAEAIAAAACoB&#10;AABkcnMvZTJvRG9jLnhtbFBLBQYAAAAABgAGAFkBAADX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专家简介</w:t>
                      </w:r>
                    </w:p>
                  </w:txbxContent>
                </v:textbox>
              </v:shape>
            </w:pict>
          </mc:Fallback>
        </mc:AlternateContent>
      </w:r>
      <w:r>
        <w:rPr>
          <w:rFonts w:hint="eastAsia"/>
        </w:rPr>
        <w:br w:type="page"/>
      </w:r>
    </w:p>
    <w:p>
      <w:pPr>
        <w:rPr>
          <w:rFonts w:ascii="Times New Roman" w:hAnsi="Times New Roman" w:eastAsia="宋体" w:cs="Times New Roman"/>
          <w:szCs w:val="21"/>
        </w:rPr>
      </w:pPr>
      <w:r>
        <w:rPr>
          <w:sz w:val="21"/>
        </w:rPr>
        <mc:AlternateContent>
          <mc:Choice Requires="wpg">
            <w:drawing>
              <wp:anchor distT="0" distB="0" distL="114300" distR="114300" simplePos="0" relativeHeight="251673600" behindDoc="0" locked="0" layoutInCell="1" allowOverlap="1">
                <wp:simplePos x="0" y="0"/>
                <wp:positionH relativeFrom="column">
                  <wp:posOffset>-1168400</wp:posOffset>
                </wp:positionH>
                <wp:positionV relativeFrom="paragraph">
                  <wp:posOffset>3571875</wp:posOffset>
                </wp:positionV>
                <wp:extent cx="2106930" cy="686435"/>
                <wp:effectExtent l="0" t="0" r="0" b="0"/>
                <wp:wrapNone/>
                <wp:docPr id="11" name="组合 11"/>
                <wp:cNvGraphicFramePr/>
                <a:graphic xmlns:a="http://schemas.openxmlformats.org/drawingml/2006/main">
                  <a:graphicData uri="http://schemas.microsoft.com/office/word/2010/wordprocessingGroup">
                    <wpg:wgp>
                      <wpg:cNvGrpSpPr/>
                      <wpg:grpSpPr>
                        <a:xfrm>
                          <a:off x="0" y="0"/>
                          <a:ext cx="2106930" cy="686435"/>
                          <a:chOff x="5513" y="96947"/>
                          <a:chExt cx="3318" cy="1081"/>
                        </a:xfrm>
                      </wpg:grpSpPr>
                      <pic:pic xmlns:pic="http://schemas.openxmlformats.org/drawingml/2006/picture">
                        <pic:nvPicPr>
                          <pic:cNvPr id="2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55" y="97148"/>
                            <a:ext cx="3154" cy="723"/>
                          </a:xfrm>
                          <a:prstGeom prst="rect">
                            <a:avLst/>
                          </a:prstGeom>
                          <a:noFill/>
                          <a:ln>
                            <a:noFill/>
                          </a:ln>
                          <a:effectLst/>
                        </pic:spPr>
                      </pic:pic>
                      <wps:wsp>
                        <wps:cNvPr id="29" name="文本框 29"/>
                        <wps:cNvSpPr txBox="1"/>
                        <wps:spPr>
                          <a:xfrm>
                            <a:off x="5513" y="96947"/>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6517" y="96954"/>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课程回执</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2pt;margin-top:281.25pt;height:54.05pt;width:165.9pt;z-index:251673600;mso-width-relative:page;mso-height-relative:page;" coordorigin="5513,96947" coordsize="3318,1081" o:gfxdata="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">
                <o:lock v:ext="edit" aspectratio="f"/>
                <v:shape id="Picture 4" o:spid="_x0000_s1026" o:spt="75" type="#_x0000_t75" style="position:absolute;left:5555;top:97148;height:723;width:3154;" filled="f" o:preferrelative="t" stroked="f" coordsize="21600,21600" o:gfxdata="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ucye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202" type="#_x0000_t202" style="position:absolute;left:5513;top:96947;height:842;width:968;"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07</w:t>
                        </w:r>
                      </w:p>
                    </w:txbxContent>
                  </v:textbox>
                </v:shape>
                <v:shape id="_x0000_s1026" o:spid="_x0000_s1026" o:spt="202" type="#_x0000_t202" style="position:absolute;left:6517;top:96954;height:1075;width:2314;"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课程回执</w:t>
                        </w:r>
                      </w:p>
                    </w:txbxContent>
                  </v:textbox>
                </v:shape>
              </v:group>
            </w:pict>
          </mc:Fallback>
        </mc:AlternateContent>
      </w:r>
      <w:r>
        <w:rPr>
          <w:rFonts w:hint="eastAsia" w:eastAsiaTheme="minorEastAsia"/>
          <w:b/>
          <w:lang w:eastAsia="zh-CN"/>
        </w:rPr>
        <w:drawing>
          <wp:anchor distT="0" distB="0" distL="114300" distR="114300" simplePos="0" relativeHeight="251687936" behindDoc="0" locked="0" layoutInCell="1" allowOverlap="1">
            <wp:simplePos x="0" y="0"/>
            <wp:positionH relativeFrom="column">
              <wp:posOffset>-1172210</wp:posOffset>
            </wp:positionH>
            <wp:positionV relativeFrom="page">
              <wp:posOffset>8275955</wp:posOffset>
            </wp:positionV>
            <wp:extent cx="7402195" cy="2406015"/>
            <wp:effectExtent l="0" t="0" r="8255" b="13335"/>
            <wp:wrapNone/>
            <wp:docPr id="38" name="图片 38" descr="C:\Users\Administrator\Desktop\123123.jpg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123123.jpg123123"/>
                    <pic:cNvPicPr>
                      <a:picLocks noChangeAspect="1"/>
                    </pic:cNvPicPr>
                  </pic:nvPicPr>
                  <pic:blipFill>
                    <a:blip r:embed="rId14"/>
                    <a:srcRect/>
                    <a:stretch>
                      <a:fillRect/>
                    </a:stretch>
                  </pic:blipFill>
                  <pic:spPr>
                    <a:xfrm>
                      <a:off x="0" y="0"/>
                      <a:ext cx="7402195" cy="2406015"/>
                    </a:xfrm>
                    <a:prstGeom prst="rect">
                      <a:avLst/>
                    </a:prstGeom>
                  </pic:spPr>
                </pic:pic>
              </a:graphicData>
            </a:graphic>
          </wp:anchor>
        </w:drawing>
      </w:r>
      <w:r>
        <w:rPr>
          <w:rFonts w:ascii="微软雅黑" w:hAnsi="微软雅黑" w:eastAsia="微软雅黑"/>
          <w:szCs w:val="21"/>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4326890</wp:posOffset>
                </wp:positionV>
                <wp:extent cx="6932295" cy="2677160"/>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6932427" cy="2677160"/>
                        </a:xfrm>
                        <a:prstGeom prst="rect">
                          <a:avLst/>
                        </a:prstGeom>
                        <a:noFill/>
                        <a:ln>
                          <a:noFill/>
                        </a:ln>
                      </wps:spPr>
                      <wps:txbx>
                        <w:txbxContent>
                          <w:p>
                            <w:pPr>
                              <w:spacing w:before="156" w:beforeLines="50" w:line="400" w:lineRule="exact"/>
                              <w:jc w:val="center"/>
                              <w:rPr>
                                <w:rFonts w:hint="eastAsia" w:ascii="思源黑体 CN Regular" w:hAnsi="思源黑体 CN Regular" w:eastAsia="思源黑体 CN Regular" w:cs="思源黑体 CN Regular"/>
                                <w:b/>
                                <w:sz w:val="28"/>
                                <w:szCs w:val="28"/>
                              </w:rPr>
                            </w:pPr>
                            <w:r>
                              <w:rPr>
                                <w:rFonts w:hint="eastAsia" w:ascii="思源黑体 CN Regular" w:hAnsi="思源黑体 CN Regular" w:eastAsia="思源黑体 CN Regular" w:cs="思源黑体 CN Regular"/>
                                <w:b/>
                                <w:sz w:val="28"/>
                                <w:szCs w:val="28"/>
                              </w:rPr>
                              <w:t>《</w:t>
                            </w:r>
                            <w:r>
                              <w:rPr>
                                <w:rFonts w:hint="eastAsia" w:ascii="思源黑体 CN Regular" w:hAnsi="思源黑体 CN Regular" w:eastAsia="思源黑体 CN Regular" w:cs="思源黑体 CN Regular"/>
                                <w:b/>
                                <w:bCs/>
                                <w:sz w:val="28"/>
                                <w:szCs w:val="28"/>
                              </w:rPr>
                              <w:t>九型人格 — 打造职场高效沟通</w:t>
                            </w:r>
                            <w:r>
                              <w:rPr>
                                <w:rFonts w:hint="eastAsia" w:ascii="思源黑体 CN Regular" w:hAnsi="思源黑体 CN Regular" w:eastAsia="思源黑体 CN Regular" w:cs="思源黑体 CN Regular"/>
                                <w:b/>
                                <w:sz w:val="28"/>
                                <w:szCs w:val="28"/>
                              </w:rPr>
                              <w:t>》课程</w:t>
                            </w:r>
                          </w:p>
                          <w:p>
                            <w:pPr>
                              <w:spacing w:line="400" w:lineRule="exact"/>
                              <w:jc w:val="center"/>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rPr>
                              <w:t>时间/地点/主讲：</w:t>
                            </w:r>
                            <w:r>
                              <w:rPr>
                                <w:rFonts w:hint="eastAsia" w:ascii="思源黑体 CN Regular" w:hAnsi="思源黑体 CN Regular" w:eastAsia="思源黑体 CN Regular" w:cs="思源黑体 CN Regular"/>
                                <w:b/>
                                <w:bCs/>
                                <w:lang w:val="en-US" w:eastAsia="zh-CN"/>
                              </w:rPr>
                              <w:t>9月16-17日</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广州</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孙越</w:t>
                            </w:r>
                          </w:p>
                          <w:tbl>
                            <w:tblPr>
                              <w:tblStyle w:val="7"/>
                              <w:tblW w:w="10061" w:type="dxa"/>
                              <w:jc w:val="cente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2024"/>
                              <w:gridCol w:w="2164"/>
                              <w:gridCol w:w="2486"/>
                              <w:gridCol w:w="338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公 司 名 称</w:t>
                                  </w:r>
                                </w:p>
                              </w:tc>
                              <w:tc>
                                <w:tcPr>
                                  <w:tcW w:w="7977" w:type="dxa"/>
                                  <w:gridSpan w:val="3"/>
                                  <w:vAlign w:val="top"/>
                                </w:tcPr>
                                <w:p>
                                  <w:pPr>
                                    <w:spacing w:line="400" w:lineRule="exact"/>
                                    <w:jc w:val="center"/>
                                    <w:rPr>
                                      <w:rFonts w:hint="eastAsia" w:ascii="思源黑体 CN Regular" w:hAnsi="思源黑体 CN Regular" w:eastAsia="思源黑体 CN Regular" w:cs="思源黑体 CN Regular"/>
                                      <w:b/>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姓 名</w:t>
                                  </w:r>
                                </w:p>
                              </w:tc>
                              <w:tc>
                                <w:tcPr>
                                  <w:tcW w:w="212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color w:val="000000" w:themeColor="text1"/>
                                      <w14:textFill>
                                        <w14:solidFill>
                                          <w14:schemeClr w14:val="tx1"/>
                                        </w14:solidFill>
                                      </w14:textFill>
                                    </w:rPr>
                                    <w:t xml:space="preserve">部 门 / </w:t>
                                  </w:r>
                                  <w:r>
                                    <w:rPr>
                                      <w:rFonts w:hint="eastAsia" w:ascii="思源黑体 CN Regular" w:hAnsi="思源黑体 CN Regular" w:eastAsia="思源黑体 CN Regular" w:cs="思源黑体 CN Regular"/>
                                      <w:b/>
                                    </w:rPr>
                                    <w:t>职 务</w:t>
                                  </w:r>
                                </w:p>
                              </w:tc>
                              <w:tc>
                                <w:tcPr>
                                  <w:tcW w:w="2446"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手  机</w:t>
                                  </w:r>
                                </w:p>
                              </w:tc>
                              <w:tc>
                                <w:tcPr>
                                  <w:tcW w:w="3327"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E-mail</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联系人/电话</w:t>
                                  </w: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手机/</w:t>
                                  </w:r>
                                  <w:r>
                                    <w:rPr>
                                      <w:rFonts w:hint="eastAsia" w:ascii="思源黑体 CN Regular" w:hAnsi="思源黑体 CN Regular" w:eastAsia="思源黑体 CN Regular" w:cs="思源黑体 CN Regular"/>
                                      <w:color w:val="000000" w:themeColor="text1"/>
                                      <w14:textFill>
                                        <w14:solidFill>
                                          <w14:schemeClr w14:val="tx1"/>
                                        </w14:solidFill>
                                      </w14:textFill>
                                    </w:rPr>
                                    <w:t>邮箱</w:t>
                                  </w:r>
                                </w:p>
                              </w:tc>
                              <w:tc>
                                <w:tcPr>
                                  <w:tcW w:w="3327" w:type="dxa"/>
                                  <w:vAlign w:val="top"/>
                                </w:tcPr>
                                <w:p>
                                  <w:pPr>
                                    <w:spacing w:line="400" w:lineRule="exact"/>
                                    <w:rPr>
                                      <w:rFonts w:hint="eastAsia" w:ascii="思源黑体 CN Regular" w:hAnsi="思源黑体 CN Regular" w:eastAsia="思源黑体 CN Regular" w:cs="思源黑体 CN Regular"/>
                                    </w:rPr>
                                  </w:pPr>
                                </w:p>
                              </w:tc>
                            </w:tr>
                          </w:tbl>
                          <w:p>
                            <w:pPr>
                              <w:rPr>
                                <w:rFonts w:hint="eastAsia" w:ascii="思源黑体 CN Regular" w:hAnsi="思源黑体 CN Regular" w:eastAsia="思源黑体 CN Regular" w:cs="思源黑体 CN Regular"/>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4pt;margin-top:340.7pt;height:210.8pt;width:545.85pt;z-index:251662336;mso-width-relative:page;mso-height-relative:page;" filled="f" stroked="f" coordsize="21600,21600" o:gfxdata="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gzPB3YAAAADQEA&#10;AA8AAAAAAAAAAQAgAAAAIgAAAGRycy9kb3ducmV2LnhtbFBLAQIUABQAAAAIAIdO4kCn2kyXGgIA&#10;ABgEAAAOAAAAAAAAAAEAIAAAACcBAABkcnMvZTJvRG9jLnhtbFBLBQYAAAAABgAGAFkBAACzBQAA&#10;AAA=&#10;">
                <v:fill on="f" focussize="0,0"/>
                <v:stroke on="f"/>
                <v:imagedata o:title=""/>
                <o:lock v:ext="edit" aspectratio="f"/>
                <v:textbox>
                  <w:txbxContent>
                    <w:p>
                      <w:pPr>
                        <w:spacing w:before="156" w:beforeLines="50" w:line="400" w:lineRule="exact"/>
                        <w:jc w:val="center"/>
                        <w:rPr>
                          <w:rFonts w:hint="eastAsia" w:ascii="思源黑体 CN Regular" w:hAnsi="思源黑体 CN Regular" w:eastAsia="思源黑体 CN Regular" w:cs="思源黑体 CN Regular"/>
                          <w:b/>
                          <w:sz w:val="28"/>
                          <w:szCs w:val="28"/>
                        </w:rPr>
                      </w:pPr>
                      <w:r>
                        <w:rPr>
                          <w:rFonts w:hint="eastAsia" w:ascii="思源黑体 CN Regular" w:hAnsi="思源黑体 CN Regular" w:eastAsia="思源黑体 CN Regular" w:cs="思源黑体 CN Regular"/>
                          <w:b/>
                          <w:sz w:val="28"/>
                          <w:szCs w:val="28"/>
                        </w:rPr>
                        <w:t>《</w:t>
                      </w:r>
                      <w:r>
                        <w:rPr>
                          <w:rFonts w:hint="eastAsia" w:ascii="思源黑体 CN Regular" w:hAnsi="思源黑体 CN Regular" w:eastAsia="思源黑体 CN Regular" w:cs="思源黑体 CN Regular"/>
                          <w:b/>
                          <w:bCs/>
                          <w:sz w:val="28"/>
                          <w:szCs w:val="28"/>
                        </w:rPr>
                        <w:t>九型人格 — 打造职场高效沟通</w:t>
                      </w:r>
                      <w:r>
                        <w:rPr>
                          <w:rFonts w:hint="eastAsia" w:ascii="思源黑体 CN Regular" w:hAnsi="思源黑体 CN Regular" w:eastAsia="思源黑体 CN Regular" w:cs="思源黑体 CN Regular"/>
                          <w:b/>
                          <w:sz w:val="28"/>
                          <w:szCs w:val="28"/>
                        </w:rPr>
                        <w:t>》课程</w:t>
                      </w:r>
                    </w:p>
                    <w:p>
                      <w:pPr>
                        <w:spacing w:line="400" w:lineRule="exact"/>
                        <w:jc w:val="center"/>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rPr>
                        <w:t>时间/地点/主讲：</w:t>
                      </w:r>
                      <w:r>
                        <w:rPr>
                          <w:rFonts w:hint="eastAsia" w:ascii="思源黑体 CN Regular" w:hAnsi="思源黑体 CN Regular" w:eastAsia="思源黑体 CN Regular" w:cs="思源黑体 CN Regular"/>
                          <w:b/>
                          <w:bCs/>
                          <w:lang w:val="en-US" w:eastAsia="zh-CN"/>
                        </w:rPr>
                        <w:t>9月16-17日</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广州</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孙越</w:t>
                      </w:r>
                    </w:p>
                    <w:tbl>
                      <w:tblPr>
                        <w:tblStyle w:val="7"/>
                        <w:tblW w:w="10061" w:type="dxa"/>
                        <w:jc w:val="cente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2024"/>
                        <w:gridCol w:w="2164"/>
                        <w:gridCol w:w="2486"/>
                        <w:gridCol w:w="338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公 司 名 称</w:t>
                            </w:r>
                          </w:p>
                        </w:tc>
                        <w:tc>
                          <w:tcPr>
                            <w:tcW w:w="7977" w:type="dxa"/>
                            <w:gridSpan w:val="3"/>
                            <w:vAlign w:val="top"/>
                          </w:tcPr>
                          <w:p>
                            <w:pPr>
                              <w:spacing w:line="400" w:lineRule="exact"/>
                              <w:jc w:val="center"/>
                              <w:rPr>
                                <w:rFonts w:hint="eastAsia" w:ascii="思源黑体 CN Regular" w:hAnsi="思源黑体 CN Regular" w:eastAsia="思源黑体 CN Regular" w:cs="思源黑体 CN Regular"/>
                                <w:b/>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姓 名</w:t>
                            </w:r>
                          </w:p>
                        </w:tc>
                        <w:tc>
                          <w:tcPr>
                            <w:tcW w:w="212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color w:val="000000" w:themeColor="text1"/>
                                <w14:textFill>
                                  <w14:solidFill>
                                    <w14:schemeClr w14:val="tx1"/>
                                  </w14:solidFill>
                                </w14:textFill>
                              </w:rPr>
                              <w:t xml:space="preserve">部 门 / </w:t>
                            </w:r>
                            <w:r>
                              <w:rPr>
                                <w:rFonts w:hint="eastAsia" w:ascii="思源黑体 CN Regular" w:hAnsi="思源黑体 CN Regular" w:eastAsia="思源黑体 CN Regular" w:cs="思源黑体 CN Regular"/>
                                <w:b/>
                              </w:rPr>
                              <w:t>职 务</w:t>
                            </w:r>
                          </w:p>
                        </w:tc>
                        <w:tc>
                          <w:tcPr>
                            <w:tcW w:w="2446"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手  机</w:t>
                            </w:r>
                          </w:p>
                        </w:tc>
                        <w:tc>
                          <w:tcPr>
                            <w:tcW w:w="3327"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E-mail</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联系人/电话</w:t>
                            </w: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手机/</w:t>
                            </w:r>
                            <w:r>
                              <w:rPr>
                                <w:rFonts w:hint="eastAsia" w:ascii="思源黑体 CN Regular" w:hAnsi="思源黑体 CN Regular" w:eastAsia="思源黑体 CN Regular" w:cs="思源黑体 CN Regular"/>
                                <w:color w:val="000000" w:themeColor="text1"/>
                                <w14:textFill>
                                  <w14:solidFill>
                                    <w14:schemeClr w14:val="tx1"/>
                                  </w14:solidFill>
                                </w14:textFill>
                              </w:rPr>
                              <w:t>邮箱</w:t>
                            </w:r>
                          </w:p>
                        </w:tc>
                        <w:tc>
                          <w:tcPr>
                            <w:tcW w:w="3327" w:type="dxa"/>
                            <w:vAlign w:val="top"/>
                          </w:tcPr>
                          <w:p>
                            <w:pPr>
                              <w:spacing w:line="400" w:lineRule="exact"/>
                              <w:rPr>
                                <w:rFonts w:hint="eastAsia" w:ascii="思源黑体 CN Regular" w:hAnsi="思源黑体 CN Regular" w:eastAsia="思源黑体 CN Regular" w:cs="思源黑体 CN Regular"/>
                              </w:rPr>
                            </w:pPr>
                          </w:p>
                        </w:tc>
                      </w:tr>
                    </w:tbl>
                    <w:p>
                      <w:pPr>
                        <w:rPr>
                          <w:rFonts w:hint="eastAsia" w:ascii="思源黑体 CN Regular" w:hAnsi="思源黑体 CN Regular" w:eastAsia="思源黑体 CN Regular" w:cs="思源黑体 CN Regular"/>
                        </w:rPr>
                      </w:pPr>
                    </w:p>
                  </w:txbxContent>
                </v:textbox>
              </v:shape>
            </w:pict>
          </mc:Fallback>
        </mc:AlternateContent>
      </w:r>
      <w:r>
        <w:rPr>
          <w:sz w:val="21"/>
        </w:rPr>
        <mc:AlternateContent>
          <mc:Choice Requires="wpg">
            <w:drawing>
              <wp:anchor distT="0" distB="0" distL="114300" distR="114300" simplePos="0" relativeHeight="251681792" behindDoc="0" locked="0" layoutInCell="1" allowOverlap="1">
                <wp:simplePos x="0" y="0"/>
                <wp:positionH relativeFrom="column">
                  <wp:posOffset>-1071245</wp:posOffset>
                </wp:positionH>
                <wp:positionV relativeFrom="paragraph">
                  <wp:posOffset>792480</wp:posOffset>
                </wp:positionV>
                <wp:extent cx="7344410" cy="2219960"/>
                <wp:effectExtent l="0" t="0" r="0" b="0"/>
                <wp:wrapNone/>
                <wp:docPr id="31" name="组合 31"/>
                <wp:cNvGraphicFramePr/>
                <a:graphic xmlns:a="http://schemas.openxmlformats.org/drawingml/2006/main">
                  <a:graphicData uri="http://schemas.microsoft.com/office/word/2010/wordprocessingGroup">
                    <wpg:wgp>
                      <wpg:cNvGrpSpPr/>
                      <wpg:grpSpPr>
                        <a:xfrm>
                          <a:off x="0" y="0"/>
                          <a:ext cx="7344410" cy="2219960"/>
                          <a:chOff x="5792" y="76589"/>
                          <a:chExt cx="11566" cy="3496"/>
                        </a:xfrm>
                      </wpg:grpSpPr>
                      <wps:wsp>
                        <wps:cNvPr id="36" name="文本框 36"/>
                        <wps:cNvSpPr txBox="1"/>
                        <wps:spPr>
                          <a:xfrm>
                            <a:off x="5792" y="76589"/>
                            <a:ext cx="11566" cy="3496"/>
                          </a:xfrm>
                          <a:prstGeom prst="rect">
                            <a:avLst/>
                          </a:prstGeom>
                          <a:noFill/>
                          <a:ln w="6350">
                            <a:noFill/>
                          </a:ln>
                        </wps:spPr>
                        <wps:txbx>
                          <w:txbxContent>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收费：</w:t>
                              </w:r>
                              <w:r>
                                <w:rPr>
                                  <w:rFonts w:hint="eastAsia" w:ascii="思源黑体 CN Bold" w:hAnsi="思源黑体 CN Bold" w:eastAsia="思源黑体 CN Bold" w:cs="思源黑体 CN Bold"/>
                                  <w:b/>
                                  <w:bCs/>
                                  <w:color w:val="C00000"/>
                                  <w:sz w:val="20"/>
                                  <w:szCs w:val="20"/>
                                  <w:u w:val="single"/>
                                  <w:lang w:eastAsia="zh-CN"/>
                                </w:rPr>
                                <w:t>4</w:t>
                              </w:r>
                              <w:r>
                                <w:rPr>
                                  <w:rFonts w:hint="eastAsia" w:ascii="思源黑体 CN Regular" w:hAnsi="思源黑体 CN Regular" w:eastAsia="思源黑体 CN Regular" w:cs="思源黑体 CN Regular"/>
                                  <w:b/>
                                  <w:bCs/>
                                  <w:color w:val="C00000"/>
                                  <w:sz w:val="20"/>
                                  <w:szCs w:val="20"/>
                                  <w:u w:val="single"/>
                                </w:rPr>
                                <w:t>800元/人</w:t>
                              </w:r>
                              <w:r>
                                <w:rPr>
                                  <w:rFonts w:hint="eastAsia" w:ascii="思源黑体 CN Regular" w:hAnsi="思源黑体 CN Regular" w:eastAsia="思源黑体 CN Regular" w:cs="思源黑体 CN Regular"/>
                                  <w:sz w:val="20"/>
                                  <w:szCs w:val="20"/>
                                </w:rPr>
                                <w:t>；【报名费包括学费、资料费；交通食宿费用自理。】 因本次课程限定席位为</w:t>
                              </w:r>
                              <w:r>
                                <w:rPr>
                                  <w:rFonts w:hint="eastAsia" w:ascii="思源黑体 CN Regular" w:hAnsi="思源黑体 CN Regular" w:eastAsia="思源黑体 CN Regular" w:cs="思源黑体 CN Regular"/>
                                  <w:b/>
                                  <w:bCs/>
                                  <w:color w:val="C00000"/>
                                  <w:sz w:val="20"/>
                                  <w:szCs w:val="20"/>
                                  <w:u w:val="single"/>
                                  <w:lang w:val="en-US" w:eastAsia="zh-CN"/>
                                </w:rPr>
                                <w:t>4</w:t>
                              </w:r>
                              <w:r>
                                <w:rPr>
                                  <w:rFonts w:hint="eastAsia" w:ascii="思源黑体 CN Regular" w:hAnsi="思源黑体 CN Regular" w:eastAsia="思源黑体 CN Regular" w:cs="思源黑体 CN Regular"/>
                                  <w:b/>
                                  <w:bCs/>
                                  <w:color w:val="C00000"/>
                                  <w:sz w:val="20"/>
                                  <w:szCs w:val="20"/>
                                  <w:u w:val="single"/>
                                </w:rPr>
                                <w:t>0</w:t>
                              </w:r>
                              <w:r>
                                <w:rPr>
                                  <w:rFonts w:hint="eastAsia" w:ascii="思源黑体 CN Regular" w:hAnsi="思源黑体 CN Regular" w:eastAsia="思源黑体 CN Regular" w:cs="思源黑体 CN Regular"/>
                                  <w:sz w:val="20"/>
                                  <w:szCs w:val="20"/>
                                </w:rPr>
                                <w:t>位，名额有限，先报先得，请尽快申请课程。</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撤销席位：</w:t>
                              </w:r>
                              <w:r>
                                <w:rPr>
                                  <w:rFonts w:hint="eastAsia" w:ascii="思源黑体 CN Regular" w:hAnsi="思源黑体 CN Regular" w:eastAsia="思源黑体 CN Regular" w:cs="思源黑体 CN Regular"/>
                                  <w:sz w:val="20"/>
                                  <w:szCs w:val="20"/>
                                </w:rPr>
                                <w:t>报名成功的客户通过学乎网撤销预留席位，如在开课前3天取消报名，将100%退回原课程费用；如在开课3天内取消报名或缺席，将收取课程费用的50％作为课程席位空置费。</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付款方式：</w:t>
                              </w:r>
                              <w:r>
                                <w:rPr>
                                  <w:rFonts w:hint="eastAsia" w:ascii="思源黑体 CN Regular" w:hAnsi="思源黑体 CN Regular" w:eastAsia="思源黑体 CN Regular" w:cs="思源黑体 CN Regular"/>
                                  <w:sz w:val="20"/>
                                  <w:szCs w:val="20"/>
                                </w:rPr>
                                <w:t>益策学习通套票会员，请登录学乎网报名自动扣费；非会员用户，请联系分公司或通过转账付款。</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lang w:val="en-US" w:eastAsia="zh-CN"/>
                                </w:rPr>
                              </w:pPr>
                              <w:r>
                                <w:rPr>
                                  <w:rFonts w:hint="eastAsia" w:ascii="思源黑体 CN Bold" w:hAnsi="思源黑体 CN Bold" w:eastAsia="思源黑体 CN Bold" w:cs="思源黑体 CN Bold"/>
                                  <w:b/>
                                  <w:bCs/>
                                  <w:color w:val="C00000"/>
                                  <w:sz w:val="20"/>
                                  <w:szCs w:val="20"/>
                                  <w:lang w:eastAsia="zh-CN"/>
                                </w:rPr>
                                <w:t>本课程提供以下学习工具包</w:t>
                              </w:r>
                              <w:r>
                                <w:rPr>
                                  <w:rFonts w:hint="eastAsia" w:ascii="思源黑体 CN Bold" w:hAnsi="思源黑体 CN Bold" w:eastAsia="思源黑体 CN Bold" w:cs="思源黑体 CN Bold"/>
                                  <w:b/>
                                  <w:bCs/>
                                  <w:color w:val="C00000"/>
                                  <w:sz w:val="20"/>
                                  <w:szCs w:val="20"/>
                                  <w:lang w:val="en-US" w:eastAsia="zh-CN"/>
                                </w:rPr>
                                <w:t>（打勾代表可提供）</w:t>
                              </w:r>
                              <w:r>
                                <w:rPr>
                                  <w:rFonts w:hint="eastAsia" w:ascii="思源黑体 CN Bold" w:hAnsi="思源黑体 CN Bold" w:eastAsia="思源黑体 CN Bold" w:cs="思源黑体 CN Bold"/>
                                  <w:b/>
                                  <w:bCs/>
                                  <w:color w:val="C00000"/>
                                  <w:sz w:val="20"/>
                                  <w:szCs w:val="20"/>
                                  <w:lang w:eastAsia="zh-CN"/>
                                </w:rPr>
                                <w:t>：</w:t>
                              </w:r>
                              <w:r>
                                <w:rPr>
                                  <w:rFonts w:hint="eastAsia" w:ascii="思源黑体 CN Regular" w:hAnsi="思源黑体 CN Regular" w:eastAsia="思源黑体 CN Regular" w:cs="思源黑体 CN Regular"/>
                                  <w:sz w:val="20"/>
                                  <w:szCs w:val="20"/>
                                  <w:lang w:val="en-US" w:eastAsia="zh-CN"/>
                                </w:rPr>
                                <w:t xml:space="preserve">    </w:t>
                              </w:r>
                              <w:r>
                                <w:rPr>
                                  <w:rFonts w:hint="eastAsia" w:ascii="思源黑体 CN Regular" w:hAnsi="思源黑体 CN Regular" w:eastAsia="思源黑体 CN Regular" w:cs="思源黑体 CN Regular"/>
                                  <w:sz w:val="20"/>
                                  <w:szCs w:val="20"/>
                                  <w:lang w:eastAsia="zh-CN"/>
                                </w:rPr>
                                <w:t>电子版学员讲义简版</w:t>
                              </w:r>
                              <w:r>
                                <w:rPr>
                                  <w:rFonts w:hint="eastAsia" w:ascii="思源黑体 CN Regular" w:hAnsi="思源黑体 CN Regular" w:eastAsia="思源黑体 CN Regular" w:cs="思源黑体 CN Regular"/>
                                  <w:sz w:val="20"/>
                                  <w:szCs w:val="20"/>
                                  <w:lang w:val="en-US" w:eastAsia="zh-CN"/>
                                </w:rPr>
                                <w:t xml:space="preserve">     课堂学习工具      课后延展学习-书籍推荐  （基于对课程内容版权的保护，电子版学员讲义内容可能会有删减，敬请谅解；所提供的系列学习工具，仅用于延展学习使用，未得允许，不得对外传播，谢谢配合。）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矩形 23"/>
                        <wps:cNvSpPr/>
                        <wps:spPr>
                          <a:xfrm>
                            <a:off x="13080" y="78828"/>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2" name="组合 42"/>
                        <wpg:cNvGrpSpPr/>
                        <wpg:grpSpPr>
                          <a:xfrm>
                            <a:off x="10754" y="78823"/>
                            <a:ext cx="257" cy="181"/>
                            <a:chOff x="9329" y="78799"/>
                            <a:chExt cx="257" cy="181"/>
                          </a:xfrm>
                        </wpg:grpSpPr>
                        <wps:wsp>
                          <wps:cNvPr id="32" name="矩形 23"/>
                          <wps:cNvSpPr/>
                          <wps:spPr>
                            <a:xfrm>
                              <a:off x="9333" y="78804"/>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7" name="图片 37" descr="对"/>
                            <pic:cNvPicPr>
                              <a:picLocks noChangeAspect="1"/>
                            </pic:cNvPicPr>
                          </pic:nvPicPr>
                          <pic:blipFill>
                            <a:blip r:embed="rId15"/>
                            <a:srcRect l="10333" t="21067" r="9100" b="22733"/>
                            <a:stretch>
                              <a:fillRect/>
                            </a:stretch>
                          </pic:blipFill>
                          <pic:spPr>
                            <a:xfrm>
                              <a:off x="9329" y="78799"/>
                              <a:ext cx="257" cy="181"/>
                            </a:xfrm>
                            <a:prstGeom prst="rect">
                              <a:avLst/>
                            </a:prstGeom>
                          </pic:spPr>
                        </pic:pic>
                      </wpg:grpSp>
                      <wps:wsp>
                        <wps:cNvPr id="45" name="矩形 23"/>
                        <wps:cNvSpPr/>
                        <wps:spPr>
                          <a:xfrm>
                            <a:off x="14797" y="78819"/>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35pt;margin-top:62.4pt;height:174.8pt;width:578.3pt;z-index:251681792;mso-width-relative:page;mso-height-relative:page;" coordorigin="5792,76589" coordsize="11566,3496" o:gfxdata="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">
                <o:lock v:ext="edit" aspectratio="f"/>
                <v:shape id="_x0000_s1026" o:spid="_x0000_s1026" o:spt="202" type="#_x0000_t202" style="position:absolute;left:5792;top:76589;height:3496;width:11566;"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收费：</w:t>
                        </w:r>
                        <w:r>
                          <w:rPr>
                            <w:rFonts w:hint="eastAsia" w:ascii="思源黑体 CN Bold" w:hAnsi="思源黑体 CN Bold" w:eastAsia="思源黑体 CN Bold" w:cs="思源黑体 CN Bold"/>
                            <w:b/>
                            <w:bCs/>
                            <w:color w:val="C00000"/>
                            <w:sz w:val="20"/>
                            <w:szCs w:val="20"/>
                            <w:u w:val="single"/>
                            <w:lang w:eastAsia="zh-CN"/>
                          </w:rPr>
                          <w:t>4</w:t>
                        </w:r>
                        <w:r>
                          <w:rPr>
                            <w:rFonts w:hint="eastAsia" w:ascii="思源黑体 CN Regular" w:hAnsi="思源黑体 CN Regular" w:eastAsia="思源黑体 CN Regular" w:cs="思源黑体 CN Regular"/>
                            <w:b/>
                            <w:bCs/>
                            <w:color w:val="C00000"/>
                            <w:sz w:val="20"/>
                            <w:szCs w:val="20"/>
                            <w:u w:val="single"/>
                          </w:rPr>
                          <w:t>800元/人</w:t>
                        </w:r>
                        <w:r>
                          <w:rPr>
                            <w:rFonts w:hint="eastAsia" w:ascii="思源黑体 CN Regular" w:hAnsi="思源黑体 CN Regular" w:eastAsia="思源黑体 CN Regular" w:cs="思源黑体 CN Regular"/>
                            <w:sz w:val="20"/>
                            <w:szCs w:val="20"/>
                          </w:rPr>
                          <w:t>；【报名费包括学费、资料费；交通食宿费用自理。】 因本次课程限定席位为</w:t>
                        </w:r>
                        <w:r>
                          <w:rPr>
                            <w:rFonts w:hint="eastAsia" w:ascii="思源黑体 CN Regular" w:hAnsi="思源黑体 CN Regular" w:eastAsia="思源黑体 CN Regular" w:cs="思源黑体 CN Regular"/>
                            <w:b/>
                            <w:bCs/>
                            <w:color w:val="C00000"/>
                            <w:sz w:val="20"/>
                            <w:szCs w:val="20"/>
                            <w:u w:val="single"/>
                            <w:lang w:val="en-US" w:eastAsia="zh-CN"/>
                          </w:rPr>
                          <w:t>4</w:t>
                        </w:r>
                        <w:r>
                          <w:rPr>
                            <w:rFonts w:hint="eastAsia" w:ascii="思源黑体 CN Regular" w:hAnsi="思源黑体 CN Regular" w:eastAsia="思源黑体 CN Regular" w:cs="思源黑体 CN Regular"/>
                            <w:b/>
                            <w:bCs/>
                            <w:color w:val="C00000"/>
                            <w:sz w:val="20"/>
                            <w:szCs w:val="20"/>
                            <w:u w:val="single"/>
                          </w:rPr>
                          <w:t>0</w:t>
                        </w:r>
                        <w:r>
                          <w:rPr>
                            <w:rFonts w:hint="eastAsia" w:ascii="思源黑体 CN Regular" w:hAnsi="思源黑体 CN Regular" w:eastAsia="思源黑体 CN Regular" w:cs="思源黑体 CN Regular"/>
                            <w:sz w:val="20"/>
                            <w:szCs w:val="20"/>
                          </w:rPr>
                          <w:t>位，名额有限，先报先得，请尽快申请课程。</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撤销席位：</w:t>
                        </w:r>
                        <w:r>
                          <w:rPr>
                            <w:rFonts w:hint="eastAsia" w:ascii="思源黑体 CN Regular" w:hAnsi="思源黑体 CN Regular" w:eastAsia="思源黑体 CN Regular" w:cs="思源黑体 CN Regular"/>
                            <w:sz w:val="20"/>
                            <w:szCs w:val="20"/>
                          </w:rPr>
                          <w:t>报名成功的客户通过学乎网撤销预留席位，如在开课前3天取消报名，将100%退回原课程费用；如在开课3天内取消报名或缺席，将收取课程费用的50％作为课程席位空置费。</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付款方式：</w:t>
                        </w:r>
                        <w:r>
                          <w:rPr>
                            <w:rFonts w:hint="eastAsia" w:ascii="思源黑体 CN Regular" w:hAnsi="思源黑体 CN Regular" w:eastAsia="思源黑体 CN Regular" w:cs="思源黑体 CN Regular"/>
                            <w:sz w:val="20"/>
                            <w:szCs w:val="20"/>
                          </w:rPr>
                          <w:t>益策学习通套票会员，请登录学乎网报名自动扣费；非会员用户，请联系分公司或通过转账付款。</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lang w:val="en-US" w:eastAsia="zh-CN"/>
                          </w:rPr>
                        </w:pPr>
                        <w:r>
                          <w:rPr>
                            <w:rFonts w:hint="eastAsia" w:ascii="思源黑体 CN Bold" w:hAnsi="思源黑体 CN Bold" w:eastAsia="思源黑体 CN Bold" w:cs="思源黑体 CN Bold"/>
                            <w:b/>
                            <w:bCs/>
                            <w:color w:val="C00000"/>
                            <w:sz w:val="20"/>
                            <w:szCs w:val="20"/>
                            <w:lang w:eastAsia="zh-CN"/>
                          </w:rPr>
                          <w:t>本课程提供以下学习工具包</w:t>
                        </w:r>
                        <w:r>
                          <w:rPr>
                            <w:rFonts w:hint="eastAsia" w:ascii="思源黑体 CN Bold" w:hAnsi="思源黑体 CN Bold" w:eastAsia="思源黑体 CN Bold" w:cs="思源黑体 CN Bold"/>
                            <w:b/>
                            <w:bCs/>
                            <w:color w:val="C00000"/>
                            <w:sz w:val="20"/>
                            <w:szCs w:val="20"/>
                            <w:lang w:val="en-US" w:eastAsia="zh-CN"/>
                          </w:rPr>
                          <w:t>（打勾代表可提供）</w:t>
                        </w:r>
                        <w:r>
                          <w:rPr>
                            <w:rFonts w:hint="eastAsia" w:ascii="思源黑体 CN Bold" w:hAnsi="思源黑体 CN Bold" w:eastAsia="思源黑体 CN Bold" w:cs="思源黑体 CN Bold"/>
                            <w:b/>
                            <w:bCs/>
                            <w:color w:val="C00000"/>
                            <w:sz w:val="20"/>
                            <w:szCs w:val="20"/>
                            <w:lang w:eastAsia="zh-CN"/>
                          </w:rPr>
                          <w:t>：</w:t>
                        </w:r>
                        <w:r>
                          <w:rPr>
                            <w:rFonts w:hint="eastAsia" w:ascii="思源黑体 CN Regular" w:hAnsi="思源黑体 CN Regular" w:eastAsia="思源黑体 CN Regular" w:cs="思源黑体 CN Regular"/>
                            <w:sz w:val="20"/>
                            <w:szCs w:val="20"/>
                            <w:lang w:val="en-US" w:eastAsia="zh-CN"/>
                          </w:rPr>
                          <w:t xml:space="preserve">    </w:t>
                        </w:r>
                        <w:r>
                          <w:rPr>
                            <w:rFonts w:hint="eastAsia" w:ascii="思源黑体 CN Regular" w:hAnsi="思源黑体 CN Regular" w:eastAsia="思源黑体 CN Regular" w:cs="思源黑体 CN Regular"/>
                            <w:sz w:val="20"/>
                            <w:szCs w:val="20"/>
                            <w:lang w:eastAsia="zh-CN"/>
                          </w:rPr>
                          <w:t>电子版学员讲义简版</w:t>
                        </w:r>
                        <w:r>
                          <w:rPr>
                            <w:rFonts w:hint="eastAsia" w:ascii="思源黑体 CN Regular" w:hAnsi="思源黑体 CN Regular" w:eastAsia="思源黑体 CN Regular" w:cs="思源黑体 CN Regular"/>
                            <w:sz w:val="20"/>
                            <w:szCs w:val="20"/>
                            <w:lang w:val="en-US" w:eastAsia="zh-CN"/>
                          </w:rPr>
                          <w:t xml:space="preserve">     课堂学习工具      课后延展学习-书籍推荐  （基于对课程内容版权的保护，电子版学员讲义内容可能会有删减，敬请谅解；所提供的系列学习工具，仅用于延展学习使用，未得允许，不得对外传播，谢谢配合。）</w:t>
                        </w:r>
                      </w:p>
                    </w:txbxContent>
                  </v:textbox>
                </v:shape>
                <v:rect id="矩形 23" o:spid="_x0000_s1026" o:spt="1" style="position:absolute;left:13080;top:78828;height:174;width:176;v-text-anchor:middle;" filled="f" stroked="t" coordsize="21600,21600" o:gfxdata="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1Kj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pPr>
                      </w:p>
                    </w:txbxContent>
                  </v:textbox>
                </v:rect>
                <v:group id="_x0000_s1026" o:spid="_x0000_s1026" o:spt="203" style="position:absolute;left:10754;top:78823;height:181;width:257;" coordorigin="9329,78799" coordsize="257,181"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rect id="矩形 23" o:spid="_x0000_s1026" o:spt="1" style="position:absolute;left:9333;top:78804;height:174;width:176;v-text-anchor:middle;" filled="f" stroked="t" coordsize="21600,21600" o:gfxdata="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mR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_x0000_s1026" o:spid="_x0000_s1026" o:spt="75" alt="对" type="#_x0000_t75" style="position:absolute;left:9329;top:78799;height:181;width:257;" filled="f" o:preferrelative="t" stroked="f" coordsize="21600,21600" o:gfxdata="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e2CW8AAAA&#10;2wAAAA8AAAAAAAAAAQAgAAAAIgAAAGRycy9kb3ducmV2LnhtbFBLAQIUABQAAAAIAIdO4kAzLwWe&#10;OwAAADkAAAAQAAAAAAAAAAEAIAAAAAsBAABkcnMvc2hhcGV4bWwueG1sUEsFBgAAAAAGAAYAWwEA&#10;ALUDAAAAAA==&#10;">
                    <v:fill on="f" focussize="0,0"/>
                    <v:stroke on="f"/>
                    <v:imagedata r:id="rId15" cropleft="6772f" croptop="13806f" cropright="5964f" cropbottom="14898f" o:title=""/>
                    <o:lock v:ext="edit" aspectratio="t"/>
                  </v:shape>
                </v:group>
                <v:rect id="矩形 23" o:spid="_x0000_s1026" o:spt="1" style="position:absolute;left:14797;top:78819;height:174;width:176;v-text-anchor:middle;" filled="f" stroked="t" coordsize="21600,21600" o:gfxdata="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BKY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r>
        <w:rPr>
          <w:sz w:val="21"/>
        </w:rPr>
        <mc:AlternateContent>
          <mc:Choice Requires="wpg">
            <w:drawing>
              <wp:anchor distT="0" distB="0" distL="114300" distR="114300" simplePos="0" relativeHeight="251675648" behindDoc="0" locked="0" layoutInCell="1" allowOverlap="1">
                <wp:simplePos x="0" y="0"/>
                <wp:positionH relativeFrom="column">
                  <wp:posOffset>-1162050</wp:posOffset>
                </wp:positionH>
                <wp:positionV relativeFrom="paragraph">
                  <wp:posOffset>-49530</wp:posOffset>
                </wp:positionV>
                <wp:extent cx="2106930" cy="686435"/>
                <wp:effectExtent l="0" t="0" r="0" b="0"/>
                <wp:wrapNone/>
                <wp:docPr id="23" name="组合 23"/>
                <wp:cNvGraphicFramePr/>
                <a:graphic xmlns:a="http://schemas.openxmlformats.org/drawingml/2006/main">
                  <a:graphicData uri="http://schemas.microsoft.com/office/word/2010/wordprocessingGroup">
                    <wpg:wgp>
                      <wpg:cNvGrpSpPr/>
                      <wpg:grpSpPr>
                        <a:xfrm>
                          <a:off x="0" y="0"/>
                          <a:ext cx="2106930" cy="686435"/>
                          <a:chOff x="5486" y="104059"/>
                          <a:chExt cx="3318" cy="1081"/>
                        </a:xfrm>
                      </wpg:grpSpPr>
                      <pic:pic xmlns:pic="http://schemas.openxmlformats.org/drawingml/2006/picture">
                        <pic:nvPicPr>
                          <pic:cNvPr id="1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28" y="104260"/>
                            <a:ext cx="3154" cy="723"/>
                          </a:xfrm>
                          <a:prstGeom prst="rect">
                            <a:avLst/>
                          </a:prstGeom>
                          <a:noFill/>
                          <a:ln>
                            <a:noFill/>
                          </a:ln>
                          <a:effectLst/>
                        </pic:spPr>
                      </pic:pic>
                      <wps:wsp>
                        <wps:cNvPr id="21" name="文本框 21"/>
                        <wps:cNvSpPr txBox="1"/>
                        <wps:spPr>
                          <a:xfrm>
                            <a:off x="5486" y="104059"/>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6490" y="104066"/>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1.5pt;margin-top:-3.9pt;height:54.05pt;width:165.9pt;z-index:251675648;mso-width-relative:page;mso-height-relative:page;" coordorigin="5486,104059" coordsize="3318,1081" o:gfxdata="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">
                <o:lock v:ext="edit" aspectratio="f"/>
                <v:shape id="Picture 4" o:spid="_x0000_s1026" o:spt="75" type="#_x0000_t75" style="position:absolute;left:5528;top:104260;height:723;width:3154;" filled="f" o:preferrelative="t" stroked="f" coordsize="21600,21600" o:gfxdata="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Yhz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202" type="#_x0000_t202" style="position:absolute;left:5486;top:104059;height:842;width:96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v:textbox>
                </v:shape>
                <v:shape id="_x0000_s1026" o:spid="_x0000_s1026" o:spt="202" type="#_x0000_t202" style="position:absolute;left:6490;top:104066;height:1075;width:2314;"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温馨提示</w:t>
                        </w:r>
                      </w:p>
                    </w:txbxContent>
                  </v:textbox>
                </v:shape>
              </v:group>
            </w:pict>
          </mc:Fallback>
        </mc:AlternateContent>
      </w:r>
      <w:r>
        <w:br w:type="page"/>
      </w:r>
      <w:bookmarkStart w:id="2" w:name="_GoBack"/>
      <w:bookmarkEnd w:id="2"/>
    </w:p>
    <w:p>
      <w:pPr>
        <w:widowControl/>
        <w:jc w:val="left"/>
      </w:pPr>
    </w:p>
    <w:p>
      <w:pPr>
        <w:rPr>
          <w:rFonts w:hint="eastAsia" w:eastAsiaTheme="minorEastAsia"/>
          <w:b/>
          <w:lang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rFonts w:hint="eastAsia" w:eastAsiaTheme="minorEastAsia"/>
          <w:b/>
          <w:lang w:eastAsia="zh-CN"/>
        </w:rPr>
        <w:drawing>
          <wp:anchor distT="0" distB="0" distL="114300" distR="114300" simplePos="0" relativeHeight="251693056" behindDoc="0" locked="0" layoutInCell="1" allowOverlap="1">
            <wp:simplePos x="0" y="0"/>
            <wp:positionH relativeFrom="column">
              <wp:posOffset>-491490</wp:posOffset>
            </wp:positionH>
            <wp:positionV relativeFrom="page">
              <wp:posOffset>920750</wp:posOffset>
            </wp:positionV>
            <wp:extent cx="6146800" cy="7275830"/>
            <wp:effectExtent l="0" t="0" r="6350" b="1270"/>
            <wp:wrapNone/>
            <wp:docPr id="47" name="图片 47" descr="C:\Users\Administrator\Desktop\课程推荐\课程推荐6.24.jpg课程推荐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课程推荐\课程推荐6.24.jpg课程推荐6.24"/>
                    <pic:cNvPicPr>
                      <a:picLocks noChangeAspect="1"/>
                    </pic:cNvPicPr>
                  </pic:nvPicPr>
                  <pic:blipFill>
                    <a:blip r:embed="rId16"/>
                    <a:srcRect l="1942" t="2116" r="1422" b="11753"/>
                    <a:stretch>
                      <a:fillRect/>
                    </a:stretch>
                  </pic:blipFill>
                  <pic:spPr>
                    <a:xfrm>
                      <a:off x="0" y="0"/>
                      <a:ext cx="6146800" cy="727583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3187"/>
        </w:tabs>
        <w:bidi w:val="0"/>
        <w:jc w:val="left"/>
        <w:rPr>
          <w:rFonts w:hint="eastAsia"/>
          <w:lang w:val="en-US" w:eastAsia="zh-CN"/>
        </w:rPr>
      </w:pPr>
      <w:r>
        <w:rPr>
          <w:rFonts w:hint="eastAsia"/>
          <w:lang w:val="en-US" w:eastAsia="zh-CN"/>
        </w:rPr>
        <w:tab/>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思源黑体 CN Regular">
    <w:panose1 w:val="020B0500000000000000"/>
    <w:charset w:val="86"/>
    <w:family w:val="auto"/>
    <w:pitch w:val="default"/>
    <w:sig w:usb0="20000003" w:usb1="2ADF3C10" w:usb2="00000016" w:usb3="00000000" w:csb0="60060107"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思源黑体 CN Bold">
    <w:panose1 w:val="020B08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rPr>
        <w:rFonts w:hint="eastAsia" w:eastAsiaTheme="minorEastAsia"/>
        <w:lang w:eastAsia="zh-CN"/>
      </w:rPr>
    </w:pPr>
    <w:r>
      <w:drawing>
        <wp:anchor distT="0" distB="0" distL="114300" distR="114300" simplePos="0" relativeHeight="251679744" behindDoc="0" locked="0" layoutInCell="1" allowOverlap="1">
          <wp:simplePos x="0" y="0"/>
          <wp:positionH relativeFrom="margin">
            <wp:posOffset>-1228090</wp:posOffset>
          </wp:positionH>
          <wp:positionV relativeFrom="margin">
            <wp:posOffset>9070340</wp:posOffset>
          </wp:positionV>
          <wp:extent cx="7644765" cy="715010"/>
          <wp:effectExtent l="0" t="0" r="13335" b="8890"/>
          <wp:wrapSquare wrapText="bothSides"/>
          <wp:docPr id="40" name="图片 1" descr="D:\yu\广州总部\市场中心部\2019年\2019 品牌模板\公开课\页脚.jpg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D:\yu\广州总部\市场中心部\2019年\2019 品牌模板\公开课\页脚.jpg页脚"/>
                  <pic:cNvPicPr>
                    <a:picLocks noChangeAspect="1"/>
                  </pic:cNvPicPr>
                </pic:nvPicPr>
                <pic:blipFill>
                  <a:blip r:embed="rId1"/>
                  <a:stretch>
                    <a:fillRect/>
                  </a:stretch>
                </pic:blipFill>
                <pic:spPr>
                  <a:xfrm>
                    <a:off x="0" y="0"/>
                    <a:ext cx="7644765" cy="71501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77696" behindDoc="0" locked="0" layoutInCell="1" allowOverlap="1">
          <wp:simplePos x="0" y="0"/>
          <wp:positionH relativeFrom="column">
            <wp:posOffset>-1123950</wp:posOffset>
          </wp:positionH>
          <wp:positionV relativeFrom="paragraph">
            <wp:posOffset>878840</wp:posOffset>
          </wp:positionV>
          <wp:extent cx="7477125" cy="720090"/>
          <wp:effectExtent l="0" t="0" r="9525" b="381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7125" cy="72009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78720" behindDoc="0" locked="0" layoutInCell="1" allowOverlap="1">
          <wp:simplePos x="0" y="0"/>
          <wp:positionH relativeFrom="column">
            <wp:posOffset>-1145540</wp:posOffset>
          </wp:positionH>
          <wp:positionV relativeFrom="paragraph">
            <wp:posOffset>-547370</wp:posOffset>
          </wp:positionV>
          <wp:extent cx="7575550" cy="788035"/>
          <wp:effectExtent l="0" t="0" r="6350" b="12065"/>
          <wp:wrapNone/>
          <wp:docPr id="9" name="图片 9"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页眉"/>
                  <pic:cNvPicPr>
                    <a:picLocks noChangeAspect="1"/>
                  </pic:cNvPicPr>
                </pic:nvPicPr>
                <pic:blipFill>
                  <a:blip r:embed="rId1"/>
                  <a:stretch>
                    <a:fillRect/>
                  </a:stretch>
                </pic:blipFill>
                <pic:spPr>
                  <a:xfrm>
                    <a:off x="0" y="0"/>
                    <a:ext cx="7575550" cy="7880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76672" behindDoc="0" locked="0" layoutInCell="1" allowOverlap="1">
          <wp:simplePos x="0" y="0"/>
          <wp:positionH relativeFrom="column">
            <wp:posOffset>-144145</wp:posOffset>
          </wp:positionH>
          <wp:positionV relativeFrom="paragraph">
            <wp:posOffset>-504190</wp:posOffset>
          </wp:positionV>
          <wp:extent cx="7543800" cy="69278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13327" cy="6992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DEBE6"/>
    <w:multiLevelType w:val="singleLevel"/>
    <w:tmpl w:val="940DEBE6"/>
    <w:lvl w:ilvl="0" w:tentative="0">
      <w:start w:val="1"/>
      <w:numFmt w:val="bullet"/>
      <w:lvlText w:val=""/>
      <w:lvlJc w:val="left"/>
      <w:pPr>
        <w:ind w:left="420" w:hanging="420"/>
      </w:pPr>
      <w:rPr>
        <w:rFonts w:hint="default" w:ascii="Wingdings" w:hAnsi="Wingdings"/>
      </w:rPr>
    </w:lvl>
  </w:abstractNum>
  <w:abstractNum w:abstractNumId="1">
    <w:nsid w:val="BA53A73C"/>
    <w:multiLevelType w:val="singleLevel"/>
    <w:tmpl w:val="BA53A73C"/>
    <w:lvl w:ilvl="0" w:tentative="0">
      <w:start w:val="1"/>
      <w:numFmt w:val="decimal"/>
      <w:suff w:val="nothing"/>
      <w:lvlText w:val="%1、"/>
      <w:lvlJc w:val="left"/>
    </w:lvl>
  </w:abstractNum>
  <w:abstractNum w:abstractNumId="2">
    <w:nsid w:val="6FE1D90F"/>
    <w:multiLevelType w:val="singleLevel"/>
    <w:tmpl w:val="6FE1D90F"/>
    <w:lvl w:ilvl="0" w:tentative="0">
      <w:start w:val="1"/>
      <w:numFmt w:val="bullet"/>
      <w:lvlText w:val=""/>
      <w:lvlJc w:val="left"/>
      <w:pPr>
        <w:ind w:left="420" w:leftChars="0" w:hanging="420" w:firstLineChars="0"/>
      </w:pPr>
      <w:rPr>
        <w:rFonts w:hint="default" w:ascii="Wingdings" w:hAnsi="Wingdings" w:cs="Wingdings"/>
        <w:color w:val="C0000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D327E8"/>
    <w:rsid w:val="000124D2"/>
    <w:rsid w:val="000138A4"/>
    <w:rsid w:val="00014CA9"/>
    <w:rsid w:val="00015047"/>
    <w:rsid w:val="000549AD"/>
    <w:rsid w:val="0005540F"/>
    <w:rsid w:val="0005636C"/>
    <w:rsid w:val="00056406"/>
    <w:rsid w:val="000644F7"/>
    <w:rsid w:val="0007471A"/>
    <w:rsid w:val="0008402F"/>
    <w:rsid w:val="000A158A"/>
    <w:rsid w:val="000A6F72"/>
    <w:rsid w:val="000A7696"/>
    <w:rsid w:val="000B06E1"/>
    <w:rsid w:val="000B088F"/>
    <w:rsid w:val="000C26DF"/>
    <w:rsid w:val="000C3145"/>
    <w:rsid w:val="000E7016"/>
    <w:rsid w:val="00114A41"/>
    <w:rsid w:val="00114EBC"/>
    <w:rsid w:val="00130AF8"/>
    <w:rsid w:val="00134B20"/>
    <w:rsid w:val="00140CC2"/>
    <w:rsid w:val="00145A34"/>
    <w:rsid w:val="0014696D"/>
    <w:rsid w:val="00147775"/>
    <w:rsid w:val="00165A44"/>
    <w:rsid w:val="001813BD"/>
    <w:rsid w:val="00182371"/>
    <w:rsid w:val="00183594"/>
    <w:rsid w:val="0018579B"/>
    <w:rsid w:val="001860D7"/>
    <w:rsid w:val="0019075A"/>
    <w:rsid w:val="001B2D32"/>
    <w:rsid w:val="001B7726"/>
    <w:rsid w:val="001C0A52"/>
    <w:rsid w:val="001C5E75"/>
    <w:rsid w:val="001C6EB8"/>
    <w:rsid w:val="001D7E99"/>
    <w:rsid w:val="001F11BA"/>
    <w:rsid w:val="00201F09"/>
    <w:rsid w:val="00205740"/>
    <w:rsid w:val="00206338"/>
    <w:rsid w:val="0021162B"/>
    <w:rsid w:val="00212714"/>
    <w:rsid w:val="00220603"/>
    <w:rsid w:val="002230DA"/>
    <w:rsid w:val="00226B7E"/>
    <w:rsid w:val="00233206"/>
    <w:rsid w:val="00255322"/>
    <w:rsid w:val="002733FB"/>
    <w:rsid w:val="00283D46"/>
    <w:rsid w:val="002A37D4"/>
    <w:rsid w:val="002B6825"/>
    <w:rsid w:val="002C7601"/>
    <w:rsid w:val="002D7167"/>
    <w:rsid w:val="002E2130"/>
    <w:rsid w:val="002E3D44"/>
    <w:rsid w:val="002F1F95"/>
    <w:rsid w:val="0031220E"/>
    <w:rsid w:val="00313D30"/>
    <w:rsid w:val="003219B8"/>
    <w:rsid w:val="00331D33"/>
    <w:rsid w:val="00331F75"/>
    <w:rsid w:val="00335014"/>
    <w:rsid w:val="00335F36"/>
    <w:rsid w:val="003367B0"/>
    <w:rsid w:val="00353993"/>
    <w:rsid w:val="00357F8A"/>
    <w:rsid w:val="00363761"/>
    <w:rsid w:val="003717CA"/>
    <w:rsid w:val="003A0AB7"/>
    <w:rsid w:val="003B0782"/>
    <w:rsid w:val="003B6C5F"/>
    <w:rsid w:val="003F1C6F"/>
    <w:rsid w:val="003F2616"/>
    <w:rsid w:val="003F695E"/>
    <w:rsid w:val="0041598F"/>
    <w:rsid w:val="00417087"/>
    <w:rsid w:val="0043120F"/>
    <w:rsid w:val="004321C2"/>
    <w:rsid w:val="004364F2"/>
    <w:rsid w:val="004407BC"/>
    <w:rsid w:val="00442138"/>
    <w:rsid w:val="0044460D"/>
    <w:rsid w:val="00446C03"/>
    <w:rsid w:val="0046176F"/>
    <w:rsid w:val="004701A9"/>
    <w:rsid w:val="00472A94"/>
    <w:rsid w:val="00473193"/>
    <w:rsid w:val="00483007"/>
    <w:rsid w:val="0048384A"/>
    <w:rsid w:val="00496C17"/>
    <w:rsid w:val="004D16FC"/>
    <w:rsid w:val="004D1D67"/>
    <w:rsid w:val="004D4F7B"/>
    <w:rsid w:val="004E0AE6"/>
    <w:rsid w:val="004F2C29"/>
    <w:rsid w:val="004F319C"/>
    <w:rsid w:val="00500E5D"/>
    <w:rsid w:val="005073EE"/>
    <w:rsid w:val="00513B01"/>
    <w:rsid w:val="00532389"/>
    <w:rsid w:val="00543120"/>
    <w:rsid w:val="0055563E"/>
    <w:rsid w:val="00557492"/>
    <w:rsid w:val="00575EBD"/>
    <w:rsid w:val="00584143"/>
    <w:rsid w:val="005B0CA7"/>
    <w:rsid w:val="005B2788"/>
    <w:rsid w:val="005B4A2E"/>
    <w:rsid w:val="005E7D69"/>
    <w:rsid w:val="005F384B"/>
    <w:rsid w:val="005F4648"/>
    <w:rsid w:val="005F4C53"/>
    <w:rsid w:val="005F6A57"/>
    <w:rsid w:val="00604166"/>
    <w:rsid w:val="006215CD"/>
    <w:rsid w:val="006367C4"/>
    <w:rsid w:val="00640226"/>
    <w:rsid w:val="0064089A"/>
    <w:rsid w:val="00646498"/>
    <w:rsid w:val="0064711A"/>
    <w:rsid w:val="006477B2"/>
    <w:rsid w:val="00651B95"/>
    <w:rsid w:val="006549FC"/>
    <w:rsid w:val="00657D67"/>
    <w:rsid w:val="00661132"/>
    <w:rsid w:val="00670CA4"/>
    <w:rsid w:val="0067465B"/>
    <w:rsid w:val="00691553"/>
    <w:rsid w:val="006A04D6"/>
    <w:rsid w:val="006A4533"/>
    <w:rsid w:val="006B1A19"/>
    <w:rsid w:val="006D0C82"/>
    <w:rsid w:val="006E008A"/>
    <w:rsid w:val="006F57F1"/>
    <w:rsid w:val="00704F76"/>
    <w:rsid w:val="0070640D"/>
    <w:rsid w:val="007162F7"/>
    <w:rsid w:val="00720135"/>
    <w:rsid w:val="00736C07"/>
    <w:rsid w:val="00746A52"/>
    <w:rsid w:val="00756EAF"/>
    <w:rsid w:val="007633D6"/>
    <w:rsid w:val="0076368F"/>
    <w:rsid w:val="00775481"/>
    <w:rsid w:val="0077627F"/>
    <w:rsid w:val="007777E5"/>
    <w:rsid w:val="00784F1B"/>
    <w:rsid w:val="007937BD"/>
    <w:rsid w:val="00796F8E"/>
    <w:rsid w:val="00797543"/>
    <w:rsid w:val="007B2222"/>
    <w:rsid w:val="007D65C1"/>
    <w:rsid w:val="007E1D34"/>
    <w:rsid w:val="00804A86"/>
    <w:rsid w:val="00804DC5"/>
    <w:rsid w:val="00805BA8"/>
    <w:rsid w:val="00810039"/>
    <w:rsid w:val="008139F0"/>
    <w:rsid w:val="00814C22"/>
    <w:rsid w:val="00821CCD"/>
    <w:rsid w:val="0083120D"/>
    <w:rsid w:val="008315A5"/>
    <w:rsid w:val="0083507F"/>
    <w:rsid w:val="0085281C"/>
    <w:rsid w:val="00854082"/>
    <w:rsid w:val="008751B9"/>
    <w:rsid w:val="008866F7"/>
    <w:rsid w:val="00886E7B"/>
    <w:rsid w:val="008948C7"/>
    <w:rsid w:val="008A47D4"/>
    <w:rsid w:val="008B0896"/>
    <w:rsid w:val="008B3BA8"/>
    <w:rsid w:val="008C1584"/>
    <w:rsid w:val="008C1B17"/>
    <w:rsid w:val="008C2791"/>
    <w:rsid w:val="008D0492"/>
    <w:rsid w:val="008D12E7"/>
    <w:rsid w:val="008D3C69"/>
    <w:rsid w:val="008D6A0B"/>
    <w:rsid w:val="008E3CDA"/>
    <w:rsid w:val="008E3E20"/>
    <w:rsid w:val="008F1A9E"/>
    <w:rsid w:val="008F5FA0"/>
    <w:rsid w:val="009216A2"/>
    <w:rsid w:val="00930C39"/>
    <w:rsid w:val="00937CDC"/>
    <w:rsid w:val="00937EAC"/>
    <w:rsid w:val="0094093A"/>
    <w:rsid w:val="009565FE"/>
    <w:rsid w:val="009937C1"/>
    <w:rsid w:val="009D5DD0"/>
    <w:rsid w:val="009E4201"/>
    <w:rsid w:val="009E6BA1"/>
    <w:rsid w:val="00A02BA3"/>
    <w:rsid w:val="00A072B2"/>
    <w:rsid w:val="00A24113"/>
    <w:rsid w:val="00A30EE1"/>
    <w:rsid w:val="00A375F6"/>
    <w:rsid w:val="00A533A3"/>
    <w:rsid w:val="00A73988"/>
    <w:rsid w:val="00A7498D"/>
    <w:rsid w:val="00A74994"/>
    <w:rsid w:val="00A87E1B"/>
    <w:rsid w:val="00AA6308"/>
    <w:rsid w:val="00AC39D7"/>
    <w:rsid w:val="00AD05E4"/>
    <w:rsid w:val="00AE6846"/>
    <w:rsid w:val="00AF3714"/>
    <w:rsid w:val="00B01BE2"/>
    <w:rsid w:val="00B05215"/>
    <w:rsid w:val="00B233EB"/>
    <w:rsid w:val="00B2674C"/>
    <w:rsid w:val="00B273BA"/>
    <w:rsid w:val="00B33D5F"/>
    <w:rsid w:val="00B400B4"/>
    <w:rsid w:val="00B47BCD"/>
    <w:rsid w:val="00B66459"/>
    <w:rsid w:val="00B80691"/>
    <w:rsid w:val="00B864D0"/>
    <w:rsid w:val="00B933A8"/>
    <w:rsid w:val="00B94F5B"/>
    <w:rsid w:val="00B95B20"/>
    <w:rsid w:val="00B96D4F"/>
    <w:rsid w:val="00BA0806"/>
    <w:rsid w:val="00BC3119"/>
    <w:rsid w:val="00BD0367"/>
    <w:rsid w:val="00BE3ED5"/>
    <w:rsid w:val="00BE5E24"/>
    <w:rsid w:val="00BF10F0"/>
    <w:rsid w:val="00BF2A3D"/>
    <w:rsid w:val="00C20802"/>
    <w:rsid w:val="00C24B39"/>
    <w:rsid w:val="00C31AF6"/>
    <w:rsid w:val="00C45478"/>
    <w:rsid w:val="00C470E6"/>
    <w:rsid w:val="00C509C7"/>
    <w:rsid w:val="00C5315C"/>
    <w:rsid w:val="00C609C5"/>
    <w:rsid w:val="00C6376D"/>
    <w:rsid w:val="00C66092"/>
    <w:rsid w:val="00C67418"/>
    <w:rsid w:val="00C74D96"/>
    <w:rsid w:val="00C80D58"/>
    <w:rsid w:val="00C81143"/>
    <w:rsid w:val="00C814CC"/>
    <w:rsid w:val="00C95E97"/>
    <w:rsid w:val="00CA3667"/>
    <w:rsid w:val="00CB0B7B"/>
    <w:rsid w:val="00CD3680"/>
    <w:rsid w:val="00CD7E34"/>
    <w:rsid w:val="00CE2219"/>
    <w:rsid w:val="00CE2411"/>
    <w:rsid w:val="00CE4E4A"/>
    <w:rsid w:val="00D05B19"/>
    <w:rsid w:val="00D17495"/>
    <w:rsid w:val="00D31377"/>
    <w:rsid w:val="00D3328E"/>
    <w:rsid w:val="00D4795C"/>
    <w:rsid w:val="00D63B83"/>
    <w:rsid w:val="00D662D2"/>
    <w:rsid w:val="00DB7520"/>
    <w:rsid w:val="00DC28ED"/>
    <w:rsid w:val="00DC75C8"/>
    <w:rsid w:val="00DE3195"/>
    <w:rsid w:val="00E00359"/>
    <w:rsid w:val="00E0795C"/>
    <w:rsid w:val="00E24CE8"/>
    <w:rsid w:val="00E276D7"/>
    <w:rsid w:val="00E32220"/>
    <w:rsid w:val="00E53C32"/>
    <w:rsid w:val="00E61693"/>
    <w:rsid w:val="00E64295"/>
    <w:rsid w:val="00E645BD"/>
    <w:rsid w:val="00E646B1"/>
    <w:rsid w:val="00E93D60"/>
    <w:rsid w:val="00E954B4"/>
    <w:rsid w:val="00E9628F"/>
    <w:rsid w:val="00E978F5"/>
    <w:rsid w:val="00EA1815"/>
    <w:rsid w:val="00EC0389"/>
    <w:rsid w:val="00EF08D3"/>
    <w:rsid w:val="00EF24BA"/>
    <w:rsid w:val="00F05AC8"/>
    <w:rsid w:val="00F10A6B"/>
    <w:rsid w:val="00F175DE"/>
    <w:rsid w:val="00F22D89"/>
    <w:rsid w:val="00F23199"/>
    <w:rsid w:val="00F2375D"/>
    <w:rsid w:val="00F34CC4"/>
    <w:rsid w:val="00F5345B"/>
    <w:rsid w:val="00F7019A"/>
    <w:rsid w:val="00F7556F"/>
    <w:rsid w:val="00F80911"/>
    <w:rsid w:val="00F82089"/>
    <w:rsid w:val="00F82762"/>
    <w:rsid w:val="00F91274"/>
    <w:rsid w:val="00F926B1"/>
    <w:rsid w:val="00F92827"/>
    <w:rsid w:val="00F92AAF"/>
    <w:rsid w:val="00FA041F"/>
    <w:rsid w:val="00FA0C92"/>
    <w:rsid w:val="00FA22B0"/>
    <w:rsid w:val="00FB3306"/>
    <w:rsid w:val="00FC5017"/>
    <w:rsid w:val="00FE2100"/>
    <w:rsid w:val="00FE797C"/>
    <w:rsid w:val="00FF2CC0"/>
    <w:rsid w:val="01821FA7"/>
    <w:rsid w:val="01B91C82"/>
    <w:rsid w:val="01DE3A2F"/>
    <w:rsid w:val="024E35B1"/>
    <w:rsid w:val="029365C7"/>
    <w:rsid w:val="04766FED"/>
    <w:rsid w:val="049B7796"/>
    <w:rsid w:val="04FF6165"/>
    <w:rsid w:val="057520BF"/>
    <w:rsid w:val="05792039"/>
    <w:rsid w:val="08F46CBD"/>
    <w:rsid w:val="095E1A7B"/>
    <w:rsid w:val="09BF5906"/>
    <w:rsid w:val="09C250F2"/>
    <w:rsid w:val="0A290DB5"/>
    <w:rsid w:val="0A4211B8"/>
    <w:rsid w:val="0A4D168D"/>
    <w:rsid w:val="0A5734B3"/>
    <w:rsid w:val="0A6A34AE"/>
    <w:rsid w:val="0A8273F7"/>
    <w:rsid w:val="0AB46B80"/>
    <w:rsid w:val="0B3267A2"/>
    <w:rsid w:val="0B3F576A"/>
    <w:rsid w:val="0C3346EA"/>
    <w:rsid w:val="0C367B75"/>
    <w:rsid w:val="0C4B20DE"/>
    <w:rsid w:val="0C4D151F"/>
    <w:rsid w:val="0C66404B"/>
    <w:rsid w:val="0C984F3D"/>
    <w:rsid w:val="0CBD3594"/>
    <w:rsid w:val="0E3841E8"/>
    <w:rsid w:val="0E871F99"/>
    <w:rsid w:val="0E934DF4"/>
    <w:rsid w:val="0EB85DDD"/>
    <w:rsid w:val="0ED34D2F"/>
    <w:rsid w:val="0F85729E"/>
    <w:rsid w:val="0FD63235"/>
    <w:rsid w:val="0FD91D3A"/>
    <w:rsid w:val="0FE41D40"/>
    <w:rsid w:val="102964C8"/>
    <w:rsid w:val="1029680F"/>
    <w:rsid w:val="10387319"/>
    <w:rsid w:val="103E10F0"/>
    <w:rsid w:val="1065330E"/>
    <w:rsid w:val="117D4080"/>
    <w:rsid w:val="11B070C3"/>
    <w:rsid w:val="11B87E1A"/>
    <w:rsid w:val="11C56E6B"/>
    <w:rsid w:val="12303805"/>
    <w:rsid w:val="125F778F"/>
    <w:rsid w:val="128065FD"/>
    <w:rsid w:val="129F3942"/>
    <w:rsid w:val="12E17916"/>
    <w:rsid w:val="136C6A4C"/>
    <w:rsid w:val="138A3561"/>
    <w:rsid w:val="13BA2757"/>
    <w:rsid w:val="140A69C0"/>
    <w:rsid w:val="14B27DC1"/>
    <w:rsid w:val="15001437"/>
    <w:rsid w:val="151B4863"/>
    <w:rsid w:val="15B35254"/>
    <w:rsid w:val="161A1554"/>
    <w:rsid w:val="163E43EA"/>
    <w:rsid w:val="168405EE"/>
    <w:rsid w:val="16927CE8"/>
    <w:rsid w:val="17475533"/>
    <w:rsid w:val="176843CD"/>
    <w:rsid w:val="1804189B"/>
    <w:rsid w:val="180C0CA7"/>
    <w:rsid w:val="1824070F"/>
    <w:rsid w:val="18893B25"/>
    <w:rsid w:val="18962E46"/>
    <w:rsid w:val="18EB4547"/>
    <w:rsid w:val="196F642A"/>
    <w:rsid w:val="19A43B55"/>
    <w:rsid w:val="19C06B06"/>
    <w:rsid w:val="1A6204F1"/>
    <w:rsid w:val="1A747E33"/>
    <w:rsid w:val="1A7811D2"/>
    <w:rsid w:val="1AC32E98"/>
    <w:rsid w:val="1B4E1F19"/>
    <w:rsid w:val="1B525D43"/>
    <w:rsid w:val="1B9C2B86"/>
    <w:rsid w:val="1BE46652"/>
    <w:rsid w:val="1C4B0B5D"/>
    <w:rsid w:val="1D4A4306"/>
    <w:rsid w:val="1D9B087D"/>
    <w:rsid w:val="1DE7424F"/>
    <w:rsid w:val="1EB96133"/>
    <w:rsid w:val="1EC872F4"/>
    <w:rsid w:val="1EF32F44"/>
    <w:rsid w:val="1F1A1006"/>
    <w:rsid w:val="1FF56B81"/>
    <w:rsid w:val="1FFD4499"/>
    <w:rsid w:val="20246985"/>
    <w:rsid w:val="20472F44"/>
    <w:rsid w:val="20B551EE"/>
    <w:rsid w:val="20F521DE"/>
    <w:rsid w:val="21866FB8"/>
    <w:rsid w:val="21C979FE"/>
    <w:rsid w:val="222A7535"/>
    <w:rsid w:val="222B05E4"/>
    <w:rsid w:val="22560417"/>
    <w:rsid w:val="23097E02"/>
    <w:rsid w:val="23712130"/>
    <w:rsid w:val="23A936A2"/>
    <w:rsid w:val="23B80E3D"/>
    <w:rsid w:val="241F3251"/>
    <w:rsid w:val="243B5EC6"/>
    <w:rsid w:val="24451A39"/>
    <w:rsid w:val="24763ADB"/>
    <w:rsid w:val="25F0163B"/>
    <w:rsid w:val="26552474"/>
    <w:rsid w:val="26934B7F"/>
    <w:rsid w:val="26DE2854"/>
    <w:rsid w:val="27B2014A"/>
    <w:rsid w:val="27B46FED"/>
    <w:rsid w:val="27B64AC6"/>
    <w:rsid w:val="27C63674"/>
    <w:rsid w:val="28DC767A"/>
    <w:rsid w:val="29141135"/>
    <w:rsid w:val="293E718E"/>
    <w:rsid w:val="296D55FC"/>
    <w:rsid w:val="29951045"/>
    <w:rsid w:val="2A4E5EBD"/>
    <w:rsid w:val="2B60226D"/>
    <w:rsid w:val="2B745290"/>
    <w:rsid w:val="2BA36BEC"/>
    <w:rsid w:val="2BB10BE8"/>
    <w:rsid w:val="2C484C79"/>
    <w:rsid w:val="2C7C4561"/>
    <w:rsid w:val="2C8F2717"/>
    <w:rsid w:val="2CCC757C"/>
    <w:rsid w:val="2CDA4A04"/>
    <w:rsid w:val="2D1776EA"/>
    <w:rsid w:val="2D4C63BB"/>
    <w:rsid w:val="2D7F1832"/>
    <w:rsid w:val="2DED789E"/>
    <w:rsid w:val="2F21325B"/>
    <w:rsid w:val="2FD45826"/>
    <w:rsid w:val="2FD641FC"/>
    <w:rsid w:val="2FEC0A50"/>
    <w:rsid w:val="30160870"/>
    <w:rsid w:val="30276048"/>
    <w:rsid w:val="30A87C30"/>
    <w:rsid w:val="30C05C9C"/>
    <w:rsid w:val="30C21A30"/>
    <w:rsid w:val="310E5B82"/>
    <w:rsid w:val="31166BAC"/>
    <w:rsid w:val="3125579D"/>
    <w:rsid w:val="313F7B7C"/>
    <w:rsid w:val="319E1A2C"/>
    <w:rsid w:val="31CF490D"/>
    <w:rsid w:val="32290534"/>
    <w:rsid w:val="324F2C7A"/>
    <w:rsid w:val="32546BCD"/>
    <w:rsid w:val="32681A4A"/>
    <w:rsid w:val="32A165A0"/>
    <w:rsid w:val="32D238D5"/>
    <w:rsid w:val="32DF695E"/>
    <w:rsid w:val="32F50AE4"/>
    <w:rsid w:val="332D44B2"/>
    <w:rsid w:val="33614BEC"/>
    <w:rsid w:val="33652DD3"/>
    <w:rsid w:val="337E5362"/>
    <w:rsid w:val="34427099"/>
    <w:rsid w:val="3479334A"/>
    <w:rsid w:val="34866468"/>
    <w:rsid w:val="34912C2B"/>
    <w:rsid w:val="35897D96"/>
    <w:rsid w:val="35CF173A"/>
    <w:rsid w:val="363A5E1A"/>
    <w:rsid w:val="364013D6"/>
    <w:rsid w:val="36523AE3"/>
    <w:rsid w:val="36D0173A"/>
    <w:rsid w:val="372B6E00"/>
    <w:rsid w:val="377B6E47"/>
    <w:rsid w:val="37D60094"/>
    <w:rsid w:val="37E6213D"/>
    <w:rsid w:val="381F1D21"/>
    <w:rsid w:val="384A6EDE"/>
    <w:rsid w:val="387B26C2"/>
    <w:rsid w:val="39870703"/>
    <w:rsid w:val="3A72670F"/>
    <w:rsid w:val="3A8B1372"/>
    <w:rsid w:val="3AD73E94"/>
    <w:rsid w:val="3AF7493B"/>
    <w:rsid w:val="3AFE732D"/>
    <w:rsid w:val="3B0447D3"/>
    <w:rsid w:val="3B2E5162"/>
    <w:rsid w:val="3BD77FC2"/>
    <w:rsid w:val="3BF37D45"/>
    <w:rsid w:val="3CF9306F"/>
    <w:rsid w:val="3D0D7D4C"/>
    <w:rsid w:val="3D455A0A"/>
    <w:rsid w:val="3D640F69"/>
    <w:rsid w:val="3DC31ED4"/>
    <w:rsid w:val="3DCD6C81"/>
    <w:rsid w:val="3DFB2D06"/>
    <w:rsid w:val="3E136CAB"/>
    <w:rsid w:val="3E922563"/>
    <w:rsid w:val="3EA53102"/>
    <w:rsid w:val="400A3D10"/>
    <w:rsid w:val="401A3E97"/>
    <w:rsid w:val="401F72CE"/>
    <w:rsid w:val="408B3A25"/>
    <w:rsid w:val="4107283E"/>
    <w:rsid w:val="421D6BA7"/>
    <w:rsid w:val="42CD1CFA"/>
    <w:rsid w:val="43C36BB6"/>
    <w:rsid w:val="45037424"/>
    <w:rsid w:val="45072BC9"/>
    <w:rsid w:val="459322E0"/>
    <w:rsid w:val="461D4EA9"/>
    <w:rsid w:val="467B6533"/>
    <w:rsid w:val="468C4C41"/>
    <w:rsid w:val="46E260FB"/>
    <w:rsid w:val="46FB4DE4"/>
    <w:rsid w:val="470C7499"/>
    <w:rsid w:val="474F11E7"/>
    <w:rsid w:val="475450C8"/>
    <w:rsid w:val="480D122E"/>
    <w:rsid w:val="48184DB1"/>
    <w:rsid w:val="482C223E"/>
    <w:rsid w:val="484A3CA4"/>
    <w:rsid w:val="4872518F"/>
    <w:rsid w:val="48A029D4"/>
    <w:rsid w:val="48A34F11"/>
    <w:rsid w:val="49400BC3"/>
    <w:rsid w:val="496A45F1"/>
    <w:rsid w:val="498A533B"/>
    <w:rsid w:val="49D327E8"/>
    <w:rsid w:val="4A642A40"/>
    <w:rsid w:val="4A9F75C1"/>
    <w:rsid w:val="4ACF5C84"/>
    <w:rsid w:val="4B34513F"/>
    <w:rsid w:val="4BE06C6A"/>
    <w:rsid w:val="4C3C4BAF"/>
    <w:rsid w:val="4C57508B"/>
    <w:rsid w:val="4C6D35A2"/>
    <w:rsid w:val="4CAC7952"/>
    <w:rsid w:val="4D8B6D85"/>
    <w:rsid w:val="4D9013F4"/>
    <w:rsid w:val="4DE6645D"/>
    <w:rsid w:val="4E23439F"/>
    <w:rsid w:val="4E430671"/>
    <w:rsid w:val="4E575AA1"/>
    <w:rsid w:val="4E720E89"/>
    <w:rsid w:val="4EFC3B80"/>
    <w:rsid w:val="4F046054"/>
    <w:rsid w:val="4F2D2EB9"/>
    <w:rsid w:val="4F3E7912"/>
    <w:rsid w:val="4FEA05AC"/>
    <w:rsid w:val="50501D7E"/>
    <w:rsid w:val="50646F7A"/>
    <w:rsid w:val="50AC35A8"/>
    <w:rsid w:val="51314B38"/>
    <w:rsid w:val="51893D4B"/>
    <w:rsid w:val="51A87816"/>
    <w:rsid w:val="51C819B8"/>
    <w:rsid w:val="51CE3828"/>
    <w:rsid w:val="51F00C44"/>
    <w:rsid w:val="51FD4AE2"/>
    <w:rsid w:val="524303C2"/>
    <w:rsid w:val="52496EB4"/>
    <w:rsid w:val="52DD2F7D"/>
    <w:rsid w:val="532E2890"/>
    <w:rsid w:val="5369006D"/>
    <w:rsid w:val="53E3542B"/>
    <w:rsid w:val="54C67EF0"/>
    <w:rsid w:val="551F7190"/>
    <w:rsid w:val="557A2015"/>
    <w:rsid w:val="56213DF8"/>
    <w:rsid w:val="56276306"/>
    <w:rsid w:val="563A49E1"/>
    <w:rsid w:val="56D321F9"/>
    <w:rsid w:val="576A125F"/>
    <w:rsid w:val="57DC7D76"/>
    <w:rsid w:val="587D06CE"/>
    <w:rsid w:val="589E42E9"/>
    <w:rsid w:val="58BB2280"/>
    <w:rsid w:val="5A4F1086"/>
    <w:rsid w:val="5A5B369C"/>
    <w:rsid w:val="5A5C2495"/>
    <w:rsid w:val="5A9417F8"/>
    <w:rsid w:val="5B631B0B"/>
    <w:rsid w:val="5B7954DF"/>
    <w:rsid w:val="5BF93CB5"/>
    <w:rsid w:val="5DE7322E"/>
    <w:rsid w:val="5E561777"/>
    <w:rsid w:val="5EFE0559"/>
    <w:rsid w:val="5F481655"/>
    <w:rsid w:val="5F511A84"/>
    <w:rsid w:val="5F8237DA"/>
    <w:rsid w:val="5F97177C"/>
    <w:rsid w:val="5FF66EDC"/>
    <w:rsid w:val="60DC252A"/>
    <w:rsid w:val="60DD6591"/>
    <w:rsid w:val="616D6681"/>
    <w:rsid w:val="61B0214B"/>
    <w:rsid w:val="62031F0E"/>
    <w:rsid w:val="62994C84"/>
    <w:rsid w:val="62EE0573"/>
    <w:rsid w:val="63114FB9"/>
    <w:rsid w:val="6321792E"/>
    <w:rsid w:val="63230528"/>
    <w:rsid w:val="635F572C"/>
    <w:rsid w:val="637E3740"/>
    <w:rsid w:val="63C30B00"/>
    <w:rsid w:val="63F07AFC"/>
    <w:rsid w:val="641D5A61"/>
    <w:rsid w:val="64437280"/>
    <w:rsid w:val="65A77E03"/>
    <w:rsid w:val="65EF44D6"/>
    <w:rsid w:val="67EF715C"/>
    <w:rsid w:val="68987CFE"/>
    <w:rsid w:val="68E8183C"/>
    <w:rsid w:val="6992214C"/>
    <w:rsid w:val="69B872FF"/>
    <w:rsid w:val="69FD7251"/>
    <w:rsid w:val="6A875BF4"/>
    <w:rsid w:val="6A9E5150"/>
    <w:rsid w:val="6B1A5883"/>
    <w:rsid w:val="6BAD6C1F"/>
    <w:rsid w:val="6BBF02CE"/>
    <w:rsid w:val="6C000D1A"/>
    <w:rsid w:val="6C233308"/>
    <w:rsid w:val="6C810502"/>
    <w:rsid w:val="6C955DD7"/>
    <w:rsid w:val="6CB25250"/>
    <w:rsid w:val="6CD67AC7"/>
    <w:rsid w:val="6D0A340C"/>
    <w:rsid w:val="6D1E10EF"/>
    <w:rsid w:val="6D381877"/>
    <w:rsid w:val="6D535020"/>
    <w:rsid w:val="6D9848D7"/>
    <w:rsid w:val="6DB30023"/>
    <w:rsid w:val="6DFB190E"/>
    <w:rsid w:val="6E4D4C9B"/>
    <w:rsid w:val="6E6F3BD9"/>
    <w:rsid w:val="6E725AD8"/>
    <w:rsid w:val="6E7B003D"/>
    <w:rsid w:val="6E9E50EA"/>
    <w:rsid w:val="6F3164D0"/>
    <w:rsid w:val="6F331D12"/>
    <w:rsid w:val="6F613341"/>
    <w:rsid w:val="6F917EC6"/>
    <w:rsid w:val="6FAD4A5B"/>
    <w:rsid w:val="70680653"/>
    <w:rsid w:val="70F74C27"/>
    <w:rsid w:val="7171104E"/>
    <w:rsid w:val="719B7A7B"/>
    <w:rsid w:val="71A30153"/>
    <w:rsid w:val="720E72CC"/>
    <w:rsid w:val="72160E51"/>
    <w:rsid w:val="72681059"/>
    <w:rsid w:val="729700C1"/>
    <w:rsid w:val="7330042B"/>
    <w:rsid w:val="739B1D65"/>
    <w:rsid w:val="73D01738"/>
    <w:rsid w:val="74270555"/>
    <w:rsid w:val="7445259E"/>
    <w:rsid w:val="745D6AB7"/>
    <w:rsid w:val="749C2BB7"/>
    <w:rsid w:val="755F72A4"/>
    <w:rsid w:val="757033C1"/>
    <w:rsid w:val="75B83301"/>
    <w:rsid w:val="763F46EA"/>
    <w:rsid w:val="76D9078B"/>
    <w:rsid w:val="77B63A2A"/>
    <w:rsid w:val="77D03C20"/>
    <w:rsid w:val="78E5785A"/>
    <w:rsid w:val="79161ABD"/>
    <w:rsid w:val="79E9021E"/>
    <w:rsid w:val="7A3D423F"/>
    <w:rsid w:val="7AF85687"/>
    <w:rsid w:val="7BC8268C"/>
    <w:rsid w:val="7BD47518"/>
    <w:rsid w:val="7BD82887"/>
    <w:rsid w:val="7C652628"/>
    <w:rsid w:val="7C695622"/>
    <w:rsid w:val="7D094F05"/>
    <w:rsid w:val="7E037B27"/>
    <w:rsid w:val="7E0B0802"/>
    <w:rsid w:val="7E152A75"/>
    <w:rsid w:val="7E1B1EF8"/>
    <w:rsid w:val="7E500951"/>
    <w:rsid w:val="7EA862A3"/>
    <w:rsid w:val="7EE86336"/>
    <w:rsid w:val="7FA97204"/>
    <w:rsid w:val="7FAA6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rPr>
      <w:rFonts w:ascii="华文细黑" w:hAnsi="华文细黑" w:eastAsia="华文细黑" w:cs="华文细黑"/>
      <w:szCs w:val="21"/>
    </w:r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批注框文本 字符"/>
    <w:basedOn w:val="8"/>
    <w:link w:val="3"/>
    <w:qFormat/>
    <w:uiPriority w:val="0"/>
    <w:rPr>
      <w:rFonts w:asciiTheme="minorHAnsi" w:hAnsiTheme="minorHAnsi" w:eastAsiaTheme="minorEastAsia" w:cstheme="minorBidi"/>
      <w:kern w:val="2"/>
      <w:sz w:val="18"/>
      <w:szCs w:val="18"/>
    </w:rPr>
  </w:style>
  <w:style w:type="paragraph" w:styleId="10">
    <w:name w:val="List Paragraph"/>
    <w:basedOn w:val="1"/>
    <w:qFormat/>
    <w:uiPriority w:val="99"/>
    <w:pPr>
      <w:ind w:firstLine="420" w:firstLineChars="200"/>
    </w:pPr>
  </w:style>
  <w:style w:type="paragraph" w:customStyle="1" w:styleId="11">
    <w:name w:val="_Style 10"/>
    <w:basedOn w:val="1"/>
    <w:next w:val="10"/>
    <w:qFormat/>
    <w:uiPriority w:val="1"/>
    <w:pPr>
      <w:ind w:left="435" w:hanging="427"/>
    </w:pPr>
    <w:rPr>
      <w:rFonts w:ascii="华文细黑" w:hAnsi="华文细黑" w:eastAsia="华文细黑" w:cs="华文细黑"/>
      <w:szCs w:val="22"/>
    </w:rPr>
  </w:style>
  <w:style w:type="paragraph" w:customStyle="1" w:styleId="12">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CC633-A964-4D82-B149-EFE753938915}">
  <ds:schemaRefs/>
</ds:datastoreItem>
</file>

<file path=docProps/app.xml><?xml version="1.0" encoding="utf-8"?>
<Properties xmlns="http://schemas.openxmlformats.org/officeDocument/2006/extended-properties" xmlns:vt="http://schemas.openxmlformats.org/officeDocument/2006/docPropsVTypes">
  <Template>0</Template>
  <Pages>7</Pages>
  <Words>138</Words>
  <Characters>788</Characters>
  <Lines>6</Lines>
  <Paragraphs>1</Paragraphs>
  <TotalTime>0</TotalTime>
  <ScaleCrop>false</ScaleCrop>
  <LinksUpToDate>false</LinksUpToDate>
  <CharactersWithSpaces>925</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2018-08-31T04:01:00Z</dcterms:created>
  <dc:creator>益策总部—王彬ice</dc:creator>
  <cp:lastModifiedBy>产品中心运营支持</cp:lastModifiedBy>
  <dcterms:modified xsi:type="dcterms:W3CDTF">2021-06-24T07:29:52Z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94298A378BB348409A4F4952E819D5EB</vt:lpwstr>
  </property>
</Properties>
</file>