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-106045</wp:posOffset>
                </wp:positionV>
                <wp:extent cx="834390" cy="396240"/>
                <wp:effectExtent l="0" t="0" r="0" b="0"/>
                <wp:wrapNone/>
                <wp:docPr id="19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376092" w:themeColor="accent1" w:themeShade="BF"/>
                                <w:kern w:val="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376092" w:themeColor="accent1" w:themeShade="BF"/>
                                <w:kern w:val="10"/>
                                <w:sz w:val="28"/>
                                <w:szCs w:val="28"/>
                                <w:lang w:eastAsia="zh-CN"/>
                              </w:rPr>
                              <w:t>杭州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376092" w:themeColor="accent1" w:themeShade="BF"/>
                                <w:kern w:val="10"/>
                                <w:sz w:val="28"/>
                                <w:szCs w:val="28"/>
                              </w:rPr>
                              <w:t>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11.9pt;margin-top:-8.35pt;height:31.2pt;width:65.7pt;z-index:251663360;mso-width-relative:page;mso-height-relative:page;" filled="f" stroked="f" coordsize="21600,21600" o:gfxdata="UEsDBAoAAAAAAIdO4kAAAAAAAAAAAAAAAAAEAAAAZHJzL1BLAwQUAAAACACHTuJAJVWbaNwAAAAJ&#10;AQAADwAAAGRycy9kb3ducmV2LnhtbE2PMU/DMBSEdyT+g/WQWFBrJzRtFeJ0oOqAoEK0FTC68SOJ&#10;iJ+j2Elafj3uBOPpTnffZauTadiAnastSYimAhhSYXVNpYTDfjNZAnNekVaNJZRwRger/PoqU6m2&#10;I73hsPMlCyXkUiWh8r5NOXdFhUa5qW2RgvdlO6N8kF3JdafGUG4aHgsx50bVFBYq1eJjhcX3rjcS&#10;hq2Yvb8UH+f+brP+fFq+rt3z+CPl7U0kHoB5PPm/MFzwAzrkgeloe9KONRLi+0DuJUyi+QLYJZAk&#10;MbCjhFmyAJ5n/P+D/BdQSwMEFAAAAAgAh07iQF3eTa+3AQAAWQMAAA4AAABkcnMvZTJvRG9jLnht&#10;bK1TS27bMBDdF+gdCO5rOXY+tmA5QGGkm6ItkPQANEVaBEgOwaEt+QLtDbrqpvuey+fokHacItlk&#10;kQ01nM+beW+oxe3gLNupiAZ8wy9GY86Ul9Aav2n494e7DzPOMAnfCgteNXyvkN8u379b9KFWE+jA&#10;tioyAvFY96HhXUqhriqUnXICRxCUp6CG6ESia9xUbRQ9oTtbTcbj66qH2IYIUiGSd3UM8hNifA0g&#10;aG2kWoHcOuXTETUqKxJRws4E5MsyrdZKpq9ao0rMNpyYpnJSE7LX+ayWC1FvogidkacRxGtGeMbJ&#10;CeOp6RlqJZJg22heQDkjIyDoNJLgqiORogixuBg/0+a+E0EVLiQ1hrPo+Haw8svuW2SmpZcw58wL&#10;Rxs//Pp5+P338OcHm95kgfqANeXdB8pMw0cYKPnRj+TMvAcdXf4SI0Zxknd/llcNiUlyzqaX0zlF&#10;JIWm8+vJZZG/eioOEdMnBY5lo+GRtldEFbvPmGgQSn1Myb083BlrywatZz1NdTW7uSoV5xCVWE+V&#10;mcNx1mylYT2ciK2h3ROvbYhm01HTwqykk+Kl5el15JX+fy+gT3/E8h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lVZto3AAAAAkBAAAPAAAAAAAAAAEAIAAAACIAAABkcnMvZG93bnJldi54bWxQSwEC&#10;FAAUAAAACACHTuJAXd5Nr7cBAABZAwAADgAAAAAAAAABACAAAAArAQAAZHJzL2Uyb0RvYy54bWxQ&#10;SwUGAAAAAAYABgBZAQAAVA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 w:cs="黑体"/>
                          <w:b/>
                          <w:bCs/>
                          <w:color w:val="376092" w:themeColor="accent1" w:themeShade="BF"/>
                          <w:kern w:val="1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376092" w:themeColor="accent1" w:themeShade="BF"/>
                          <w:kern w:val="10"/>
                          <w:sz w:val="28"/>
                          <w:szCs w:val="28"/>
                          <w:lang w:eastAsia="zh-CN"/>
                        </w:rPr>
                        <w:t>杭州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376092" w:themeColor="accent1" w:themeShade="BF"/>
                          <w:kern w:val="10"/>
                          <w:sz w:val="28"/>
                          <w:szCs w:val="28"/>
                        </w:rPr>
                        <w:t>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20320</wp:posOffset>
                </wp:positionV>
                <wp:extent cx="1956435" cy="318770"/>
                <wp:effectExtent l="0" t="1270" r="24765" b="381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6435" cy="318770"/>
                          <a:chOff x="5440" y="1825"/>
                          <a:chExt cx="3081" cy="502"/>
                        </a:xfrm>
                      </wpg:grpSpPr>
                      <wps:wsp>
                        <wps:cNvPr id="15" name="矩形 34"/>
                        <wps:cNvSpPr/>
                        <wps:spPr>
                          <a:xfrm>
                            <a:off x="5440" y="1825"/>
                            <a:ext cx="1227" cy="50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/>
                              </a:gs>
                            </a:gsLst>
                            <a:lin ang="0"/>
                            <a:tileRect/>
                          </a:gradFill>
                          <a:ln w="15875">
                            <a:noFill/>
                          </a:ln>
                        </wps:spPr>
                        <wps:bodyPr upright="1"/>
                      </wps:wsp>
                      <wps:wsp>
                        <wps:cNvPr id="17" name="矩形 35"/>
                        <wps:cNvSpPr/>
                        <wps:spPr>
                          <a:xfrm>
                            <a:off x="6285" y="1836"/>
                            <a:ext cx="2236" cy="469"/>
                          </a:xfrm>
                          <a:prstGeom prst="rect">
                            <a:avLst/>
                          </a:prstGeom>
                          <a:noFill/>
                          <a:ln w="1587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.05pt;margin-top:1.6pt;height:25.1pt;width:154.05pt;z-index:251661312;mso-width-relative:page;mso-height-relative:page;" coordorigin="5440,1825" coordsize="3081,502" o:gfxdata="UEsDBAoAAAAAAIdO4kAAAAAAAAAAAAAAAAAEAAAAZHJzL1BLAwQUAAAACACHTuJAD0rLp9cAAAAH&#10;AQAADwAAAGRycy9kb3ducmV2LnhtbE2OQUvDQBSE74L/YXkFb3Y3jQ0lzUuRop6KYCuIt9fsaxKa&#10;3Q3ZbdL+e9eT3maYYeYrNlfTiZEH3zqLkMwVCLaV062tET4Pr48rED6Q1dQ5ywg39rAp7+8KyrWb&#10;7AeP+1CLOGJ9TghNCH0upa8aNuTnrmcbs5MbDIVoh1rqgaY4bjq5UCqThlobHxrqedtwdd5fDMLb&#10;RNNzmryMu/Npe/s+LN+/dgkjPswStQYR+Br+yvCLH9GhjExHd7Haiw4hU0lsIqQLEDFOs1UUR4Rl&#10;+gSyLOR//vIHUEsDBBQAAAAIAIdO4kBox6sM3QIAADsHAAAOAAAAZHJzL2Uyb0RvYy54bWy9Vctu&#10;1DAU3SPxD5b3NI95NupMF0zbDYKKgli7jpNYcmzL9kxm9ixY8gdI7PgGxOdU/AbXdiZ9UKAFiVlk&#10;HPv6+p6Hb46Ot61AG2YsV3KBs4MUIyapKrmsF/jtm9Nnc4ysI7IkQkm2wDtm8fHy6ZOjThcsV40S&#10;JTMIkkhbdHqBG+d0kSSWNqwl9kBpJmGxUqYlDl5NnZSGdJC9FUmeptOkU6bURlFmLcyu4iLuM5qH&#10;JFRVxSlbKbpumXQxq2GCOIBkG64tXoZqq4pR96qqLHNILDAgdeEJh8D40j+T5REpakN0w2lfAnlI&#10;CXcwtYRLOHRItSKOoLXhP6VqOTXKqsodUNUmEUhgBFBk6R1uzoxa64ClLrpaD6SDUHdY/+u09OXm&#10;3CBeLvAhRpK0IPj3r++vPn5Ah56bTtcFhJwZfaHPTT9RxzcPd1uZ1v8DELQNrO4GVtnWIQqT2eFk&#10;Oh5NMKKwNsrms1lPO21AG79tMh6DHrCazfNJlIQ2J/32UTrP4t5JmvvFZH9s4qsbiuk0+NFek2T/&#10;jaSLhmgWuLeegZ6kDGD0LH36cvXtMxqNI00haODIFhbouoege5AONOX5bI9zdAsnKbSx7oypFvnB&#10;AhuwdXAb2bywLlKyD+lNWJ5yIZBR7h13TcDidQmLFvbEAdIKWIrT1tSXz4VBGwI35TT8+iJqezM6&#10;S/0vZPr9FpCp3h8luETE95deeccFew0gYulw/UK5/hghUQc+mMxnk3CGVB5IjBMSxPcyR3L96FKV&#10;O5BmrQ2vG2AmCzX3VvD2/R+eANlueyJ42J8NxvmzJ6b5HFwV3D+a+vpJsfdEnsNMuDfjabiPg/cf&#10;7YmByNscI0qgh1fQO+GcVkMfsLKO6irBB1l+LbW9GeZNuCK2iS4KSxFQyx0zAVrDSHkiS+R2GnqN&#10;hE8M9oq3rMRIMPgi+VGIdISLh0QCJ493Rugd0FNDO+n7v2/aN9+D266/ecs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TQUAAFtDb250ZW50X1R5&#10;cGVzXS54bWxQSwECFAAKAAAAAACHTuJAAAAAAAAAAAAAAAAABgAAAAAAAAAAABAAAAAvBAAAX3Jl&#10;bHMvUEsBAhQAFAAAAAgAh07iQIoUZjzRAAAAlAEAAAsAAAAAAAAAAQAgAAAAUwQAAF9yZWxzLy5y&#10;ZWxzUEsBAhQACgAAAAAAh07iQAAAAAAAAAAAAAAAAAQAAAAAAAAAAAAQAAAAAAAAAGRycy9QSwEC&#10;FAAUAAAACACHTuJAD0rLp9cAAAAHAQAADwAAAAAAAAABACAAAAAiAAAAZHJzL2Rvd25yZXYueG1s&#10;UEsBAhQAFAAAAAgAh07iQGjHqwzdAgAAOwcAAA4AAAAAAAAAAQAgAAAAJgEAAGRycy9lMm9Eb2Mu&#10;eG1sUEsFBgAAAAAGAAYAWQEAAHUGAAAAAA==&#10;">
                <o:lock v:ext="edit" aspectratio="f"/>
                <v:rect id="矩形 34" o:spid="_x0000_s1026" o:spt="1" style="position:absolute;left:5440;top:1825;height:503;width:1227;" fillcolor="#FFFFFF" filled="t" stroked="f" coordsize="21600,21600" o:gfxdata="UEsDBAoAAAAAAIdO4kAAAAAAAAAAAAAAAAAEAAAAZHJzL1BLAwQUAAAACACHTuJAKiTbvLsAAADb&#10;AAAADwAAAGRycy9kb3ducmV2LnhtbEVPTWsCMRC9F/wPYQq91WQFRbdGDwVBhGJdFelt2Ew3SzeT&#10;ZRNd/feNIHibx/uc+fLqGnGhLtSeNWRDBYK49KbmSsNhv3qfgggR2WDjmTTcKMByMXiZY258zzu6&#10;FLESKYRDjhpsjG0uZSgtOQxD3xIn7td3DmOCXSVNh30Kd40cKTWRDmtODRZb+rRU/hVnp+H4Y2Zm&#10;s/4am7LOirPdfp9U0Wv99pqpDxCRrvEpfrjXJs0fw/2XdIBc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iTbvLsAAADb&#10;AAAADwAAAAAAAAABACAAAAAiAAAAZHJzL2Rvd25yZXYueG1sUEsBAhQAFAAAAAgAh07iQDMvBZ47&#10;AAAAOQAAABAAAAAAAAAAAQAgAAAACgEAAGRycy9zaGFwZXhtbC54bWxQSwUGAAAAAAYABgBbAQAA&#10;tAMAAAAA&#10;">
                  <v:fill type="gradient" on="t" color2="#FFFFFF" angle="90" focus="100%" focussize="0,0">
                    <o:fill type="gradientUnscaled" v:ext="backwardCompatible"/>
                  </v:fill>
                  <v:stroke on="f" weight="1.25pt"/>
                  <v:imagedata o:title=""/>
                  <o:lock v:ext="edit" aspectratio="f"/>
                </v:rect>
                <v:rect id="矩形 35" o:spid="_x0000_s1026" o:spt="1" style="position:absolute;left:6285;top:1836;height:469;width:2236;" filled="f" stroked="t" coordsize="21600,21600" o:gfxdata="UEsDBAoAAAAAAIdO4kAAAAAAAAAAAAAAAAAEAAAAZHJzL1BLAwQUAAAACACHTuJA5u38wLsAAADb&#10;AAAADwAAAGRycy9kb3ducmV2LnhtbEVPTWvCQBC9C/0PyxR6M7sRYkp09VAotVCQarxPs2OSJjsb&#10;sltj/323IHibx/uc9fZqe3Gh0beONaSJAkFcOdNyraE8vs6fQfiAbLB3TBp+ycN28zBbY2HcxJ90&#10;OYRaxBD2BWpoQhgKKX3VkEWfuIE4cmc3WgwRjrU0I04x3PZyodRSWmw5NjQ40EtDVXf4sRry3lTf&#10;p3Jv37uP9NS+fWX5pDKtnx5TtQIR6Bru4pt7Z+L8HP5/iQfIz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u38wLsAAADb&#10;AAAADwAAAAAAAAABACAAAAAiAAAAZHJzL2Rvd25yZXYueG1sUEsBAhQAFAAAAAgAh07iQDMvBZ47&#10;AAAAOQAAABAAAAAAAAAAAQAgAAAACgEAAGRycy9zaGFwZXhtbC54bWxQSwUGAAAAAAYABgBbAQAA&#10;tAMAAAAA&#10;">
                  <v:fill on="f" focussize="0,0"/>
                  <v:stroke weight="1.25pt" color="#FFFFFF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-513715</wp:posOffset>
                </wp:positionH>
                <wp:positionV relativeFrom="paragraph">
                  <wp:posOffset>1630045</wp:posOffset>
                </wp:positionV>
                <wp:extent cx="7708900" cy="396240"/>
                <wp:effectExtent l="0" t="0" r="0" b="0"/>
                <wp:wrapNone/>
                <wp:docPr id="14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0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主办单位：杭州光华赋能教育科技有限公司   杭州步步为赢教育科技有限公司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3" o:spid="_x0000_s1026" o:spt="202" type="#_x0000_t202" style="position:absolute;left:0pt;margin-left:-40.45pt;margin-top:128.35pt;height:31.2pt;width:607pt;z-index:251660288;mso-width-relative:page;mso-height-relative:page;" filled="f" stroked="f" coordsize="21600,21600" o:gfxdata="UEsDBAoAAAAAAIdO4kAAAAAAAAAAAAAAAAAEAAAAZHJzL1BLAwQUAAAACACHTuJA7ofup94AAAAM&#10;AQAADwAAAGRycy9kb3ducmV2LnhtbE2PwU7DMBBE70j8g7VIXFBru4GShmx6oOoBUYTaIuDoJiaJ&#10;iNdR7CQtX497guNqnmbepsujadigO1dbQpBTAUxTbouaSoS3/XoSA3NeUaEaSxrhpB0ss8uLVCWF&#10;HWmrh50vWSghlyiEyvs24dzllTbKTW2rKWRftjPKh7MredGpMZSbhs+EmHOjagoLlWr1Y6Xz711v&#10;EIYXcfu+yT9O/c169fkUv67c8/iDeH0lxQMwr4/+D4azflCHLDgdbE+FYw3CJBaLgCLM7ub3wM6E&#10;jCIJ7IAQyYUEnqX8/xPZL1BLAwQUAAAACACHTuJAB31qwbgBAABaAwAADgAAAGRycy9lMm9Eb2Mu&#10;eG1srVNLbtswEN0X6B0I7mspdhI7guUAhZFuirRAkgPQFGkRIDkEh7bkCzQ36Kqb7nsun6Mj2nGC&#10;ZJNFNtRwPm/mvaHm172zbKsiGvA1PxuVnCkvoTF+XfOH+5svM84wCd8IC17VfKeQXy8+f5p3oVJj&#10;aME2KjIC8Vh1oeZtSqEqCpStcgJHEJSnoIboRKJrXBdNFB2hO1uMy/Ky6CA2IYJUiORdHoL8iBjf&#10;AwhaG6mWIDdO+XRAjcqKRJSwNQH5Ik+rtZLph9aoErM1J6Ypn9SE7NVwFou5qNZRhNbI4wjiPSO8&#10;4uSE8dT0BLUUSbBNNG+gnJEREHQaSXDFgUhWhFicla+0uWtFUJkLSY3hJDp+HKy83f6MzDT0Es45&#10;88LRxve/H/d//u3//mKTySBQF7CivLtAman/Cj0lP/mRnAPvXkc3fIkRozjJuzvJq/rEJDmn03J2&#10;VVJIUmxydTk+z/oXz9UhYvqmwLHBqHmk9WVVxfY7JpqEUp9ShmYeboy1eYXWs47GuphNL3LFKUQl&#10;1lPlQOIw7GClftUfma2g2RGxTYhm3VLTTC2nk+S55fF5DDt9ec+gz7/E4j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uh+6n3gAAAAwBAAAPAAAAAAAAAAEAIAAAACIAAABkcnMvZG93bnJldi54bWxQ&#10;SwECFAAUAAAACACHTuJAB31qwbgBAABaAwAADgAAAAAAAAABACAAAAAtAQAAZHJzL2Uyb0RvYy54&#10;bWxQSwUGAAAAAAYABgBZAQAAVw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主办单位：杭州光华赋能教育科技有限公司   杭州步步为赢教育科技有限公司</w:t>
                      </w:r>
                    </w:p>
                    <w:p>
                      <w:pPr>
                        <w:jc w:val="center"/>
                        <w:rPr>
                          <w:rFonts w:ascii="黑体" w:hAnsi="黑体" w:eastAsia="黑体" w:cs="黑体"/>
                          <w:b/>
                          <w:bCs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黑体" w:hAnsi="黑体" w:eastAsia="黑体" w:cs="黑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违纪违规问题员工处理、劳动关系解除终止、经济补偿</w:t>
      </w:r>
    </w:p>
    <w:p>
      <w:pPr>
        <w:jc w:val="left"/>
        <w:rPr>
          <w:rFonts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主讲老师：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钟永棣</w:t>
      </w:r>
      <w:r>
        <w:rPr>
          <w:rFonts w:hint="eastAsia" w:ascii="黑体" w:hAnsi="黑体" w:eastAsia="黑体" w:cs="黑体"/>
          <w:color w:val="7F7F7F" w:themeColor="background1" w:themeShade="80"/>
          <w:sz w:val="22"/>
          <w:szCs w:val="22"/>
        </w:rPr>
        <w:t>（劳动法与员工关系管理专家）</w:t>
      </w:r>
    </w:p>
    <w:p>
      <w:pPr>
        <w:jc w:val="left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授课对象：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总经理、人力资源总监、经理</w:t>
      </w:r>
    </w:p>
    <w:p>
      <w:pPr>
        <w:jc w:val="left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企业类型：</w:t>
      </w:r>
      <w:r>
        <w:rPr>
          <w:rFonts w:hint="eastAsia" w:ascii="黑体" w:hAnsi="黑体" w:eastAsia="黑体" w:cs="黑体"/>
          <w:sz w:val="28"/>
          <w:szCs w:val="28"/>
        </w:rPr>
        <w:t>不限</w:t>
      </w:r>
    </w:p>
    <w:p>
      <w:pPr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企业大小：</w:t>
      </w:r>
      <w:r>
        <w:rPr>
          <w:rFonts w:hint="eastAsia" w:ascii="黑体" w:hAnsi="黑体" w:eastAsia="黑体" w:cs="黑体"/>
          <w:sz w:val="28"/>
          <w:szCs w:val="28"/>
        </w:rPr>
        <w:t>不限</w:t>
      </w:r>
    </w:p>
    <w:p>
      <w:pPr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时间安排：</w:t>
      </w:r>
      <w:r>
        <w:rPr>
          <w:rFonts w:hint="eastAsia" w:ascii="黑体" w:hAnsi="黑体" w:eastAsia="黑体" w:cs="黑体"/>
          <w:sz w:val="28"/>
          <w:szCs w:val="28"/>
        </w:rPr>
        <w:t>20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21</w:t>
      </w:r>
      <w:r>
        <w:rPr>
          <w:rFonts w:hint="eastAsia" w:ascii="黑体" w:hAnsi="黑体" w:eastAsia="黑体" w:cs="黑体"/>
          <w:sz w:val="28"/>
          <w:szCs w:val="28"/>
        </w:rPr>
        <w:t>年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11</w:t>
      </w:r>
      <w:r>
        <w:rPr>
          <w:rFonts w:hint="eastAsia" w:ascii="黑体" w:hAnsi="黑体" w:eastAsia="黑体" w:cs="黑体"/>
          <w:sz w:val="28"/>
          <w:szCs w:val="28"/>
        </w:rPr>
        <w:t>月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26</w:t>
      </w:r>
      <w:r>
        <w:rPr>
          <w:rFonts w:hint="eastAsia" w:ascii="黑体" w:hAnsi="黑体" w:eastAsia="黑体" w:cs="黑体"/>
          <w:sz w:val="28"/>
          <w:szCs w:val="28"/>
        </w:rPr>
        <w:t>日9: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30</w:t>
      </w:r>
      <w:r>
        <w:rPr>
          <w:rFonts w:hint="eastAsia" w:ascii="黑体" w:hAnsi="黑体" w:eastAsia="黑体" w:cs="黑体"/>
          <w:sz w:val="28"/>
          <w:szCs w:val="28"/>
        </w:rPr>
        <w:t>至1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7</w:t>
      </w:r>
      <w:r>
        <w:rPr>
          <w:rFonts w:hint="eastAsia" w:ascii="黑体" w:hAnsi="黑体" w:eastAsia="黑体" w:cs="黑体"/>
          <w:sz w:val="28"/>
          <w:szCs w:val="28"/>
        </w:rPr>
        <w:t>: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0</w:t>
      </w:r>
      <w:r>
        <w:rPr>
          <w:rFonts w:hint="eastAsia" w:ascii="黑体" w:hAnsi="黑体" w:eastAsia="黑体" w:cs="黑体"/>
          <w:sz w:val="28"/>
          <w:szCs w:val="28"/>
        </w:rPr>
        <w:t>0</w:t>
      </w: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地点安排：</w:t>
      </w:r>
      <w:r>
        <w:rPr>
          <w:rFonts w:hint="eastAsia" w:ascii="黑体" w:hAnsi="黑体" w:eastAsia="黑体" w:cs="黑体"/>
          <w:sz w:val="28"/>
          <w:szCs w:val="28"/>
        </w:rPr>
        <w:t>待定</w:t>
      </w:r>
    </w:p>
    <w:p>
      <w:pPr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参课费用：</w:t>
      </w:r>
      <w:r>
        <w:rPr>
          <w:rFonts w:hint="eastAsia" w:ascii="黑体" w:hAnsi="黑体" w:eastAsia="黑体" w:cs="黑体"/>
          <w:sz w:val="28"/>
          <w:szCs w:val="28"/>
        </w:rPr>
        <w:t>学习卡套票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5</w:t>
      </w:r>
      <w:r>
        <w:rPr>
          <w:rFonts w:hint="eastAsia" w:ascii="黑体" w:hAnsi="黑体" w:eastAsia="黑体" w:cs="黑体"/>
          <w:sz w:val="28"/>
          <w:szCs w:val="28"/>
        </w:rPr>
        <w:t xml:space="preserve">张/人   </w:t>
      </w:r>
    </w:p>
    <w:p>
      <w:pPr>
        <w:ind w:left="1260" w:leftChars="600" w:firstLine="0" w:firstLineChars="0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现金票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2500</w:t>
      </w:r>
      <w:r>
        <w:rPr>
          <w:rFonts w:hint="eastAsia" w:ascii="黑体" w:hAnsi="黑体" w:eastAsia="黑体" w:cs="黑体"/>
          <w:sz w:val="28"/>
          <w:szCs w:val="28"/>
        </w:rPr>
        <w:t xml:space="preserve">元/人 </w:t>
      </w:r>
      <w:r>
        <w:rPr>
          <w:rFonts w:hint="eastAsia" w:ascii="黑体" w:hAnsi="黑体" w:eastAsia="黑体" w:cs="黑体"/>
          <w:color w:val="auto"/>
          <w:sz w:val="28"/>
          <w:szCs w:val="28"/>
          <w:u w:val="none"/>
        </w:rPr>
        <w:t>购买学习卡享受更多优惠</w:t>
      </w:r>
      <w:r>
        <w:rPr>
          <w:rFonts w:hint="eastAsia" w:ascii="黑体" w:hAnsi="黑体" w:eastAsia="黑体" w:cs="黑体"/>
          <w:sz w:val="28"/>
          <w:szCs w:val="28"/>
        </w:rPr>
        <w:t xml:space="preserve"> </w:t>
      </w:r>
    </w:p>
    <w:p>
      <w:pPr>
        <w:jc w:val="left"/>
        <w:rPr>
          <w:rFonts w:hint="default" w:ascii="黑体" w:hAnsi="黑体" w:eastAsia="黑体" w:cs="黑体"/>
          <w:sz w:val="28"/>
          <w:szCs w:val="28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人数限制：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120</w:t>
      </w:r>
    </w:p>
    <w:p>
      <w:pPr>
        <w:jc w:val="left"/>
        <w:rPr>
          <w:rFonts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Cs/>
          <w:szCs w:val="22"/>
        </w:rPr>
      </w:pPr>
    </w:p>
    <w:p>
      <w:pPr>
        <w:widowControl/>
        <w:jc w:val="left"/>
        <w:rPr>
          <w:bCs/>
          <w:szCs w:val="22"/>
        </w:rPr>
      </w:pPr>
    </w:p>
    <w:p>
      <w:pPr>
        <w:numPr>
          <w:ilvl w:val="0"/>
          <w:numId w:val="0"/>
        </w:numPr>
        <w:tabs>
          <w:tab w:val="left" w:pos="231"/>
        </w:tabs>
        <w:spacing w:line="240" w:lineRule="auto"/>
        <w:ind w:left="420" w:leftChars="0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</w: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背景</w:t>
      </w:r>
    </w:p>
    <w:p>
      <w:pPr>
        <w:ind w:firstLine="420" w:firstLineChars="200"/>
        <w:jc w:val="left"/>
        <w:rPr>
          <w:rFonts w:hint="eastAsia" w:ascii="宋体" w:hAnsi="宋体" w:cs="宋体"/>
          <w:bCs/>
          <w:szCs w:val="22"/>
        </w:rPr>
      </w:pPr>
      <w:r>
        <w:rPr>
          <w:rFonts w:hint="default" w:ascii="Arial" w:hAnsi="Arial" w:cs="Arial"/>
          <w:sz w:val="21"/>
        </w:rPr>
        <w:t>2008年至今，随着《劳动合同法》《劳动争议调解仲裁法》《社会保险法》《职业病防治法》《劳动合同法实施条例》《职工带薪年休假条例》《工伤保险条例》《女职工劳动保护特别规定》《企业民主管理规定》《劳务派遣暂行规定》及《劳动争议司法解释（一）》（2021年施行）等法律法规、司法解释的陆续出台或修正，全国各地的劳动争议案件此起披伏，持续稳中有涨；当中大部分的案件均以用人单位败诉告终。可以说，用人单位的劳动用工法律风险无处不在，“传统、粗放、随便”的人力资源管理模式正接受着法律的挑战和考验！广大用人单位很有必要尽快了解相关政策法律法规，掌握防范用工风险和化解劳动争议的技能技巧，以迅速杜绝或减少劳动争议的发生及败诉的概率！</w:t>
      </w:r>
    </w:p>
    <w:p>
      <w:pPr>
        <w:jc w:val="left"/>
        <w:rPr>
          <w:rFonts w:hint="eastAsia" w:ascii="宋体" w:hAnsi="宋体" w:cs="宋体"/>
          <w:bCs/>
          <w:szCs w:val="22"/>
        </w:rPr>
      </w:pPr>
    </w:p>
    <w:p>
      <w:pPr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课程收益</w:t>
      </w:r>
    </w:p>
    <w:p>
      <w:pPr>
        <w:widowControl/>
        <w:numPr>
          <w:ilvl w:val="0"/>
          <w:numId w:val="4"/>
        </w:numPr>
        <w:ind w:left="425" w:leftChars="0" w:hanging="425" w:firstLineChars="0"/>
        <w:jc w:val="left"/>
        <w:rPr>
          <w:rFonts w:hint="eastAsia" w:ascii="宋体" w:hAnsi="宋体" w:cs="宋体"/>
          <w:bCs/>
          <w:szCs w:val="22"/>
        </w:rPr>
      </w:pPr>
      <w:r>
        <w:rPr>
          <w:rFonts w:hint="eastAsia" w:ascii="宋体" w:hAnsi="宋体" w:cs="宋体"/>
          <w:bCs/>
          <w:szCs w:val="22"/>
        </w:rPr>
        <w:t>了解劳动用工过程的法律风险</w:t>
      </w:r>
    </w:p>
    <w:p>
      <w:pPr>
        <w:widowControl/>
        <w:numPr>
          <w:ilvl w:val="0"/>
          <w:numId w:val="4"/>
        </w:numPr>
        <w:ind w:left="425" w:leftChars="0" w:hanging="425" w:firstLineChars="0"/>
        <w:jc w:val="left"/>
        <w:rPr>
          <w:rFonts w:hint="eastAsia" w:ascii="宋体" w:hAnsi="宋体" w:cs="宋体"/>
          <w:bCs/>
          <w:szCs w:val="22"/>
        </w:rPr>
      </w:pPr>
      <w:r>
        <w:rPr>
          <w:rFonts w:hint="eastAsia" w:ascii="宋体" w:hAnsi="宋体" w:cs="宋体"/>
          <w:bCs/>
          <w:szCs w:val="22"/>
        </w:rPr>
        <w:t>理解与劳动用工有关的政策法律法规</w:t>
      </w:r>
    </w:p>
    <w:p>
      <w:pPr>
        <w:widowControl/>
        <w:numPr>
          <w:ilvl w:val="0"/>
          <w:numId w:val="4"/>
        </w:numPr>
        <w:ind w:left="425" w:leftChars="0" w:hanging="425" w:firstLineChars="0"/>
        <w:jc w:val="left"/>
        <w:rPr>
          <w:rFonts w:hint="eastAsia" w:ascii="宋体" w:hAnsi="宋体" w:cs="宋体"/>
          <w:bCs/>
          <w:szCs w:val="22"/>
        </w:rPr>
      </w:pPr>
      <w:r>
        <w:rPr>
          <w:rFonts w:hint="eastAsia" w:ascii="宋体" w:hAnsi="宋体" w:cs="宋体"/>
          <w:bCs/>
          <w:szCs w:val="22"/>
        </w:rPr>
        <w:t>强化管理者的法律风险意识、证据保留意识</w:t>
      </w:r>
    </w:p>
    <w:p>
      <w:pPr>
        <w:widowControl/>
        <w:numPr>
          <w:ilvl w:val="0"/>
          <w:numId w:val="4"/>
        </w:numPr>
        <w:ind w:left="425" w:leftChars="0" w:hanging="425" w:firstLineChars="0"/>
        <w:jc w:val="left"/>
        <w:rPr>
          <w:rFonts w:eastAsia="微软雅黑 Light"/>
          <w:bCs/>
          <w:szCs w:val="22"/>
        </w:rPr>
      </w:pPr>
      <w:r>
        <w:rPr>
          <w:rFonts w:hint="eastAsia" w:ascii="宋体" w:hAnsi="宋体" w:cs="宋体"/>
          <w:bCs/>
          <w:szCs w:val="22"/>
        </w:rPr>
        <w:t>掌握有效预防和应对风险的实战技能及方法工具</w:t>
      </w:r>
    </w:p>
    <w:p>
      <w:pPr>
        <w:widowControl/>
        <w:numPr>
          <w:numId w:val="0"/>
        </w:numPr>
        <w:ind w:leftChars="0"/>
        <w:jc w:val="left"/>
        <w:rPr>
          <w:rFonts w:eastAsia="微软雅黑 Light"/>
          <w:bCs/>
          <w:szCs w:val="22"/>
        </w:rPr>
      </w:pPr>
    </w:p>
    <w:p>
      <w:pPr>
        <w:widowControl/>
        <w:numPr>
          <w:ilvl w:val="0"/>
          <w:numId w:val="0"/>
        </w:numPr>
        <w:ind w:leftChars="0"/>
        <w:jc w:val="left"/>
        <w:rPr>
          <w:rFonts w:eastAsia="微软雅黑 Light"/>
          <w:bCs/>
          <w:szCs w:val="22"/>
        </w:rPr>
      </w:pPr>
      <w:r>
        <w:rPr>
          <w:rFonts w:hint="eastAsia" w:ascii="宋体" w:hAnsi="宋体" w:cs="宋体"/>
          <w:bCs/>
          <w:szCs w:val="22"/>
        </w:rPr>
        <w:t xml:space="preserve">   </w:t>
      </w:r>
    </w:p>
    <w:p>
      <w:pPr>
        <w:jc w:val="left"/>
        <w:rPr>
          <w:rFonts w:ascii="宋体" w:hAnsi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</w:rPr>
        <w:t xml:space="preserve"> </w:t>
      </w:r>
      <w:r>
        <w:rPr>
          <w:rFonts w:hint="eastAsia" w:ascii="黑体" w:hAnsi="黑体" w:eastAsia="黑体" w:cs="黑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400050</wp:posOffset>
                </wp:positionV>
                <wp:extent cx="7019925" cy="9525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70205" y="2985135"/>
                          <a:ext cx="7019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.85pt;margin-top:31.5pt;height:0.75pt;width:552.75pt;z-index:251659264;mso-width-relative:page;mso-height-relative:page;" filled="f" stroked="t" coordsize="21600,21600" o:gfxdata="UEsDBAoAAAAAAIdO4kAAAAAAAAAAAAAAAAAEAAAAZHJzL1BLAwQUAAAACACHTuJA2Dx6e9kAAAAK&#10;AQAADwAAAGRycy9kb3ducmV2LnhtbE2PTU/DMAyG70j8h8hI3LakDMZWmk4VUi+AhChcdksb05Y1&#10;TtVkX/8e7wRH249eP2+2OblBHHAKvScNyVyBQGq87anV8PVZzlYgQjRkzeAJNZwxwCa/vspMav2R&#10;PvBQxVZwCIXUaOhiHFMpQ9OhM2HuRyS+ffvJmcjj1Eo7mSOHu0HeKbWUzvTEHzoz4nOHza7aOw1l&#10;3XevhS/bt7P7wWpXbIv3l63WtzeJegIR8RT/YLjoszrk7FT7PdkgBg2zZPHIqIblgjtdALVOuEzN&#10;m/sHkHkm/1fIfwFQSwMEFAAAAAgAh07iQGxtYgQJAgAA7QMAAA4AAABkcnMvZTJvRG9jLnhtbK1T&#10;y47TMBTdI/EPlvc0aYbSSdR0xEwZNjwq8di7jpNY8ku+nqb9CX4AiR2sWLLnbxg+g2snM8CwmQUb&#10;6/o+ju85OVmdHbQie+FBWlPT+SynRBhuG2m6mr57e/nolBIIzDRMWSNqehRAz9YPH6wGV4nC9lY1&#10;whMEMVANrqZ9CK7KMuC90Axm1gmDxdZ6zQJefZc1ng2IrlVW5PmTbLC+cd5yAYDZzVikE6K/D6Bt&#10;W8nFxvIrLUwYUb1QLCAl6KUDuk7btq3g4XXbgghE1RSZhnTiIxjv4pmtV6zqPHO95NMK7D4r3OGk&#10;mTT46C3UhgVGrrz8B0pL7i3YNsy41dlIJCmCLOb5HW3e9MyJxAWlBncrOvw/WP5qv/VENjUtCkoM&#10;0/jFrz9++/Hh88/vn/C8/vqFYAVlGhxU2H1htn66gdv6yPnQek1aJd179FNSAXmRQ01PlnmRLyg5&#10;Inp5upifLEa9xSEQjvVlPi/LAhs4dpQLjBA5GwEjsPMQngurSQxqqqSJarCK7V9AGFtvWmLa2Eup&#10;FOZZpQwZJkjCGbq0RXfgO9ohUzAdJUx1aH8efEIEq2QTp+Mw+G53oTzZMzTN46fLZ+fnY1PPGjFm&#10;y0WeT+YBFl7aZkzP85s8sphgEqO/8OPOGwb9OJNKE3FlsDsKPUobo51tjknxlEcXJLzJsdFmf97T&#10;9O+/dP0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2Dx6e9kAAAAKAQAADwAAAAAAAAABACAAAAAi&#10;AAAAZHJzL2Rvd25yZXYueG1sUEsBAhQAFAAAAAgAh07iQGxtYgQJAgAA7QMAAA4AAAAAAAAAAQAg&#10;AAAAKAEAAGRycy9lMm9Eb2MueG1sUEsFBgAAAAAGAAYAWQEAAKM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课程大纲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黑体" w:hAnsi="黑体" w:eastAsia="黑体" w:cs="黑体"/>
          <w:b/>
          <w:bCs/>
          <w:color w:val="7F7F7F" w:themeColor="background1" w:themeShade="80"/>
          <w:sz w:val="32"/>
          <w:szCs w:val="32"/>
        </w:rPr>
        <w:t>Outline</w:t>
      </w:r>
    </w:p>
    <w:p>
      <w:pPr>
        <w:jc w:val="left"/>
        <w:rPr>
          <w:rFonts w:ascii="宋体" w:hAnsi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sectPr>
          <w:type w:val="continuous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</w:p>
    <w:p>
      <w:pPr>
        <w:pStyle w:val="34"/>
        <w:ind w:firstLine="0" w:firstLineChars="0"/>
        <w:rPr>
          <w:b/>
          <w:szCs w:val="22"/>
        </w:rPr>
      </w:pPr>
    </w:p>
    <w:p>
      <w:pPr>
        <w:pStyle w:val="34"/>
        <w:ind w:firstLine="0" w:firstLineChars="0"/>
        <w:rPr>
          <w:b/>
          <w:szCs w:val="22"/>
        </w:rPr>
        <w:sectPr>
          <w:type w:val="continuous"/>
          <w:pgSz w:w="11906" w:h="16838"/>
          <w:pgMar w:top="720" w:right="720" w:bottom="720" w:left="720" w:header="0" w:footer="567" w:gutter="0"/>
          <w:cols w:space="425" w:num="1"/>
          <w:docGrid w:type="lines" w:linePitch="312" w:charSpace="0"/>
        </w:sectPr>
      </w:pPr>
    </w:p>
    <w:p>
      <w:pPr>
        <w:widowControl w:val="0"/>
        <w:numPr>
          <w:ilvl w:val="0"/>
          <w:numId w:val="0"/>
        </w:numPr>
        <w:ind w:left="0" w:leftChars="0" w:firstLine="0" w:firstLineChars="0"/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Cs w:val="22"/>
          <w:lang w:val="en-US" w:eastAsia="zh-CN"/>
        </w:rPr>
        <w:t>一、</w:t>
      </w:r>
      <w:r>
        <w:rPr>
          <w:rFonts w:hint="eastAsia" w:ascii="宋体" w:hAnsi="宋体" w:cs="Arial"/>
          <w:b/>
          <w:kern w:val="0"/>
          <w:szCs w:val="21"/>
        </w:rPr>
        <w:t>违纪违规问题员工处理</w:t>
      </w:r>
    </w:p>
    <w:p>
      <w:pPr>
        <w:widowControl w:val="0"/>
        <w:numPr>
          <w:ilvl w:val="0"/>
          <w:numId w:val="5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劳动者往往拒绝签收处分、解雇通知书，如何应对？</w:t>
      </w:r>
    </w:p>
    <w:p>
      <w:pPr>
        <w:widowControl w:val="0"/>
        <w:numPr>
          <w:ilvl w:val="0"/>
          <w:numId w:val="5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问题员工往往拒绝提交《检讨书》或否认违纪违规事实，用人单位该如何收集证据？</w:t>
      </w:r>
    </w:p>
    <w:p>
      <w:pPr>
        <w:widowControl w:val="0"/>
        <w:numPr>
          <w:ilvl w:val="0"/>
          <w:numId w:val="5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对于违纪员工，应该在什么时间内处理？</w:t>
      </w:r>
    </w:p>
    <w:p>
      <w:pPr>
        <w:widowControl w:val="0"/>
        <w:numPr>
          <w:ilvl w:val="0"/>
          <w:numId w:val="5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续签劳动合同后，能否追究员工上一期合同内的违纪责任？</w:t>
      </w:r>
    </w:p>
    <w:p>
      <w:pPr>
        <w:widowControl w:val="0"/>
        <w:numPr>
          <w:ilvl w:val="0"/>
          <w:numId w:val="5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怎样理解“严重违反用人单位的规章制度”?</w:t>
      </w:r>
    </w:p>
    <w:p>
      <w:pPr>
        <w:widowControl w:val="0"/>
        <w:numPr>
          <w:ilvl w:val="0"/>
          <w:numId w:val="5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 xml:space="preserve">如何在《惩罚条例》中描述“一般违纪”、“较重违纪”及“严重违纪”？ </w:t>
      </w:r>
    </w:p>
    <w:p>
      <w:pPr>
        <w:widowControl w:val="0"/>
        <w:numPr>
          <w:ilvl w:val="0"/>
          <w:numId w:val="5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怎样理解“严重失职，营私舞弊，给用人单位造成重大损害”？</w:t>
      </w:r>
    </w:p>
    <w:p>
      <w:pPr>
        <w:widowControl w:val="0"/>
        <w:numPr>
          <w:ilvl w:val="0"/>
          <w:numId w:val="5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如何界定“重大损害”，“重大损害”是否必须体现为造成直接的经济损失？</w:t>
      </w:r>
    </w:p>
    <w:p>
      <w:pPr>
        <w:widowControl w:val="0"/>
        <w:numPr>
          <w:ilvl w:val="0"/>
          <w:numId w:val="5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如何追究“严重失职、严重违纪违规”者的法律责任？</w:t>
      </w:r>
    </w:p>
    <w:p>
      <w:pPr>
        <w:widowControl w:val="0"/>
        <w:numPr>
          <w:ilvl w:val="0"/>
          <w:numId w:val="5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能否直接规定“禁止兼职，否则视为严重违纪违规”？</w:t>
      </w:r>
    </w:p>
    <w:p>
      <w:pPr>
        <w:widowControl w:val="0"/>
        <w:numPr>
          <w:ilvl w:val="0"/>
          <w:numId w:val="5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直线部门经理擅自口头辞退员工，仲裁机构往往认定用人单位非法解雇，用人单位该如何做，才避免案件败诉？</w:t>
      </w:r>
    </w:p>
    <w:p>
      <w:pPr>
        <w:widowControl w:val="0"/>
        <w:numPr>
          <w:ilvl w:val="0"/>
          <w:numId w:val="5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劳动者不辞而别、无故旷工，却主张被用人单位口头解雇，往往得到仲裁机构的支持，用人单位该如何做，才避免案件败诉？</w:t>
      </w:r>
    </w:p>
    <w:p>
      <w:pPr>
        <w:widowControl w:val="0"/>
        <w:numPr>
          <w:ilvl w:val="0"/>
          <w:numId w:val="5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员工被判刑了，劳动关系怎样处理？</w:t>
      </w:r>
    </w:p>
    <w:p>
      <w:pPr>
        <w:widowControl w:val="0"/>
        <w:numPr>
          <w:ilvl w:val="0"/>
          <w:numId w:val="5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“录音录象”证据，仲裁与法院是否采信；用人单位内部OA系统上的资料能否作为证据使用；电子邮件、手机短信能否作为证据使用？</w:t>
      </w:r>
    </w:p>
    <w:p>
      <w:pPr>
        <w:widowControl w:val="0"/>
        <w:numPr>
          <w:ilvl w:val="0"/>
          <w:numId w:val="0"/>
        </w:numPr>
        <w:ind w:left="0" w:leftChars="0" w:firstLine="0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</w:p>
    <w:p>
      <w:pPr>
        <w:widowControl w:val="0"/>
        <w:numPr>
          <w:ilvl w:val="0"/>
          <w:numId w:val="0"/>
        </w:numPr>
        <w:ind w:left="0" w:leftChars="0" w:firstLine="0" w:firstLineChars="0"/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Cs w:val="22"/>
          <w:lang w:val="en-US" w:eastAsia="zh-CN"/>
        </w:rPr>
        <w:t>二、劳动关系解除与终止</w:t>
      </w:r>
    </w:p>
    <w:p>
      <w:pPr>
        <w:widowControl w:val="0"/>
        <w:numPr>
          <w:ilvl w:val="0"/>
          <w:numId w:val="6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解除与终止有什么区别？</w:t>
      </w:r>
    </w:p>
    <w:p>
      <w:pPr>
        <w:widowControl w:val="0"/>
        <w:numPr>
          <w:ilvl w:val="0"/>
          <w:numId w:val="6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双方协商解除劳动合同并约定支付适当的经济补偿，事后劳动者追讨经济补偿的差额部分，仲裁、法院有可能支持劳动者的诉求，用人单位如何避免案件败诉？</w:t>
      </w:r>
    </w:p>
    <w:p>
      <w:pPr>
        <w:widowControl w:val="0"/>
        <w:numPr>
          <w:ilvl w:val="0"/>
          <w:numId w:val="6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能否与“三期妇女、特殊保护期间的员工”协商解除，如何规避风险？</w:t>
      </w:r>
    </w:p>
    <w:p>
      <w:pPr>
        <w:widowControl w:val="0"/>
        <w:numPr>
          <w:ilvl w:val="0"/>
          <w:numId w:val="6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员工未提前30日通知用人单位即自行离职，用人单位能否扣减其工资？</w:t>
      </w:r>
    </w:p>
    <w:p>
      <w:pPr>
        <w:widowControl w:val="0"/>
        <w:numPr>
          <w:ilvl w:val="0"/>
          <w:numId w:val="6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员工提交辞职信后的30天内，用人单位批准其离职，可能有风险，如何化解？</w:t>
      </w:r>
    </w:p>
    <w:p>
      <w:pPr>
        <w:widowControl w:val="0"/>
        <w:numPr>
          <w:ilvl w:val="0"/>
          <w:numId w:val="6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员工提交辞职信后的30天后，用人单位批准其离职，也可能有风险，如何化解？</w:t>
      </w:r>
    </w:p>
    <w:p>
      <w:pPr>
        <w:widowControl w:val="0"/>
        <w:numPr>
          <w:ilvl w:val="0"/>
          <w:numId w:val="6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解除劳动合同是否均需提前30日告知劳动者？</w:t>
      </w:r>
    </w:p>
    <w:p>
      <w:pPr>
        <w:widowControl w:val="0"/>
        <w:numPr>
          <w:ilvl w:val="0"/>
          <w:numId w:val="6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对于患病员工，能否解除，如何操作才能降低法律风险？</w:t>
      </w:r>
    </w:p>
    <w:p>
      <w:pPr>
        <w:widowControl w:val="0"/>
        <w:numPr>
          <w:ilvl w:val="0"/>
          <w:numId w:val="6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实行末位淘汰制，以末位排名为由解雇员工，往往被认定非法解雇，用人单位该如何做，才避免案件败诉？</w:t>
      </w:r>
    </w:p>
    <w:p>
      <w:pPr>
        <w:widowControl w:val="0"/>
        <w:numPr>
          <w:ilvl w:val="0"/>
          <w:numId w:val="6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以“组织架构调整，无合适岗位安排”为由解雇员工，感觉非常符合常理，但往往被认定非法解雇，用人单位该如何做才避免风险？</w:t>
      </w:r>
    </w:p>
    <w:p>
      <w:pPr>
        <w:widowControl w:val="0"/>
        <w:numPr>
          <w:ilvl w:val="0"/>
          <w:numId w:val="6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以“经济性裁员”名义解雇员工，感觉非常符合常理，但往往被认定非法解雇，用人单位该如何操作？</w:t>
      </w:r>
    </w:p>
    <w:p>
      <w:pPr>
        <w:widowControl w:val="0"/>
        <w:numPr>
          <w:ilvl w:val="0"/>
          <w:numId w:val="6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《解除劳动合同通知书》如果表述不当，往往成为劳动者打赢官司的有力证据，用人单位该如何书写，才避免案件败诉而承担法律责任？</w:t>
      </w:r>
    </w:p>
    <w:p>
      <w:pPr>
        <w:widowControl w:val="0"/>
        <w:numPr>
          <w:ilvl w:val="0"/>
          <w:numId w:val="6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解除劳动合同前未通知及征求工会的意见，是否构成非法解除？</w:t>
      </w:r>
    </w:p>
    <w:p>
      <w:pPr>
        <w:widowControl w:val="0"/>
        <w:numPr>
          <w:ilvl w:val="0"/>
          <w:numId w:val="6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终止劳动合同是否需要提前30日告知劳动者？</w:t>
      </w:r>
    </w:p>
    <w:p>
      <w:pPr>
        <w:widowControl w:val="0"/>
        <w:numPr>
          <w:ilvl w:val="0"/>
          <w:numId w:val="6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用人单位不出具《离职证明》的，有什么法律责任？</w:t>
      </w:r>
    </w:p>
    <w:p>
      <w:pPr>
        <w:widowControl w:val="0"/>
        <w:numPr>
          <w:ilvl w:val="0"/>
          <w:numId w:val="0"/>
        </w:numPr>
        <w:ind w:firstLine="420"/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  <w:r>
        <w:rPr>
          <w:rFonts w:hint="eastAsia" w:cs="Times New Roman"/>
          <w:b/>
          <w:bCs/>
          <w:szCs w:val="22"/>
          <w:lang w:val="en-US" w:eastAsia="zh-CN"/>
        </w:rPr>
        <w:t>三、</w:t>
      </w:r>
      <w:r>
        <w:rPr>
          <w:rFonts w:hint="eastAsia" w:ascii="Arial" w:hAnsi="Arial"/>
          <w:b/>
          <w:color w:val="auto"/>
        </w:rPr>
        <w:t>经济补偿与赔偿金</w:t>
      </w:r>
    </w:p>
    <w:p>
      <w:pPr>
        <w:widowControl w:val="0"/>
        <w:numPr>
          <w:ilvl w:val="0"/>
          <w:numId w:val="7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用人单位需向劳动者支付经济补偿的情形有哪些？</w:t>
      </w:r>
    </w:p>
    <w:p>
      <w:pPr>
        <w:widowControl w:val="0"/>
        <w:numPr>
          <w:ilvl w:val="0"/>
          <w:numId w:val="7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什么情况下用人单位需支付两倍的经济补偿？</w:t>
      </w:r>
    </w:p>
    <w:p>
      <w:pPr>
        <w:widowControl w:val="0"/>
        <w:numPr>
          <w:ilvl w:val="0"/>
          <w:numId w:val="7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劳动者可否同时向用人单位主张经济补偿和赔偿金？</w:t>
      </w:r>
    </w:p>
    <w:p>
      <w:pPr>
        <w:widowControl w:val="0"/>
        <w:numPr>
          <w:ilvl w:val="0"/>
          <w:numId w:val="7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经济补偿计算的基数及标准如何确定？</w:t>
      </w:r>
    </w:p>
    <w:p>
      <w:pPr>
        <w:widowControl w:val="0"/>
        <w:numPr>
          <w:ilvl w:val="0"/>
          <w:numId w:val="7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解除前12个月内员工休过医疗期，其平均工资如何认定？</w:t>
      </w:r>
    </w:p>
    <w:p>
      <w:pPr>
        <w:widowControl w:val="0"/>
        <w:numPr>
          <w:ilvl w:val="0"/>
          <w:numId w:val="7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经济补偿年限最高不超过十二年的适用范围？</w:t>
      </w:r>
    </w:p>
    <w:p>
      <w:pPr>
        <w:widowControl w:val="0"/>
        <w:numPr>
          <w:ilvl w:val="0"/>
          <w:numId w:val="7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如何计算《劳动合同法》生效前后的经济补偿年限？</w:t>
      </w:r>
    </w:p>
    <w:p>
      <w:pPr>
        <w:widowControl w:val="0"/>
        <w:numPr>
          <w:ilvl w:val="0"/>
          <w:numId w:val="7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如何理解“六个月以上不满一年的，按一年计算；不满六个月的，向劳动者支付半个月工资的经济补偿”？</w:t>
      </w:r>
    </w:p>
    <w:p>
      <w:pPr>
        <w:widowControl w:val="0"/>
        <w:numPr>
          <w:ilvl w:val="0"/>
          <w:numId w:val="7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未提前30天通知解除的代通知金标准是多少？</w:t>
      </w:r>
    </w:p>
    <w:p>
      <w:pPr>
        <w:widowControl w:val="0"/>
        <w:numPr>
          <w:ilvl w:val="0"/>
          <w:numId w:val="7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以劳动合同法第四十条即时解雇且不支付代通知金，是否属于违法解除？</w:t>
      </w:r>
    </w:p>
    <w:p>
      <w:pPr>
        <w:widowControl w:val="0"/>
        <w:numPr>
          <w:ilvl w:val="0"/>
          <w:numId w:val="7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违法解除下是否存在代通知金？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Arial" w:hAnsi="Arial"/>
          <w:b w:val="0"/>
          <w:bCs/>
          <w:color w:val="auto"/>
          <w:lang w:val="en-US" w:eastAsia="zh-CN"/>
        </w:rPr>
        <w:sectPr>
          <w:type w:val="continuous"/>
          <w:pgSz w:w="11906" w:h="16838"/>
          <w:pgMar w:top="720" w:right="720" w:bottom="720" w:left="720" w:header="0" w:footer="567" w:gutter="0"/>
          <w:cols w:equalWidth="0" w:num="2">
            <w:col w:w="5020" w:space="425"/>
            <w:col w:w="5020"/>
          </w:cols>
          <w:docGrid w:type="lines" w:linePitch="312" w:charSpace="0"/>
        </w:sectPr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  <w:rPr>
          <w:rFonts w:ascii="宋体" w:hAnsi="宋体"/>
          <w:b/>
          <w:bCs/>
          <w:szCs w:val="21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2008505" cy="2282190"/>
            <wp:effectExtent l="0" t="0" r="10795" b="3810"/>
            <wp:docPr id="4" name="图片 4" descr="钟永棣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钟永棣"/>
                    <pic:cNvPicPr/>
                  </pic:nvPicPr>
                  <pic:blipFill>
                    <a:blip r:embed="rId6"/>
                    <a:srcRect l="7019" t="14972" b="10676"/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2282190"/>
                    </a:xfrm>
                    <a:prstGeom prst="ellipse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/>
          <w:bCs/>
          <w:szCs w:val="21"/>
        </w:rPr>
        <w:t xml:space="preserve"> </w: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2402205</wp:posOffset>
                </wp:positionH>
                <wp:positionV relativeFrom="paragraph">
                  <wp:posOffset>164465</wp:posOffset>
                </wp:positionV>
                <wp:extent cx="3898900" cy="2143125"/>
                <wp:effectExtent l="0" t="0" r="6350" b="9525"/>
                <wp:wrapNone/>
                <wp:docPr id="12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0" cy="2143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sz w:val="44"/>
                                <w:szCs w:val="44"/>
                                <w:lang w:val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sz w:val="44"/>
                                <w:szCs w:val="44"/>
                                <w:lang w:val="zh-CN"/>
                              </w:rPr>
                              <w:t>钟永棣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6"/>
                                <w:szCs w:val="30"/>
                                <w:lang w:val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0"/>
                                <w:lang w:val="zh-CN"/>
                              </w:rPr>
                              <w:t>劳动法与员工关系管理专家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189.15pt;margin-top:12.95pt;height:168.75pt;width:307pt;z-index:251662336;mso-width-relative:page;mso-height-relative:page;" fillcolor="#FFFFFF" filled="t" stroked="f" coordsize="21600,21600" o:gfxdata="UEsDBAoAAAAAAIdO4kAAAAAAAAAAAAAAAAAEAAAAZHJzL1BLAwQUAAAACACHTuJAYUQ0o9sAAAAK&#10;AQAADwAAAGRycy9kb3ducmV2LnhtbE2PTU/DMAyG70j8h8hIXCaWfrCtLU13QEJcENPGJq5Za9rS&#10;xilN1o1/jznB0X4fvX6cry+mFxOOrrWkIJwHIJBKW7VUK9i/Pd0lIJzXVOneEir4Rgfr4voq11ll&#10;z7TFaedrwSXkMq2g8X7IpHRlg0a7uR2QOPuwo9Gex7GW1ajPXG56GQXBUhrdEl9o9ICPDZbd7mQU&#10;vC5cN8Ovl235mYTdbPU8Hd43G6Vub8LgAYTHi/+D4Vef1aFgp6M9UeVEryBeJTGjCqJFCoKBNI14&#10;ceRkGd+DLHL5/4XiB1BLAwQUAAAACACHTuJAvijqWxICAAAzBAAADgAAAGRycy9lMm9Eb2MueG1s&#10;rVPNjtMwEL4j8Q6W7zQ/pdBWTVdAVS4IEAvi7DpOYsmxjcdt0heAN+C0F+48V5+DsZO2q0VCeyAH&#10;Zzwz/ma+z+PVTd8qchAOpNEFzSYpJUJzU0pdF/TL5+2zOSXgmS6ZMloU9CiA3qyfPll1dily0xhV&#10;CkcQRMOyswVtvLfLJAHeiJbBxFihMVgZ1zKPW1cnpWMdorcqydP0RdIZV1pnuABA72YI0hHRPQbQ&#10;VJXkYmP4vhXaD6hOKOaREjTSAl3HbqtKcP+hqkB4ogqKTH1csQjau7Am6xVb1o7ZRvKxBfaYFh5w&#10;apnUWPQCtWGekb2Tf0G1kjsDpvITbtpkIBIVQRZZ+kCb24ZZEbmg1GAvosP/g+XvDx8dkSVOQk6J&#10;Zi3e+Onnj9Pd79Ov72S6CAJ1FpaYd2sx0/evTY/JZz+gM/DuK9eGPzIiGEd5jxd5Re8JR+d0vpgv&#10;UgxxjOXZ82mWzwJOcj1uHfi3wrQkGAV1eH9RVnZ4B35IPaeMapdbqRRxxn+VvomChboxCHhmMIg1&#10;qNngBlfv3ihHDgxHYhu/sYka7mdnafgi0r+PYPv1uZSSmrDwkMbJ8lKJT0hiaB3nLLYbyihNOtRx&#10;Nn85izW0CUSGPKVRlKD6oG6wfL/rMRjMnSmPeBMdDm1B4dueOUHJ3jpZNyhZNqK92ntTyVj4emiE&#10;xVmKqo9zH4b1/j5mXd/6+g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hRDSj2wAAAAoBAAAPAAAA&#10;AAAAAAEAIAAAACIAAABkcnMvZG93bnJldi54bWxQSwECFAAUAAAACACHTuJAvijqWxICAAAzBAAA&#10;DgAAAAAAAAABACAAAAAqAQAAZHJzL2Uyb0RvYy54bWxQSwUGAAAAAAYABgBZAQAArgUAAAAA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sz w:val="44"/>
                          <w:szCs w:val="44"/>
                          <w:lang w:val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sz w:val="44"/>
                          <w:szCs w:val="44"/>
                          <w:lang w:val="zh-CN"/>
                        </w:rPr>
                        <w:t>钟永棣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6"/>
                          <w:szCs w:val="30"/>
                          <w:lang w:val="zh-CN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0"/>
                          <w:lang w:val="zh-CN"/>
                        </w:rPr>
                        <w:t>劳动法与员工关系管理专家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center" w:pos="5233"/>
        </w:tabs>
        <w:rPr>
          <w:rFonts w:ascii="微软雅黑" w:hAnsi="微软雅黑" w:eastAsia="微软雅黑" w:cs="Arial"/>
          <w:sz w:val="28"/>
        </w:rPr>
      </w:pPr>
      <w:r>
        <w:rPr>
          <w:rFonts w:hint="eastAsia" w:ascii="黑体" w:hAnsi="黑体" w:eastAsia="黑体" w:cs="黑体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资历背景</w:t>
      </w:r>
      <w:r>
        <w:rPr>
          <w:rFonts w:ascii="微软雅黑" w:hAnsi="微软雅黑" w:eastAsia="微软雅黑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ab/>
      </w:r>
    </w:p>
    <w:p>
      <w:pPr>
        <w:numPr>
          <w:ilvl w:val="0"/>
          <w:numId w:val="8"/>
        </w:numPr>
        <w:spacing w:line="240" w:lineRule="auto"/>
        <w:ind w:left="425" w:leftChars="0" w:hanging="425" w:firstLineChars="0"/>
        <w:rPr>
          <w:rFonts w:hint="eastAsia"/>
          <w:szCs w:val="22"/>
        </w:rPr>
      </w:pPr>
      <w:r>
        <w:rPr>
          <w:rFonts w:hint="eastAsia"/>
          <w:szCs w:val="22"/>
        </w:rPr>
        <w:t xml:space="preserve">国内著名劳动法与劳动关系管理实战专家    </w:t>
      </w:r>
    </w:p>
    <w:p>
      <w:pPr>
        <w:numPr>
          <w:ilvl w:val="0"/>
          <w:numId w:val="8"/>
        </w:numPr>
        <w:spacing w:line="240" w:lineRule="auto"/>
        <w:ind w:left="425" w:leftChars="0" w:hanging="425" w:firstLineChars="0"/>
        <w:rPr>
          <w:rFonts w:hint="eastAsia"/>
          <w:szCs w:val="22"/>
        </w:rPr>
      </w:pPr>
      <w:r>
        <w:rPr>
          <w:rFonts w:hint="eastAsia"/>
          <w:szCs w:val="22"/>
        </w:rPr>
        <w:t>劳动仲裁员、劳动争议预防与应对专家</w:t>
      </w:r>
    </w:p>
    <w:p>
      <w:pPr>
        <w:numPr>
          <w:ilvl w:val="0"/>
          <w:numId w:val="8"/>
        </w:numPr>
        <w:spacing w:line="240" w:lineRule="auto"/>
        <w:ind w:left="425" w:leftChars="0" w:hanging="425" w:firstLineChars="0"/>
        <w:rPr>
          <w:rFonts w:hint="eastAsia"/>
          <w:szCs w:val="22"/>
        </w:rPr>
      </w:pPr>
      <w:r>
        <w:rPr>
          <w:rFonts w:hint="eastAsia"/>
          <w:szCs w:val="22"/>
        </w:rPr>
        <w:t>人力资源管理师、高级人力资源管理师</w:t>
      </w:r>
    </w:p>
    <w:p>
      <w:pPr>
        <w:numPr>
          <w:ilvl w:val="0"/>
          <w:numId w:val="8"/>
        </w:numPr>
        <w:spacing w:line="240" w:lineRule="auto"/>
        <w:ind w:left="425" w:leftChars="0" w:hanging="425" w:firstLineChars="0"/>
        <w:rPr>
          <w:rFonts w:hint="eastAsia"/>
          <w:szCs w:val="22"/>
        </w:rPr>
      </w:pPr>
      <w:r>
        <w:rPr>
          <w:rFonts w:hint="eastAsia"/>
          <w:szCs w:val="22"/>
        </w:rPr>
        <w:t>劳动关系协调师、高级劳动关系协调师</w:t>
      </w:r>
    </w:p>
    <w:p>
      <w:pPr>
        <w:numPr>
          <w:ilvl w:val="0"/>
          <w:numId w:val="8"/>
        </w:numPr>
        <w:spacing w:line="240" w:lineRule="auto"/>
        <w:ind w:left="425" w:leftChars="0" w:hanging="425" w:firstLineChars="0"/>
        <w:rPr>
          <w:rFonts w:hint="eastAsia"/>
          <w:szCs w:val="22"/>
        </w:rPr>
      </w:pPr>
      <w:r>
        <w:rPr>
          <w:rFonts w:hint="eastAsia"/>
          <w:szCs w:val="22"/>
        </w:rPr>
        <w:t>国内原创型、实战型、顾问型的培训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="黑体" w:hAnsi="黑体" w:eastAsia="黑体" w:cs="黑体"/>
          <w:b/>
          <w:sz w:val="32"/>
        </w:rPr>
      </w:pPr>
      <w:r>
        <w:rPr>
          <w:rFonts w:hint="eastAsia" w:ascii="黑体" w:hAnsi="黑体" w:eastAsia="黑体" w:cs="黑体"/>
          <w:b/>
          <w:sz w:val="32"/>
        </w:rPr>
        <w:t>授课风格</w:t>
      </w:r>
    </w:p>
    <w:p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425" w:leftChars="0" w:hanging="425" w:firstLineChars="0"/>
        <w:jc w:val="left"/>
        <w:rPr>
          <w:rFonts w:asciiTheme="majorEastAsia" w:hAnsiTheme="majorEastAsia" w:eastAsiaTheme="majorEastAsia" w:cstheme="majorEastAsia"/>
          <w:b w:val="0"/>
          <w:bCs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Cs w:val="21"/>
        </w:rPr>
        <w:t>将枯燥的劳动政策法规融入实际管理案例当中，将人力资源管理与劳动法有机地整合在一起；课程内容80%为真实案例、20%为必备的重点法条</w:t>
      </w:r>
    </w:p>
    <w:p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425" w:leftChars="0" w:hanging="425" w:firstLineChars="0"/>
        <w:jc w:val="left"/>
        <w:rPr>
          <w:rFonts w:asciiTheme="majorEastAsia" w:hAnsiTheme="majorEastAsia" w:eastAsiaTheme="majorEastAsia" w:cstheme="majorEastAsia"/>
          <w:b w:val="0"/>
          <w:bCs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Cs w:val="21"/>
        </w:rPr>
        <w:t>学员参与讨论、互动，课程生动有趣，深入浅出，实战型超强，让学员即时学以致用</w:t>
      </w:r>
    </w:p>
    <w:p>
      <w:pPr>
        <w:numPr>
          <w:ilvl w:val="0"/>
          <w:numId w:val="0"/>
        </w:numPr>
        <w:ind w:leftChars="0"/>
        <w:rPr>
          <w:rFonts w:hint="eastAsia" w:ascii="宋体" w:hAnsi="宋体"/>
          <w:color w:val="000000"/>
          <w:sz w:val="21"/>
          <w:szCs w:val="21"/>
        </w:rPr>
      </w:pPr>
    </w:p>
    <w:p>
      <w:pPr>
        <w:rPr>
          <w:rFonts w:hint="eastAsia" w:ascii="黑体" w:hAnsi="黑体" w:eastAsia="黑体" w:cs="黑体"/>
          <w:b/>
          <w:sz w:val="32"/>
        </w:rPr>
      </w:pPr>
      <w:r>
        <w:rPr>
          <w:rFonts w:hint="eastAsia" w:ascii="黑体" w:hAnsi="黑体" w:eastAsia="黑体" w:cs="黑体"/>
          <w:b/>
          <w:sz w:val="32"/>
        </w:rPr>
        <w:t>授课经验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Chars="0" w:firstLine="420" w:firstLineChars="200"/>
        <w:jc w:val="left"/>
        <w:rPr>
          <w:rFonts w:hint="eastAsia" w:eastAsia="宋体" w:asciiTheme="minorEastAsia" w:hAnsiTheme="minorEastAsia" w:cstheme="minorEastAsia"/>
          <w:sz w:val="21"/>
          <w:szCs w:val="21"/>
          <w:lang w:eastAsia="zh-CN"/>
        </w:rPr>
      </w:pPr>
      <w:r>
        <w:rPr>
          <w:rFonts w:hint="eastAsia" w:ascii="宋体" w:hAnsi="宋体" w:cs="宋体"/>
          <w:bCs/>
          <w:kern w:val="0"/>
          <w:szCs w:val="21"/>
        </w:rPr>
        <w:t>建设银行、农业银行、工商银行、光大银行、广东发展银行、邮政储蓄银行、农村商业银行、中国人寿保险</w:t>
      </w:r>
      <w:r>
        <w:rPr>
          <w:rFonts w:hint="eastAsia" w:ascii="宋体" w:hAnsi="宋体" w:cs="宋体"/>
          <w:bCs/>
          <w:kern w:val="0"/>
          <w:szCs w:val="21"/>
          <w:lang w:eastAsia="zh-CN"/>
        </w:rPr>
        <w:t>、广州电信、深圳移动、东莞移动、河北恒信移动、广药集团、广东一品红药业、广东二天堂连锁、广东信东医药、广州中一药业、海南养生堂、中国能源建设集团、中国十七冶集团、中广核集团、青海黄河水电开发、广东电网、广州供电局、湖北电网、郑州电力、贵州电网、云南煤化工集团、云南驰宏锌锗股份、南方电网、比亚迪汽车、广汽部件、广州五羊摩托、广州捷士多部件、广州昭和汽车部件、风神集团、三一重工、海南鑫木机械、广东信昌机器、北京京城控股、广州无线电集团、广州南洋电器等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left"/>
        <w:rPr>
          <w:rFonts w:hint="default" w:ascii="宋体" w:hAnsi="宋体" w:cs="宋体"/>
          <w:bCs/>
          <w:kern w:val="0"/>
          <w:szCs w:val="21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课程预告</w:t>
      </w:r>
    </w:p>
    <w:p>
      <w:pPr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时间：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2021年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月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日（周六）</w:t>
      </w:r>
    </w:p>
    <w:p>
      <w:pPr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课题：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《电商物流仓储管理》</w:t>
      </w:r>
    </w:p>
    <w:p>
      <w:pPr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主讲：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燕鹏飞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（原顺丰集团战略部总监、阿里高管）</w:t>
      </w:r>
    </w:p>
    <w:p>
      <w:pPr>
        <w:pStyle w:val="34"/>
        <w:ind w:firstLine="0" w:firstLineChars="0"/>
        <w:jc w:val="left"/>
        <w:rPr>
          <w:rFonts w:hint="eastAsia" w:ascii="微软雅黑" w:hAnsi="微软雅黑" w:eastAsia="微软雅黑"/>
          <w:b/>
          <w:sz w:val="32"/>
          <w:lang w:eastAsia="zh-CN"/>
        </w:rPr>
      </w:pPr>
    </w:p>
    <w:sectPr>
      <w:type w:val="continuous"/>
      <w:pgSz w:w="11906" w:h="16838"/>
      <w:pgMar w:top="720" w:right="720" w:bottom="720" w:left="720" w:header="0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Helvetica">
    <w:altName w:val="Arial"/>
    <w:panose1 w:val="020B0604020202020204"/>
    <w:charset w:val="00"/>
    <w:family w:val="roman"/>
    <w:pitch w:val="default"/>
    <w:sig w:usb0="00000000" w:usb1="00000000" w:usb2="00000000" w:usb3="00000000" w:csb0="00040001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微软雅黑 Light">
    <w:altName w:val="黑体"/>
    <w:panose1 w:val="020B0502040204020203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-1" w:leftChars="-337" w:right="-718" w:rightChars="-342" w:hanging="707" w:hangingChars="39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3" w:leftChars="-338" w:right="-718" w:rightChars="-342" w:hanging="707" w:hangingChars="337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-445135</wp:posOffset>
              </wp:positionH>
              <wp:positionV relativeFrom="paragraph">
                <wp:posOffset>-302895</wp:posOffset>
              </wp:positionV>
              <wp:extent cx="7534275" cy="166370"/>
              <wp:effectExtent l="6350" t="6350" r="22225" b="17780"/>
              <wp:wrapNone/>
              <wp:docPr id="18" name="矩形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34275" cy="1663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12700">
                        <a:solidFill>
                          <a:srgbClr val="FF0000"/>
                        </a:solidFill>
                        <a:miter lim="200000"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43" o:spid="_x0000_s1026" o:spt="1" style="position:absolute;left:0pt;margin-left:-35.05pt;margin-top:-23.85pt;height:13.1pt;width:593.25pt;z-index:251661312;mso-width-relative:page;mso-height-relative:page;" fillcolor="#FF0000" filled="t" stroked="t" coordsize="21600,21600" o:gfxdata="UEsDBAoAAAAAAIdO4kAAAAAAAAAAAAAAAAAEAAAAZHJzL1BLAwQUAAAACACHTuJAd+2/ddsAAAAM&#10;AQAADwAAAGRycy9kb3ducmV2LnhtbE2PPU/DMBCGdyT+g3VIbK3tEhoU4lQFVESRGNoywObGRxwR&#10;n6PYbcO/x51gu49H7z1XLkbXsSMOofWkQE4FMKTam5YaBe+71eQOWIiajO48oYIfDLCoLi9KXRh/&#10;og0et7FhKYRCoRXYGPuC81BbdDpMfY+Udl9+cDqmdmi4GfQphbuOz4SYc6dbShes7vHRYv29PTgF&#10;o31dfmi5fH7K8PPhxazfVnQTlbq+kuIeWMQx/sFw1k/qUCWnvT+QCaxTMMmFTGgqsjwHdiaknGfA&#10;9mk0k7fAq5L/f6L6BVBLAwQUAAAACACHTuJAJANJgjQCAACABAAADgAAAGRycy9lMm9Eb2MueG1s&#10;rVRdjtMwEH5H4g6W32n6X4iarlatipAWWGnhAK7jNBa2x4zdpstlkHjjEBwHcQ0mTtsty8sKkYfI&#10;kxl/M983M5lfHaxhe4VBgyv4oNfnTDkJpXbbgn/8sH7xkrMQhSuFAacKfq8Cv1o8fzZvfK6GUIMp&#10;FTICcSFvfMHrGH2eZUHWyorQA68cOStAKyKZuM1KFA2hW5MN+/1p1gCWHkGqEOjrqnPyIyI+BRCq&#10;Sku1ArmzysUOFZURkSiFWvvAF6naqlIyvq+qoCIzBSemMb0pCZ037TtbzEW+ReFrLY8liKeU8IiT&#10;FdpR0jPUSkTBdqj/grJaIgSoYk+CzToiSRFiMeg/0uauFl4lLiR18GfRw/+Dle/2t8h0SZNAfXfC&#10;Usd/ff3+88c3Nh616jQ+5BR052+x5Rf8DchPgTlY1sJt1TUiNLUSJdU0aOOzPy60RqCrbNO8hZKw&#10;xS5CEupQoW0BSQJ2SP24P/dDHSKT9HE2GY2HswlnknyD6XQ0Sw3LRH667THE1wosaw8FR+p3Qhf7&#10;mxDbakR+CknVg9HlWhuTDNxulgbZXtBsrNd9ehIBInkZZhxrKPtwRu5/xbA60s4YbQtOK/CQyLgW&#10;UaU5PRZ8UqxTfgPlPamH0A0urS0dasAvnDU0tAUPn3cCFWfmjaMOvBqMx+2UJ2M8mQ3JwEvP5tIj&#10;nCSogkfOuuMydpux86i3NWUaJMYOrqlrlU6CtvV1VR17TYOZdD4uUTv5l3aKevhxLH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d+2/ddsAAAAMAQAADwAAAAAAAAABACAAAAAiAAAAZHJzL2Rvd25y&#10;ZXYueG1sUEsBAhQAFAAAAAgAh07iQCQDSYI0AgAAgAQAAA4AAAAAAAAAAQAgAAAAKgEAAGRycy9l&#10;Mm9Eb2MueG1sUEsFBgAAAAAGAAYAWQEAANAFAAAAAA==&#10;">
              <v:fill on="t" focussize="0,0"/>
              <v:stroke weight="1pt" color="#FF0000" miterlimit="2" joinstyle="miter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0BC87B"/>
    <w:multiLevelType w:val="singleLevel"/>
    <w:tmpl w:val="820BC87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879C6ED5"/>
    <w:multiLevelType w:val="singleLevel"/>
    <w:tmpl w:val="879C6ED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BD1CB4FA"/>
    <w:multiLevelType w:val="singleLevel"/>
    <w:tmpl w:val="BD1CB4F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10F423F1"/>
    <w:multiLevelType w:val="singleLevel"/>
    <w:tmpl w:val="10F423F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3B03294C"/>
    <w:multiLevelType w:val="multilevel"/>
    <w:tmpl w:val="3B03294C"/>
    <w:lvl w:ilvl="0" w:tentative="0">
      <w:start w:val="1"/>
      <w:numFmt w:val="bullet"/>
      <w:pStyle w:val="37"/>
      <w:lvlText w:val=""/>
      <w:lvlJc w:val="left"/>
      <w:pPr>
        <w:tabs>
          <w:tab w:val="left" w:pos="360"/>
        </w:tabs>
        <w:ind w:left="340" w:hanging="340"/>
      </w:pPr>
      <w:rPr>
        <w:rFonts w:hint="default" w:ascii="Wingdings" w:hAnsi="Wingdings"/>
        <w:color w:val="000080"/>
      </w:rPr>
    </w:lvl>
    <w:lvl w:ilvl="1" w:tentative="0">
      <w:start w:val="1"/>
      <w:numFmt w:val="bullet"/>
      <w:lvlText w:val=""/>
      <w:lvlJc w:val="left"/>
      <w:pPr>
        <w:tabs>
          <w:tab w:val="left" w:pos="415"/>
        </w:tabs>
        <w:ind w:left="41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835"/>
        </w:tabs>
        <w:ind w:left="835" w:hanging="420"/>
      </w:pPr>
      <w:rPr>
        <w:rFonts w:hint="default" w:ascii="Wingdings" w:hAnsi="Wingdings"/>
      </w:rPr>
    </w:lvl>
    <w:lvl w:ilvl="3" w:tentative="0">
      <w:start w:val="6"/>
      <w:numFmt w:val="bullet"/>
      <w:lvlText w:val="-"/>
      <w:lvlJc w:val="left"/>
      <w:pPr>
        <w:tabs>
          <w:tab w:val="left" w:pos="1195"/>
        </w:tabs>
        <w:ind w:left="1195" w:hanging="360"/>
      </w:pPr>
      <w:rPr>
        <w:rFonts w:hint="default" w:ascii="Times New Roman" w:hAnsi="Times New Roman" w:eastAsia="楷体_GB2312"/>
      </w:rPr>
    </w:lvl>
    <w:lvl w:ilvl="4" w:tentative="0">
      <w:start w:val="1"/>
      <w:numFmt w:val="bullet"/>
      <w:lvlText w:val=""/>
      <w:lvlJc w:val="left"/>
      <w:pPr>
        <w:tabs>
          <w:tab w:val="left" w:pos="1675"/>
        </w:tabs>
        <w:ind w:left="167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095"/>
        </w:tabs>
        <w:ind w:left="209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515"/>
        </w:tabs>
        <w:ind w:left="251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2935"/>
        </w:tabs>
        <w:ind w:left="293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355"/>
        </w:tabs>
        <w:ind w:left="3355" w:hanging="420"/>
      </w:pPr>
      <w:rPr>
        <w:rFonts w:hint="default" w:ascii="Wingdings" w:hAnsi="Wingdings"/>
      </w:rPr>
    </w:lvl>
  </w:abstractNum>
  <w:abstractNum w:abstractNumId="5">
    <w:nsid w:val="508D778B"/>
    <w:multiLevelType w:val="singleLevel"/>
    <w:tmpl w:val="508D778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5CC32BE4"/>
    <w:multiLevelType w:val="singleLevel"/>
    <w:tmpl w:val="5CC32BE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>
    <w:nsid w:val="688C7E31"/>
    <w:multiLevelType w:val="multilevel"/>
    <w:tmpl w:val="688C7E31"/>
    <w:lvl w:ilvl="0" w:tentative="0">
      <w:start w:val="1"/>
      <w:numFmt w:val="bullet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1" w:tentative="0">
      <w:start w:val="1"/>
      <w:numFmt w:val="bullet"/>
      <w:pStyle w:val="36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8">
    <w:nsid w:val="740837E3"/>
    <w:multiLevelType w:val="multilevel"/>
    <w:tmpl w:val="740837E3"/>
    <w:lvl w:ilvl="0" w:tentative="0">
      <w:start w:val="1"/>
      <w:numFmt w:val="none"/>
      <w:pStyle w:val="2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"/>
      <w:suff w:val="nothing"/>
      <w:lvlText w:val="%1第%2讲"/>
      <w:lvlJc w:val="left"/>
      <w:pPr>
        <w:ind w:left="0" w:firstLine="0"/>
      </w:pPr>
      <w:rPr>
        <w:rFonts w:hint="eastAsia"/>
        <w:lang w:val="en-US"/>
      </w:rPr>
    </w:lvl>
    <w:lvl w:ilvl="2" w:tentative="0">
      <w:start w:val="1"/>
      <w:numFmt w:val="decimal"/>
      <w:pStyle w:val="4"/>
      <w:suff w:val="nothing"/>
      <w:lvlText w:val="%1%2.%3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 w:tentative="0">
      <w:start w:val="1"/>
      <w:numFmt w:val="decimal"/>
      <w:suff w:val="nothing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6C"/>
    <w:rsid w:val="000042CA"/>
    <w:rsid w:val="0000476A"/>
    <w:rsid w:val="0001288F"/>
    <w:rsid w:val="0002428E"/>
    <w:rsid w:val="00026C09"/>
    <w:rsid w:val="00032E96"/>
    <w:rsid w:val="00045EEE"/>
    <w:rsid w:val="00050E34"/>
    <w:rsid w:val="00052BF3"/>
    <w:rsid w:val="00063EE0"/>
    <w:rsid w:val="00064246"/>
    <w:rsid w:val="0006789D"/>
    <w:rsid w:val="00074451"/>
    <w:rsid w:val="000B0523"/>
    <w:rsid w:val="000B1242"/>
    <w:rsid w:val="000B503E"/>
    <w:rsid w:val="000B51C8"/>
    <w:rsid w:val="000D32C7"/>
    <w:rsid w:val="000D5F25"/>
    <w:rsid w:val="000E0B05"/>
    <w:rsid w:val="000F2025"/>
    <w:rsid w:val="001013E7"/>
    <w:rsid w:val="001105BB"/>
    <w:rsid w:val="0013367C"/>
    <w:rsid w:val="00134725"/>
    <w:rsid w:val="001504A1"/>
    <w:rsid w:val="00162257"/>
    <w:rsid w:val="00187601"/>
    <w:rsid w:val="00187F8A"/>
    <w:rsid w:val="00190671"/>
    <w:rsid w:val="00194A3F"/>
    <w:rsid w:val="001952CB"/>
    <w:rsid w:val="001964B2"/>
    <w:rsid w:val="001A6E22"/>
    <w:rsid w:val="001E490B"/>
    <w:rsid w:val="00247BB3"/>
    <w:rsid w:val="00260396"/>
    <w:rsid w:val="00274B11"/>
    <w:rsid w:val="00293177"/>
    <w:rsid w:val="0029606F"/>
    <w:rsid w:val="002A1ED7"/>
    <w:rsid w:val="002A476E"/>
    <w:rsid w:val="002B69D3"/>
    <w:rsid w:val="002C626E"/>
    <w:rsid w:val="002D0F9B"/>
    <w:rsid w:val="002D3AC9"/>
    <w:rsid w:val="002F6628"/>
    <w:rsid w:val="003063A5"/>
    <w:rsid w:val="003305D9"/>
    <w:rsid w:val="00333738"/>
    <w:rsid w:val="003358C1"/>
    <w:rsid w:val="003438F8"/>
    <w:rsid w:val="00343FE4"/>
    <w:rsid w:val="00350452"/>
    <w:rsid w:val="00362B19"/>
    <w:rsid w:val="003679A2"/>
    <w:rsid w:val="00371BDB"/>
    <w:rsid w:val="00377644"/>
    <w:rsid w:val="00386590"/>
    <w:rsid w:val="003C0251"/>
    <w:rsid w:val="003C6F41"/>
    <w:rsid w:val="003D5138"/>
    <w:rsid w:val="003E4E1D"/>
    <w:rsid w:val="003F48BD"/>
    <w:rsid w:val="00415B3B"/>
    <w:rsid w:val="00416675"/>
    <w:rsid w:val="00417648"/>
    <w:rsid w:val="004267CD"/>
    <w:rsid w:val="004314F4"/>
    <w:rsid w:val="00445830"/>
    <w:rsid w:val="004472BF"/>
    <w:rsid w:val="004717A0"/>
    <w:rsid w:val="004718F5"/>
    <w:rsid w:val="00481E3F"/>
    <w:rsid w:val="004827E2"/>
    <w:rsid w:val="00487835"/>
    <w:rsid w:val="004A7FD5"/>
    <w:rsid w:val="004B7CB2"/>
    <w:rsid w:val="004C754F"/>
    <w:rsid w:val="004D30FE"/>
    <w:rsid w:val="004F0B53"/>
    <w:rsid w:val="00524A7E"/>
    <w:rsid w:val="005335DB"/>
    <w:rsid w:val="00535D93"/>
    <w:rsid w:val="0054343A"/>
    <w:rsid w:val="00564E3F"/>
    <w:rsid w:val="00574368"/>
    <w:rsid w:val="00581EB6"/>
    <w:rsid w:val="00584C54"/>
    <w:rsid w:val="00586CB8"/>
    <w:rsid w:val="005B54FC"/>
    <w:rsid w:val="005D230B"/>
    <w:rsid w:val="005D3C30"/>
    <w:rsid w:val="005E0D2A"/>
    <w:rsid w:val="005E2D42"/>
    <w:rsid w:val="005F22FD"/>
    <w:rsid w:val="00607B63"/>
    <w:rsid w:val="00614988"/>
    <w:rsid w:val="00614C16"/>
    <w:rsid w:val="00616082"/>
    <w:rsid w:val="00620B52"/>
    <w:rsid w:val="00637899"/>
    <w:rsid w:val="00637DDF"/>
    <w:rsid w:val="00670D15"/>
    <w:rsid w:val="00670DB7"/>
    <w:rsid w:val="006737D2"/>
    <w:rsid w:val="006747F4"/>
    <w:rsid w:val="00677181"/>
    <w:rsid w:val="006902E1"/>
    <w:rsid w:val="00693689"/>
    <w:rsid w:val="006C3CCA"/>
    <w:rsid w:val="006C6A8B"/>
    <w:rsid w:val="006D3549"/>
    <w:rsid w:val="006E22D3"/>
    <w:rsid w:val="006E7812"/>
    <w:rsid w:val="00700418"/>
    <w:rsid w:val="00705D88"/>
    <w:rsid w:val="00707B5E"/>
    <w:rsid w:val="007148FD"/>
    <w:rsid w:val="0072406B"/>
    <w:rsid w:val="007242A6"/>
    <w:rsid w:val="007244A6"/>
    <w:rsid w:val="00744EC5"/>
    <w:rsid w:val="00745EE6"/>
    <w:rsid w:val="00746341"/>
    <w:rsid w:val="0075322F"/>
    <w:rsid w:val="00753A42"/>
    <w:rsid w:val="007743CC"/>
    <w:rsid w:val="007808D4"/>
    <w:rsid w:val="00793658"/>
    <w:rsid w:val="007D628B"/>
    <w:rsid w:val="007D6E51"/>
    <w:rsid w:val="007D7358"/>
    <w:rsid w:val="007E10F2"/>
    <w:rsid w:val="007F0580"/>
    <w:rsid w:val="008113E4"/>
    <w:rsid w:val="008159DE"/>
    <w:rsid w:val="00824321"/>
    <w:rsid w:val="008313B2"/>
    <w:rsid w:val="00833E26"/>
    <w:rsid w:val="008420F5"/>
    <w:rsid w:val="008503E4"/>
    <w:rsid w:val="0086201E"/>
    <w:rsid w:val="00870437"/>
    <w:rsid w:val="00870D07"/>
    <w:rsid w:val="0087630C"/>
    <w:rsid w:val="008A7412"/>
    <w:rsid w:val="008C5894"/>
    <w:rsid w:val="008C6D9C"/>
    <w:rsid w:val="008D2D0A"/>
    <w:rsid w:val="008E50B1"/>
    <w:rsid w:val="008E5AB6"/>
    <w:rsid w:val="00901F1A"/>
    <w:rsid w:val="009155D6"/>
    <w:rsid w:val="009270BC"/>
    <w:rsid w:val="0092762F"/>
    <w:rsid w:val="00954022"/>
    <w:rsid w:val="00956092"/>
    <w:rsid w:val="0096006C"/>
    <w:rsid w:val="00960686"/>
    <w:rsid w:val="00965D0B"/>
    <w:rsid w:val="009808F5"/>
    <w:rsid w:val="0098204F"/>
    <w:rsid w:val="00986271"/>
    <w:rsid w:val="00992513"/>
    <w:rsid w:val="00994028"/>
    <w:rsid w:val="009970F0"/>
    <w:rsid w:val="009A075C"/>
    <w:rsid w:val="009A2CFE"/>
    <w:rsid w:val="009A2E11"/>
    <w:rsid w:val="009A5034"/>
    <w:rsid w:val="009A6285"/>
    <w:rsid w:val="009B155F"/>
    <w:rsid w:val="009B7F29"/>
    <w:rsid w:val="009C787F"/>
    <w:rsid w:val="009E3BE2"/>
    <w:rsid w:val="009F3859"/>
    <w:rsid w:val="00A26145"/>
    <w:rsid w:val="00A328FB"/>
    <w:rsid w:val="00A419FA"/>
    <w:rsid w:val="00A64AD2"/>
    <w:rsid w:val="00A823B2"/>
    <w:rsid w:val="00A84B24"/>
    <w:rsid w:val="00A85922"/>
    <w:rsid w:val="00A87640"/>
    <w:rsid w:val="00A878EB"/>
    <w:rsid w:val="00A87A5B"/>
    <w:rsid w:val="00A95261"/>
    <w:rsid w:val="00A95434"/>
    <w:rsid w:val="00AA469C"/>
    <w:rsid w:val="00AA6D48"/>
    <w:rsid w:val="00AE1D24"/>
    <w:rsid w:val="00AE3D39"/>
    <w:rsid w:val="00B26528"/>
    <w:rsid w:val="00B56CBF"/>
    <w:rsid w:val="00B639B6"/>
    <w:rsid w:val="00B64113"/>
    <w:rsid w:val="00B83568"/>
    <w:rsid w:val="00B917C6"/>
    <w:rsid w:val="00B9423C"/>
    <w:rsid w:val="00BD1E2E"/>
    <w:rsid w:val="00BE1122"/>
    <w:rsid w:val="00BE1B6C"/>
    <w:rsid w:val="00BE712C"/>
    <w:rsid w:val="00C229E6"/>
    <w:rsid w:val="00C51949"/>
    <w:rsid w:val="00C51C85"/>
    <w:rsid w:val="00C5488F"/>
    <w:rsid w:val="00C629E5"/>
    <w:rsid w:val="00C6621E"/>
    <w:rsid w:val="00C674CC"/>
    <w:rsid w:val="00C708C3"/>
    <w:rsid w:val="00C71793"/>
    <w:rsid w:val="00CD28BC"/>
    <w:rsid w:val="00CD2D7B"/>
    <w:rsid w:val="00CD4E01"/>
    <w:rsid w:val="00CF6F59"/>
    <w:rsid w:val="00D05DF0"/>
    <w:rsid w:val="00D10141"/>
    <w:rsid w:val="00D14033"/>
    <w:rsid w:val="00D22183"/>
    <w:rsid w:val="00D235C4"/>
    <w:rsid w:val="00D25513"/>
    <w:rsid w:val="00D2585C"/>
    <w:rsid w:val="00D3718B"/>
    <w:rsid w:val="00D37F0E"/>
    <w:rsid w:val="00D546D8"/>
    <w:rsid w:val="00D64A8A"/>
    <w:rsid w:val="00D704DD"/>
    <w:rsid w:val="00D7114D"/>
    <w:rsid w:val="00D95153"/>
    <w:rsid w:val="00DB7B7B"/>
    <w:rsid w:val="00DD241D"/>
    <w:rsid w:val="00DD7EE8"/>
    <w:rsid w:val="00DE0B18"/>
    <w:rsid w:val="00DF44DE"/>
    <w:rsid w:val="00E468B8"/>
    <w:rsid w:val="00E67148"/>
    <w:rsid w:val="00E72B44"/>
    <w:rsid w:val="00E83390"/>
    <w:rsid w:val="00E9294D"/>
    <w:rsid w:val="00EA29E7"/>
    <w:rsid w:val="00EA67D2"/>
    <w:rsid w:val="00EB4FD3"/>
    <w:rsid w:val="00EC3167"/>
    <w:rsid w:val="00ED4331"/>
    <w:rsid w:val="00EE18BA"/>
    <w:rsid w:val="00EE3477"/>
    <w:rsid w:val="00EE59A3"/>
    <w:rsid w:val="00F211AB"/>
    <w:rsid w:val="00F30826"/>
    <w:rsid w:val="00F30EB5"/>
    <w:rsid w:val="00F418FC"/>
    <w:rsid w:val="00F44243"/>
    <w:rsid w:val="00F53BAE"/>
    <w:rsid w:val="00F55C25"/>
    <w:rsid w:val="00F614CA"/>
    <w:rsid w:val="00F63EA9"/>
    <w:rsid w:val="00F74166"/>
    <w:rsid w:val="00FA7286"/>
    <w:rsid w:val="00FC49AE"/>
    <w:rsid w:val="00FD5310"/>
    <w:rsid w:val="00FE0F7B"/>
    <w:rsid w:val="00FF4934"/>
    <w:rsid w:val="00FF6990"/>
    <w:rsid w:val="01FD48EF"/>
    <w:rsid w:val="02233B79"/>
    <w:rsid w:val="023E4202"/>
    <w:rsid w:val="02976C60"/>
    <w:rsid w:val="02BB5EED"/>
    <w:rsid w:val="02C23CA8"/>
    <w:rsid w:val="030A11A1"/>
    <w:rsid w:val="03503CDA"/>
    <w:rsid w:val="03973530"/>
    <w:rsid w:val="04412C6F"/>
    <w:rsid w:val="04CB3803"/>
    <w:rsid w:val="04CE5CF0"/>
    <w:rsid w:val="05710492"/>
    <w:rsid w:val="069A4AE7"/>
    <w:rsid w:val="06C95D80"/>
    <w:rsid w:val="074F27B8"/>
    <w:rsid w:val="07F23F62"/>
    <w:rsid w:val="082945D2"/>
    <w:rsid w:val="087769E7"/>
    <w:rsid w:val="087C606A"/>
    <w:rsid w:val="089B38D5"/>
    <w:rsid w:val="08A82D82"/>
    <w:rsid w:val="08CC176A"/>
    <w:rsid w:val="08E970C0"/>
    <w:rsid w:val="09140B23"/>
    <w:rsid w:val="093E5D5B"/>
    <w:rsid w:val="09B502C2"/>
    <w:rsid w:val="09EA4EB7"/>
    <w:rsid w:val="0AA77F52"/>
    <w:rsid w:val="0BB330F3"/>
    <w:rsid w:val="0BBA4E9D"/>
    <w:rsid w:val="0BD92C89"/>
    <w:rsid w:val="0C566035"/>
    <w:rsid w:val="0CD61AA1"/>
    <w:rsid w:val="0DA16C24"/>
    <w:rsid w:val="0DAC13D2"/>
    <w:rsid w:val="0DF11DA8"/>
    <w:rsid w:val="0E4862F5"/>
    <w:rsid w:val="0E9B3149"/>
    <w:rsid w:val="0ECA17E3"/>
    <w:rsid w:val="0FFD2BFC"/>
    <w:rsid w:val="10E31880"/>
    <w:rsid w:val="10F3565F"/>
    <w:rsid w:val="11865773"/>
    <w:rsid w:val="119F3AAC"/>
    <w:rsid w:val="11E277C5"/>
    <w:rsid w:val="11EB7E3E"/>
    <w:rsid w:val="123E28B5"/>
    <w:rsid w:val="12471FE1"/>
    <w:rsid w:val="125F09D7"/>
    <w:rsid w:val="12630297"/>
    <w:rsid w:val="12BC084A"/>
    <w:rsid w:val="12C6169E"/>
    <w:rsid w:val="12CF5606"/>
    <w:rsid w:val="135D40E6"/>
    <w:rsid w:val="1368730C"/>
    <w:rsid w:val="1445327A"/>
    <w:rsid w:val="14547BAE"/>
    <w:rsid w:val="14BC1A58"/>
    <w:rsid w:val="14EC2BB1"/>
    <w:rsid w:val="157C3E5D"/>
    <w:rsid w:val="15B10763"/>
    <w:rsid w:val="15B7367B"/>
    <w:rsid w:val="15D53C53"/>
    <w:rsid w:val="160F1903"/>
    <w:rsid w:val="163E7F4F"/>
    <w:rsid w:val="16C96D35"/>
    <w:rsid w:val="173C68B4"/>
    <w:rsid w:val="17FF597F"/>
    <w:rsid w:val="183E546B"/>
    <w:rsid w:val="18682672"/>
    <w:rsid w:val="188F2B71"/>
    <w:rsid w:val="18C7041B"/>
    <w:rsid w:val="191410D1"/>
    <w:rsid w:val="194D3A06"/>
    <w:rsid w:val="196C7528"/>
    <w:rsid w:val="19775620"/>
    <w:rsid w:val="1A0F4DD2"/>
    <w:rsid w:val="1A8540F0"/>
    <w:rsid w:val="1A8E28A3"/>
    <w:rsid w:val="1AF91A11"/>
    <w:rsid w:val="1B312A0C"/>
    <w:rsid w:val="1B39025D"/>
    <w:rsid w:val="1B8134B1"/>
    <w:rsid w:val="1B925AC0"/>
    <w:rsid w:val="1C5D5BA2"/>
    <w:rsid w:val="1CB974E3"/>
    <w:rsid w:val="1CF614B1"/>
    <w:rsid w:val="1DC35110"/>
    <w:rsid w:val="1DC56A4D"/>
    <w:rsid w:val="1E59101B"/>
    <w:rsid w:val="1E8209FB"/>
    <w:rsid w:val="1EA4381C"/>
    <w:rsid w:val="1EBC6D47"/>
    <w:rsid w:val="1ECD7371"/>
    <w:rsid w:val="1F6F2ADB"/>
    <w:rsid w:val="1F7E6DF7"/>
    <w:rsid w:val="1F9B327A"/>
    <w:rsid w:val="1FC854A4"/>
    <w:rsid w:val="1FCB6E93"/>
    <w:rsid w:val="20217D7F"/>
    <w:rsid w:val="20447A3F"/>
    <w:rsid w:val="20654259"/>
    <w:rsid w:val="215D0D9C"/>
    <w:rsid w:val="2189664A"/>
    <w:rsid w:val="22003B30"/>
    <w:rsid w:val="22D16EA5"/>
    <w:rsid w:val="233A0DDD"/>
    <w:rsid w:val="23435777"/>
    <w:rsid w:val="247A3A18"/>
    <w:rsid w:val="24BB736C"/>
    <w:rsid w:val="25107372"/>
    <w:rsid w:val="251E0E9C"/>
    <w:rsid w:val="25951AF5"/>
    <w:rsid w:val="25B115CA"/>
    <w:rsid w:val="25FB2E6B"/>
    <w:rsid w:val="27944D9A"/>
    <w:rsid w:val="27F564A5"/>
    <w:rsid w:val="280A610D"/>
    <w:rsid w:val="2853088B"/>
    <w:rsid w:val="286A49D5"/>
    <w:rsid w:val="28B519DC"/>
    <w:rsid w:val="28DA3E5B"/>
    <w:rsid w:val="28DA64BB"/>
    <w:rsid w:val="296E6C93"/>
    <w:rsid w:val="29A67B31"/>
    <w:rsid w:val="29F140A6"/>
    <w:rsid w:val="2A0F4A22"/>
    <w:rsid w:val="2A965048"/>
    <w:rsid w:val="2A9671BC"/>
    <w:rsid w:val="2A9C11CC"/>
    <w:rsid w:val="2AAC05AA"/>
    <w:rsid w:val="2ACC71C9"/>
    <w:rsid w:val="2AE50191"/>
    <w:rsid w:val="2B4E1D4B"/>
    <w:rsid w:val="2B751740"/>
    <w:rsid w:val="2BA23D03"/>
    <w:rsid w:val="2BA545C3"/>
    <w:rsid w:val="2BD918A8"/>
    <w:rsid w:val="2C012E83"/>
    <w:rsid w:val="2D24466E"/>
    <w:rsid w:val="2DB04FF7"/>
    <w:rsid w:val="2DD22C2D"/>
    <w:rsid w:val="2EAF1C06"/>
    <w:rsid w:val="2EE73107"/>
    <w:rsid w:val="2F3E7118"/>
    <w:rsid w:val="2F4E62CE"/>
    <w:rsid w:val="2F6D079D"/>
    <w:rsid w:val="2FED64C1"/>
    <w:rsid w:val="303925B1"/>
    <w:rsid w:val="30597E99"/>
    <w:rsid w:val="3078144B"/>
    <w:rsid w:val="30C84014"/>
    <w:rsid w:val="30D64CE4"/>
    <w:rsid w:val="31345BB9"/>
    <w:rsid w:val="314A552F"/>
    <w:rsid w:val="314F027B"/>
    <w:rsid w:val="319B0FA4"/>
    <w:rsid w:val="31F2543F"/>
    <w:rsid w:val="320B49BC"/>
    <w:rsid w:val="32155F4C"/>
    <w:rsid w:val="327148E0"/>
    <w:rsid w:val="32916B36"/>
    <w:rsid w:val="330E69EE"/>
    <w:rsid w:val="334C1166"/>
    <w:rsid w:val="33842A7B"/>
    <w:rsid w:val="33E90323"/>
    <w:rsid w:val="340B7DCE"/>
    <w:rsid w:val="342E21D1"/>
    <w:rsid w:val="34326A28"/>
    <w:rsid w:val="34BE1F89"/>
    <w:rsid w:val="351A5130"/>
    <w:rsid w:val="3554505E"/>
    <w:rsid w:val="35BE048C"/>
    <w:rsid w:val="360556FB"/>
    <w:rsid w:val="36307C8E"/>
    <w:rsid w:val="36E55F8B"/>
    <w:rsid w:val="3714749D"/>
    <w:rsid w:val="374D348A"/>
    <w:rsid w:val="386D187C"/>
    <w:rsid w:val="38CF2F29"/>
    <w:rsid w:val="397152FC"/>
    <w:rsid w:val="398E0DAE"/>
    <w:rsid w:val="39AB754C"/>
    <w:rsid w:val="39AD4065"/>
    <w:rsid w:val="3A056318"/>
    <w:rsid w:val="3A2C0E2B"/>
    <w:rsid w:val="3A461BBF"/>
    <w:rsid w:val="3AB56FBB"/>
    <w:rsid w:val="3B281D76"/>
    <w:rsid w:val="3B532497"/>
    <w:rsid w:val="3B69584B"/>
    <w:rsid w:val="3B781713"/>
    <w:rsid w:val="3BB80A65"/>
    <w:rsid w:val="3BD52FAE"/>
    <w:rsid w:val="3BD55738"/>
    <w:rsid w:val="3C5651C1"/>
    <w:rsid w:val="3CD67196"/>
    <w:rsid w:val="3CE018B1"/>
    <w:rsid w:val="3CE364CD"/>
    <w:rsid w:val="3D117005"/>
    <w:rsid w:val="3D1E55B7"/>
    <w:rsid w:val="3D3F1647"/>
    <w:rsid w:val="3DE17E7F"/>
    <w:rsid w:val="3E9C360A"/>
    <w:rsid w:val="3F126BE0"/>
    <w:rsid w:val="3F8C2DA7"/>
    <w:rsid w:val="3FC53093"/>
    <w:rsid w:val="3FDC6494"/>
    <w:rsid w:val="406C6CD0"/>
    <w:rsid w:val="40FE112C"/>
    <w:rsid w:val="43022668"/>
    <w:rsid w:val="430A4D79"/>
    <w:rsid w:val="435629B6"/>
    <w:rsid w:val="439F6969"/>
    <w:rsid w:val="43D54DC2"/>
    <w:rsid w:val="44C8664D"/>
    <w:rsid w:val="44EB4048"/>
    <w:rsid w:val="45BE295B"/>
    <w:rsid w:val="465623E3"/>
    <w:rsid w:val="46A56284"/>
    <w:rsid w:val="46FF3B20"/>
    <w:rsid w:val="471B6487"/>
    <w:rsid w:val="472D266E"/>
    <w:rsid w:val="476668EB"/>
    <w:rsid w:val="47EA4DF1"/>
    <w:rsid w:val="480F5B04"/>
    <w:rsid w:val="48141E0C"/>
    <w:rsid w:val="48300B3D"/>
    <w:rsid w:val="484A701B"/>
    <w:rsid w:val="48687DA4"/>
    <w:rsid w:val="491547B3"/>
    <w:rsid w:val="49395D27"/>
    <w:rsid w:val="495D2240"/>
    <w:rsid w:val="49747C77"/>
    <w:rsid w:val="49D5215B"/>
    <w:rsid w:val="4A142266"/>
    <w:rsid w:val="4A184561"/>
    <w:rsid w:val="4A2E7AC9"/>
    <w:rsid w:val="4A622688"/>
    <w:rsid w:val="4A644EC9"/>
    <w:rsid w:val="4A820A3B"/>
    <w:rsid w:val="4AA05FDC"/>
    <w:rsid w:val="4ADC79FD"/>
    <w:rsid w:val="4B792A0A"/>
    <w:rsid w:val="4B950932"/>
    <w:rsid w:val="4BA42D93"/>
    <w:rsid w:val="4C6F49E8"/>
    <w:rsid w:val="4C9546CC"/>
    <w:rsid w:val="4CE80A0F"/>
    <w:rsid w:val="4D032DE6"/>
    <w:rsid w:val="4D562E14"/>
    <w:rsid w:val="4D844457"/>
    <w:rsid w:val="4E0D7F90"/>
    <w:rsid w:val="4E62395A"/>
    <w:rsid w:val="4EF905EE"/>
    <w:rsid w:val="4F827BB5"/>
    <w:rsid w:val="51A758CA"/>
    <w:rsid w:val="51B85C55"/>
    <w:rsid w:val="51DF34BB"/>
    <w:rsid w:val="522E06D1"/>
    <w:rsid w:val="53055C1C"/>
    <w:rsid w:val="535B5907"/>
    <w:rsid w:val="538E3A2B"/>
    <w:rsid w:val="53CB0D00"/>
    <w:rsid w:val="53D45799"/>
    <w:rsid w:val="5478378C"/>
    <w:rsid w:val="54984945"/>
    <w:rsid w:val="54A325AB"/>
    <w:rsid w:val="54BD3F64"/>
    <w:rsid w:val="54D6509C"/>
    <w:rsid w:val="54E066BA"/>
    <w:rsid w:val="55E8015C"/>
    <w:rsid w:val="55FD4028"/>
    <w:rsid w:val="566E4672"/>
    <w:rsid w:val="568C7E6C"/>
    <w:rsid w:val="577047CD"/>
    <w:rsid w:val="57BC1A0B"/>
    <w:rsid w:val="57BF173C"/>
    <w:rsid w:val="57E24D15"/>
    <w:rsid w:val="58266167"/>
    <w:rsid w:val="58C96D67"/>
    <w:rsid w:val="58DE3635"/>
    <w:rsid w:val="591431D0"/>
    <w:rsid w:val="59665A0B"/>
    <w:rsid w:val="5A23756B"/>
    <w:rsid w:val="5A311D69"/>
    <w:rsid w:val="5A3D2F36"/>
    <w:rsid w:val="5B35487F"/>
    <w:rsid w:val="5BFC0B78"/>
    <w:rsid w:val="5C0A7929"/>
    <w:rsid w:val="5C8276CC"/>
    <w:rsid w:val="5C9B14E8"/>
    <w:rsid w:val="5CC97B96"/>
    <w:rsid w:val="5D0C795C"/>
    <w:rsid w:val="5D1E6930"/>
    <w:rsid w:val="5D575F7C"/>
    <w:rsid w:val="5D940B51"/>
    <w:rsid w:val="5DBB052B"/>
    <w:rsid w:val="5F5B3296"/>
    <w:rsid w:val="5FD5341C"/>
    <w:rsid w:val="5FE23114"/>
    <w:rsid w:val="60611FEC"/>
    <w:rsid w:val="61872CB0"/>
    <w:rsid w:val="61897606"/>
    <w:rsid w:val="618D4BE8"/>
    <w:rsid w:val="6232481E"/>
    <w:rsid w:val="62A616C7"/>
    <w:rsid w:val="63447353"/>
    <w:rsid w:val="63524B1A"/>
    <w:rsid w:val="6356780F"/>
    <w:rsid w:val="63AF436A"/>
    <w:rsid w:val="63CE41AA"/>
    <w:rsid w:val="63D8202F"/>
    <w:rsid w:val="64F11308"/>
    <w:rsid w:val="651E5550"/>
    <w:rsid w:val="65365220"/>
    <w:rsid w:val="654B1D62"/>
    <w:rsid w:val="6564616A"/>
    <w:rsid w:val="65E655AE"/>
    <w:rsid w:val="66426F4E"/>
    <w:rsid w:val="669067B2"/>
    <w:rsid w:val="67233E6D"/>
    <w:rsid w:val="67891D66"/>
    <w:rsid w:val="67BE5491"/>
    <w:rsid w:val="6818121D"/>
    <w:rsid w:val="682607BB"/>
    <w:rsid w:val="686B5634"/>
    <w:rsid w:val="687D0601"/>
    <w:rsid w:val="68CD3E7F"/>
    <w:rsid w:val="68DD04BA"/>
    <w:rsid w:val="68F047DC"/>
    <w:rsid w:val="691B2A27"/>
    <w:rsid w:val="692D3036"/>
    <w:rsid w:val="6964373A"/>
    <w:rsid w:val="698D1F16"/>
    <w:rsid w:val="6A785C6A"/>
    <w:rsid w:val="6A823A77"/>
    <w:rsid w:val="6AF32913"/>
    <w:rsid w:val="6AF712B0"/>
    <w:rsid w:val="6B255F9C"/>
    <w:rsid w:val="6C343B7C"/>
    <w:rsid w:val="6C92060F"/>
    <w:rsid w:val="6CCA3478"/>
    <w:rsid w:val="6CCC0DA8"/>
    <w:rsid w:val="6CCE3329"/>
    <w:rsid w:val="6D86144B"/>
    <w:rsid w:val="6DFD3698"/>
    <w:rsid w:val="6E097698"/>
    <w:rsid w:val="6E150956"/>
    <w:rsid w:val="6ED27BC4"/>
    <w:rsid w:val="6F323D4C"/>
    <w:rsid w:val="70490B2B"/>
    <w:rsid w:val="70C70EEE"/>
    <w:rsid w:val="70C923FD"/>
    <w:rsid w:val="71122DAE"/>
    <w:rsid w:val="714F2A5F"/>
    <w:rsid w:val="718476F9"/>
    <w:rsid w:val="71A11627"/>
    <w:rsid w:val="71BE0DEC"/>
    <w:rsid w:val="71D00EC9"/>
    <w:rsid w:val="720210A8"/>
    <w:rsid w:val="72511E08"/>
    <w:rsid w:val="729C5D67"/>
    <w:rsid w:val="72A77CBD"/>
    <w:rsid w:val="74333E3A"/>
    <w:rsid w:val="746A1086"/>
    <w:rsid w:val="74AC7881"/>
    <w:rsid w:val="74CB33EF"/>
    <w:rsid w:val="74DE1AB1"/>
    <w:rsid w:val="756F7A8C"/>
    <w:rsid w:val="76B47E49"/>
    <w:rsid w:val="772B46D5"/>
    <w:rsid w:val="773B0088"/>
    <w:rsid w:val="773B0ED5"/>
    <w:rsid w:val="777179FB"/>
    <w:rsid w:val="77785EB7"/>
    <w:rsid w:val="77D15D54"/>
    <w:rsid w:val="77E26D16"/>
    <w:rsid w:val="77EF597E"/>
    <w:rsid w:val="77FD0F35"/>
    <w:rsid w:val="78752B86"/>
    <w:rsid w:val="78CF032E"/>
    <w:rsid w:val="790911C0"/>
    <w:rsid w:val="79663985"/>
    <w:rsid w:val="797A5D84"/>
    <w:rsid w:val="79A371D1"/>
    <w:rsid w:val="7A655B99"/>
    <w:rsid w:val="7A6F2DBA"/>
    <w:rsid w:val="7A991C3D"/>
    <w:rsid w:val="7AB46CD4"/>
    <w:rsid w:val="7AFA5E3D"/>
    <w:rsid w:val="7B3E2787"/>
    <w:rsid w:val="7B536540"/>
    <w:rsid w:val="7B834673"/>
    <w:rsid w:val="7BDB7D5A"/>
    <w:rsid w:val="7BEB1C3A"/>
    <w:rsid w:val="7C4E3BCF"/>
    <w:rsid w:val="7C520EC1"/>
    <w:rsid w:val="7C5807F2"/>
    <w:rsid w:val="7C701A04"/>
    <w:rsid w:val="7CFC3EBD"/>
    <w:rsid w:val="7D3917B4"/>
    <w:rsid w:val="7D4D466B"/>
    <w:rsid w:val="7D786D99"/>
    <w:rsid w:val="7E3A61EF"/>
    <w:rsid w:val="7E5F430E"/>
    <w:rsid w:val="7E6726C7"/>
    <w:rsid w:val="7F95488E"/>
    <w:rsid w:val="7FA1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39" w:semiHidden="0" w:name="Table Grid"/>
    <w:lsdException w:uiPriority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numPr>
        <w:ilvl w:val="0"/>
        <w:numId w:val="1"/>
      </w:numPr>
      <w:adjustRightInd w:val="0"/>
      <w:snapToGrid w:val="0"/>
      <w:spacing w:beforeLines="50" w:afterLines="50"/>
      <w:outlineLvl w:val="0"/>
    </w:pPr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paragraph" w:styleId="3">
    <w:name w:val="heading 2"/>
    <w:basedOn w:val="1"/>
    <w:next w:val="1"/>
    <w:link w:val="27"/>
    <w:unhideWhenUsed/>
    <w:qFormat/>
    <w:uiPriority w:val="9"/>
    <w:pPr>
      <w:keepNext/>
      <w:keepLines/>
      <w:numPr>
        <w:ilvl w:val="1"/>
        <w:numId w:val="1"/>
      </w:numPr>
      <w:adjustRightInd w:val="0"/>
      <w:spacing w:line="312" w:lineRule="auto"/>
      <w:outlineLvl w:val="1"/>
    </w:pPr>
    <w:rPr>
      <w:rFonts w:eastAsia="微软雅黑" w:asciiTheme="majorHAnsi" w:hAnsiTheme="majorHAnsi" w:cstheme="majorBidi"/>
      <w:b/>
      <w:bCs/>
      <w:color w:val="0070C0"/>
      <w:sz w:val="32"/>
      <w:szCs w:val="32"/>
    </w:rPr>
  </w:style>
  <w:style w:type="paragraph" w:styleId="4">
    <w:name w:val="heading 3"/>
    <w:next w:val="1"/>
    <w:link w:val="28"/>
    <w:unhideWhenUsed/>
    <w:qFormat/>
    <w:uiPriority w:val="9"/>
    <w:pPr>
      <w:keepNext/>
      <w:keepLines/>
      <w:numPr>
        <w:ilvl w:val="2"/>
        <w:numId w:val="1"/>
      </w:numPr>
      <w:adjustRightInd w:val="0"/>
      <w:snapToGrid w:val="0"/>
      <w:spacing w:beforeLines="50" w:afterLines="50"/>
      <w:outlineLvl w:val="2"/>
    </w:pPr>
    <w:rPr>
      <w:rFonts w:eastAsia="微软雅黑" w:asciiTheme="minorHAnsi" w:hAnsiTheme="minorHAnsi" w:cstheme="minorBidi"/>
      <w:b/>
      <w:bCs/>
      <w:kern w:val="2"/>
      <w:sz w:val="21"/>
      <w:szCs w:val="32"/>
      <w:lang w:val="en-US" w:eastAsia="zh-CN" w:bidi="ar-SA"/>
    </w:rPr>
  </w:style>
  <w:style w:type="paragraph" w:styleId="5">
    <w:name w:val="heading 4"/>
    <w:basedOn w:val="1"/>
    <w:next w:val="1"/>
    <w:link w:val="29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</w:rPr>
  </w:style>
  <w:style w:type="paragraph" w:styleId="7">
    <w:name w:val="Body Text"/>
    <w:basedOn w:val="1"/>
    <w:unhideWhenUsed/>
    <w:qFormat/>
    <w:uiPriority w:val="0"/>
    <w:pPr>
      <w:spacing w:line="360" w:lineRule="auto"/>
    </w:pPr>
    <w:rPr>
      <w:sz w:val="24"/>
    </w:rPr>
  </w:style>
  <w:style w:type="paragraph" w:styleId="8">
    <w:name w:val="Balloon Text"/>
    <w:basedOn w:val="1"/>
    <w:link w:val="21"/>
    <w:unhideWhenUsed/>
    <w:qFormat/>
    <w:uiPriority w:val="0"/>
    <w:rPr>
      <w:sz w:val="18"/>
      <w:szCs w:val="18"/>
    </w:rPr>
  </w:style>
  <w:style w:type="paragraph" w:styleId="9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4">
    <w:name w:val="Light List Accent 3"/>
    <w:basedOn w:val="12"/>
    <w:qFormat/>
    <w:uiPriority w:val="61"/>
    <w:rPr>
      <w:rFonts w:asciiTheme="minorHAnsi" w:hAnsiTheme="minorHAnsi" w:eastAsiaTheme="minorEastAsia" w:cstheme="minorBidi"/>
      <w:sz w:val="22"/>
      <w:szCs w:val="22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character" w:styleId="16">
    <w:name w:val="Strong"/>
    <w:qFormat/>
    <w:uiPriority w:val="0"/>
    <w:rPr>
      <w:b/>
      <w:bCs/>
    </w:rPr>
  </w:style>
  <w:style w:type="character" w:styleId="17">
    <w:name w:val="Hyperlink"/>
    <w:basedOn w:val="15"/>
    <w:unhideWhenUsed/>
    <w:qFormat/>
    <w:uiPriority w:val="99"/>
    <w:rPr>
      <w:color w:val="0000FF"/>
      <w:u w:val="single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9">
    <w:name w:val="页眉 字符"/>
    <w:basedOn w:val="15"/>
    <w:link w:val="10"/>
    <w:qFormat/>
    <w:uiPriority w:val="99"/>
    <w:rPr>
      <w:sz w:val="18"/>
      <w:szCs w:val="18"/>
    </w:rPr>
  </w:style>
  <w:style w:type="character" w:customStyle="1" w:styleId="20">
    <w:name w:val="页脚 字符"/>
    <w:basedOn w:val="15"/>
    <w:link w:val="9"/>
    <w:qFormat/>
    <w:uiPriority w:val="99"/>
    <w:rPr>
      <w:sz w:val="18"/>
      <w:szCs w:val="18"/>
    </w:rPr>
  </w:style>
  <w:style w:type="character" w:customStyle="1" w:styleId="21">
    <w:name w:val="批注框文本 字符"/>
    <w:basedOn w:val="15"/>
    <w:link w:val="8"/>
    <w:semiHidden/>
    <w:qFormat/>
    <w:uiPriority w:val="0"/>
    <w:rPr>
      <w:kern w:val="2"/>
      <w:sz w:val="18"/>
      <w:szCs w:val="18"/>
    </w:rPr>
  </w:style>
  <w:style w:type="paragraph" w:customStyle="1" w:styleId="22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23">
    <w:name w:val="列出段落2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24">
    <w:name w:val="style681"/>
    <w:basedOn w:val="15"/>
    <w:qFormat/>
    <w:uiPriority w:val="0"/>
    <w:rPr>
      <w:color w:val="000033"/>
      <w:sz w:val="20"/>
      <w:szCs w:val="20"/>
    </w:rPr>
  </w:style>
  <w:style w:type="character" w:customStyle="1" w:styleId="25">
    <w:name w:val="course_content1"/>
    <w:basedOn w:val="15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26">
    <w:name w:val="标题 1 字符"/>
    <w:basedOn w:val="15"/>
    <w:link w:val="2"/>
    <w:qFormat/>
    <w:uiPriority w:val="9"/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character" w:customStyle="1" w:styleId="27">
    <w:name w:val="标题 2 字符"/>
    <w:basedOn w:val="15"/>
    <w:link w:val="3"/>
    <w:qFormat/>
    <w:uiPriority w:val="9"/>
    <w:rPr>
      <w:rFonts w:eastAsia="微软雅黑" w:asciiTheme="majorHAnsi" w:hAnsiTheme="majorHAnsi" w:cstheme="majorBidi"/>
      <w:b/>
      <w:bCs/>
      <w:color w:val="0070C0"/>
      <w:kern w:val="2"/>
      <w:sz w:val="32"/>
      <w:szCs w:val="32"/>
    </w:rPr>
  </w:style>
  <w:style w:type="character" w:customStyle="1" w:styleId="28">
    <w:name w:val="标题 3 字符"/>
    <w:basedOn w:val="15"/>
    <w:link w:val="4"/>
    <w:qFormat/>
    <w:uiPriority w:val="9"/>
    <w:rPr>
      <w:rFonts w:eastAsia="微软雅黑" w:asciiTheme="minorHAnsi" w:hAnsiTheme="minorHAnsi" w:cstheme="minorBidi"/>
      <w:b/>
      <w:bCs/>
      <w:kern w:val="2"/>
      <w:sz w:val="21"/>
      <w:szCs w:val="32"/>
    </w:rPr>
  </w:style>
  <w:style w:type="character" w:customStyle="1" w:styleId="29">
    <w:name w:val="标题 4 字符"/>
    <w:basedOn w:val="15"/>
    <w:link w:val="5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30">
    <w:name w:val="列出段落3"/>
    <w:basedOn w:val="1"/>
    <w:unhideWhenUsed/>
    <w:qFormat/>
    <w:uiPriority w:val="34"/>
    <w:pPr>
      <w:ind w:firstLine="420" w:firstLineChars="200"/>
    </w:pPr>
  </w:style>
  <w:style w:type="paragraph" w:customStyle="1" w:styleId="31">
    <w:name w:val="列出段落4"/>
    <w:basedOn w:val="1"/>
    <w:unhideWhenUsed/>
    <w:qFormat/>
    <w:uiPriority w:val="99"/>
    <w:pPr>
      <w:ind w:firstLine="420" w:firstLineChars="200"/>
    </w:pPr>
  </w:style>
  <w:style w:type="paragraph" w:customStyle="1" w:styleId="32">
    <w:name w:val="p0"/>
    <w:basedOn w:val="1"/>
    <w:qFormat/>
    <w:uiPriority w:val="0"/>
    <w:pPr>
      <w:widowControl/>
    </w:pPr>
    <w:rPr>
      <w:rFonts w:hint="eastAsia"/>
    </w:rPr>
  </w:style>
  <w:style w:type="paragraph" w:customStyle="1" w:styleId="33">
    <w:name w:val="列出段落5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34">
    <w:name w:val="列出段落6"/>
    <w:basedOn w:val="1"/>
    <w:qFormat/>
    <w:uiPriority w:val="34"/>
    <w:pPr>
      <w:ind w:firstLine="420" w:firstLineChars="200"/>
    </w:pPr>
  </w:style>
  <w:style w:type="paragraph" w:customStyle="1" w:styleId="35">
    <w:name w:val="正文楷体"/>
    <w:basedOn w:val="1"/>
    <w:qFormat/>
    <w:uiPriority w:val="0"/>
    <w:pPr>
      <w:spacing w:line="300" w:lineRule="auto"/>
    </w:pPr>
  </w:style>
  <w:style w:type="paragraph" w:customStyle="1" w:styleId="36">
    <w:name w:val="Bullet Level 2"/>
    <w:qFormat/>
    <w:uiPriority w:val="99"/>
    <w:pPr>
      <w:numPr>
        <w:ilvl w:val="1"/>
        <w:numId w:val="2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paragraph" w:customStyle="1" w:styleId="37">
    <w:name w:val="Bullet Level 1"/>
    <w:next w:val="36"/>
    <w:qFormat/>
    <w:uiPriority w:val="99"/>
    <w:pPr>
      <w:numPr>
        <w:ilvl w:val="0"/>
        <w:numId w:val="3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character" w:customStyle="1" w:styleId="38">
    <w:name w:val="number"/>
    <w:basedOn w:val="15"/>
    <w:qFormat/>
    <w:uiPriority w:val="0"/>
  </w:style>
  <w:style w:type="character" w:customStyle="1" w:styleId="39">
    <w:name w:val="apple-converted-space"/>
    <w:basedOn w:val="15"/>
    <w:qFormat/>
    <w:uiPriority w:val="0"/>
  </w:style>
  <w:style w:type="character" w:customStyle="1" w:styleId="40">
    <w:name w:val="a121"/>
    <w:qFormat/>
    <w:uiPriority w:val="0"/>
    <w:rPr>
      <w:sz w:val="18"/>
      <w:szCs w:val="18"/>
    </w:rPr>
  </w:style>
  <w:style w:type="paragraph" w:customStyle="1" w:styleId="41">
    <w:name w:val="正文1"/>
    <w:qFormat/>
    <w:uiPriority w:val="0"/>
    <w:pPr>
      <w:framePr w:wrap="around" w:vAnchor="margin" w:hAnchor="text" w:yAlign="top"/>
      <w:widowControl w:val="0"/>
      <w:jc w:val="both"/>
    </w:pPr>
    <w:rPr>
      <w:rFonts w:ascii="Arial Unicode MS" w:hAnsi="Arial Unicode MS" w:eastAsia="Arial Unicode MS" w:cs="Arial Unicode MS"/>
      <w:color w:val="000000"/>
      <w:sz w:val="22"/>
      <w:szCs w:val="22"/>
      <w:u w:color="000000"/>
      <w:lang w:val="zh-TW" w:eastAsia="zh-TW" w:bidi="ar-SA"/>
    </w:rPr>
  </w:style>
  <w:style w:type="paragraph" w:customStyle="1" w:styleId="42">
    <w:name w:val="小标题（红色）"/>
    <w:next w:val="41"/>
    <w:qFormat/>
    <w:uiPriority w:val="0"/>
    <w:pPr>
      <w:keepNext/>
      <w:framePr w:wrap="around" w:vAnchor="margin" w:hAnchor="text" w:yAlign="top"/>
      <w:outlineLvl w:val="1"/>
    </w:pPr>
    <w:rPr>
      <w:rFonts w:hint="eastAsia" w:ascii="Arial Unicode MS" w:hAnsi="Arial Unicode MS" w:eastAsia="Helvetica" w:cs="Arial Unicode MS"/>
      <w:b/>
      <w:bCs/>
      <w:color w:val="C82505"/>
      <w:sz w:val="32"/>
      <w:szCs w:val="32"/>
      <w:lang w:val="zh-CN" w:eastAsia="zh-CN" w:bidi="ar-SA"/>
    </w:rPr>
  </w:style>
  <w:style w:type="paragraph" w:customStyle="1" w:styleId="43">
    <w:name w:val="正文 A"/>
    <w:qFormat/>
    <w:uiPriority w:val="0"/>
    <w:pPr>
      <w:framePr w:wrap="around" w:vAnchor="margin" w:hAnchor="text" w:yAlign="top"/>
      <w:widowControl w:val="0"/>
      <w:jc w:val="both"/>
    </w:pPr>
    <w:rPr>
      <w:rFonts w:ascii="Times New Roman" w:hAnsi="Times New Roman" w:eastAsia="Times New Roman" w:cs="Times New Roman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44">
    <w:name w:val="无间隔1"/>
    <w:qFormat/>
    <w:uiPriority w:val="0"/>
    <w:pPr>
      <w:widowControl w:val="0"/>
      <w:jc w:val="both"/>
    </w:pPr>
    <w:rPr>
      <w:rFonts w:ascii="Calibri" w:hAnsi="Calibri" w:eastAsia="DengXian" w:cs="Times New Roman"/>
      <w:kern w:val="2"/>
      <w:sz w:val="21"/>
      <w:szCs w:val="22"/>
      <w:lang w:val="en-US" w:eastAsia="zh-CN" w:bidi="ar-SA"/>
    </w:rPr>
  </w:style>
  <w:style w:type="paragraph" w:customStyle="1" w:styleId="45">
    <w:name w:val="text"/>
    <w:basedOn w:val="1"/>
    <w:qFormat/>
    <w:uiPriority w:val="0"/>
    <w:pPr>
      <w:widowControl/>
      <w:spacing w:before="100" w:beforeAutospacing="1" w:after="100" w:afterAutospacing="1" w:line="345" w:lineRule="atLeast"/>
    </w:pPr>
    <w:rPr>
      <w:rFonts w:ascii="PMingLiU" w:hAnsi="PMingLiU" w:eastAsia="PMingLiU" w:cs="PMingLiU"/>
      <w:color w:val="000000"/>
      <w:kern w:val="0"/>
      <w:sz w:val="20"/>
    </w:rPr>
  </w:style>
  <w:style w:type="paragraph" w:styleId="4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styleId="47">
    <w:name w:val="No Spacing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8">
    <w:name w:val="È±Ê¡ÎÄ±¾"/>
    <w:basedOn w:val="1"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  <w:szCs w:val="20"/>
    </w:rPr>
  </w:style>
  <w:style w:type="paragraph" w:customStyle="1" w:styleId="49">
    <w:name w:val="缺省文本"/>
    <w:basedOn w:val="1"/>
    <w:uiPriority w:val="0"/>
    <w:pPr>
      <w:autoSpaceDE w:val="0"/>
      <w:autoSpaceDN w:val="0"/>
      <w:adjustRightInd w:val="0"/>
      <w:jc w:val="left"/>
    </w:pPr>
    <w:rPr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1C27AB-B80D-4159-BEAF-4FA1DC4439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230</Words>
  <Characters>1312</Characters>
  <Lines>10</Lines>
  <Paragraphs>3</Paragraphs>
  <TotalTime>1</TotalTime>
  <ScaleCrop>false</ScaleCrop>
  <LinksUpToDate>false</LinksUpToDate>
  <CharactersWithSpaces>1539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2021-06-22T09:24:00Z</dcterms:created>
  <dc:creator>nina</dc:creator>
  <cp:lastModifiedBy>拉儿</cp:lastModifiedBy>
  <cp:lastPrinted>2015-07-07T09:25:00Z</cp:lastPrinted>
  <dcterms:modified xsi:type="dcterms:W3CDTF">2021-09-29T08:21:45Z</dcterms:modified>
  <dc:title>《压力与情绪管理》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KSORubyTemplateID" linkTarget="0">
    <vt:lpwstr>6</vt:lpwstr>
  </property>
  <property fmtid="{D5CDD505-2E9C-101B-9397-08002B2CF9AE}" pid="4" name="ICV">
    <vt:lpwstr>2CADF8662699487DA5B6A6851E72309C</vt:lpwstr>
  </property>
</Properties>
</file>