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FBB" w:rsidRPr="000E63D9" w:rsidRDefault="000C3FBB" w:rsidP="000E63D9">
      <w:pPr>
        <w:ind w:firstLineChars="200" w:firstLine="960"/>
        <w:rPr>
          <w:rFonts w:ascii="微软雅黑" w:eastAsia="微软雅黑" w:hAnsi="微软雅黑"/>
          <w:b/>
          <w:color w:val="C00000"/>
          <w:sz w:val="48"/>
          <w:szCs w:val="48"/>
        </w:rPr>
      </w:pPr>
      <w:r w:rsidRPr="000E63D9">
        <w:rPr>
          <w:rFonts w:ascii="微软雅黑" w:eastAsia="微软雅黑" w:hAnsi="微软雅黑" w:hint="eastAsia"/>
          <w:b/>
          <w:color w:val="C00000"/>
          <w:sz w:val="48"/>
          <w:szCs w:val="48"/>
        </w:rPr>
        <w:t>TWI一线管理干部督导能力提升特训营</w:t>
      </w:r>
    </w:p>
    <w:p w:rsidR="008203F7" w:rsidRDefault="008203F7" w:rsidP="008203F7">
      <w:pPr>
        <w:widowControl/>
        <w:adjustRightInd w:val="0"/>
        <w:snapToGrid w:val="0"/>
        <w:rPr>
          <w:rFonts w:ascii="微软雅黑" w:eastAsia="微软雅黑" w:hAnsi="微软雅黑" w:cs="微软雅黑"/>
          <w:bCs/>
          <w:color w:val="244061"/>
          <w:szCs w:val="21"/>
        </w:rPr>
      </w:pPr>
      <w:r>
        <w:rPr>
          <w:rFonts w:ascii="微软雅黑" w:eastAsia="微软雅黑" w:hAnsi="微软雅黑" w:cs="微软雅黑" w:hint="eastAsia"/>
          <w:b/>
          <w:color w:val="244061"/>
          <w:szCs w:val="21"/>
        </w:rPr>
        <w:t>【主办单位】</w:t>
      </w:r>
      <w:r>
        <w:rPr>
          <w:rFonts w:ascii="微软雅黑" w:eastAsia="微软雅黑" w:hAnsi="微软雅黑" w:cs="微软雅黑" w:hint="eastAsia"/>
          <w:bCs/>
          <w:color w:val="244061"/>
          <w:szCs w:val="21"/>
        </w:rPr>
        <w:t>济南立正管理咨询有限公司</w:t>
      </w:r>
    </w:p>
    <w:p w:rsidR="008203F7" w:rsidRDefault="008203F7" w:rsidP="008203F7">
      <w:pPr>
        <w:widowControl/>
        <w:adjustRightInd w:val="0"/>
        <w:snapToGrid w:val="0"/>
        <w:rPr>
          <w:rFonts w:ascii="微软雅黑" w:eastAsia="微软雅黑" w:hAnsi="微软雅黑" w:cs="微软雅黑"/>
          <w:bCs/>
          <w:color w:val="244061"/>
          <w:szCs w:val="21"/>
        </w:rPr>
      </w:pPr>
      <w:r>
        <w:rPr>
          <w:rFonts w:ascii="微软雅黑" w:eastAsia="微软雅黑" w:hAnsi="微软雅黑" w:cs="微软雅黑" w:hint="eastAsia"/>
          <w:b/>
          <w:color w:val="244061"/>
          <w:szCs w:val="21"/>
        </w:rPr>
        <w:t>【报名热线</w:t>
      </w:r>
      <w:r>
        <w:rPr>
          <w:rFonts w:ascii="微软雅黑" w:eastAsia="微软雅黑" w:hAnsi="微软雅黑" w:cs="微软雅黑" w:hint="eastAsia"/>
          <w:bCs/>
          <w:color w:val="244061"/>
          <w:szCs w:val="21"/>
        </w:rPr>
        <w:t xml:space="preserve">】0531-85956956，13864004657（微信同号）  </w:t>
      </w:r>
    </w:p>
    <w:p w:rsidR="008203F7" w:rsidRDefault="008203F7" w:rsidP="008203F7">
      <w:pPr>
        <w:tabs>
          <w:tab w:val="left" w:pos="360"/>
        </w:tabs>
        <w:adjustRightInd w:val="0"/>
        <w:snapToGrid w:val="0"/>
        <w:rPr>
          <w:rFonts w:ascii="微软雅黑" w:eastAsia="微软雅黑" w:hAnsi="微软雅黑" w:cs="微软雅黑"/>
          <w:spacing w:val="-1"/>
          <w:sz w:val="24"/>
          <w:lang w:bidi="zh-CN"/>
        </w:rPr>
      </w:pPr>
      <w:r>
        <w:rPr>
          <w:rFonts w:ascii="微软雅黑" w:eastAsia="微软雅黑" w:hAnsi="微软雅黑" w:cs="微软雅黑" w:hint="eastAsia"/>
          <w:b/>
          <w:color w:val="244061"/>
          <w:szCs w:val="21"/>
        </w:rPr>
        <w:t>【开课时间】</w:t>
      </w:r>
      <w:r>
        <w:rPr>
          <w:rFonts w:ascii="微软雅黑" w:eastAsia="微软雅黑" w:hAnsi="微软雅黑" w:cs="微软雅黑"/>
          <w:bCs/>
          <w:color w:val="244061"/>
          <w:szCs w:val="21"/>
        </w:rPr>
        <w:t>10</w:t>
      </w:r>
      <w:r w:rsidRPr="003518B8">
        <w:rPr>
          <w:rFonts w:ascii="微软雅黑" w:eastAsia="微软雅黑" w:hAnsi="微软雅黑" w:cs="微软雅黑" w:hint="eastAsia"/>
          <w:bCs/>
          <w:color w:val="244061"/>
          <w:szCs w:val="21"/>
        </w:rPr>
        <w:t>月</w:t>
      </w:r>
      <w:r>
        <w:rPr>
          <w:rFonts w:ascii="微软雅黑" w:eastAsia="微软雅黑" w:hAnsi="微软雅黑" w:cs="微软雅黑"/>
          <w:bCs/>
          <w:color w:val="244061"/>
          <w:szCs w:val="21"/>
        </w:rPr>
        <w:t>29</w:t>
      </w:r>
      <w:r w:rsidRPr="003518B8">
        <w:rPr>
          <w:rFonts w:ascii="微软雅黑" w:eastAsia="微软雅黑" w:hAnsi="微软雅黑" w:cs="微软雅黑"/>
          <w:bCs/>
          <w:color w:val="244061"/>
          <w:szCs w:val="21"/>
        </w:rPr>
        <w:t>-</w:t>
      </w:r>
      <w:r>
        <w:rPr>
          <w:rFonts w:ascii="微软雅黑" w:eastAsia="微软雅黑" w:hAnsi="微软雅黑" w:cs="微软雅黑"/>
          <w:bCs/>
          <w:color w:val="244061"/>
          <w:szCs w:val="21"/>
        </w:rPr>
        <w:t>30</w:t>
      </w:r>
      <w:r w:rsidRPr="003518B8">
        <w:rPr>
          <w:rFonts w:ascii="微软雅黑" w:eastAsia="微软雅黑" w:hAnsi="微软雅黑" w:cs="微软雅黑" w:hint="eastAsia"/>
          <w:bCs/>
          <w:color w:val="244061"/>
          <w:szCs w:val="21"/>
        </w:rPr>
        <w:t>日</w:t>
      </w:r>
      <w:r>
        <w:rPr>
          <w:rFonts w:ascii="微软雅黑" w:eastAsia="微软雅黑" w:hAnsi="微软雅黑" w:cs="微软雅黑" w:hint="eastAsia"/>
          <w:bCs/>
          <w:color w:val="244061"/>
          <w:szCs w:val="21"/>
        </w:rPr>
        <w:t xml:space="preserve"> 青岛</w:t>
      </w:r>
    </w:p>
    <w:p w:rsidR="008203F7" w:rsidRPr="00921ECB" w:rsidRDefault="008203F7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Cs w:val="21"/>
        </w:rPr>
        <w:t>【培训对象</w:t>
      </w:r>
      <w:r>
        <w:rPr>
          <w:rFonts w:ascii="微软雅黑" w:eastAsia="微软雅黑" w:hAnsi="微软雅黑" w:cs="微软雅黑" w:hint="eastAsia"/>
          <w:bCs/>
          <w:color w:val="244061"/>
          <w:szCs w:val="21"/>
        </w:rPr>
        <w:t>】</w:t>
      </w:r>
      <w:r w:rsidRPr="000A1813">
        <w:rPr>
          <w:rFonts w:ascii="微软雅黑" w:eastAsia="微软雅黑" w:hAnsi="微软雅黑" w:cs="微软雅黑" w:hint="eastAsia"/>
          <w:bCs/>
          <w:color w:val="244061"/>
          <w:szCs w:val="21"/>
        </w:rPr>
        <w:t>车间主任、一线主管、经理、班组长、拉长、储备管理干部、工程师等等</w:t>
      </w:r>
    </w:p>
    <w:p w:rsidR="008203F7" w:rsidRDefault="008203F7" w:rsidP="008203F7">
      <w:pPr>
        <w:tabs>
          <w:tab w:val="left" w:pos="360"/>
        </w:tabs>
        <w:adjustRightInd w:val="0"/>
        <w:snapToGri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b/>
          <w:color w:val="244061"/>
          <w:szCs w:val="21"/>
        </w:rPr>
        <w:t>【课程费用</w:t>
      </w:r>
      <w:r w:rsidRPr="000A1813">
        <w:rPr>
          <w:rFonts w:ascii="微软雅黑" w:eastAsia="微软雅黑" w:hAnsi="微软雅黑" w:hint="eastAsia"/>
          <w:szCs w:val="21"/>
          <w:highlight w:val="yellow"/>
        </w:rPr>
        <w:t>RM</w:t>
      </w:r>
      <w:r w:rsidRPr="000A1813">
        <w:rPr>
          <w:rFonts w:ascii="微软雅黑" w:eastAsia="微软雅黑" w:hAnsi="微软雅黑"/>
          <w:szCs w:val="21"/>
          <w:highlight w:val="yellow"/>
        </w:rPr>
        <w:t>B</w:t>
      </w:r>
      <w:r w:rsidRPr="000A1813">
        <w:rPr>
          <w:rFonts w:eastAsia="微软雅黑" w:hint="eastAsia"/>
          <w:b/>
          <w:bCs/>
          <w:highlight w:val="yellow"/>
        </w:rPr>
        <w:t>1</w:t>
      </w:r>
      <w:r w:rsidRPr="000A1813">
        <w:rPr>
          <w:rFonts w:eastAsia="微软雅黑"/>
          <w:b/>
          <w:bCs/>
          <w:highlight w:val="yellow"/>
        </w:rPr>
        <w:t>9</w:t>
      </w:r>
      <w:r w:rsidRPr="000A1813">
        <w:rPr>
          <w:rFonts w:eastAsia="微软雅黑" w:hint="eastAsia"/>
          <w:b/>
          <w:bCs/>
          <w:highlight w:val="yellow"/>
        </w:rPr>
        <w:t>80</w:t>
      </w:r>
      <w:r w:rsidRPr="000A1813">
        <w:rPr>
          <w:rFonts w:ascii="微软雅黑" w:eastAsia="微软雅黑" w:hAnsi="微软雅黑" w:hint="eastAsia"/>
          <w:b/>
          <w:szCs w:val="21"/>
          <w:highlight w:val="yellow"/>
        </w:rPr>
        <w:t>/人（特价）</w:t>
      </w:r>
      <w:r>
        <w:rPr>
          <w:rFonts w:ascii="微软雅黑" w:eastAsia="微软雅黑" w:hAnsi="微软雅黑" w:hint="eastAsia"/>
          <w:szCs w:val="21"/>
        </w:rPr>
        <w:t>（包含：培训费、教材、午餐、茶点、发票）</w:t>
      </w:r>
    </w:p>
    <w:p w:rsidR="008203F7" w:rsidRDefault="008203F7" w:rsidP="008203F7">
      <w:pPr>
        <w:tabs>
          <w:tab w:val="left" w:pos="360"/>
        </w:tabs>
        <w:adjustRightInd w:val="0"/>
        <w:snapToGrid w:val="0"/>
        <w:rPr>
          <w:rFonts w:ascii="微软雅黑" w:eastAsia="微软雅黑" w:hAnsi="微软雅黑" w:cs="微软雅黑"/>
          <w:b/>
          <w:color w:val="000000"/>
          <w:sz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1" o:spid="_x0000_s1026" type="#_x0000_t32" style="position:absolute;left:0;text-align:left;margin-left:-16.45pt;margin-top:6.35pt;width:554.3pt;height:.7pt;z-index:25166694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K6/gEAAMIDAAAOAAAAZHJzL2Uyb0RvYy54bWysU81uEzEQviPxDpbvZHcbtU2ibHpIKBcE&#10;kSgPMLG9uxb+k+1mk5fgBZA4ASfg1DtPA+UxGDvbUOCCEBfvzI7n5/vm8/xipxXZCh+kNTWtRiUl&#10;wjDLpWlr+vLq8tGEkhDBcFDWiJruRaAXi4cP5r2biRPbWcWFJ1jEhFnvatrF6GZFEVgnNISRdcJg&#10;sLFeQ0TXtwX30GN1rYqTsjwreuu585aJEPDv6hCki1y/aQSLz5smiEhUTXG2mE+fz006i8UcZq0H&#10;10k2jAH/MIUGabDpsdQKIpBrL/8opSXzNtgmjpjVhW0ayUTGgGiq8jc0LzpwImNBcoI70hT+X1n2&#10;bLv2RHLcXUWJAY07un1z8+31+9vPn76+u/n+5W2yP34gGEeyehdmmLM0az94wa19Qr5rvE5fxER2&#10;meD9kWCxi4Thz/NyPD2rcA8MY5PJNPNf/Mx1PsQnwmqSjJqG6EG2XVxaY3CT1leZY9g+DRG7Y+Jd&#10;QmqsDOlrenpenaYGgGJqFEQ0tUN4ERf86qob1hSskvxSKpUSg283S+XJFlAk0+l4XN7N9cu11GsF&#10;oTvcy6GDfLy9NjwLqRPAHxtO4t4hjwYVT9NMWnBKlMAHkqx8M4JUf3MTMSqThhRZzAPwtIUD78na&#10;WL7P6yiSh0LJ1AyiTkq876N9/+ktfgAAAP//AwBQSwMEFAAGAAgAAAAhAMdbIgfgAAAACgEAAA8A&#10;AABkcnMvZG93bnJldi54bWxMj8tOwzAQRfdI/IM1SOxau49QGuJUqBKwQoWCYOvGbhKIx6ntpubv&#10;ma5gOTNHd84tVsl2bDA+tA4lTMYCmMHK6RZrCe9vD6NbYCEq1KpzaCT8mACr8vKiULl2J3w1wzbW&#10;jEIw5EpCE2Ofcx6qxlgVxq43SLe981ZFGn3NtVcnCrcdnwpxw61qkT40qjfrxlTf26OV4Cebw2Na&#10;26+P51n6fMme1LDcH6S8vkr3d8CiSfEPhrM+qUNJTjt3RB1YJ2GUiSWhEqYz6nQGRLZYANvRZj4H&#10;Xhb8f4XyFwAA//8DAFBLAQItABQABgAIAAAAIQC2gziS/gAAAOEBAAATAAAAAAAAAAAAAAAAAAAA&#10;AABbQ29udGVudF9UeXBlc10ueG1sUEsBAi0AFAAGAAgAAAAhADj9If/WAAAAlAEAAAsAAAAAAAAA&#10;AAAAAAAALwEAAF9yZWxzLy5yZWxzUEsBAi0AFAAGAAgAAAAhADEKIrr+AQAAwgMAAA4AAAAAAAAA&#10;AAAAAAAALgIAAGRycy9lMm9Eb2MueG1sUEsBAi0AFAAGAAgAAAAhAMdbIgfgAAAACgEAAA8AAAAA&#10;AAAAAAAAAAAAWAQAAGRycy9kb3ducmV2LnhtbFBLBQYAAAAABAAEAPMAAABlBQAAAAA=&#10;" strokecolor="#930" strokeweight="4.5pt">
            <v:stroke linestyle="thickThin"/>
          </v:shape>
        </w:pict>
      </w:r>
    </w:p>
    <w:p w:rsidR="00C35E58" w:rsidRDefault="00C35E58" w:rsidP="00C35E58">
      <w:pPr>
        <w:widowControl/>
        <w:adjustRightInd w:val="0"/>
        <w:snapToGrid w:val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 w:val="24"/>
        </w:rPr>
        <w:t>【认证费用】</w:t>
      </w:r>
      <w:r>
        <w:rPr>
          <w:rFonts w:ascii="微软雅黑" w:eastAsia="微软雅黑" w:hAnsi="微软雅黑" w:cs="微软雅黑" w:hint="eastAsia"/>
          <w:sz w:val="24"/>
        </w:rPr>
        <w:t>中级证书1200元/人;高级证书1600元/人(参加认证考试的学员须</w:t>
      </w:r>
      <w:proofErr w:type="gramStart"/>
      <w:r>
        <w:rPr>
          <w:rFonts w:ascii="微软雅黑" w:eastAsia="微软雅黑" w:hAnsi="微软雅黑" w:cs="微软雅黑" w:hint="eastAsia"/>
          <w:sz w:val="24"/>
        </w:rPr>
        <w:t>交纳此</w:t>
      </w:r>
      <w:proofErr w:type="gramEnd"/>
      <w:r>
        <w:rPr>
          <w:rFonts w:ascii="微软雅黑" w:eastAsia="微软雅黑" w:hAnsi="微软雅黑" w:cs="微软雅黑" w:hint="eastAsia"/>
          <w:sz w:val="24"/>
        </w:rPr>
        <w:t xml:space="preserve">费用，不参加认证考试的学员无须交纳)　</w:t>
      </w:r>
    </w:p>
    <w:p w:rsidR="00C35E58" w:rsidRDefault="00C35E58" w:rsidP="00C35E58">
      <w:pPr>
        <w:widowControl/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 w:val="24"/>
        </w:rPr>
        <w:t>【备　　注】</w:t>
      </w:r>
    </w:p>
    <w:p w:rsidR="00C35E58" w:rsidRDefault="00C35E58" w:rsidP="00C35E58">
      <w:pPr>
        <w:widowControl/>
        <w:tabs>
          <w:tab w:val="left" w:pos="229"/>
        </w:tabs>
        <w:adjustRightInd w:val="0"/>
        <w:snapToGrid w:val="0"/>
        <w:ind w:left="240" w:hangingChars="100" w:hanging="2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1.高级证书申请流程：</w:t>
      </w:r>
      <w:r>
        <w:rPr>
          <w:rFonts w:ascii="微软雅黑" w:eastAsia="微软雅黑" w:hAnsi="微软雅黑" w:cs="微软雅黑" w:hint="eastAsia"/>
          <w:color w:val="C00000"/>
          <w:sz w:val="24"/>
        </w:rPr>
        <w:t>完成12课时的培训</w:t>
      </w:r>
      <w:r>
        <w:rPr>
          <w:rFonts w:ascii="微软雅黑" w:eastAsia="微软雅黑" w:hAnsi="微软雅黑" w:cs="微软雅黑" w:hint="eastAsia"/>
          <w:sz w:val="24"/>
        </w:rPr>
        <w:t xml:space="preserve"> 取得证书（需提交身份证号、手机号，2寸电子照片）</w:t>
      </w:r>
    </w:p>
    <w:p w:rsidR="00C35E58" w:rsidRDefault="00C35E58" w:rsidP="00C35E58">
      <w:pPr>
        <w:widowControl/>
        <w:adjustRightInd w:val="0"/>
        <w:snapToGrid w:val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2.凡希望参加认证考试之学员，在培训结束后参加认证考试并合格者，颁发与所参加培训课程专业领域相同之：“是由</w:t>
      </w:r>
      <w:hyperlink r:id="rId8" w:tgtFrame="https://www.msstc.org.cn/_self" w:tooltip="中国管理科学学会培训中心" w:history="1">
        <w:r>
          <w:rPr>
            <w:rStyle w:val="aa"/>
            <w:rFonts w:ascii="微软雅黑" w:eastAsia="微软雅黑" w:hAnsi="微软雅黑" w:cs="微软雅黑"/>
            <w:b/>
            <w:bCs/>
            <w:sz w:val="24"/>
          </w:rPr>
          <w:t>中国管理科学学会培训中心</w:t>
        </w:r>
      </w:hyperlink>
      <w:r>
        <w:rPr>
          <w:rFonts w:ascii="微软雅黑" w:eastAsia="微软雅黑" w:hAnsi="微软雅黑" w:cs="微软雅黑" w:hint="eastAsia"/>
          <w:b/>
          <w:bCs/>
          <w:sz w:val="24"/>
        </w:rPr>
        <w:t>颁发的</w:t>
      </w:r>
      <w:r>
        <w:rPr>
          <w:rFonts w:ascii="微软雅黑" w:eastAsia="微软雅黑" w:hAnsi="微软雅黑" w:cs="微软雅黑" w:hint="eastAsia"/>
          <w:sz w:val="24"/>
        </w:rPr>
        <w:t>《高级生产管理师》专业人才职业技能证书”。（全国通用/国家认可／雇主认可／联网查询）。</w:t>
      </w:r>
    </w:p>
    <w:p w:rsidR="00C35E58" w:rsidRDefault="00C35E58" w:rsidP="00C35E58">
      <w:pPr>
        <w:widowControl/>
        <w:tabs>
          <w:tab w:val="left" w:pos="229"/>
        </w:tabs>
        <w:adjustRightInd w:val="0"/>
        <w:snapToGrid w:val="0"/>
        <w:ind w:left="240" w:hangingChars="100" w:hanging="2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3.证书查询：登录</w:t>
      </w:r>
      <w:hyperlink r:id="rId9" w:tgtFrame="https://www.msstc.org.cn/_self" w:tooltip="中国管理科学学会培训中心" w:history="1">
        <w:r>
          <w:rPr>
            <w:rStyle w:val="aa"/>
            <w:rFonts w:ascii="微软雅黑" w:eastAsia="微软雅黑" w:hAnsi="微软雅黑" w:cs="微软雅黑"/>
            <w:sz w:val="24"/>
          </w:rPr>
          <w:t>中国管理科学学会培训中心</w:t>
        </w:r>
      </w:hyperlink>
      <w:hyperlink r:id="rId10" w:tgtFrame="https://mp.weixin.qq.com/_blank" w:history="1">
        <w:r>
          <w:rPr>
            <w:rStyle w:val="aa"/>
            <w:rFonts w:ascii="微软雅黑" w:eastAsia="微软雅黑" w:hAnsi="微软雅黑" w:cs="微软雅黑"/>
            <w:sz w:val="24"/>
          </w:rPr>
          <w:t>www.msstc.org.cn</w:t>
        </w:r>
      </w:hyperlink>
      <w:r>
        <w:rPr>
          <w:rFonts w:ascii="微软雅黑" w:eastAsia="微软雅黑" w:hAnsi="微软雅黑" w:cs="微软雅黑" w:hint="eastAsia"/>
          <w:sz w:val="24"/>
        </w:rPr>
        <w:t>查询。</w:t>
      </w:r>
    </w:p>
    <w:p w:rsidR="00C35E58" w:rsidRPr="004631DB" w:rsidRDefault="00C35E58" w:rsidP="004631DB">
      <w:pPr>
        <w:widowControl/>
        <w:adjustRightInd w:val="0"/>
        <w:snapToGrid w:val="0"/>
        <w:rPr>
          <w:rFonts w:ascii="微软雅黑" w:eastAsia="微软雅黑" w:hAnsi="微软雅黑" w:cs="微软雅黑" w:hint="eastAsia"/>
          <w:b/>
          <w:color w:val="244061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3.课程结束后20个工作日内将证书快递寄给学员；</w:t>
      </w:r>
    </w:p>
    <w:p w:rsidR="000C3FBB" w:rsidRPr="00C35E58" w:rsidRDefault="00C35E58" w:rsidP="008203F7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 w:val="24"/>
        </w:rPr>
        <w:t>【</w:t>
      </w:r>
      <w:r w:rsidR="000C3FBB" w:rsidRPr="00C35E58">
        <w:rPr>
          <w:rFonts w:ascii="微软雅黑" w:eastAsia="微软雅黑" w:hAnsi="微软雅黑" w:cs="微软雅黑" w:hint="eastAsia"/>
          <w:b/>
          <w:color w:val="244061"/>
          <w:sz w:val="24"/>
        </w:rPr>
        <w:t>课程背景</w:t>
      </w:r>
      <w:r>
        <w:rPr>
          <w:rFonts w:ascii="微软雅黑" w:eastAsia="微软雅黑" w:hAnsi="微软雅黑" w:cs="微软雅黑" w:hint="eastAsia"/>
          <w:b/>
          <w:color w:val="244061"/>
          <w:sz w:val="24"/>
        </w:rPr>
        <w:t>】</w:t>
      </w:r>
    </w:p>
    <w:p w:rsidR="000C3FBB" w:rsidRPr="008203F7" w:rsidRDefault="000C3FBB" w:rsidP="008203F7">
      <w:pPr>
        <w:pStyle w:val="a9"/>
        <w:numPr>
          <w:ilvl w:val="0"/>
          <w:numId w:val="6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sz w:val="24"/>
          <w:szCs w:val="24"/>
        </w:rPr>
        <w:t>TWI</w:t>
      </w:r>
      <w:r w:rsidRPr="008203F7">
        <w:rPr>
          <w:rFonts w:ascii="微软雅黑" w:eastAsia="微软雅黑" w:hAnsi="微软雅黑" w:hint="eastAsia"/>
          <w:sz w:val="24"/>
          <w:szCs w:val="24"/>
        </w:rPr>
        <w:t>起源于二战时期美国，是当时美国战时生产局推行专门训练“督导人员”的课程，战后移入日本，TWI培训被认真并持之以恒地实施着，促使日本生产力提高，成为企业不可分割的一部分，是丰田生产方式的基础。 </w:t>
      </w:r>
    </w:p>
    <w:p w:rsidR="000C3FBB" w:rsidRPr="008203F7" w:rsidRDefault="000C3FBB" w:rsidP="008203F7">
      <w:pPr>
        <w:adjustRightInd w:val="0"/>
        <w:snapToGrid w:val="0"/>
        <w:jc w:val="left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T</w:t>
      </w:r>
      <w:r w:rsidRPr="008203F7">
        <w:rPr>
          <w:rFonts w:ascii="微软雅黑" w:eastAsia="微软雅黑" w:hAnsi="微软雅黑"/>
          <w:sz w:val="24"/>
        </w:rPr>
        <w:t>WI课程主要内容包括</w:t>
      </w:r>
      <w:r w:rsidRPr="008203F7">
        <w:rPr>
          <w:rFonts w:ascii="微软雅黑" w:eastAsia="微软雅黑" w:hAnsi="微软雅黑" w:hint="eastAsia"/>
          <w:sz w:val="24"/>
        </w:rPr>
        <w:t>“工作教导”、“工作改善”、“工作关系”、“工作安全”。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工作教导是一套完整、系统而严谨的教导程序方法，提供现场督导人员，正确且可教导成果的工作教导方法，让学习者能清楚的掌握操作程序，并能熟悉操作要点，根本上消除因不了解或忘记而造成的不良，是现代企业的督导人员必备的基本技能。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◆ 车间的有序运作是企业稳定发展的前提, 再好的目标也离不开一线人员的执行。号称“兵头将尾”的班组长是制造业最低层的直接组织者和指挥者，是企业得以永续经营的坚实力量! 然而，大多企业的一线管理都是从操作工人提升上来的，他们往往不清楚自己的角色，很难从以前角色（员工）的影子里冲出来；工作时一天到晚忙的脚朝天，该做的没有做，不该做的做了不少</w:t>
      </w:r>
      <w:r w:rsidRPr="008203F7">
        <w:rPr>
          <w:rFonts w:ascii="微软雅黑" w:eastAsia="微软雅黑" w:hAnsi="微软雅黑"/>
          <w:sz w:val="24"/>
        </w:rPr>
        <w:t>,</w:t>
      </w:r>
      <w:r w:rsidRPr="008203F7">
        <w:rPr>
          <w:rFonts w:ascii="微软雅黑" w:eastAsia="微软雅黑" w:hAnsi="微软雅黑" w:hint="eastAsia"/>
          <w:sz w:val="24"/>
        </w:rPr>
        <w:t>现场管理乱糟糟。他们 技术上是能手，可管人、带人、培育人上不知如何下手，经常是叫不到人就自己干了，不了解员工想法</w:t>
      </w:r>
      <w:r w:rsidRPr="008203F7">
        <w:rPr>
          <w:rFonts w:ascii="微软雅黑" w:eastAsia="微软雅黑" w:hAnsi="微软雅黑"/>
          <w:sz w:val="24"/>
        </w:rPr>
        <w:t>,</w:t>
      </w:r>
      <w:r w:rsidRPr="008203F7">
        <w:rPr>
          <w:rFonts w:ascii="微软雅黑" w:eastAsia="微软雅黑" w:hAnsi="微软雅黑" w:hint="eastAsia"/>
          <w:sz w:val="24"/>
        </w:rPr>
        <w:t>上级布置的任务执行不到位</w:t>
      </w:r>
      <w:r w:rsidRPr="008203F7">
        <w:rPr>
          <w:rFonts w:ascii="微软雅黑" w:eastAsia="微软雅黑" w:hAnsi="微软雅黑"/>
          <w:sz w:val="24"/>
        </w:rPr>
        <w:t>,</w:t>
      </w:r>
      <w:r w:rsidRPr="008203F7">
        <w:rPr>
          <w:rFonts w:ascii="微软雅黑" w:eastAsia="微软雅黑" w:hAnsi="微软雅黑" w:hint="eastAsia"/>
          <w:sz w:val="24"/>
        </w:rPr>
        <w:t>总是起不到桥梁作用。 下属出现问题要么视而不见</w:t>
      </w:r>
      <w:r w:rsidRPr="008203F7">
        <w:rPr>
          <w:rFonts w:ascii="微软雅黑" w:eastAsia="微软雅黑" w:hAnsi="微软雅黑"/>
          <w:sz w:val="24"/>
        </w:rPr>
        <w:t>,</w:t>
      </w:r>
      <w:r w:rsidRPr="008203F7">
        <w:rPr>
          <w:rFonts w:ascii="微软雅黑" w:eastAsia="微软雅黑" w:hAnsi="微软雅黑" w:hint="eastAsia"/>
          <w:sz w:val="24"/>
        </w:rPr>
        <w:t>要么粗暴批评</w:t>
      </w:r>
      <w:r w:rsidRPr="008203F7">
        <w:rPr>
          <w:rFonts w:ascii="微软雅黑" w:eastAsia="微软雅黑" w:hAnsi="微软雅黑"/>
          <w:sz w:val="24"/>
        </w:rPr>
        <w:t>,</w:t>
      </w:r>
      <w:r w:rsidRPr="008203F7">
        <w:rPr>
          <w:rFonts w:ascii="微软雅黑" w:eastAsia="微软雅黑" w:hAnsi="微软雅黑" w:hint="eastAsia"/>
          <w:sz w:val="24"/>
        </w:rPr>
        <w:t>不知道如何处理与员工的关系。不知道如何将打造优秀的战将</w:t>
      </w:r>
      <w:r w:rsidRPr="008203F7">
        <w:rPr>
          <w:rFonts w:ascii="微软雅黑" w:eastAsia="微软雅黑" w:hAnsi="微软雅黑"/>
          <w:sz w:val="24"/>
        </w:rPr>
        <w:t>,</w:t>
      </w:r>
      <w:r w:rsidRPr="008203F7">
        <w:rPr>
          <w:rFonts w:ascii="微软雅黑" w:eastAsia="微软雅黑" w:hAnsi="微软雅黑" w:hint="eastAsia"/>
          <w:sz w:val="24"/>
        </w:rPr>
        <w:t>只是天天抱怨下属做事不力； 如何正确认知一线管理人员的角色？如何有效的开展现场的日常工作？如何有效的提升现场管理人员自身解决问题的能力，不断促进现场管理水平的提高……本课程针对一线管理人员的重要地位和工作特点，详细介绍了一线管理者应具备的综合素质，解答了管理者工作中的种种困惑，提供了具有很强操作性和指导性的工作方法。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/>
          <w:color w:val="000000" w:themeColor="text1"/>
          <w:sz w:val="24"/>
        </w:rPr>
      </w:pP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/>
          <w:color w:val="000000" w:themeColor="text1"/>
          <w:sz w:val="24"/>
        </w:rPr>
      </w:pPr>
    </w:p>
    <w:p w:rsidR="000C3FBB" w:rsidRPr="008203F7" w:rsidRDefault="00467B5B" w:rsidP="008203F7">
      <w:pPr>
        <w:widowControl/>
        <w:adjustRightInd w:val="0"/>
        <w:snapToGrid w:val="0"/>
        <w:jc w:val="left"/>
        <w:rPr>
          <w:rFonts w:ascii="微软雅黑" w:eastAsia="微软雅黑" w:hAnsi="微软雅黑"/>
          <w:color w:val="000000" w:themeColor="text1"/>
          <w:sz w:val="24"/>
        </w:rPr>
      </w:pPr>
      <w:r w:rsidRPr="008203F7">
        <w:rPr>
          <w:rFonts w:ascii="微软雅黑" w:eastAsia="微软雅黑" w:hAnsi="微软雅黑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-189865</wp:posOffset>
            </wp:positionV>
            <wp:extent cx="4591050" cy="20955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/>
          <w:color w:val="000000" w:themeColor="text1"/>
          <w:sz w:val="24"/>
        </w:rPr>
      </w:pPr>
    </w:p>
    <w:p w:rsidR="008203F7" w:rsidRDefault="008203F7" w:rsidP="008203F7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</w:p>
    <w:p w:rsidR="008203F7" w:rsidRDefault="008203F7" w:rsidP="008203F7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</w:p>
    <w:p w:rsidR="008203F7" w:rsidRDefault="008203F7" w:rsidP="008203F7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</w:p>
    <w:p w:rsidR="00C35E58" w:rsidRDefault="00C35E58" w:rsidP="008203F7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</w:p>
    <w:p w:rsidR="00467B5B" w:rsidRDefault="00467B5B" w:rsidP="008203F7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</w:p>
    <w:p w:rsidR="000C3FBB" w:rsidRPr="00C35E58" w:rsidRDefault="00C35E58" w:rsidP="008203F7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 w:val="24"/>
        </w:rPr>
        <w:t>【</w:t>
      </w:r>
      <w:r w:rsidR="000C3FBB" w:rsidRPr="00C35E58">
        <w:rPr>
          <w:rFonts w:ascii="微软雅黑" w:eastAsia="微软雅黑" w:hAnsi="微软雅黑" w:cs="微软雅黑" w:hint="eastAsia"/>
          <w:b/>
          <w:color w:val="244061"/>
          <w:sz w:val="24"/>
        </w:rPr>
        <w:t>课程收益</w:t>
      </w:r>
      <w:r>
        <w:rPr>
          <w:rFonts w:ascii="微软雅黑" w:eastAsia="微软雅黑" w:hAnsi="微软雅黑" w:cs="微软雅黑" w:hint="eastAsia"/>
          <w:b/>
          <w:color w:val="244061"/>
          <w:sz w:val="24"/>
        </w:rPr>
        <w:t>】</w:t>
      </w:r>
    </w:p>
    <w:p w:rsidR="000C3FBB" w:rsidRPr="008203F7" w:rsidRDefault="000C3FBB" w:rsidP="008203F7">
      <w:pPr>
        <w:pStyle w:val="a9"/>
        <w:numPr>
          <w:ilvl w:val="0"/>
          <w:numId w:val="4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 w:cstheme="minorBidi"/>
          <w:sz w:val="24"/>
          <w:szCs w:val="24"/>
        </w:rPr>
      </w:pPr>
      <w:r w:rsidRPr="008203F7">
        <w:rPr>
          <w:rFonts w:ascii="微软雅黑" w:eastAsia="微软雅黑" w:hAnsi="微软雅黑" w:cstheme="minorBidi" w:hint="eastAsia"/>
          <w:sz w:val="24"/>
          <w:szCs w:val="24"/>
        </w:rPr>
        <w:t>提升一线干部工作思考的习惯培养，促进工作方法的改进；</w:t>
      </w:r>
    </w:p>
    <w:p w:rsidR="000C3FBB" w:rsidRPr="008203F7" w:rsidRDefault="000C3FBB" w:rsidP="008203F7">
      <w:pPr>
        <w:pStyle w:val="a9"/>
        <w:numPr>
          <w:ilvl w:val="0"/>
          <w:numId w:val="4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 w:cstheme="minorBidi"/>
          <w:sz w:val="24"/>
          <w:szCs w:val="24"/>
        </w:rPr>
      </w:pPr>
      <w:r w:rsidRPr="008203F7">
        <w:rPr>
          <w:rFonts w:ascii="微软雅黑" w:eastAsia="微软雅黑" w:hAnsi="微软雅黑" w:cstheme="minorBidi" w:hint="eastAsia"/>
          <w:sz w:val="24"/>
          <w:szCs w:val="24"/>
        </w:rPr>
        <w:t>能够正确进行工作教导、工作改善，提高品质降低成本的现场管理能力，现场管理工作更加合理化；</w:t>
      </w:r>
    </w:p>
    <w:p w:rsidR="000C3FBB" w:rsidRPr="008203F7" w:rsidRDefault="000C3FBB" w:rsidP="008203F7">
      <w:pPr>
        <w:pStyle w:val="a9"/>
        <w:numPr>
          <w:ilvl w:val="0"/>
          <w:numId w:val="4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 w:cstheme="minorBidi"/>
          <w:sz w:val="24"/>
          <w:szCs w:val="24"/>
        </w:rPr>
      </w:pPr>
      <w:r w:rsidRPr="008203F7">
        <w:rPr>
          <w:rFonts w:ascii="微软雅黑" w:eastAsia="微软雅黑" w:hAnsi="微软雅黑" w:cstheme="minorBidi" w:hint="eastAsia"/>
          <w:sz w:val="24"/>
          <w:szCs w:val="24"/>
        </w:rPr>
        <w:t>能够改善工作中的人际关系，有利提升团队凝聚力和战斗力；</w:t>
      </w:r>
    </w:p>
    <w:p w:rsidR="000C3FBB" w:rsidRPr="008203F7" w:rsidRDefault="000C3FBB" w:rsidP="008203F7">
      <w:pPr>
        <w:pStyle w:val="a9"/>
        <w:numPr>
          <w:ilvl w:val="0"/>
          <w:numId w:val="4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 w:cstheme="minorBidi"/>
          <w:sz w:val="24"/>
          <w:szCs w:val="24"/>
        </w:rPr>
      </w:pPr>
      <w:r w:rsidRPr="008203F7">
        <w:rPr>
          <w:rFonts w:ascii="微软雅黑" w:eastAsia="微软雅黑" w:hAnsi="微软雅黑" w:cstheme="minorBidi" w:hint="eastAsia"/>
          <w:sz w:val="24"/>
          <w:szCs w:val="24"/>
        </w:rPr>
        <w:t>提高工作安全管理水平，促进工作安全，大幅降低安全成本；</w:t>
      </w:r>
    </w:p>
    <w:p w:rsidR="000C3FBB" w:rsidRPr="008203F7" w:rsidRDefault="000C3FBB" w:rsidP="008203F7">
      <w:pPr>
        <w:pStyle w:val="a9"/>
        <w:numPr>
          <w:ilvl w:val="0"/>
          <w:numId w:val="4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 w:cstheme="minorBidi"/>
          <w:sz w:val="24"/>
          <w:szCs w:val="24"/>
        </w:rPr>
      </w:pPr>
      <w:r w:rsidRPr="008203F7">
        <w:rPr>
          <w:rFonts w:ascii="微软雅黑" w:eastAsia="微软雅黑" w:hAnsi="微软雅黑" w:cstheme="minorBidi" w:hint="eastAsia"/>
          <w:sz w:val="24"/>
          <w:szCs w:val="24"/>
        </w:rPr>
        <w:t>提高员工工作能力，提升一线班组长管理技能，为企业发展快速复制管理人才。</w:t>
      </w:r>
    </w:p>
    <w:p w:rsidR="000C3FBB" w:rsidRPr="008203F7" w:rsidRDefault="00C35E58" w:rsidP="008203F7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 w:val="24"/>
        </w:rPr>
        <w:t>【</w:t>
      </w:r>
      <w:r w:rsidR="000C3FBB" w:rsidRPr="00C35E58">
        <w:rPr>
          <w:rFonts w:ascii="微软雅黑" w:eastAsia="微软雅黑" w:hAnsi="微软雅黑" w:cs="微软雅黑" w:hint="eastAsia"/>
          <w:b/>
          <w:color w:val="244061"/>
          <w:sz w:val="24"/>
        </w:rPr>
        <w:t>授课方式</w:t>
      </w:r>
      <w:r>
        <w:rPr>
          <w:rFonts w:ascii="微软雅黑" w:eastAsia="微软雅黑" w:hAnsi="微软雅黑" w:cs="微软雅黑" w:hint="eastAsia"/>
          <w:b/>
          <w:color w:val="244061"/>
          <w:sz w:val="24"/>
        </w:rPr>
        <w:t>】</w:t>
      </w:r>
    </w:p>
    <w:p w:rsidR="000C3FBB" w:rsidRPr="008203F7" w:rsidRDefault="000C3FBB" w:rsidP="008203F7">
      <w:pPr>
        <w:tabs>
          <w:tab w:val="left" w:pos="3525"/>
        </w:tabs>
        <w:adjustRightInd w:val="0"/>
        <w:snapToGrid w:val="0"/>
        <w:jc w:val="left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color w:val="000000" w:themeColor="text1"/>
          <w:sz w:val="24"/>
        </w:rPr>
        <w:t xml:space="preserve">◆ </w:t>
      </w:r>
      <w:r w:rsidRPr="008203F7">
        <w:rPr>
          <w:rFonts w:ascii="微软雅黑" w:eastAsia="微软雅黑" w:hAnsi="微软雅黑" w:hint="eastAsia"/>
          <w:sz w:val="24"/>
        </w:rPr>
        <w:t>本课程以综合技能为目标，藉由实例解说、仿真演练、分组讨论、游戏体验、师生互动、心得报告、角色扮演、问题解答、现场指导、启迪思维、寓教于乐等达到学习目的；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 w:rsidRPr="008203F7">
        <w:rPr>
          <w:rFonts w:ascii="微软雅黑" w:eastAsia="微软雅黑" w:hAnsi="微软雅黑" w:hint="eastAsia"/>
          <w:color w:val="000000" w:themeColor="text1"/>
          <w:sz w:val="24"/>
        </w:rPr>
        <w:t xml:space="preserve">◆ </w:t>
      </w:r>
      <w:r w:rsidRPr="008203F7">
        <w:rPr>
          <w:rFonts w:ascii="微软雅黑" w:eastAsia="微软雅黑" w:hAnsi="微软雅黑" w:hint="eastAsia"/>
          <w:sz w:val="24"/>
        </w:rPr>
        <w:t>穿插DV视频分享，启发思维，让学员茅塞顿开。</w:t>
      </w:r>
    </w:p>
    <w:p w:rsidR="000C3FBB" w:rsidRPr="00C35E58" w:rsidRDefault="00C35E58" w:rsidP="008203F7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>
        <w:rPr>
          <w:rFonts w:ascii="微软雅黑" w:eastAsia="微软雅黑" w:hAnsi="微软雅黑" w:cs="微软雅黑" w:hint="eastAsia"/>
          <w:b/>
          <w:color w:val="244061"/>
          <w:sz w:val="24"/>
        </w:rPr>
        <w:t>【</w:t>
      </w:r>
      <w:r w:rsidRPr="00C35E58">
        <w:rPr>
          <w:rFonts w:ascii="微软雅黑" w:eastAsia="微软雅黑" w:hAnsi="微软雅黑" w:cs="微软雅黑" w:hint="eastAsia"/>
          <w:b/>
          <w:color w:val="244061"/>
          <w:sz w:val="24"/>
        </w:rPr>
        <w:t>课纲大纲</w:t>
      </w:r>
      <w:r>
        <w:rPr>
          <w:rFonts w:ascii="微软雅黑" w:eastAsia="微软雅黑" w:hAnsi="微软雅黑" w:cs="微软雅黑" w:hint="eastAsia"/>
          <w:b/>
          <w:color w:val="244061"/>
          <w:sz w:val="24"/>
        </w:rPr>
        <w:t>】</w:t>
      </w:r>
    </w:p>
    <w:p w:rsidR="000C3FBB" w:rsidRPr="008203F7" w:rsidRDefault="000C3FBB" w:rsidP="008203F7">
      <w:pPr>
        <w:adjustRightInd w:val="0"/>
        <w:snapToGrid w:val="0"/>
        <w:jc w:val="left"/>
        <w:rPr>
          <w:rFonts w:ascii="微软雅黑" w:eastAsia="微软雅黑" w:hAnsi="微软雅黑"/>
          <w:b/>
          <w:color w:val="FF0000"/>
          <w:sz w:val="24"/>
        </w:rPr>
      </w:pPr>
      <w:r w:rsidRPr="008203F7">
        <w:rPr>
          <w:rFonts w:ascii="微软雅黑" w:eastAsia="微软雅黑" w:hAnsi="微软雅黑" w:hint="eastAsia"/>
          <w:b/>
          <w:color w:val="FF0000"/>
          <w:sz w:val="24"/>
        </w:rPr>
        <w:t>第一讲、</w:t>
      </w:r>
      <w:r w:rsidRPr="008203F7">
        <w:rPr>
          <w:rFonts w:ascii="微软雅黑" w:eastAsia="微软雅黑" w:hAnsi="微软雅黑"/>
          <w:b/>
          <w:color w:val="FF0000"/>
          <w:sz w:val="24"/>
        </w:rPr>
        <w:t>TWI</w:t>
      </w:r>
      <w:r w:rsidRPr="008203F7">
        <w:rPr>
          <w:rFonts w:ascii="微软雅黑" w:eastAsia="微软雅黑" w:hAnsi="微软雅黑" w:hint="eastAsia"/>
          <w:b/>
          <w:color w:val="FF0000"/>
          <w:sz w:val="24"/>
        </w:rPr>
        <w:t xml:space="preserve">背景认知    </w:t>
      </w:r>
    </w:p>
    <w:p w:rsidR="000C3FBB" w:rsidRPr="008203F7" w:rsidRDefault="000C3FBB" w:rsidP="008203F7">
      <w:pPr>
        <w:pStyle w:val="a9"/>
        <w:numPr>
          <w:ilvl w:val="0"/>
          <w:numId w:val="3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何为</w:t>
      </w:r>
      <w:r w:rsidRPr="008203F7">
        <w:rPr>
          <w:rFonts w:ascii="微软雅黑" w:eastAsia="微软雅黑" w:hAnsi="微软雅黑"/>
          <w:bCs/>
          <w:sz w:val="24"/>
          <w:szCs w:val="24"/>
        </w:rPr>
        <w:t>TWI</w:t>
      </w:r>
    </w:p>
    <w:p w:rsidR="000C3FBB" w:rsidRPr="008203F7" w:rsidRDefault="000C3FBB" w:rsidP="008203F7">
      <w:pPr>
        <w:pStyle w:val="a9"/>
        <w:numPr>
          <w:ilvl w:val="0"/>
          <w:numId w:val="3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bCs/>
          <w:sz w:val="24"/>
          <w:szCs w:val="24"/>
        </w:rPr>
        <w:t>知名企业对</w:t>
      </w:r>
      <w:r w:rsidRPr="008203F7">
        <w:rPr>
          <w:rFonts w:ascii="微软雅黑" w:eastAsia="微软雅黑" w:hAnsi="微软雅黑"/>
          <w:bCs/>
          <w:sz w:val="24"/>
          <w:szCs w:val="24"/>
        </w:rPr>
        <w:t>TWI</w:t>
      </w:r>
      <w:r w:rsidRPr="008203F7">
        <w:rPr>
          <w:rFonts w:ascii="微软雅黑" w:eastAsia="微软雅黑" w:hAnsi="微软雅黑" w:hint="eastAsia"/>
          <w:bCs/>
          <w:sz w:val="24"/>
          <w:szCs w:val="24"/>
        </w:rPr>
        <w:t>的评价</w:t>
      </w:r>
    </w:p>
    <w:p w:rsidR="000C3FBB" w:rsidRPr="008203F7" w:rsidRDefault="000C3FBB" w:rsidP="008203F7">
      <w:pPr>
        <w:pStyle w:val="a9"/>
        <w:numPr>
          <w:ilvl w:val="0"/>
          <w:numId w:val="3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bCs/>
          <w:sz w:val="24"/>
          <w:szCs w:val="24"/>
        </w:rPr>
        <w:t>TWI</w:t>
      </w:r>
      <w:r w:rsidRPr="008203F7">
        <w:rPr>
          <w:rFonts w:ascii="微软雅黑" w:eastAsia="微软雅黑" w:hAnsi="微软雅黑" w:hint="eastAsia"/>
          <w:bCs/>
          <w:sz w:val="24"/>
          <w:szCs w:val="24"/>
        </w:rPr>
        <w:t>产生的背景与发展</w:t>
      </w:r>
    </w:p>
    <w:p w:rsidR="000C3FBB" w:rsidRPr="008203F7" w:rsidRDefault="000C3FBB" w:rsidP="008203F7">
      <w:pPr>
        <w:pStyle w:val="a9"/>
        <w:numPr>
          <w:ilvl w:val="0"/>
          <w:numId w:val="3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bCs/>
          <w:sz w:val="24"/>
          <w:szCs w:val="24"/>
        </w:rPr>
        <w:t>TWI</w:t>
      </w:r>
      <w:r w:rsidRPr="008203F7">
        <w:rPr>
          <w:rFonts w:ascii="微软雅黑" w:eastAsia="微软雅黑" w:hAnsi="微软雅黑" w:hint="eastAsia"/>
          <w:bCs/>
          <w:sz w:val="24"/>
          <w:szCs w:val="24"/>
        </w:rPr>
        <w:t>的重要性、内容</w:t>
      </w:r>
    </w:p>
    <w:p w:rsidR="000C3FBB" w:rsidRPr="008203F7" w:rsidRDefault="000C3FBB" w:rsidP="008203F7">
      <w:pPr>
        <w:pStyle w:val="a9"/>
        <w:numPr>
          <w:ilvl w:val="0"/>
          <w:numId w:val="3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bCs/>
          <w:sz w:val="24"/>
          <w:szCs w:val="24"/>
        </w:rPr>
        <w:t>TWI</w:t>
      </w:r>
      <w:r w:rsidRPr="008203F7">
        <w:rPr>
          <w:rFonts w:ascii="微软雅黑" w:eastAsia="微软雅黑" w:hAnsi="微软雅黑" w:hint="eastAsia"/>
          <w:bCs/>
          <w:sz w:val="24"/>
          <w:szCs w:val="24"/>
        </w:rPr>
        <w:t>的特点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b/>
          <w:color w:val="FF0000"/>
          <w:sz w:val="24"/>
        </w:rPr>
      </w:pPr>
      <w:r w:rsidRPr="008203F7">
        <w:rPr>
          <w:rFonts w:ascii="微软雅黑" w:eastAsia="微软雅黑" w:hAnsi="微软雅黑" w:hint="eastAsia"/>
          <w:b/>
          <w:color w:val="FF0000"/>
          <w:sz w:val="24"/>
        </w:rPr>
        <w:t>第二讲、微利时代一线管理干部的角色认知与思维转变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基层班组管理者的现状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班组长的角色定位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班组长要掌握的知识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班组长的任</w:t>
      </w:r>
      <w:r w:rsidRPr="008203F7">
        <w:rPr>
          <w:rFonts w:ascii="微软雅黑" w:eastAsia="微软雅黑" w:hAnsi="微软雅黑" w:hint="eastAsia"/>
          <w:bCs/>
          <w:sz w:val="24"/>
          <w:szCs w:val="24"/>
        </w:rPr>
        <w:t xml:space="preserve">务    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bCs/>
          <w:sz w:val="24"/>
          <w:szCs w:val="24"/>
        </w:rPr>
        <w:t xml:space="preserve">班组长应有的7大心态   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bCs/>
          <w:sz w:val="24"/>
          <w:szCs w:val="24"/>
        </w:rPr>
        <w:t>什么是爱岗敬业</w:t>
      </w:r>
    </w:p>
    <w:p w:rsidR="000C3FBB" w:rsidRPr="008203F7" w:rsidRDefault="000C3FBB" w:rsidP="008203F7">
      <w:pPr>
        <w:pStyle w:val="a9"/>
        <w:numPr>
          <w:ilvl w:val="0"/>
          <w:numId w:val="2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bCs/>
          <w:sz w:val="24"/>
          <w:szCs w:val="24"/>
        </w:rPr>
        <w:t>一线干部应有的职业化素质</w:t>
      </w:r>
    </w:p>
    <w:p w:rsidR="000C3FBB" w:rsidRPr="008203F7" w:rsidRDefault="000C3FBB" w:rsidP="008203F7">
      <w:pPr>
        <w:adjustRightInd w:val="0"/>
        <w:snapToGrid w:val="0"/>
        <w:jc w:val="left"/>
        <w:rPr>
          <w:rFonts w:ascii="微软雅黑" w:eastAsia="微软雅黑" w:hAnsi="微软雅黑"/>
          <w:b/>
          <w:color w:val="FF0000"/>
          <w:sz w:val="24"/>
        </w:rPr>
      </w:pPr>
      <w:r w:rsidRPr="008203F7">
        <w:rPr>
          <w:rFonts w:ascii="微软雅黑" w:eastAsia="微软雅黑" w:hAnsi="微软雅黑" w:hint="eastAsia"/>
          <w:b/>
          <w:color w:val="FF0000"/>
          <w:sz w:val="24"/>
        </w:rPr>
        <w:t>第三讲</w:t>
      </w:r>
      <w:r w:rsidRPr="008203F7">
        <w:rPr>
          <w:rFonts w:ascii="微软雅黑" w:eastAsia="微软雅黑" w:hAnsi="微软雅黑"/>
          <w:b/>
          <w:color w:val="FF0000"/>
          <w:sz w:val="24"/>
        </w:rPr>
        <w:t>JI</w:t>
      </w:r>
      <w:r w:rsidRPr="008203F7">
        <w:rPr>
          <w:rFonts w:ascii="微软雅黑" w:eastAsia="微软雅黑" w:hAnsi="微软雅黑" w:hint="eastAsia"/>
          <w:b/>
          <w:color w:val="FF0000"/>
          <w:sz w:val="24"/>
        </w:rPr>
        <w:t>工作教导准备方法及</w:t>
      </w:r>
      <w:proofErr w:type="gramStart"/>
      <w:r w:rsidRPr="008203F7">
        <w:rPr>
          <w:rFonts w:ascii="微软雅黑" w:eastAsia="微软雅黑" w:hAnsi="微软雅黑" w:hint="eastAsia"/>
          <w:b/>
          <w:color w:val="FF0000"/>
          <w:sz w:val="24"/>
        </w:rPr>
        <w:t>教导四</w:t>
      </w:r>
      <w:proofErr w:type="gramEnd"/>
      <w:r w:rsidRPr="008203F7">
        <w:rPr>
          <w:rFonts w:ascii="微软雅黑" w:eastAsia="微软雅黑" w:hAnsi="微软雅黑" w:hint="eastAsia"/>
          <w:b/>
          <w:color w:val="FF0000"/>
          <w:sz w:val="24"/>
        </w:rPr>
        <w:t>阶段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班组长之应有职责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班组长必备的五项条件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工作教导的准备方法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何时进行工作教导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lastRenderedPageBreak/>
        <w:t>工作</w:t>
      </w:r>
      <w:proofErr w:type="gramStart"/>
      <w:r w:rsidRPr="008203F7">
        <w:rPr>
          <w:rFonts w:ascii="微软雅黑" w:eastAsia="微软雅黑" w:hAnsi="微软雅黑" w:hint="eastAsia"/>
          <w:sz w:val="24"/>
          <w:szCs w:val="24"/>
        </w:rPr>
        <w:t>教导四</w:t>
      </w:r>
      <w:proofErr w:type="gramEnd"/>
      <w:r w:rsidRPr="008203F7">
        <w:rPr>
          <w:rFonts w:ascii="微软雅黑" w:eastAsia="微软雅黑" w:hAnsi="微软雅黑" w:hint="eastAsia"/>
          <w:sz w:val="24"/>
          <w:szCs w:val="24"/>
        </w:rPr>
        <w:t>阶段</w:t>
      </w:r>
    </w:p>
    <w:p w:rsidR="000C3FBB" w:rsidRPr="008203F7" w:rsidRDefault="000C3FBB" w:rsidP="008203F7">
      <w:pPr>
        <w:pStyle w:val="a9"/>
        <w:widowControl/>
        <w:adjustRightInd w:val="0"/>
        <w:snapToGrid w:val="0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sz w:val="24"/>
          <w:szCs w:val="24"/>
        </w:rPr>
        <w:t>第一阶段：准备学习</w:t>
      </w:r>
    </w:p>
    <w:p w:rsidR="000C3FBB" w:rsidRPr="008203F7" w:rsidRDefault="000C3FBB" w:rsidP="008203F7">
      <w:pPr>
        <w:pStyle w:val="a9"/>
        <w:widowControl/>
        <w:adjustRightInd w:val="0"/>
        <w:snapToGrid w:val="0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sz w:val="24"/>
          <w:szCs w:val="24"/>
        </w:rPr>
        <w:t>第二阶段：说明作业</w:t>
      </w:r>
    </w:p>
    <w:p w:rsidR="000C3FBB" w:rsidRPr="008203F7" w:rsidRDefault="000C3FBB" w:rsidP="008203F7">
      <w:pPr>
        <w:pStyle w:val="a9"/>
        <w:widowControl/>
        <w:adjustRightInd w:val="0"/>
        <w:snapToGrid w:val="0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sz w:val="24"/>
          <w:szCs w:val="24"/>
        </w:rPr>
        <w:t>第三阶段：</w:t>
      </w:r>
      <w:r w:rsidRPr="008203F7">
        <w:rPr>
          <w:rFonts w:ascii="微软雅黑" w:eastAsia="微软雅黑" w:hAnsi="微软雅黑" w:hint="eastAsia"/>
          <w:sz w:val="24"/>
          <w:szCs w:val="24"/>
        </w:rPr>
        <w:t>员工试做</w:t>
      </w:r>
    </w:p>
    <w:p w:rsidR="000C3FBB" w:rsidRPr="008203F7" w:rsidRDefault="000C3FBB" w:rsidP="008203F7">
      <w:pPr>
        <w:pStyle w:val="a9"/>
        <w:widowControl/>
        <w:adjustRightInd w:val="0"/>
        <w:snapToGrid w:val="0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/>
          <w:sz w:val="24"/>
          <w:szCs w:val="24"/>
        </w:rPr>
        <w:t>第四阶段：</w:t>
      </w:r>
      <w:r w:rsidRPr="008203F7">
        <w:rPr>
          <w:rFonts w:ascii="微软雅黑" w:eastAsia="微软雅黑" w:hAnsi="微软雅黑" w:hint="eastAsia"/>
          <w:sz w:val="24"/>
          <w:szCs w:val="24"/>
        </w:rPr>
        <w:t>效果评估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工作教导之主题讨论与选定</w:t>
      </w:r>
    </w:p>
    <w:p w:rsidR="000C3FBB" w:rsidRPr="008203F7" w:rsidRDefault="000C3FBB" w:rsidP="008203F7">
      <w:pPr>
        <w:pStyle w:val="a9"/>
        <w:numPr>
          <w:ilvl w:val="0"/>
          <w:numId w:val="5"/>
        </w:numPr>
        <w:adjustRightInd w:val="0"/>
        <w:snapToGrid w:val="0"/>
        <w:ind w:left="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教导方法之演示（互动演练）</w:t>
      </w:r>
    </w:p>
    <w:p w:rsidR="000C3FBB" w:rsidRPr="008203F7" w:rsidRDefault="000C3FBB" w:rsidP="008203F7">
      <w:pPr>
        <w:adjustRightInd w:val="0"/>
        <w:snapToGrid w:val="0"/>
        <w:jc w:val="left"/>
        <w:rPr>
          <w:rFonts w:ascii="微软雅黑" w:eastAsia="微软雅黑" w:hAnsi="微软雅黑"/>
          <w:b/>
          <w:sz w:val="24"/>
        </w:rPr>
      </w:pPr>
      <w:r w:rsidRPr="008203F7">
        <w:rPr>
          <w:rFonts w:ascii="微软雅黑" w:eastAsia="微软雅黑" w:hAnsi="微软雅黑" w:hint="eastAsia"/>
          <w:b/>
          <w:sz w:val="24"/>
        </w:rPr>
        <w:t>案例练习：作业布置、成果展示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/>
          <w:b/>
          <w:color w:val="FF0000"/>
          <w:sz w:val="24"/>
        </w:rPr>
      </w:pPr>
      <w:r w:rsidRPr="008203F7">
        <w:rPr>
          <w:rFonts w:ascii="微软雅黑" w:eastAsia="微软雅黑" w:hAnsi="微软雅黑" w:hint="eastAsia"/>
          <w:b/>
          <w:color w:val="FF0000"/>
          <w:sz w:val="24"/>
        </w:rPr>
        <w:t>第三讲</w:t>
      </w:r>
      <w:r w:rsidRPr="008203F7">
        <w:rPr>
          <w:rFonts w:ascii="微软雅黑" w:eastAsia="微软雅黑" w:hAnsi="微软雅黑"/>
          <w:b/>
          <w:color w:val="FF0000"/>
          <w:sz w:val="24"/>
        </w:rPr>
        <w:t>JM</w:t>
      </w:r>
      <w:r w:rsidRPr="008203F7">
        <w:rPr>
          <w:rFonts w:ascii="微软雅黑" w:eastAsia="微软雅黑" w:hAnsi="微软雅黑" w:hint="eastAsia"/>
          <w:b/>
          <w:color w:val="FF0000"/>
          <w:sz w:val="24"/>
        </w:rPr>
        <w:t>工作改善</w:t>
      </w:r>
      <w:r w:rsidRPr="008203F7">
        <w:rPr>
          <w:rFonts w:ascii="微软雅黑" w:eastAsia="微软雅黑" w:hAnsi="微软雅黑"/>
          <w:b/>
          <w:color w:val="FF0000"/>
          <w:sz w:val="24"/>
        </w:rPr>
        <w:t>部分（</w:t>
      </w:r>
      <w:r w:rsidRPr="008203F7">
        <w:rPr>
          <w:rFonts w:ascii="微软雅黑" w:eastAsia="微软雅黑" w:hAnsi="微软雅黑" w:hint="eastAsia"/>
          <w:b/>
          <w:color w:val="FF0000"/>
          <w:sz w:val="24"/>
        </w:rPr>
        <w:t>基层管理者</w:t>
      </w:r>
      <w:r w:rsidRPr="008203F7">
        <w:rPr>
          <w:rFonts w:ascii="微软雅黑" w:eastAsia="微软雅黑" w:hAnsi="微软雅黑"/>
          <w:b/>
          <w:color w:val="FF0000"/>
          <w:sz w:val="24"/>
        </w:rPr>
        <w:t>改善的</w:t>
      </w:r>
      <w:r w:rsidRPr="008203F7">
        <w:rPr>
          <w:rFonts w:ascii="微软雅黑" w:eastAsia="微软雅黑" w:hAnsi="微软雅黑" w:hint="eastAsia"/>
          <w:b/>
          <w:color w:val="FF0000"/>
          <w:sz w:val="24"/>
        </w:rPr>
        <w:t>技术训练，侧重</w:t>
      </w:r>
      <w:r w:rsidRPr="008203F7">
        <w:rPr>
          <w:rFonts w:ascii="微软雅黑" w:eastAsia="微软雅黑" w:hAnsi="微软雅黑"/>
          <w:b/>
          <w:color w:val="FF0000"/>
          <w:sz w:val="24"/>
        </w:rPr>
        <w:t>点）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1.</w:t>
      </w:r>
      <w:r w:rsidRPr="008203F7">
        <w:rPr>
          <w:rFonts w:ascii="微软雅黑" w:eastAsia="微软雅黑" w:hAnsi="微软雅黑"/>
          <w:sz w:val="24"/>
        </w:rPr>
        <w:t>现场改善的定义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 xml:space="preserve">2.提升员工质量意识的五大方法 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 xml:space="preserve">3.质量问题预防的六种方法 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4 员工质量管理的三不政策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 xml:space="preserve">5. </w:t>
      </w:r>
      <w:r w:rsidRPr="008203F7">
        <w:rPr>
          <w:rFonts w:ascii="微软雅黑" w:eastAsia="微软雅黑" w:hAnsi="微软雅黑"/>
          <w:sz w:val="24"/>
        </w:rPr>
        <w:t>现场改善的方向：</w:t>
      </w:r>
      <w:r w:rsidRPr="008203F7">
        <w:rPr>
          <w:rFonts w:ascii="微软雅黑" w:eastAsia="微软雅黑" w:hAnsi="微软雅黑" w:hint="eastAsia"/>
          <w:sz w:val="24"/>
        </w:rPr>
        <w:t>P、</w:t>
      </w:r>
      <w:r w:rsidRPr="008203F7">
        <w:rPr>
          <w:rFonts w:ascii="微软雅黑" w:eastAsia="微软雅黑" w:hAnsi="微软雅黑"/>
          <w:sz w:val="24"/>
        </w:rPr>
        <w:t>Q、C、D、M、S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 xml:space="preserve">6. </w:t>
      </w:r>
      <w:r w:rsidRPr="008203F7">
        <w:rPr>
          <w:rFonts w:ascii="微软雅黑" w:eastAsia="微软雅黑" w:hAnsi="微软雅黑"/>
          <w:sz w:val="24"/>
        </w:rPr>
        <w:t>工作现场的</w:t>
      </w:r>
      <w:r w:rsidRPr="008203F7">
        <w:rPr>
          <w:rFonts w:ascii="微软雅黑" w:eastAsia="微软雅黑" w:hAnsi="微软雅黑" w:hint="eastAsia"/>
          <w:sz w:val="24"/>
        </w:rPr>
        <w:t>管理</w:t>
      </w:r>
      <w:r w:rsidRPr="008203F7">
        <w:rPr>
          <w:rFonts w:ascii="微软雅黑" w:eastAsia="微软雅黑" w:hAnsi="微软雅黑"/>
          <w:sz w:val="24"/>
        </w:rPr>
        <w:t>改善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 xml:space="preserve">7. </w:t>
      </w:r>
      <w:r w:rsidRPr="008203F7">
        <w:rPr>
          <w:rFonts w:ascii="微软雅黑" w:eastAsia="微软雅黑" w:hAnsi="微软雅黑"/>
          <w:sz w:val="24"/>
        </w:rPr>
        <w:t>现场管理中的七大浪费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 xml:space="preserve">8. </w:t>
      </w:r>
      <w:r w:rsidRPr="008203F7">
        <w:rPr>
          <w:rFonts w:ascii="微软雅黑" w:eastAsia="微软雅黑" w:hAnsi="微软雅黑"/>
          <w:sz w:val="24"/>
        </w:rPr>
        <w:t>现场管理中效率的</w:t>
      </w:r>
      <w:r w:rsidRPr="008203F7">
        <w:rPr>
          <w:rFonts w:ascii="微软雅黑" w:eastAsia="微软雅黑" w:hAnsi="微软雅黑" w:hint="eastAsia"/>
          <w:sz w:val="24"/>
        </w:rPr>
        <w:t>改善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9. 目视化与</w:t>
      </w:r>
      <w:r w:rsidRPr="008203F7">
        <w:rPr>
          <w:rFonts w:ascii="微软雅黑" w:eastAsia="微软雅黑" w:hAnsi="微软雅黑"/>
          <w:sz w:val="24"/>
        </w:rPr>
        <w:t>看板管理（大量的现场</w:t>
      </w:r>
      <w:r w:rsidRPr="008203F7">
        <w:rPr>
          <w:rFonts w:ascii="微软雅黑" w:eastAsia="微软雅黑" w:hAnsi="微软雅黑" w:hint="eastAsia"/>
          <w:sz w:val="24"/>
        </w:rPr>
        <w:t>图片</w:t>
      </w:r>
      <w:r w:rsidRPr="008203F7">
        <w:rPr>
          <w:rFonts w:ascii="微软雅黑" w:eastAsia="微软雅黑" w:hAnsi="微软雅黑"/>
          <w:sz w:val="24"/>
        </w:rPr>
        <w:t>参考）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10. 设备</w:t>
      </w:r>
      <w:r w:rsidRPr="008203F7">
        <w:rPr>
          <w:rFonts w:ascii="微软雅黑" w:eastAsia="微软雅黑" w:hAnsi="微软雅黑"/>
          <w:sz w:val="24"/>
        </w:rPr>
        <w:t>故障改善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11. 质量稳定</w:t>
      </w:r>
      <w:r w:rsidRPr="008203F7">
        <w:rPr>
          <w:rFonts w:ascii="微软雅黑" w:eastAsia="微软雅黑" w:hAnsi="微软雅黑"/>
          <w:sz w:val="24"/>
        </w:rPr>
        <w:t>性改善</w:t>
      </w:r>
    </w:p>
    <w:p w:rsidR="000C3FBB" w:rsidRPr="008203F7" w:rsidRDefault="000C3FBB" w:rsidP="008203F7">
      <w:pPr>
        <w:pStyle w:val="a9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12. 现场成本</w:t>
      </w:r>
      <w:r w:rsidRPr="008203F7">
        <w:rPr>
          <w:rFonts w:ascii="微软雅黑" w:eastAsia="微软雅黑" w:hAnsi="微软雅黑"/>
          <w:sz w:val="24"/>
          <w:szCs w:val="24"/>
        </w:rPr>
        <w:t>控制改善</w:t>
      </w:r>
    </w:p>
    <w:p w:rsidR="000C3FBB" w:rsidRPr="008203F7" w:rsidRDefault="000C3FBB" w:rsidP="008203F7">
      <w:pPr>
        <w:pStyle w:val="a9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视频分享：知名企业生产生产线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b/>
          <w:color w:val="FF0000"/>
          <w:kern w:val="0"/>
          <w:sz w:val="24"/>
        </w:rPr>
      </w:pPr>
      <w:r w:rsidRPr="008203F7">
        <w:rPr>
          <w:rFonts w:ascii="微软雅黑" w:eastAsia="微软雅黑" w:hAnsi="微软雅黑" w:cs="宋体" w:hint="eastAsia"/>
          <w:b/>
          <w:color w:val="FF0000"/>
          <w:kern w:val="0"/>
          <w:sz w:val="24"/>
        </w:rPr>
        <w:t>第四讲</w:t>
      </w:r>
      <w:r w:rsidRPr="008203F7">
        <w:rPr>
          <w:rFonts w:ascii="微软雅黑" w:eastAsia="微软雅黑" w:hAnsi="微软雅黑" w:cs="宋体"/>
          <w:b/>
          <w:color w:val="FF0000"/>
          <w:kern w:val="0"/>
          <w:sz w:val="24"/>
        </w:rPr>
        <w:t>.JR</w:t>
      </w:r>
      <w:r w:rsidRPr="008203F7">
        <w:rPr>
          <w:rFonts w:ascii="微软雅黑" w:eastAsia="微软雅黑" w:hAnsi="微软雅黑" w:cs="宋体" w:hint="eastAsia"/>
          <w:b/>
          <w:color w:val="FF0000"/>
          <w:kern w:val="0"/>
          <w:sz w:val="24"/>
        </w:rPr>
        <w:t>工作关系</w:t>
      </w:r>
      <w:r w:rsidRPr="008203F7">
        <w:rPr>
          <w:rFonts w:ascii="微软雅黑" w:eastAsia="微软雅黑" w:hAnsi="微软雅黑" w:cs="宋体"/>
          <w:b/>
          <w:color w:val="FF0000"/>
          <w:kern w:val="0"/>
          <w:sz w:val="24"/>
        </w:rPr>
        <w:t>（</w:t>
      </w:r>
      <w:r w:rsidRPr="008203F7">
        <w:rPr>
          <w:rFonts w:ascii="微软雅黑" w:eastAsia="微软雅黑" w:hAnsi="微软雅黑" w:cs="宋体" w:hint="eastAsia"/>
          <w:b/>
          <w:color w:val="FF0000"/>
          <w:kern w:val="0"/>
          <w:sz w:val="24"/>
        </w:rPr>
        <w:t>基层管理者人际关系能力</w:t>
      </w:r>
      <w:r w:rsidRPr="008203F7">
        <w:rPr>
          <w:rFonts w:ascii="微软雅黑" w:eastAsia="微软雅黑" w:hAnsi="微软雅黑" w:cs="宋体"/>
          <w:b/>
          <w:color w:val="FF0000"/>
          <w:kern w:val="0"/>
          <w:sz w:val="24"/>
        </w:rPr>
        <w:t>）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1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 xml:space="preserve">. 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管理者定义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2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管理者的职责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3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现场管理：管事和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理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人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4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．如何和上级沟通、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平级和下级有效沟通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现场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互动：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如何与员工沟通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 xml:space="preserve"> 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5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现场管理的良好管理方式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6</w:t>
      </w: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管理者的成果如何通过部下来展现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7．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现场管理存在问题的解决方法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8．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现场管理中激励部下，提升绩效的方法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8203F7">
        <w:rPr>
          <w:rFonts w:ascii="微软雅黑" w:eastAsia="微软雅黑" w:hAnsi="微软雅黑" w:cs="宋体" w:hint="eastAsia"/>
          <w:color w:val="333333"/>
          <w:kern w:val="0"/>
          <w:sz w:val="24"/>
        </w:rPr>
        <w:t>9．</w:t>
      </w:r>
      <w:r w:rsidRPr="008203F7">
        <w:rPr>
          <w:rFonts w:ascii="微软雅黑" w:eastAsia="微软雅黑" w:hAnsi="微软雅黑" w:cs="宋体"/>
          <w:color w:val="333333"/>
          <w:kern w:val="0"/>
          <w:sz w:val="24"/>
        </w:rPr>
        <w:t>现场管理者的执行力要求</w:t>
      </w:r>
    </w:p>
    <w:p w:rsidR="000C3FBB" w:rsidRPr="008203F7" w:rsidRDefault="000C3FBB" w:rsidP="008203F7">
      <w:pPr>
        <w:adjustRightInd w:val="0"/>
        <w:snapToGrid w:val="0"/>
        <w:rPr>
          <w:rFonts w:ascii="微软雅黑" w:eastAsia="微软雅黑" w:hAnsi="微软雅黑"/>
          <w:sz w:val="24"/>
        </w:rPr>
      </w:pPr>
      <w:r w:rsidRPr="008203F7">
        <w:rPr>
          <w:rFonts w:ascii="微软雅黑" w:eastAsia="微软雅黑" w:hAnsi="微软雅黑" w:hint="eastAsia"/>
          <w:sz w:val="24"/>
        </w:rPr>
        <w:t>10.让员工自己成长 猴子管理法则</w:t>
      </w:r>
    </w:p>
    <w:p w:rsidR="000C3FBB" w:rsidRPr="008203F7" w:rsidRDefault="000C3FBB" w:rsidP="008203F7">
      <w:pPr>
        <w:widowControl/>
        <w:adjustRightInd w:val="0"/>
        <w:snapToGrid w:val="0"/>
        <w:jc w:val="left"/>
        <w:rPr>
          <w:rFonts w:ascii="微软雅黑" w:eastAsia="微软雅黑" w:hAnsi="微软雅黑"/>
          <w:b/>
          <w:color w:val="FF0000"/>
          <w:sz w:val="24"/>
        </w:rPr>
      </w:pPr>
      <w:r w:rsidRPr="008203F7">
        <w:rPr>
          <w:rFonts w:ascii="微软雅黑" w:eastAsia="微软雅黑" w:hAnsi="微软雅黑" w:hint="eastAsia"/>
          <w:b/>
          <w:color w:val="FF0000"/>
          <w:sz w:val="24"/>
        </w:rPr>
        <w:t>第四模块  JS工作安全（基层班组长安全管理能力）</w:t>
      </w:r>
    </w:p>
    <w:p w:rsidR="000C3FBB" w:rsidRPr="008203F7" w:rsidRDefault="000C3FBB" w:rsidP="008203F7">
      <w:pPr>
        <w:pStyle w:val="a9"/>
        <w:adjustRightInd w:val="0"/>
        <w:snapToGrid w:val="0"/>
        <w:ind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  <w:r w:rsidRPr="008203F7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1. 工作安全四阶段法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 xml:space="preserve">2. </w:t>
      </w:r>
      <w:r w:rsidRPr="008203F7">
        <w:rPr>
          <w:rFonts w:ascii="微软雅黑" w:eastAsia="微软雅黑" w:hAnsi="微软雅黑" w:hint="eastAsia"/>
          <w:sz w:val="24"/>
          <w:szCs w:val="24"/>
        </w:rPr>
        <w:t>员工做到三懂三会；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 xml:space="preserve">3. </w:t>
      </w:r>
      <w:r w:rsidRPr="008203F7">
        <w:rPr>
          <w:rFonts w:ascii="微软雅黑" w:eastAsia="微软雅黑" w:hAnsi="微软雅黑" w:hint="eastAsia"/>
          <w:sz w:val="24"/>
          <w:szCs w:val="24"/>
        </w:rPr>
        <w:t>三级教育缺一不可；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lastRenderedPageBreak/>
        <w:t>4. 安全行为的十大禁令；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5. 安全生产的四不伤害和三不违章原则；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6. 安全管理的3E原则；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7. 员工作业前中后安全管理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 xml:space="preserve">8. 二种技术手段确保现现场安全； 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bCs/>
          <w:sz w:val="24"/>
          <w:szCs w:val="24"/>
        </w:rPr>
      </w:pPr>
      <w:r w:rsidRPr="008203F7">
        <w:rPr>
          <w:rFonts w:ascii="微软雅黑" w:eastAsia="微软雅黑" w:hAnsi="微软雅黑" w:hint="eastAsia"/>
          <w:bCs/>
          <w:sz w:val="24"/>
          <w:szCs w:val="24"/>
        </w:rPr>
        <w:t>9. 安全生产的四种监督方式；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10. 安全生产中的三违现象；</w:t>
      </w:r>
    </w:p>
    <w:p w:rsidR="000C3FBB" w:rsidRPr="008203F7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11. 安全生产教育培训的八大方法；</w:t>
      </w:r>
    </w:p>
    <w:p w:rsidR="001C5FDC" w:rsidRDefault="000C3FBB" w:rsidP="008203F7">
      <w:pPr>
        <w:pStyle w:val="a9"/>
        <w:autoSpaceDN w:val="0"/>
        <w:adjustRightInd w:val="0"/>
        <w:snapToGrid w:val="0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203F7">
        <w:rPr>
          <w:rFonts w:ascii="微软雅黑" w:eastAsia="微软雅黑" w:hAnsi="微软雅黑" w:hint="eastAsia"/>
          <w:sz w:val="24"/>
          <w:szCs w:val="24"/>
        </w:rPr>
        <w:t>12. 事故处理的四不放过原则；</w:t>
      </w:r>
    </w:p>
    <w:p w:rsidR="00C35E58" w:rsidRPr="00D33857" w:rsidRDefault="00681370" w:rsidP="00C35E58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>
        <w:rPr>
          <w:rFonts w:ascii="微软雅黑" w:eastAsia="微软雅黑" w:hAnsi="微软雅黑" w:cs="微软雅黑" w:hint="eastAsia"/>
          <w:bCs/>
          <w:noProof/>
          <w:sz w:val="24"/>
        </w:rPr>
        <w:drawing>
          <wp:anchor distT="0" distB="0" distL="114300" distR="114300" simplePos="0" relativeHeight="251697664" behindDoc="1" locked="0" layoutInCell="1" allowOverlap="1" wp14:anchorId="74114B84" wp14:editId="568AEC08">
            <wp:simplePos x="0" y="0"/>
            <wp:positionH relativeFrom="column">
              <wp:posOffset>3482975</wp:posOffset>
            </wp:positionH>
            <wp:positionV relativeFrom="paragraph">
              <wp:posOffset>175895</wp:posOffset>
            </wp:positionV>
            <wp:extent cx="1562100" cy="2438400"/>
            <wp:effectExtent l="19050" t="19050" r="19050" b="19050"/>
            <wp:wrapSquare wrapText="bothSides"/>
            <wp:docPr id="306" name="图片 29" descr="处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29" descr="处理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38400"/>
                    </a:xfrm>
                    <a:prstGeom prst="rect">
                      <a:avLst/>
                    </a:prstGeom>
                    <a:blipFill dpi="0" rotWithShape="0">
                      <a:blip r:embed="rId13"/>
                      <a:srcRect/>
                      <a:tile tx="0" ty="0" sx="100000" sy="100000" flip="none" algn="tl"/>
                    </a:blipFill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5FF">
        <w:rPr>
          <w:rFonts w:ascii="微软雅黑" w:eastAsia="微软雅黑" w:hAnsi="微软雅黑" w:cs="微软雅黑" w:hint="eastAsia"/>
          <w:b/>
          <w:color w:val="244061"/>
          <w:sz w:val="24"/>
        </w:rPr>
        <w:t>【讲师介绍】</w:t>
      </w:r>
      <w:proofErr w:type="gramStart"/>
      <w:r w:rsidR="009645FF">
        <w:rPr>
          <w:rFonts w:ascii="微软雅黑" w:eastAsia="微软雅黑" w:hAnsi="微软雅黑" w:cs="微软雅黑" w:hint="eastAsia"/>
          <w:b/>
          <w:color w:val="244061"/>
          <w:sz w:val="24"/>
        </w:rPr>
        <w:t>苌</w:t>
      </w:r>
      <w:proofErr w:type="gramEnd"/>
      <w:r w:rsidR="009645FF">
        <w:rPr>
          <w:rFonts w:ascii="微软雅黑" w:eastAsia="微软雅黑" w:hAnsi="微软雅黑" w:cs="微软雅黑" w:hint="eastAsia"/>
          <w:b/>
          <w:color w:val="244061"/>
          <w:sz w:val="24"/>
        </w:rPr>
        <w:t>老师</w:t>
      </w:r>
    </w:p>
    <w:p w:rsidR="00C35E58" w:rsidRDefault="00C35E58" w:rsidP="00C35E58">
      <w:pPr>
        <w:adjustRightInd w:val="0"/>
        <w:snapToGrid w:val="0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20年实战工作经验</w:t>
      </w:r>
    </w:p>
    <w:p w:rsidR="00C35E58" w:rsidRDefault="00C35E58" w:rsidP="00C35E58">
      <w:pPr>
        <w:adjustRightInd w:val="0"/>
        <w:snapToGrid w:val="0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8年培训授课实战经验</w:t>
      </w:r>
    </w:p>
    <w:p w:rsidR="00C35E58" w:rsidRDefault="00C35E58" w:rsidP="00C35E58">
      <w:pPr>
        <w:adjustRightInd w:val="0"/>
        <w:snapToGrid w:val="0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3年创业经历</w:t>
      </w:r>
    </w:p>
    <w:p w:rsidR="00C35E58" w:rsidRDefault="00C35E58" w:rsidP="00C35E58">
      <w:pPr>
        <w:adjustRightInd w:val="0"/>
        <w:snapToGrid w:val="0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年授课量超过100天   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color w:val="0000FF"/>
          <w:sz w:val="24"/>
        </w:rPr>
      </w:pPr>
      <w:r w:rsidRPr="004631DB">
        <w:rPr>
          <w:rFonts w:ascii="微软雅黑" w:eastAsia="微软雅黑" w:hAnsi="微软雅黑" w:cs="微软雅黑" w:hint="eastAsia"/>
          <w:b/>
          <w:color w:val="244061"/>
          <w:sz w:val="24"/>
        </w:rPr>
        <w:t>【背景介绍】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FF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某港资（橡胶）品质主管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FF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某台湾集团（电子塑胶）品质兼生产经理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某日资集团（汽车零配件）生产总监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PTT国际注册职业培训讲师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美国管理协会（AMA）授权专业培训师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日本企业现场管理TWI专注导师</w:t>
      </w:r>
    </w:p>
    <w:p w:rsidR="00C35E58" w:rsidRDefault="00C35E58" w:rsidP="00C35E58">
      <w:pPr>
        <w:numPr>
          <w:ilvl w:val="0"/>
          <w:numId w:val="7"/>
        </w:num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中国管理科学研究院高级企业培训师</w:t>
      </w:r>
    </w:p>
    <w:p w:rsidR="00C35E58" w:rsidRPr="004631DB" w:rsidRDefault="00C35E58" w:rsidP="00C35E58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 w:rsidRPr="004631DB">
        <w:rPr>
          <w:rFonts w:ascii="微软雅黑" w:eastAsia="微软雅黑" w:hAnsi="微软雅黑" w:cs="微软雅黑" w:hint="eastAsia"/>
          <w:b/>
          <w:color w:val="244061"/>
          <w:sz w:val="24"/>
        </w:rPr>
        <w:t>【服务部门客户】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YKK集团、新飞冰箱、亚伦集团、伟嘉集团、新坦利精密机械、比克电池、中华商务印刷、中诺电子、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新南力电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业、高汇线路板、大兴电路板、吉利汽车、博敏电子、康邦电子、嘉华电器、宝德玩具、东莞伟易达、恒兴饲料、维也纳连锁酒店、步步高电子、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旺繁橡胶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、美泰塑胶电子、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侨云电子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天派电子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、思铭文化传播网、艾美特电器、天霸装饰建材、山西某煤矿、四川成都某纸品厂、三星灯饰、第一精工、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莱悦电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业、、、、、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经验：曾多次赴日本并接受日本TPS（丰田生产系统）专家的直接指导。为多家企业进行现场管理、现场班组长获得阶段性的重大成果。全国巡回反聘授课，近600多场公开课</w:t>
      </w: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和内训课程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授课经验。</w:t>
      </w:r>
    </w:p>
    <w:p w:rsidR="00C35E58" w:rsidRPr="004631DB" w:rsidRDefault="00C35E58" w:rsidP="00C35E58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 w:rsidRPr="004631DB">
        <w:rPr>
          <w:rFonts w:ascii="微软雅黑" w:eastAsia="微软雅黑" w:hAnsi="微软雅黑" w:cs="微软雅黑" w:hint="eastAsia"/>
          <w:b/>
          <w:color w:val="244061"/>
          <w:sz w:val="24"/>
        </w:rPr>
        <w:t>【授课风格】</w:t>
      </w:r>
    </w:p>
    <w:p w:rsidR="00C35E58" w:rsidRDefault="00C35E58" w:rsidP="00C35E58">
      <w:pPr>
        <w:adjustRightInd w:val="0"/>
        <w:snapToGrid w:val="0"/>
        <w:ind w:leftChars="100" w:left="210"/>
        <w:rPr>
          <w:rFonts w:ascii="微软雅黑" w:eastAsia="微软雅黑" w:hAnsi="微软雅黑" w:cs="微软雅黑"/>
          <w:color w:val="000000"/>
          <w:sz w:val="24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4"/>
        </w:rPr>
        <w:t>苌</w:t>
      </w:r>
      <w:proofErr w:type="gramEnd"/>
      <w:r>
        <w:rPr>
          <w:rFonts w:ascii="微软雅黑" w:eastAsia="微软雅黑" w:hAnsi="微软雅黑" w:cs="微软雅黑" w:hint="eastAsia"/>
          <w:color w:val="000000"/>
          <w:sz w:val="24"/>
        </w:rPr>
        <w:t>老师善于解答学员疑问，上课形式多样，风趣幽默，深入浅出，具很强的互动性，深受客户好评。他的培训四大特色：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color w:val="FF0000"/>
          <w:sz w:val="24"/>
        </w:rPr>
        <w:t>启发式教学—</w:t>
      </w:r>
      <w:r>
        <w:rPr>
          <w:rFonts w:ascii="微软雅黑" w:eastAsia="微软雅黑" w:hAnsi="微软雅黑" w:cs="微软雅黑" w:hint="eastAsia"/>
          <w:b/>
          <w:color w:val="000000"/>
          <w:sz w:val="24"/>
        </w:rPr>
        <w:t>打破固化思维，发挥自身优势，充分调动学员的积极性，强化学员的创新性和主动性；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color w:val="FF0000"/>
          <w:sz w:val="24"/>
        </w:rPr>
        <w:t>案例式教学</w:t>
      </w:r>
      <w:proofErr w:type="gramStart"/>
      <w:r>
        <w:rPr>
          <w:rFonts w:ascii="微软雅黑" w:eastAsia="微软雅黑" w:hAnsi="微软雅黑" w:cs="微软雅黑" w:hint="eastAsia"/>
          <w:b/>
          <w:color w:val="FF0000"/>
          <w:sz w:val="24"/>
        </w:rPr>
        <w:t>—</w:t>
      </w:r>
      <w:r>
        <w:rPr>
          <w:rFonts w:ascii="微软雅黑" w:eastAsia="微软雅黑" w:hAnsi="微软雅黑" w:cs="微软雅黑" w:hint="eastAsia"/>
          <w:b/>
          <w:color w:val="000000"/>
          <w:sz w:val="24"/>
        </w:rPr>
        <w:t>所有</w:t>
      </w:r>
      <w:proofErr w:type="gramEnd"/>
      <w:r>
        <w:rPr>
          <w:rFonts w:ascii="微软雅黑" w:eastAsia="微软雅黑" w:hAnsi="微软雅黑" w:cs="微软雅黑" w:hint="eastAsia"/>
          <w:b/>
          <w:color w:val="000000"/>
          <w:sz w:val="24"/>
        </w:rPr>
        <w:t>案例来自实际的经验与学员互动讲解，碰撞思想，得出思维转变的结果；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color w:val="FF0000"/>
          <w:sz w:val="24"/>
        </w:rPr>
        <w:t>互动式参与—</w:t>
      </w:r>
      <w:r>
        <w:rPr>
          <w:rFonts w:ascii="微软雅黑" w:eastAsia="微软雅黑" w:hAnsi="微软雅黑" w:cs="微软雅黑" w:hint="eastAsia"/>
          <w:b/>
          <w:color w:val="000000"/>
          <w:sz w:val="24"/>
        </w:rPr>
        <w:t>快乐学习，打破填鸭灌输。融知识于学员体验中，行为再复制及知识应用于工作中；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b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color w:val="FF0000"/>
          <w:sz w:val="24"/>
        </w:rPr>
        <w:t>情境式教学—</w:t>
      </w:r>
      <w:r>
        <w:rPr>
          <w:rFonts w:ascii="微软雅黑" w:eastAsia="微软雅黑" w:hAnsi="微软雅黑" w:cs="微软雅黑" w:hint="eastAsia"/>
          <w:b/>
          <w:color w:val="000000"/>
          <w:sz w:val="24"/>
        </w:rPr>
        <w:t>激情感染，角色互换、情境模拟、使学员对所学课题有更多感悟。</w:t>
      </w:r>
    </w:p>
    <w:p w:rsidR="00C35E58" w:rsidRDefault="00C35E58" w:rsidP="00C35E58">
      <w:pPr>
        <w:adjustRightInd w:val="0"/>
        <w:snapToGrid w:val="0"/>
        <w:rPr>
          <w:rFonts w:ascii="微软雅黑" w:eastAsia="微软雅黑" w:hAnsi="微软雅黑" w:cs="微软雅黑"/>
          <w:b/>
          <w:color w:val="800000"/>
          <w:sz w:val="24"/>
        </w:rPr>
      </w:pPr>
      <w:r w:rsidRPr="004631DB">
        <w:rPr>
          <w:rFonts w:ascii="微软雅黑" w:eastAsia="微软雅黑" w:hAnsi="微软雅黑" w:cs="微软雅黑" w:hint="eastAsia"/>
          <w:b/>
          <w:color w:val="244061"/>
          <w:sz w:val="24"/>
        </w:rPr>
        <w:t>【专注课程】</w:t>
      </w:r>
      <w:r>
        <w:rPr>
          <w:rFonts w:ascii="微软雅黑" w:eastAsia="微软雅黑" w:hAnsi="微软雅黑" w:cs="微软雅黑" w:hint="eastAsia"/>
          <w:b/>
          <w:color w:val="800000"/>
          <w:sz w:val="24"/>
        </w:rPr>
        <w:tab/>
      </w:r>
    </w:p>
    <w:p w:rsidR="00C35E58" w:rsidRDefault="00C35E58" w:rsidP="00C35E58">
      <w:pPr>
        <w:tabs>
          <w:tab w:val="left" w:pos="2174"/>
        </w:tabs>
        <w:adjustRightInd w:val="0"/>
        <w:snapToGrid w:val="0"/>
        <w:rPr>
          <w:rFonts w:ascii="微软雅黑" w:eastAsia="微软雅黑" w:hAnsi="微软雅黑" w:cs="微软雅黑"/>
          <w:b/>
          <w:color w:val="000000"/>
          <w:sz w:val="24"/>
        </w:rPr>
      </w:pPr>
      <w:r>
        <w:rPr>
          <w:rFonts w:ascii="微软雅黑" w:eastAsia="微软雅黑" w:hAnsi="微软雅黑" w:cs="微软雅黑" w:hint="eastAsia"/>
          <w:b/>
          <w:color w:val="000000"/>
          <w:sz w:val="24"/>
        </w:rPr>
        <w:lastRenderedPageBreak/>
        <w:t>《卓越班组长管理技能特训营》、《现场管理干部综合管理能力提升》、《职场心态与职业化素养提升》、《时间管理与工作效能提升》、《新生代员工管理与引导智慧》、《跨部门沟通与协作》、《打造基层团队执行力特训营》、《车间现场改善和新一代员工管理》、《制造业生产现场八大浪费消除》、《员工忠诚度与团队凝聚力》、《一线管理干部班组长如何有效育留员工实战培训》、《TWI一线管理干部督导能力提升特训营》等。</w:t>
      </w:r>
    </w:p>
    <w:p w:rsidR="00C35E58" w:rsidRPr="004631DB" w:rsidRDefault="00D72F3F" w:rsidP="004631DB">
      <w:pPr>
        <w:adjustRightInd w:val="0"/>
        <w:snapToGrid w:val="0"/>
        <w:rPr>
          <w:rFonts w:ascii="微软雅黑" w:eastAsia="微软雅黑" w:hAnsi="微软雅黑" w:cs="微软雅黑"/>
          <w:b/>
          <w:color w:val="244061"/>
          <w:sz w:val="24"/>
        </w:rPr>
      </w:pPr>
      <w:r w:rsidRPr="004631DB">
        <w:rPr>
          <w:rFonts w:ascii="微软雅黑" w:eastAsia="微软雅黑" w:hAnsi="微软雅黑" w:cs="微软雅黑"/>
          <w:b/>
          <w:color w:val="244061"/>
          <w:sz w:val="24"/>
        </w:rPr>
        <w:drawing>
          <wp:anchor distT="0" distB="0" distL="114300" distR="114300" simplePos="0" relativeHeight="251612672" behindDoc="0" locked="0" layoutInCell="1" allowOverlap="1" wp14:anchorId="2A8DCA18" wp14:editId="1C8ED6BC">
            <wp:simplePos x="0" y="0"/>
            <wp:positionH relativeFrom="column">
              <wp:posOffset>-67945</wp:posOffset>
            </wp:positionH>
            <wp:positionV relativeFrom="paragraph">
              <wp:posOffset>263525</wp:posOffset>
            </wp:positionV>
            <wp:extent cx="3332480" cy="1866900"/>
            <wp:effectExtent l="0" t="0" r="0" b="0"/>
            <wp:wrapNone/>
            <wp:docPr id="308" name="图片 308" descr="53894eb9423923722a2c309389f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53894eb9423923722a2c309389f70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5E58" w:rsidRPr="004631DB">
        <w:rPr>
          <w:rFonts w:ascii="微软雅黑" w:eastAsia="微软雅黑" w:hAnsi="微软雅黑" w:cs="微软雅黑" w:hint="eastAsia"/>
          <w:b/>
          <w:color w:val="244061"/>
          <w:sz w:val="24"/>
        </w:rPr>
        <w:t>【部分授课照片】</w:t>
      </w:r>
    </w:p>
    <w:p w:rsidR="00C35E58" w:rsidRDefault="004631DB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615744" behindDoc="0" locked="0" layoutInCell="1" allowOverlap="1" wp14:anchorId="2ED09FDF" wp14:editId="149202FC">
            <wp:simplePos x="0" y="0"/>
            <wp:positionH relativeFrom="column">
              <wp:posOffset>3427730</wp:posOffset>
            </wp:positionH>
            <wp:positionV relativeFrom="paragraph">
              <wp:posOffset>20955</wp:posOffset>
            </wp:positionV>
            <wp:extent cx="3093085" cy="1895475"/>
            <wp:effectExtent l="0" t="0" r="0" b="0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4631DB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713024" behindDoc="0" locked="0" layoutInCell="1" allowOverlap="1" wp14:anchorId="40893046" wp14:editId="6A0DC624">
            <wp:simplePos x="0" y="0"/>
            <wp:positionH relativeFrom="column">
              <wp:posOffset>-125095</wp:posOffset>
            </wp:positionH>
            <wp:positionV relativeFrom="paragraph">
              <wp:posOffset>325120</wp:posOffset>
            </wp:positionV>
            <wp:extent cx="6934200" cy="4686300"/>
            <wp:effectExtent l="0" t="0" r="0" b="0"/>
            <wp:wrapNone/>
            <wp:docPr id="309" name="图片 2" descr="IMG_20190110_14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2" descr="IMG_20190110_1415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673088" behindDoc="0" locked="0" layoutInCell="1" allowOverlap="1" wp14:anchorId="2D7755AE" wp14:editId="561EBEB0">
            <wp:simplePos x="0" y="0"/>
            <wp:positionH relativeFrom="column">
              <wp:posOffset>3208655</wp:posOffset>
            </wp:positionH>
            <wp:positionV relativeFrom="paragraph">
              <wp:posOffset>234950</wp:posOffset>
            </wp:positionV>
            <wp:extent cx="3419475" cy="2268855"/>
            <wp:effectExtent l="0" t="0" r="0" b="0"/>
            <wp:wrapNone/>
            <wp:docPr id="310" name="图片 7" descr="E:\苌群旗推广资料\授课照片\20181014三星灯饰班组长培训\微信图片_2018101715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7" descr="E:\苌群旗推广资料\授课照片\20181014三星灯饰班组长培训\微信图片_20181017155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686400" behindDoc="0" locked="0" layoutInCell="1" allowOverlap="1" wp14:anchorId="748654E7" wp14:editId="6074227E">
            <wp:simplePos x="0" y="0"/>
            <wp:positionH relativeFrom="column">
              <wp:posOffset>-1905</wp:posOffset>
            </wp:positionH>
            <wp:positionV relativeFrom="paragraph">
              <wp:posOffset>217805</wp:posOffset>
            </wp:positionV>
            <wp:extent cx="3228975" cy="2286000"/>
            <wp:effectExtent l="0" t="0" r="0" b="0"/>
            <wp:wrapNone/>
            <wp:docPr id="311" name="图片 8" descr="E:\苌群旗推广资料\授课照片\20181014三星灯饰班组长培训\微信图片_20181017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8" descr="E:\苌群旗推广资料\授课照片\20181014三星灯饰班组长培训\微信图片_20181017161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D72F3F">
      <w:pPr>
        <w:spacing w:line="360" w:lineRule="auto"/>
        <w:jc w:val="right"/>
        <w:rPr>
          <w:rFonts w:ascii="微软雅黑" w:eastAsia="微软雅黑" w:hAnsi="微软雅黑" w:hint="eastAsia"/>
          <w:b/>
          <w:color w:val="000000"/>
          <w:szCs w:val="21"/>
        </w:rPr>
      </w:pP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702784" behindDoc="0" locked="0" layoutInCell="1" allowOverlap="1" wp14:anchorId="1724AF39" wp14:editId="7562D7D9">
            <wp:simplePos x="0" y="0"/>
            <wp:positionH relativeFrom="column">
              <wp:posOffset>3370579</wp:posOffset>
            </wp:positionH>
            <wp:positionV relativeFrom="paragraph">
              <wp:posOffset>215900</wp:posOffset>
            </wp:positionV>
            <wp:extent cx="3343275" cy="2125345"/>
            <wp:effectExtent l="0" t="0" r="0" b="0"/>
            <wp:wrapNone/>
            <wp:docPr id="3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695616" behindDoc="0" locked="0" layoutInCell="1" allowOverlap="1" wp14:anchorId="625C3049" wp14:editId="05B54BAC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314700" cy="2171700"/>
            <wp:effectExtent l="0" t="0" r="0" b="0"/>
            <wp:wrapNone/>
            <wp:docPr id="313" name="图片 313" descr="C:\Users\ADMINI~1\AppData\Local\Temp\WeChat Files\f77239764d25120c4c13c67543f6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C:\Users\ADMINI~1\AppData\Local\Temp\WeChat Files\f77239764d25120c4c13c67543f6d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706880" behindDoc="0" locked="0" layoutInCell="1" allowOverlap="1" wp14:anchorId="17CFCB83" wp14:editId="19BF28AC">
            <wp:simplePos x="0" y="0"/>
            <wp:positionH relativeFrom="column">
              <wp:posOffset>-1271</wp:posOffset>
            </wp:positionH>
            <wp:positionV relativeFrom="paragraph">
              <wp:posOffset>10160</wp:posOffset>
            </wp:positionV>
            <wp:extent cx="3267075" cy="2270125"/>
            <wp:effectExtent l="0" t="0" r="0" b="0"/>
            <wp:wrapNone/>
            <wp:docPr id="3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710976" behindDoc="0" locked="0" layoutInCell="1" allowOverlap="1" wp14:anchorId="6BFF9E3C" wp14:editId="48664E1F">
            <wp:simplePos x="0" y="0"/>
            <wp:positionH relativeFrom="column">
              <wp:posOffset>3284855</wp:posOffset>
            </wp:positionH>
            <wp:positionV relativeFrom="paragraph">
              <wp:posOffset>10160</wp:posOffset>
            </wp:positionV>
            <wp:extent cx="3390900" cy="2205990"/>
            <wp:effectExtent l="0" t="0" r="0" b="0"/>
            <wp:wrapNone/>
            <wp:docPr id="315" name="图片 9" descr="E:\苌群旗推广资料\授课照片\20190621&amp;22东莞精途实业有限公司中基层干部管理技能提升\微信图片_20190624094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9" descr="E:\苌群旗推广资料\授课照片\20190621&amp;22东莞精途实业有限公司中基层干部管理技能提升\微信图片_201906240947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noProof/>
          <w:color w:val="000000"/>
          <w:szCs w:val="21"/>
        </w:rPr>
        <w:drawing>
          <wp:anchor distT="0" distB="0" distL="114300" distR="114300" simplePos="0" relativeHeight="251656704" behindDoc="0" locked="0" layoutInCell="1" allowOverlap="1" wp14:anchorId="55881E48" wp14:editId="61FE9B27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6676390" cy="5162550"/>
            <wp:effectExtent l="0" t="0" r="0" b="0"/>
            <wp:wrapNone/>
            <wp:docPr id="316" name="图片 316" descr="IMG_20190110_14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IMG_20190110_1404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681370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bookmarkStart w:id="0" w:name="_GoBack"/>
      <w:bookmarkEnd w:id="0"/>
      <w:r>
        <w:rPr>
          <w:rFonts w:ascii="微软雅黑" w:eastAsia="微软雅黑" w:hAnsi="微软雅黑"/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28032" behindDoc="0" locked="0" layoutInCell="1" allowOverlap="1" wp14:anchorId="7F930FB0" wp14:editId="47CDE20D">
            <wp:simplePos x="0" y="0"/>
            <wp:positionH relativeFrom="column">
              <wp:posOffset>3342006</wp:posOffset>
            </wp:positionH>
            <wp:positionV relativeFrom="paragraph">
              <wp:posOffset>-7620</wp:posOffset>
            </wp:positionV>
            <wp:extent cx="3371850" cy="2219325"/>
            <wp:effectExtent l="0" t="0" r="0" b="0"/>
            <wp:wrapNone/>
            <wp:docPr id="317" name="图片 317" descr="49c570e63358d6819b6a1f829167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49c570e63358d6819b6a1f829167c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color w:val="000000"/>
          <w:szCs w:val="21"/>
        </w:rPr>
        <w:drawing>
          <wp:anchor distT="0" distB="0" distL="114300" distR="114300" simplePos="0" relativeHeight="251639296" behindDoc="0" locked="0" layoutInCell="1" allowOverlap="1" wp14:anchorId="4065E42A" wp14:editId="1FEEF820">
            <wp:simplePos x="0" y="0"/>
            <wp:positionH relativeFrom="column">
              <wp:posOffset>-306070</wp:posOffset>
            </wp:positionH>
            <wp:positionV relativeFrom="paragraph">
              <wp:posOffset>11430</wp:posOffset>
            </wp:positionV>
            <wp:extent cx="3600450" cy="2190750"/>
            <wp:effectExtent l="0" t="0" r="0" b="0"/>
            <wp:wrapNone/>
            <wp:docPr id="318" name="图片 318" descr="1ee70510cdf0be3c43ddfeef8888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1ee70510cdf0be3c43ddfeef8888f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370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681370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681370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681370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681370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迷你简汉真广标" w:eastAsia="迷你简汉真广标" w:hAnsi="宋体"/>
          <w:noProof/>
          <w:color w:val="800000"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792E8E73" wp14:editId="0A1BCB51">
            <wp:simplePos x="0" y="0"/>
            <wp:positionH relativeFrom="column">
              <wp:posOffset>-296545</wp:posOffset>
            </wp:positionH>
            <wp:positionV relativeFrom="paragraph">
              <wp:posOffset>373380</wp:posOffset>
            </wp:positionV>
            <wp:extent cx="3562350" cy="1996440"/>
            <wp:effectExtent l="0" t="0" r="0" b="0"/>
            <wp:wrapNone/>
            <wp:docPr id="320" name="图片 320" descr="4bb3cd80794cfff845db092306f9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 descr="4bb3cd80794cfff845db092306f93e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迷你简汉真广标" w:eastAsia="迷你简汉真广标" w:hAnsi="宋体"/>
          <w:noProof/>
          <w:color w:val="800000"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2DB1A770" wp14:editId="137135ED">
            <wp:simplePos x="0" y="0"/>
            <wp:positionH relativeFrom="column">
              <wp:posOffset>3294380</wp:posOffset>
            </wp:positionH>
            <wp:positionV relativeFrom="paragraph">
              <wp:posOffset>335280</wp:posOffset>
            </wp:positionV>
            <wp:extent cx="3419475" cy="2091690"/>
            <wp:effectExtent l="0" t="0" r="0" b="0"/>
            <wp:wrapNone/>
            <wp:docPr id="319" name="图片 319" descr="e06a98ca27af05e1764dff97942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e06a98ca27af05e1764dff9794233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681370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迷你简汉真广标" w:eastAsia="迷你简汉真广标" w:hAnsi="宋体"/>
          <w:noProof/>
          <w:color w:val="80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1AA5F3D" wp14:editId="10147A2F">
            <wp:simplePos x="0" y="0"/>
            <wp:positionH relativeFrom="column">
              <wp:posOffset>3303906</wp:posOffset>
            </wp:positionH>
            <wp:positionV relativeFrom="paragraph">
              <wp:posOffset>91440</wp:posOffset>
            </wp:positionV>
            <wp:extent cx="3369310" cy="2142490"/>
            <wp:effectExtent l="0" t="0" r="0" b="0"/>
            <wp:wrapNone/>
            <wp:docPr id="321" name="图片 321" descr="468a03587a0a1a23a9024954dea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468a03587a0a1a23a9024954dea84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2F3F">
        <w:rPr>
          <w:rFonts w:ascii="迷你简汉真广标" w:eastAsia="迷你简汉真广标" w:hAnsi="宋体"/>
          <w:noProof/>
          <w:color w:val="800000"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67538783" wp14:editId="0A82A96D">
            <wp:simplePos x="0" y="0"/>
            <wp:positionH relativeFrom="column">
              <wp:posOffset>-267970</wp:posOffset>
            </wp:positionH>
            <wp:positionV relativeFrom="paragraph">
              <wp:posOffset>72390</wp:posOffset>
            </wp:positionV>
            <wp:extent cx="3500755" cy="2124075"/>
            <wp:effectExtent l="0" t="0" r="0" b="0"/>
            <wp:wrapNone/>
            <wp:docPr id="322" name="图片 10" descr="C:\Users\ADMINI~1\AppData\Local\Temp\WeChat Files\d9df2fa4548368b49f55905fffb1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10" descr="C:\Users\ADMINI~1\AppData\Local\Temp\WeChat Files\d9df2fa4548368b49f55905fffb15f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D72F3F" w:rsidRDefault="00D72F3F" w:rsidP="00C35E58">
      <w:pPr>
        <w:spacing w:line="360" w:lineRule="auto"/>
        <w:rPr>
          <w:rFonts w:ascii="微软雅黑" w:eastAsia="微软雅黑" w:hAnsi="微软雅黑"/>
          <w:b/>
          <w:color w:val="000000"/>
          <w:szCs w:val="21"/>
        </w:rPr>
      </w:pPr>
    </w:p>
    <w:p w:rsidR="00C35E58" w:rsidRDefault="00C35E58" w:rsidP="00C35E58">
      <w:pPr>
        <w:pStyle w:val="a9"/>
        <w:adjustRightInd w:val="0"/>
        <w:snapToGrid w:val="0"/>
        <w:ind w:firstLineChars="1600" w:firstLine="448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报名表</w:t>
      </w:r>
    </w:p>
    <w:tbl>
      <w:tblPr>
        <w:tblW w:w="104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1"/>
        <w:gridCol w:w="1690"/>
        <w:gridCol w:w="5409"/>
      </w:tblGrid>
      <w:tr w:rsidR="00C35E58" w:rsidTr="00925FC8">
        <w:trPr>
          <w:trHeight w:val="217"/>
          <w:jc w:val="center"/>
        </w:trPr>
        <w:tc>
          <w:tcPr>
            <w:tcW w:w="3341" w:type="dxa"/>
            <w:shd w:val="clear" w:color="auto" w:fill="4F81BD"/>
          </w:tcPr>
          <w:p w:rsidR="00C35E58" w:rsidRDefault="00C35E58" w:rsidP="00925FC8">
            <w:pPr>
              <w:adjustRightInd w:val="0"/>
              <w:snapToGrid w:val="0"/>
              <w:rPr>
                <w:rFonts w:ascii="华文细黑" w:eastAsia="华文细黑" w:hAnsi="华文细黑"/>
                <w:sz w:val="8"/>
                <w:szCs w:val="10"/>
              </w:rPr>
            </w:pPr>
          </w:p>
        </w:tc>
        <w:tc>
          <w:tcPr>
            <w:tcW w:w="1690" w:type="dxa"/>
            <w:shd w:val="clear" w:color="auto" w:fill="C0504D"/>
          </w:tcPr>
          <w:p w:rsidR="00C35E58" w:rsidRDefault="00C35E58" w:rsidP="00925FC8">
            <w:pPr>
              <w:adjustRightInd w:val="0"/>
              <w:snapToGrid w:val="0"/>
              <w:rPr>
                <w:rFonts w:ascii="华文细黑" w:eastAsia="华文细黑" w:hAnsi="华文细黑"/>
                <w:sz w:val="8"/>
                <w:szCs w:val="10"/>
              </w:rPr>
            </w:pPr>
          </w:p>
        </w:tc>
        <w:tc>
          <w:tcPr>
            <w:tcW w:w="5409" w:type="dxa"/>
            <w:shd w:val="clear" w:color="auto" w:fill="8064A2"/>
          </w:tcPr>
          <w:p w:rsidR="00C35E58" w:rsidRDefault="00C35E58" w:rsidP="00925FC8">
            <w:pPr>
              <w:adjustRightInd w:val="0"/>
              <w:snapToGrid w:val="0"/>
              <w:rPr>
                <w:rFonts w:ascii="华文细黑" w:eastAsia="华文细黑" w:hAnsi="华文细黑"/>
                <w:sz w:val="8"/>
                <w:szCs w:val="10"/>
              </w:rPr>
            </w:pPr>
          </w:p>
        </w:tc>
      </w:tr>
    </w:tbl>
    <w:p w:rsidR="00C35E58" w:rsidRDefault="00C35E58" w:rsidP="00C35E58">
      <w:pPr>
        <w:pStyle w:val="a9"/>
        <w:tabs>
          <w:tab w:val="left" w:pos="3780"/>
        </w:tabs>
        <w:adjustRightInd w:val="0"/>
        <w:snapToGrid w:val="0"/>
        <w:ind w:left="-284"/>
        <w:jc w:val="left"/>
        <w:rPr>
          <w:rFonts w:eastAsia="微软雅黑"/>
        </w:rPr>
      </w:pPr>
      <w:r>
        <w:rPr>
          <w:rFonts w:eastAsia="微软雅黑" w:hint="eastAsia"/>
        </w:rPr>
        <w:t>注：请至少提前一周将报名回执回传我司，电话：</w:t>
      </w:r>
      <w:r>
        <w:rPr>
          <w:rFonts w:eastAsia="微软雅黑"/>
        </w:rPr>
        <w:t>0531-8595</w:t>
      </w:r>
      <w:r>
        <w:rPr>
          <w:rFonts w:eastAsia="微软雅黑" w:hint="eastAsia"/>
        </w:rPr>
        <w:t>69</w:t>
      </w:r>
      <w:r>
        <w:rPr>
          <w:rFonts w:eastAsia="微软雅黑"/>
        </w:rPr>
        <w:t xml:space="preserve">56 </w:t>
      </w:r>
      <w:r>
        <w:rPr>
          <w:rFonts w:eastAsia="微软雅黑" w:hint="eastAsia"/>
        </w:rPr>
        <w:t>手机：</w:t>
      </w:r>
      <w:r>
        <w:rPr>
          <w:rFonts w:eastAsia="微软雅黑" w:hint="eastAsia"/>
        </w:rPr>
        <w:t>13864004657</w:t>
      </w:r>
      <w:proofErr w:type="gramStart"/>
      <w:r>
        <w:rPr>
          <w:rFonts w:eastAsia="微软雅黑" w:hint="eastAsia"/>
        </w:rPr>
        <w:t>微信与</w:t>
      </w:r>
      <w:proofErr w:type="gramEnd"/>
      <w:r>
        <w:rPr>
          <w:rFonts w:eastAsia="微软雅黑" w:hint="eastAsia"/>
        </w:rPr>
        <w:t>手机同步</w:t>
      </w:r>
      <w:r>
        <w:rPr>
          <w:rFonts w:eastAsia="微软雅黑" w:hint="eastAsia"/>
        </w:rPr>
        <w:t xml:space="preserve"> 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21"/>
        <w:gridCol w:w="1348"/>
        <w:gridCol w:w="2187"/>
        <w:gridCol w:w="1323"/>
        <w:gridCol w:w="132"/>
        <w:gridCol w:w="2712"/>
      </w:tblGrid>
      <w:tr w:rsidR="00C35E58" w:rsidTr="00925FC8">
        <w:trPr>
          <w:trHeight w:hRule="exact" w:val="534"/>
          <w:jc w:val="center"/>
        </w:trPr>
        <w:tc>
          <w:tcPr>
            <w:tcW w:w="1277" w:type="dxa"/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/>
                <w:b/>
                <w:kern w:val="10"/>
                <w:sz w:val="20"/>
              </w:rPr>
              <w:t>课程名称</w:t>
            </w:r>
          </w:p>
        </w:tc>
        <w:tc>
          <w:tcPr>
            <w:tcW w:w="4356" w:type="dxa"/>
            <w:gridSpan w:val="3"/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</w:p>
        </w:tc>
        <w:tc>
          <w:tcPr>
            <w:tcW w:w="1323" w:type="dxa"/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 w:hint="eastAsia"/>
                <w:b/>
                <w:kern w:val="10"/>
                <w:sz w:val="20"/>
              </w:rPr>
              <w:t>城市</w:t>
            </w:r>
            <w:r>
              <w:rPr>
                <w:rFonts w:ascii="Calibri" w:eastAsia="微软雅黑" w:hAnsi="Calibri" w:hint="eastAsia"/>
                <w:b/>
                <w:kern w:val="10"/>
                <w:sz w:val="20"/>
              </w:rPr>
              <w:t>/</w:t>
            </w:r>
            <w:r>
              <w:rPr>
                <w:rFonts w:ascii="Calibri" w:eastAsia="微软雅黑" w:hAnsi="Calibri" w:hint="eastAsia"/>
                <w:b/>
                <w:kern w:val="10"/>
                <w:sz w:val="20"/>
              </w:rPr>
              <w:t>日期</w:t>
            </w:r>
          </w:p>
        </w:tc>
        <w:tc>
          <w:tcPr>
            <w:tcW w:w="2844" w:type="dxa"/>
            <w:gridSpan w:val="2"/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</w:p>
        </w:tc>
      </w:tr>
      <w:tr w:rsidR="00C35E58" w:rsidTr="00925FC8">
        <w:trPr>
          <w:trHeight w:hRule="exact" w:val="666"/>
          <w:jc w:val="center"/>
        </w:trPr>
        <w:tc>
          <w:tcPr>
            <w:tcW w:w="3446" w:type="dxa"/>
            <w:gridSpan w:val="3"/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/>
                <w:b/>
                <w:kern w:val="10"/>
                <w:sz w:val="20"/>
              </w:rPr>
              <w:t>培训负责人：</w:t>
            </w:r>
          </w:p>
        </w:tc>
        <w:tc>
          <w:tcPr>
            <w:tcW w:w="6354" w:type="dxa"/>
            <w:gridSpan w:val="4"/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/>
                <w:b/>
                <w:kern w:val="10"/>
                <w:sz w:val="20"/>
              </w:rPr>
              <w:t>公司名称：</w:t>
            </w:r>
          </w:p>
        </w:tc>
      </w:tr>
      <w:tr w:rsidR="00C35E58" w:rsidTr="00925FC8">
        <w:trPr>
          <w:trHeight w:hRule="exact" w:val="534"/>
          <w:jc w:val="center"/>
        </w:trPr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/>
                <w:b/>
                <w:kern w:val="10"/>
                <w:sz w:val="20"/>
              </w:rPr>
              <w:t>姓名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/>
                <w:b/>
                <w:kern w:val="10"/>
                <w:sz w:val="20"/>
              </w:rPr>
              <w:t>性别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/>
                <w:b/>
                <w:kern w:val="10"/>
                <w:sz w:val="20"/>
              </w:rPr>
              <w:t>部门</w:t>
            </w:r>
            <w:r>
              <w:rPr>
                <w:rFonts w:ascii="Calibri" w:eastAsia="微软雅黑" w:hAnsi="Calibri"/>
                <w:b/>
                <w:kern w:val="10"/>
                <w:sz w:val="20"/>
              </w:rPr>
              <w:t>/</w:t>
            </w:r>
            <w:r>
              <w:rPr>
                <w:rFonts w:ascii="Calibri" w:eastAsia="微软雅黑" w:hAnsi="Calibri"/>
                <w:b/>
                <w:kern w:val="10"/>
                <w:sz w:val="20"/>
              </w:rPr>
              <w:t>职位</w:t>
            </w:r>
          </w:p>
        </w:tc>
        <w:tc>
          <w:tcPr>
            <w:tcW w:w="2187" w:type="dxa"/>
            <w:tcBorders>
              <w:bottom w:val="single" w:sz="4" w:space="0" w:color="auto"/>
            </w:tcBorders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 w:hint="eastAsia"/>
                <w:b/>
                <w:kern w:val="10"/>
                <w:sz w:val="20"/>
              </w:rPr>
              <w:t>手机</w:t>
            </w:r>
          </w:p>
        </w:tc>
        <w:tc>
          <w:tcPr>
            <w:tcW w:w="4167" w:type="dxa"/>
            <w:gridSpan w:val="3"/>
            <w:tcBorders>
              <w:bottom w:val="single" w:sz="4" w:space="0" w:color="auto"/>
            </w:tcBorders>
            <w:vAlign w:val="center"/>
          </w:tcPr>
          <w:p w:rsidR="00C35E58" w:rsidRDefault="00C35E58" w:rsidP="00925FC8">
            <w:pPr>
              <w:tabs>
                <w:tab w:val="left" w:pos="1080"/>
              </w:tabs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 w:hint="eastAsia"/>
                <w:b/>
                <w:kern w:val="10"/>
                <w:sz w:val="20"/>
              </w:rPr>
              <w:t>邮箱</w:t>
            </w:r>
          </w:p>
        </w:tc>
      </w:tr>
      <w:tr w:rsidR="00C35E58" w:rsidTr="00925FC8">
        <w:trPr>
          <w:trHeight w:hRule="exact" w:val="541"/>
          <w:jc w:val="center"/>
        </w:trPr>
        <w:tc>
          <w:tcPr>
            <w:tcW w:w="1277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821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1348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2187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4167" w:type="dxa"/>
            <w:gridSpan w:val="3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</w:tr>
      <w:tr w:rsidR="00C35E58" w:rsidTr="00925FC8">
        <w:trPr>
          <w:trHeight w:hRule="exact" w:val="541"/>
          <w:jc w:val="center"/>
        </w:trPr>
        <w:tc>
          <w:tcPr>
            <w:tcW w:w="1277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821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1348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2187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4167" w:type="dxa"/>
            <w:gridSpan w:val="3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</w:tr>
      <w:tr w:rsidR="00C35E58" w:rsidTr="00925FC8">
        <w:trPr>
          <w:trHeight w:hRule="exact" w:val="534"/>
          <w:jc w:val="center"/>
        </w:trPr>
        <w:tc>
          <w:tcPr>
            <w:tcW w:w="1277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821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1348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2187" w:type="dxa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  <w:tc>
          <w:tcPr>
            <w:tcW w:w="4167" w:type="dxa"/>
            <w:gridSpan w:val="3"/>
          </w:tcPr>
          <w:p w:rsidR="00C35E58" w:rsidRDefault="00C35E58" w:rsidP="00925FC8">
            <w:pPr>
              <w:adjustRightInd w:val="0"/>
              <w:snapToGrid w:val="0"/>
              <w:spacing w:line="340" w:lineRule="exact"/>
              <w:jc w:val="center"/>
              <w:rPr>
                <w:rFonts w:ascii="Calibri" w:eastAsia="微软雅黑" w:hAnsi="Calibri"/>
                <w:sz w:val="20"/>
              </w:rPr>
            </w:pPr>
          </w:p>
        </w:tc>
      </w:tr>
      <w:tr w:rsidR="00C35E58" w:rsidTr="00925FC8">
        <w:trPr>
          <w:trHeight w:hRule="exact" w:val="1769"/>
          <w:jc w:val="center"/>
        </w:trPr>
        <w:tc>
          <w:tcPr>
            <w:tcW w:w="5633" w:type="dxa"/>
            <w:gridSpan w:val="4"/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rPr>
                <w:rFonts w:ascii="Calibri" w:eastAsia="微软雅黑" w:hAnsi="Calibri"/>
                <w:b/>
              </w:rPr>
            </w:pPr>
            <w:r>
              <w:rPr>
                <w:rFonts w:ascii="Calibri" w:eastAsia="微软雅黑" w:hAnsi="Calibri" w:hint="eastAsia"/>
                <w:b/>
              </w:rPr>
              <w:lastRenderedPageBreak/>
              <w:t>济南立正账户信息：</w:t>
            </w:r>
          </w:p>
          <w:p w:rsidR="00C35E58" w:rsidRDefault="00C35E58" w:rsidP="00925FC8">
            <w:pPr>
              <w:adjustRightInd w:val="0"/>
              <w:snapToGrid w:val="0"/>
              <w:ind w:leftChars="100" w:left="210"/>
              <w:rPr>
                <w:rFonts w:ascii="Calibri" w:eastAsia="微软雅黑" w:hAnsi="Calibri"/>
              </w:rPr>
            </w:pPr>
            <w:r>
              <w:rPr>
                <w:rFonts w:ascii="Calibri" w:eastAsia="微软雅黑" w:hAnsi="Calibri" w:hint="eastAsia"/>
              </w:rPr>
              <w:t>开户名称：济南立正管理咨询有限公司</w:t>
            </w:r>
            <w:r>
              <w:rPr>
                <w:rFonts w:ascii="Calibri" w:eastAsia="微软雅黑" w:hAnsi="Calibri" w:hint="eastAsia"/>
              </w:rPr>
              <w:t xml:space="preserve"> </w:t>
            </w:r>
          </w:p>
          <w:p w:rsidR="00C35E58" w:rsidRDefault="00C35E58" w:rsidP="00925FC8">
            <w:pPr>
              <w:adjustRightInd w:val="0"/>
              <w:snapToGrid w:val="0"/>
              <w:ind w:leftChars="100" w:left="210"/>
              <w:rPr>
                <w:rFonts w:ascii="Calibri" w:eastAsia="微软雅黑" w:hAnsi="Calibri"/>
              </w:rPr>
            </w:pPr>
            <w:r>
              <w:rPr>
                <w:rFonts w:ascii="Calibri" w:eastAsia="微软雅黑" w:hAnsi="Calibri" w:hint="eastAsia"/>
              </w:rPr>
              <w:t>银行帐号：</w:t>
            </w:r>
            <w:r>
              <w:rPr>
                <w:rFonts w:ascii="Calibri" w:eastAsia="微软雅黑" w:hAnsi="Calibri"/>
              </w:rPr>
              <w:t>1602005009200108586</w:t>
            </w:r>
          </w:p>
          <w:p w:rsidR="00C35E58" w:rsidRDefault="00C35E58" w:rsidP="00925FC8">
            <w:pPr>
              <w:adjustRightInd w:val="0"/>
              <w:snapToGrid w:val="0"/>
              <w:ind w:leftChars="100" w:left="210"/>
              <w:rPr>
                <w:rFonts w:ascii="Calibri" w:eastAsia="微软雅黑" w:hAnsi="Calibri"/>
                <w:b/>
                <w:kern w:val="10"/>
                <w:sz w:val="20"/>
              </w:rPr>
            </w:pPr>
            <w:r>
              <w:rPr>
                <w:rFonts w:ascii="Calibri" w:eastAsia="微软雅黑" w:hAnsi="Calibri" w:hint="eastAsia"/>
              </w:rPr>
              <w:t>开户银行：中国工商银行济南市天桥支行</w:t>
            </w:r>
          </w:p>
        </w:tc>
        <w:tc>
          <w:tcPr>
            <w:tcW w:w="4167" w:type="dxa"/>
            <w:gridSpan w:val="3"/>
            <w:shd w:val="clear" w:color="auto" w:fill="FFFFFF"/>
            <w:vAlign w:val="center"/>
          </w:tcPr>
          <w:p w:rsidR="00C35E58" w:rsidRDefault="00C35E58" w:rsidP="00925FC8">
            <w:pPr>
              <w:shd w:val="solid" w:color="FFFFFF" w:fill="auto"/>
              <w:autoSpaceDN w:val="0"/>
              <w:adjustRightInd w:val="0"/>
              <w:snapToGrid w:val="0"/>
              <w:spacing w:line="360" w:lineRule="exact"/>
              <w:textAlignment w:val="baseline"/>
              <w:rPr>
                <w:rFonts w:ascii="Calibri" w:eastAsia="微软雅黑" w:hAnsi="Calibri"/>
                <w:b/>
                <w:sz w:val="20"/>
              </w:rPr>
            </w:pPr>
            <w:r>
              <w:rPr>
                <w:rFonts w:ascii="Segoe UI Symbol" w:eastAsia="微软雅黑" w:hAnsi="Segoe UI Symbol" w:cs="Segoe UI Symbol"/>
                <w:b/>
                <w:sz w:val="20"/>
              </w:rPr>
              <w:t>★</w:t>
            </w:r>
            <w:r>
              <w:rPr>
                <w:rFonts w:ascii="Calibri" w:eastAsia="微软雅黑" w:hAnsi="Calibri"/>
                <w:b/>
                <w:sz w:val="20"/>
              </w:rPr>
              <w:t>缴费方式：</w:t>
            </w:r>
            <w:r>
              <w:rPr>
                <w:rFonts w:ascii="Calibri" w:eastAsia="微软雅黑" w:hAnsi="Calibri"/>
                <w:b/>
                <w:sz w:val="20"/>
              </w:rPr>
              <w:t xml:space="preserve"> </w:t>
            </w:r>
          </w:p>
          <w:p w:rsidR="00C35E58" w:rsidRDefault="00C35E58" w:rsidP="00925FC8">
            <w:pPr>
              <w:shd w:val="solid" w:color="FFFFFF" w:fill="auto"/>
              <w:autoSpaceDN w:val="0"/>
              <w:adjustRightInd w:val="0"/>
              <w:snapToGrid w:val="0"/>
              <w:spacing w:line="360" w:lineRule="exact"/>
              <w:textAlignment w:val="baseline"/>
              <w:rPr>
                <w:rFonts w:ascii="Calibri" w:eastAsia="微软雅黑" w:hAnsi="Calibri"/>
                <w:b/>
                <w:sz w:val="20"/>
              </w:rPr>
            </w:pPr>
            <w:r>
              <w:rPr>
                <w:rFonts w:ascii="Calibri" w:eastAsia="微软雅黑" w:hAnsi="Calibri"/>
                <w:b/>
                <w:sz w:val="20"/>
              </w:rPr>
              <w:sym w:font="Wingdings" w:char="F06F"/>
            </w:r>
            <w:r>
              <w:rPr>
                <w:rFonts w:ascii="Calibri" w:eastAsia="微软雅黑" w:hAnsi="Calibri"/>
                <w:b/>
                <w:sz w:val="20"/>
              </w:rPr>
              <w:t xml:space="preserve"> </w:t>
            </w:r>
            <w:r>
              <w:rPr>
                <w:rFonts w:ascii="Calibri" w:eastAsia="微软雅黑" w:hAnsi="Calibri"/>
                <w:b/>
                <w:sz w:val="20"/>
              </w:rPr>
              <w:t>现场缴费</w:t>
            </w:r>
            <w:r>
              <w:rPr>
                <w:rFonts w:ascii="Calibri" w:eastAsia="微软雅黑" w:hAnsi="Calibri" w:hint="eastAsia"/>
                <w:b/>
                <w:sz w:val="20"/>
                <w:szCs w:val="21"/>
              </w:rPr>
              <w:t>（现金，微信，支付宝）</w:t>
            </w:r>
            <w:r>
              <w:rPr>
                <w:rFonts w:ascii="Calibri" w:eastAsia="微软雅黑" w:hAnsi="Calibri" w:hint="eastAsia"/>
                <w:b/>
                <w:sz w:val="20"/>
              </w:rPr>
              <w:t xml:space="preserve">   </w:t>
            </w:r>
            <w:r>
              <w:rPr>
                <w:rFonts w:ascii="Calibri" w:eastAsia="微软雅黑" w:hAnsi="Calibri"/>
                <w:b/>
                <w:sz w:val="20"/>
              </w:rPr>
              <w:t xml:space="preserve">   </w:t>
            </w:r>
          </w:p>
          <w:p w:rsidR="00C35E58" w:rsidRDefault="00C35E58" w:rsidP="00925FC8">
            <w:pPr>
              <w:shd w:val="solid" w:color="FFFFFF" w:fill="auto"/>
              <w:autoSpaceDN w:val="0"/>
              <w:adjustRightInd w:val="0"/>
              <w:snapToGrid w:val="0"/>
              <w:spacing w:line="360" w:lineRule="exact"/>
              <w:textAlignment w:val="baseline"/>
              <w:rPr>
                <w:rFonts w:ascii="Calibri" w:eastAsia="微软雅黑" w:hAnsi="Calibri"/>
                <w:b/>
                <w:sz w:val="20"/>
              </w:rPr>
            </w:pPr>
            <w:r>
              <w:rPr>
                <w:rFonts w:ascii="Calibri" w:eastAsia="微软雅黑" w:hAnsi="Calibri"/>
                <w:b/>
                <w:sz w:val="20"/>
              </w:rPr>
              <w:sym w:font="Wingdings" w:char="F06F"/>
            </w:r>
            <w:r>
              <w:rPr>
                <w:rFonts w:ascii="Calibri" w:eastAsia="微软雅黑" w:hAnsi="Calibri"/>
                <w:b/>
                <w:sz w:val="20"/>
              </w:rPr>
              <w:t xml:space="preserve"> </w:t>
            </w:r>
            <w:r>
              <w:rPr>
                <w:rFonts w:ascii="Calibri" w:eastAsia="微软雅黑" w:hAnsi="Calibri"/>
                <w:b/>
                <w:sz w:val="20"/>
              </w:rPr>
              <w:t>公司转账</w:t>
            </w:r>
            <w:r>
              <w:rPr>
                <w:rFonts w:ascii="Calibri" w:eastAsia="微软雅黑" w:hAnsi="Calibri" w:hint="eastAsia"/>
                <w:b/>
                <w:sz w:val="20"/>
              </w:rPr>
              <w:t xml:space="preserve">     </w:t>
            </w:r>
          </w:p>
          <w:p w:rsidR="00C35E58" w:rsidRDefault="00C35E58" w:rsidP="00925FC8">
            <w:pPr>
              <w:shd w:val="solid" w:color="FFFFFF" w:fill="auto"/>
              <w:autoSpaceDN w:val="0"/>
              <w:adjustRightInd w:val="0"/>
              <w:snapToGrid w:val="0"/>
              <w:spacing w:line="360" w:lineRule="exact"/>
              <w:textAlignment w:val="baseline"/>
              <w:rPr>
                <w:rFonts w:ascii="Calibri" w:eastAsia="微软雅黑" w:hAnsi="Calibri"/>
                <w:sz w:val="20"/>
                <w:szCs w:val="21"/>
              </w:rPr>
            </w:pPr>
            <w:r>
              <w:rPr>
                <w:rFonts w:ascii="Calibri" w:eastAsia="微软雅黑" w:hAnsi="Calibri"/>
                <w:b/>
                <w:color w:val="FF0000"/>
                <w:sz w:val="20"/>
                <w:szCs w:val="21"/>
              </w:rPr>
              <w:t>（</w:t>
            </w:r>
            <w:r>
              <w:rPr>
                <w:rFonts w:ascii="Calibri" w:eastAsia="微软雅黑" w:hAnsi="Calibri" w:hint="eastAsia"/>
                <w:b/>
                <w:color w:val="FF0000"/>
                <w:sz w:val="20"/>
                <w:szCs w:val="21"/>
              </w:rPr>
              <w:t>注：</w:t>
            </w:r>
            <w:r>
              <w:rPr>
                <w:rFonts w:ascii="Calibri" w:eastAsia="微软雅黑" w:hAnsi="Calibri"/>
                <w:b/>
                <w:color w:val="FF0000"/>
                <w:sz w:val="20"/>
                <w:szCs w:val="21"/>
              </w:rPr>
              <w:t>现场没有</w:t>
            </w:r>
            <w:r>
              <w:rPr>
                <w:rFonts w:ascii="Calibri" w:eastAsia="微软雅黑" w:hAnsi="Calibri" w:hint="eastAsia"/>
                <w:b/>
                <w:color w:val="FF0000"/>
                <w:sz w:val="20"/>
                <w:szCs w:val="21"/>
              </w:rPr>
              <w:t>POS</w:t>
            </w:r>
            <w:r>
              <w:rPr>
                <w:rFonts w:ascii="Calibri" w:eastAsia="微软雅黑" w:hAnsi="Calibri" w:hint="eastAsia"/>
                <w:b/>
                <w:color w:val="FF0000"/>
                <w:sz w:val="20"/>
                <w:szCs w:val="21"/>
              </w:rPr>
              <w:t>机，不提供刷卡服务</w:t>
            </w:r>
            <w:r>
              <w:rPr>
                <w:rFonts w:ascii="Calibri" w:eastAsia="微软雅黑" w:hAnsi="Calibri"/>
                <w:b/>
                <w:color w:val="FF0000"/>
                <w:sz w:val="20"/>
                <w:szCs w:val="21"/>
              </w:rPr>
              <w:t>）</w:t>
            </w:r>
          </w:p>
        </w:tc>
      </w:tr>
      <w:tr w:rsidR="00C35E58" w:rsidTr="00925F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70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b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16"/>
                <w:szCs w:val="21"/>
              </w:rPr>
              <w:t>开票信息</w:t>
            </w:r>
          </w:p>
        </w:tc>
        <w:tc>
          <w:tcPr>
            <w:tcW w:w="4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b/>
                <w:sz w:val="16"/>
                <w:szCs w:val="21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b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16"/>
                <w:szCs w:val="21"/>
              </w:rPr>
              <w:t>发票领取方式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C35E58">
            <w:pPr>
              <w:numPr>
                <w:ilvl w:val="0"/>
                <w:numId w:val="8"/>
              </w:num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课前邮寄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现场领取</w:t>
            </w:r>
          </w:p>
        </w:tc>
      </w:tr>
      <w:tr w:rsidR="00C35E58" w:rsidTr="00925F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1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b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16"/>
                <w:szCs w:val="21"/>
              </w:rPr>
              <w:t>发票内容</w:t>
            </w:r>
          </w:p>
        </w:tc>
        <w:tc>
          <w:tcPr>
            <w:tcW w:w="85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咨询费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会务费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培训费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培训服务费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 xml:space="preserve">   付款总额：</w:t>
            </w:r>
            <w:r>
              <w:rPr>
                <w:rFonts w:ascii="微软雅黑" w:eastAsia="微软雅黑" w:hAnsi="微软雅黑" w:cs="微软雅黑" w:hint="eastAsia"/>
                <w:b/>
                <w:color w:val="FF0000"/>
                <w:sz w:val="16"/>
                <w:szCs w:val="21"/>
              </w:rPr>
              <w:t>￥</w:t>
            </w:r>
            <w:r>
              <w:rPr>
                <w:rFonts w:ascii="微软雅黑" w:eastAsia="微软雅黑" w:hAnsi="微软雅黑" w:cs="微软雅黑"/>
                <w:b/>
                <w:color w:val="FF0000"/>
                <w:sz w:val="16"/>
                <w:szCs w:val="21"/>
                <w:u w:val="single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b/>
                <w:color w:val="FF0000"/>
                <w:sz w:val="16"/>
                <w:szCs w:val="21"/>
              </w:rPr>
              <w:t>元</w:t>
            </w:r>
          </w:p>
        </w:tc>
      </w:tr>
      <w:tr w:rsidR="00C35E58" w:rsidTr="00925F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  <w:jc w:val="center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b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16"/>
                <w:szCs w:val="21"/>
              </w:rPr>
              <w:t>住宿要求</w:t>
            </w:r>
          </w:p>
        </w:tc>
        <w:tc>
          <w:tcPr>
            <w:tcW w:w="85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是否需要代订酒店：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             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是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          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□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否</w:t>
            </w:r>
          </w:p>
        </w:tc>
      </w:tr>
      <w:tr w:rsidR="00C35E58" w:rsidTr="00925F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98"/>
          <w:jc w:val="center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35E58" w:rsidRDefault="00C35E58" w:rsidP="00925FC8">
            <w:pPr>
              <w:adjustRightInd w:val="0"/>
              <w:snapToGrid w:val="0"/>
              <w:jc w:val="center"/>
              <w:rPr>
                <w:rFonts w:ascii="微软雅黑" w:eastAsia="微软雅黑" w:hAnsi="微软雅黑" w:cs="微软雅黑"/>
                <w:sz w:val="16"/>
                <w:szCs w:val="21"/>
              </w:rPr>
            </w:pPr>
          </w:p>
        </w:tc>
        <w:tc>
          <w:tcPr>
            <w:tcW w:w="85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E58" w:rsidRDefault="00C35E58" w:rsidP="00C35E58">
            <w:pPr>
              <w:numPr>
                <w:ilvl w:val="0"/>
                <w:numId w:val="9"/>
              </w:numPr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16"/>
                <w:szCs w:val="21"/>
              </w:rPr>
              <w:t>预订：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单人房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间；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双人房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间</w:t>
            </w:r>
          </w:p>
          <w:p w:rsidR="00C35E58" w:rsidRDefault="00C35E58" w:rsidP="00C35E58">
            <w:pPr>
              <w:numPr>
                <w:ilvl w:val="0"/>
                <w:numId w:val="9"/>
              </w:numPr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sz w:val="16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16"/>
                <w:szCs w:val="21"/>
              </w:rPr>
              <w:t>住宿时间：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  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月</w:t>
            </w:r>
            <w:r>
              <w:rPr>
                <w:rFonts w:ascii="微软雅黑" w:eastAsia="微软雅黑" w:hAnsi="微软雅黑" w:cs="微软雅黑"/>
                <w:sz w:val="16"/>
                <w:szCs w:val="21"/>
                <w:u w:val="single"/>
              </w:rPr>
              <w:t xml:space="preserve"> 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日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点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至</w:t>
            </w:r>
            <w:r>
              <w:rPr>
                <w:rFonts w:ascii="微软雅黑" w:eastAsia="微软雅黑" w:hAnsi="微软雅黑" w:cs="微软雅黑"/>
                <w:sz w:val="16"/>
                <w:szCs w:val="21"/>
              </w:rPr>
              <w:t xml:space="preserve">  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月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日</w:t>
            </w:r>
            <w:r>
              <w:rPr>
                <w:rFonts w:ascii="微软雅黑" w:eastAsia="微软雅黑" w:hAnsi="微软雅黑" w:cs="微软雅黑"/>
                <w:b/>
                <w:sz w:val="16"/>
                <w:szCs w:val="21"/>
                <w:u w:val="single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16"/>
                <w:szCs w:val="21"/>
              </w:rPr>
              <w:t>点</w:t>
            </w:r>
          </w:p>
        </w:tc>
      </w:tr>
    </w:tbl>
    <w:p w:rsidR="00C35E58" w:rsidRPr="00C35E58" w:rsidRDefault="00C35E58" w:rsidP="00D72F3F">
      <w:pPr>
        <w:spacing w:line="360" w:lineRule="auto"/>
        <w:rPr>
          <w:rFonts w:ascii="微软雅黑" w:eastAsia="微软雅黑" w:hAnsi="微软雅黑" w:hint="eastAsia"/>
          <w:sz w:val="24"/>
        </w:rPr>
      </w:pPr>
    </w:p>
    <w:sectPr w:rsidR="00C35E58" w:rsidRPr="00C35E58" w:rsidSect="00681370">
      <w:pgSz w:w="11906" w:h="16838"/>
      <w:pgMar w:top="567" w:right="737" w:bottom="567" w:left="73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2B8" w:rsidRDefault="003F72B8" w:rsidP="00E60211">
      <w:r>
        <w:separator/>
      </w:r>
    </w:p>
  </w:endnote>
  <w:endnote w:type="continuationSeparator" w:id="0">
    <w:p w:rsidR="003F72B8" w:rsidRDefault="003F72B8" w:rsidP="00E60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迷你简汉真广标">
    <w:altName w:val="宋体"/>
    <w:charset w:val="86"/>
    <w:family w:val="modern"/>
    <w:pitch w:val="fixed"/>
    <w:sig w:usb0="00000001" w:usb1="080E0800" w:usb2="00000012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2B8" w:rsidRDefault="003F72B8" w:rsidP="00E60211">
      <w:r>
        <w:separator/>
      </w:r>
    </w:p>
  </w:footnote>
  <w:footnote w:type="continuationSeparator" w:id="0">
    <w:p w:rsidR="003F72B8" w:rsidRDefault="003F72B8" w:rsidP="00E602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77CE3"/>
    <w:multiLevelType w:val="multilevel"/>
    <w:tmpl w:val="40928C34"/>
    <w:lvl w:ilvl="0">
      <w:start w:val="1"/>
      <w:numFmt w:val="decimal"/>
      <w:lvlText w:val="%1．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92732D0"/>
    <w:multiLevelType w:val="hybridMultilevel"/>
    <w:tmpl w:val="B7DC02E0"/>
    <w:lvl w:ilvl="0" w:tplc="2C448460">
      <w:numFmt w:val="bullet"/>
      <w:lvlText w:val="◆"/>
      <w:lvlJc w:val="left"/>
      <w:pPr>
        <w:ind w:left="360" w:hanging="360"/>
      </w:pPr>
      <w:rPr>
        <w:rFonts w:ascii="宋体" w:eastAsia="宋体" w:hAnsi="宋体" w:cstheme="minorBidi" w:hint="eastAsia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B5642A"/>
    <w:multiLevelType w:val="multilevel"/>
    <w:tmpl w:val="40928C34"/>
    <w:lvl w:ilvl="0">
      <w:start w:val="1"/>
      <w:numFmt w:val="decimal"/>
      <w:lvlText w:val="%1．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4F7A28"/>
    <w:multiLevelType w:val="multilevel"/>
    <w:tmpl w:val="40928C34"/>
    <w:lvl w:ilvl="0">
      <w:start w:val="1"/>
      <w:numFmt w:val="decimal"/>
      <w:lvlText w:val="%1．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A67834"/>
    <w:multiLevelType w:val="multilevel"/>
    <w:tmpl w:val="68A67834"/>
    <w:lvl w:ilvl="0">
      <w:numFmt w:val="bullet"/>
      <w:lvlText w:val="□"/>
      <w:lvlJc w:val="left"/>
      <w:pPr>
        <w:ind w:left="360" w:hanging="360"/>
      </w:pPr>
      <w:rPr>
        <w:rFonts w:ascii="微软雅黑" w:eastAsia="微软雅黑" w:hAnsi="微软雅黑" w:hint="eastAsia"/>
        <w:sz w:val="2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B5B478E"/>
    <w:multiLevelType w:val="multilevel"/>
    <w:tmpl w:val="40928C34"/>
    <w:lvl w:ilvl="0">
      <w:start w:val="1"/>
      <w:numFmt w:val="decimal"/>
      <w:lvlText w:val="%1．"/>
      <w:lvlJc w:val="left"/>
      <w:pPr>
        <w:ind w:left="360" w:hanging="360"/>
      </w:pPr>
      <w:rPr>
        <w:rFonts w:ascii="微软雅黑" w:eastAsia="微软雅黑" w:hAnsi="微软雅黑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753BB9"/>
    <w:multiLevelType w:val="multilevel"/>
    <w:tmpl w:val="6E753BB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EE22FF0"/>
    <w:multiLevelType w:val="hybridMultilevel"/>
    <w:tmpl w:val="FC48EB3A"/>
    <w:lvl w:ilvl="0" w:tplc="1FB02654">
      <w:start w:val="1"/>
      <w:numFmt w:val="bullet"/>
      <w:lvlText w:val=""/>
      <w:lvlJc w:val="left"/>
      <w:pPr>
        <w:tabs>
          <w:tab w:val="num" w:pos="1117"/>
        </w:tabs>
        <w:ind w:left="1117" w:hanging="420"/>
      </w:pPr>
      <w:rPr>
        <w:rFonts w:ascii="Wingdings" w:hAnsi="Wingdings" w:hint="default"/>
        <w:sz w:val="21"/>
      </w:rPr>
    </w:lvl>
    <w:lvl w:ilvl="1" w:tplc="04090005">
      <w:start w:val="1"/>
      <w:numFmt w:val="bullet"/>
      <w:lvlText w:val=""/>
      <w:lvlJc w:val="left"/>
      <w:pPr>
        <w:tabs>
          <w:tab w:val="num" w:pos="911"/>
        </w:tabs>
        <w:ind w:left="91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31"/>
        </w:tabs>
        <w:ind w:left="13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51"/>
        </w:tabs>
        <w:ind w:left="175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71"/>
        </w:tabs>
        <w:ind w:left="217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91"/>
        </w:tabs>
        <w:ind w:left="25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11"/>
        </w:tabs>
        <w:ind w:left="301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31"/>
        </w:tabs>
        <w:ind w:left="343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51"/>
        </w:tabs>
        <w:ind w:left="3851" w:hanging="420"/>
      </w:pPr>
      <w:rPr>
        <w:rFonts w:ascii="Wingdings" w:hAnsi="Wingdings" w:hint="default"/>
      </w:rPr>
    </w:lvl>
  </w:abstractNum>
  <w:abstractNum w:abstractNumId="8" w15:restartNumberingAfterBreak="0">
    <w:nsid w:val="723E7278"/>
    <w:multiLevelType w:val="multilevel"/>
    <w:tmpl w:val="723E727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/>
        <w:sz w:val="21"/>
        <w:szCs w:val="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5668"/>
    <w:rsid w:val="00045C3D"/>
    <w:rsid w:val="00077C9A"/>
    <w:rsid w:val="00087949"/>
    <w:rsid w:val="00094767"/>
    <w:rsid w:val="000C3FBB"/>
    <w:rsid w:val="000E13BB"/>
    <w:rsid w:val="000E63D9"/>
    <w:rsid w:val="00106BBA"/>
    <w:rsid w:val="001820F5"/>
    <w:rsid w:val="001C5FDC"/>
    <w:rsid w:val="001E09D7"/>
    <w:rsid w:val="002A2D23"/>
    <w:rsid w:val="00316CB2"/>
    <w:rsid w:val="00385668"/>
    <w:rsid w:val="003A45D1"/>
    <w:rsid w:val="003E244B"/>
    <w:rsid w:val="003F72B8"/>
    <w:rsid w:val="00403936"/>
    <w:rsid w:val="004631DB"/>
    <w:rsid w:val="00467B5B"/>
    <w:rsid w:val="00675A99"/>
    <w:rsid w:val="00681370"/>
    <w:rsid w:val="006B1C16"/>
    <w:rsid w:val="00727292"/>
    <w:rsid w:val="00752721"/>
    <w:rsid w:val="00753667"/>
    <w:rsid w:val="007B3ED2"/>
    <w:rsid w:val="007C7293"/>
    <w:rsid w:val="007F0AF4"/>
    <w:rsid w:val="008203F7"/>
    <w:rsid w:val="008A4BE5"/>
    <w:rsid w:val="008E3894"/>
    <w:rsid w:val="009645FF"/>
    <w:rsid w:val="00990EA2"/>
    <w:rsid w:val="00A3013E"/>
    <w:rsid w:val="00A51642"/>
    <w:rsid w:val="00AB2453"/>
    <w:rsid w:val="00AE1DFE"/>
    <w:rsid w:val="00B12A8F"/>
    <w:rsid w:val="00C249CD"/>
    <w:rsid w:val="00C35E58"/>
    <w:rsid w:val="00C4299F"/>
    <w:rsid w:val="00CD2550"/>
    <w:rsid w:val="00CE2839"/>
    <w:rsid w:val="00D72F3F"/>
    <w:rsid w:val="00DE3091"/>
    <w:rsid w:val="00E270B7"/>
    <w:rsid w:val="00E3331C"/>
    <w:rsid w:val="00E60211"/>
    <w:rsid w:val="00ED441F"/>
    <w:rsid w:val="00EE0873"/>
    <w:rsid w:val="00F53EE4"/>
    <w:rsid w:val="00F73372"/>
    <w:rsid w:val="00FA365C"/>
    <w:rsid w:val="00FA59AC"/>
    <w:rsid w:val="00FC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直接箭头连接符 11"/>
      </o:rules>
    </o:shapelayout>
  </w:shapeDefaults>
  <w:decimalSymbol w:val="."/>
  <w:listSeparator w:val=","/>
  <w14:docId w14:val="5B38A597"/>
  <w15:docId w15:val="{18C20F87-0DCD-4963-AEF6-91572C68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66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">
    <w:name w:val="Char Char Char Char Char Char"/>
    <w:basedOn w:val="a"/>
    <w:rsid w:val="00990EA2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  <w:style w:type="character" w:customStyle="1" w:styleId="9p">
    <w:name w:val="9p"/>
    <w:basedOn w:val="a0"/>
    <w:rsid w:val="00DE3091"/>
  </w:style>
  <w:style w:type="paragraph" w:styleId="a3">
    <w:name w:val="header"/>
    <w:basedOn w:val="a"/>
    <w:link w:val="a4"/>
    <w:uiPriority w:val="99"/>
    <w:unhideWhenUsed/>
    <w:rsid w:val="00E602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021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02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0211"/>
    <w:rPr>
      <w:rFonts w:ascii="Times New Roman" w:eastAsia="宋体" w:hAnsi="Times New Roman" w:cs="Times New Roman"/>
      <w:sz w:val="18"/>
      <w:szCs w:val="18"/>
    </w:rPr>
  </w:style>
  <w:style w:type="character" w:customStyle="1" w:styleId="contentlisttext3">
    <w:name w:val="content_list_text3"/>
    <w:basedOn w:val="a0"/>
    <w:rsid w:val="001C5FDC"/>
    <w:rPr>
      <w:strike w:val="0"/>
      <w:dstrike w:val="0"/>
      <w:color w:val="000000"/>
      <w:sz w:val="18"/>
      <w:szCs w:val="18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C4299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4299F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0C3FBB"/>
    <w:pPr>
      <w:ind w:firstLineChars="200" w:firstLine="420"/>
    </w:pPr>
    <w:rPr>
      <w:szCs w:val="22"/>
    </w:rPr>
  </w:style>
  <w:style w:type="character" w:styleId="aa">
    <w:name w:val="Hyperlink"/>
    <w:uiPriority w:val="99"/>
    <w:qFormat/>
    <w:rsid w:val="00C35E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stc.org.c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cert.msstc.org.cn/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sstc.org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623</Words>
  <Characters>3557</Characters>
  <Application>Microsoft Office Word</Application>
  <DocSecurity>0</DocSecurity>
  <Lines>29</Lines>
  <Paragraphs>8</Paragraphs>
  <ScaleCrop>false</ScaleCrop>
  <Company>Microsoft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60</cp:revision>
  <dcterms:created xsi:type="dcterms:W3CDTF">2020-10-27T07:23:00Z</dcterms:created>
  <dcterms:modified xsi:type="dcterms:W3CDTF">2021-09-20T07:29:00Z</dcterms:modified>
</cp:coreProperties>
</file>