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-66040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0.35pt;margin-top:-5.2pt;height:31.2pt;width:65.7pt;z-index:251661312;mso-width-relative:page;mso-height-relative:page;" filled="f" stroked="f" coordsize="21600,21600" o:gfxdata="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TNCIXYAAAABwEAAA8AAAAAAAAAAQAgAAAAIgAAAGRycy9kb3ducmV2LnhtbFBLAQIUABQA&#10;AAAIAIdO4kBd3k2vtwEAAFkDAAAOAAAAAAAAAAEAIAAAACc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-68580</wp:posOffset>
                </wp:positionV>
                <wp:extent cx="1930400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12.17-18 周五、周六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85pt;margin-top:-5.4pt;height:34.6pt;width:152pt;z-index:251662336;mso-width-relative:page;mso-height-relative:page;" filled="f" stroked="f" coordsize="21600,21600" o:gfxdata="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PDtHLaAAAACgEAAA8AAAAAAAAAAQAgAAAAIgAAAGRy&#10;cy9kb3ducmV2LnhtbFBLAQIUABQAAAAIAIdO4kBAg4/R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12.17-18 周五、周六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20320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76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30.05pt;margin-top:1.6pt;height:25.15pt;width:196.6pt;z-index:251660288;mso-width-relative:page;mso-height-relative:page;" coordorigin="11905,2498" coordsize="3773,503" o:gfxdata="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I38/gHXAAAABwEAAA8AAAAAAAAAAQAgAAAAIgAAAGRycy9kb3ducmV2LnhtbFBLAQIU&#10;ABQAAAAIAIdO4kCjcV4H2AIAAD4HAAAOAAAAAAAAAAEAIAAAACYBAABkcnMvZTJvRG9jLnhtbFBL&#10;BQYAAAAABgAGAFkBAABwBgAAAAA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48"/>
          <w:szCs w:val="48"/>
        </w:rPr>
        <w:t>九型人格--自我认知与沟通艺术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汪庭弘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（九型人格资深导师）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企业各级管理者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学习卡套票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5500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购买学习卡享受更多优惠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50</w:t>
      </w:r>
    </w:p>
    <w:p>
      <w:pPr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Cs/>
          <w:szCs w:val="22"/>
        </w:rPr>
      </w:pPr>
    </w:p>
    <w:p>
      <w:pPr>
        <w:numPr>
          <w:ilvl w:val="0"/>
          <w:numId w:val="0"/>
        </w:numPr>
        <w:tabs>
          <w:tab w:val="left" w:pos="231"/>
        </w:tabs>
        <w:spacing w:line="240" w:lineRule="auto"/>
        <w:ind w:left="420" w:leftChars="0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  <w:t>既然说到是一个『既好玩又有学习价值』的课程，所以我们也特别设计了一些与别不同的活动，让学员能够轻轻轻松、开开心心地学习『九型人格』。当完成本课程后，学员将会认识到不同性格类型人对讯息的吸收及发放模式。同时透过学习《自我认知与沟通艺术——九型人格学》之后，能系统化地对不同类型的人格特质深入认识，抛开传统性格测试问卷的束缚，利用最简单直接的性格辨识技巧分辨对方性格类型；与此同时，对于不同性格类型人的沟通策略，也有清晰全面的掌握。对于一个时常需要随机应变、灵活机智的现代职场精英人士来说，此课程肯定是一个不可或缺的必修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收益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  <w:t>深入认识『九型人格』性格特征及思维模式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  <w:t>迅速掌握辨识自己和他人的性格类型之技巧，摆脱传统测试问卷之束缚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  <w:t>透析自身性格潜在困惑之解决方式，活出真我风采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  <w:t>洞悉自己与家人、伙伴、朋友和客户性格的沟通禁忌，有效避免错误资讯传递，更促进和谐关係，显著达成沟通意向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2"/>
          <w:lang w:val="en-US" w:eastAsia="zh-CN" w:bidi="ar-SA"/>
        </w:rPr>
        <w:t>熟练运用九型人格心理学沟通技巧，针对不同性格採取不同沟通策略，以达至最佳沟通效果，有效提升绩效指数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pStyle w:val="35"/>
        <w:ind w:firstLine="0" w:firstLineChars="0"/>
        <w:rPr>
          <w:b/>
          <w:szCs w:val="22"/>
        </w:rPr>
      </w:pPr>
    </w:p>
    <w:p>
      <w:pPr>
        <w:pStyle w:val="35"/>
        <w:ind w:firstLine="0" w:firstLineChars="0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引言——课程概述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2天课程流程指引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介绍课程目的，阐述“性格”在市场发展中的重要性与成功的关係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简单认识九型人格学发展历史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帮助学员在接下来的学习中，定位学习心态及学习方向，帮助其有效吸收导师发放知识</w:t>
      </w:r>
    </w:p>
    <w:p>
      <w:pPr>
        <w:bidi w:val="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了解九种性格基本特征及深入解析九种性格密码</w:t>
      </w:r>
    </w:p>
    <w:p>
      <w:pPr>
        <w:numPr>
          <w:ilvl w:val="0"/>
          <w:numId w:val="7"/>
        </w:numPr>
        <w:spacing w:line="276" w:lineRule="auto"/>
        <w:ind w:left="425" w:leftChars="0" w:right="-19" w:rightChars="-9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九型人格的学习心态和准则</w:t>
      </w:r>
    </w:p>
    <w:p>
      <w:pPr>
        <w:numPr>
          <w:ilvl w:val="0"/>
          <w:numId w:val="7"/>
        </w:numPr>
        <w:spacing w:line="276" w:lineRule="auto"/>
        <w:ind w:left="425" w:leftChars="0" w:right="-19" w:rightChars="-9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观摩VCD：透过观察典型性格访谈，瞭解各种性格人物案例</w:t>
      </w:r>
    </w:p>
    <w:p>
      <w:pPr>
        <w:numPr>
          <w:ilvl w:val="0"/>
          <w:numId w:val="7"/>
        </w:numPr>
        <w:spacing w:line="276" w:lineRule="auto"/>
        <w:ind w:left="425" w:leftChars="0" w:right="-19" w:rightChars="-9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幻灯片讲解：瞭解各种性格的基本特徵及特点</w:t>
      </w:r>
    </w:p>
    <w:p>
      <w:pPr>
        <w:numPr>
          <w:ilvl w:val="0"/>
          <w:numId w:val="7"/>
        </w:numPr>
        <w:spacing w:line="276" w:lineRule="auto"/>
        <w:ind w:left="425" w:leftChars="0" w:right="-19" w:rightChars="-9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游戏：透过简单练习，迅速消化9种性格特质，加强记忆</w:t>
      </w:r>
    </w:p>
    <w:p>
      <w:pPr>
        <w:numPr>
          <w:ilvl w:val="0"/>
          <w:numId w:val="0"/>
        </w:numPr>
        <w:spacing w:line="276" w:lineRule="auto"/>
        <w:ind w:leftChars="0" w:right="-19" w:rightChars="-9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运用VCD及PPT穿插讲解9种性格特质及区别；简单小游戏，迅速记忆9种性格特质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性格识別练习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透过观察身体语言及微表情，掌握分辨性格特征之技巧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在导师现场引导下透过观察、发问、聆听及区分等技巧实际练习，强化分辨能力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一针见血了解不同性格类型之沟通要领 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导师分享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此环节是学习九型人格学沟通技巧的重要前奏环节，在导师引导协助下，学员可以运用九型人格学，充分练习识别性格型号之技巧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九型人格在人际沟通实战练习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游戏演练：性格对对碰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九种性格的人际沟通要点；自我性格需要调整之处及对方性格沟通策略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导师穿插点评引导</w:t>
      </w: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此环节会针对不同性格之本我特色，帮助学员运用九型人格学实际演练沟通技巧，并由导师针对最困难最特殊的沟通部分做解析</w:t>
      </w: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20"/>
        </w:tabs>
        <w:spacing w:line="276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课程总结</w:t>
      </w:r>
    </w:p>
    <w:p>
      <w:pPr>
        <w:numPr>
          <w:ilvl w:val="0"/>
          <w:numId w:val="10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全部课程回顾及总结</w:t>
      </w: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（PS.详细课程内容会依照主办方要求及学员状态而做出微调）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 w:ascii="Calibri" w:hAnsi="Calibri" w:eastAsia="宋体" w:cs="Times New Roman"/>
          <w:szCs w:val="24"/>
          <w:lang w:val="en-US"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89535</wp:posOffset>
            </wp:positionV>
            <wp:extent cx="2008505" cy="2282190"/>
            <wp:effectExtent l="0" t="0" r="3175" b="3810"/>
            <wp:wrapNone/>
            <wp:docPr id="4" name="图片 2" descr="汪庭弘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汪庭弘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154305</wp:posOffset>
                </wp:positionV>
                <wp:extent cx="3731895" cy="1936750"/>
                <wp:effectExtent l="0" t="0" r="1905" b="13970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895" cy="193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汪庭弘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九型人格资深导师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2.8pt;margin-top:12.15pt;height:152.5pt;width:293.85pt;z-index:251664384;mso-width-relative:page;mso-height-relative:page;" fillcolor="#FFFFFF" filled="t" stroked="f" coordsize="21600,21600" o:gfxdata="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/O/t9sAAAAKAQAADwAA&#10;AAAAAAABACAAAAAiAAAAZHJzL2Rvd25yZXYueG1sUEsBAhQAFAAAAAgAh07iQAP5pxwTAgAAMwQA&#10;AA4AAAAAAAAAAQAgAAAAKgEAAGRycy9lMm9Eb2MueG1sUEsFBgAAAAAGAAYAWQEAAK8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汪庭弘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九型人格资深导师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11"/>
        </w:numPr>
        <w:spacing w:line="240" w:lineRule="auto"/>
        <w:ind w:left="425" w:leftChars="0" w:hanging="425" w:firstLineChars="0"/>
        <w:rPr>
          <w:rFonts w:hint="eastAsia"/>
          <w:szCs w:val="22"/>
        </w:rPr>
      </w:pPr>
      <w:r>
        <w:rPr>
          <w:rFonts w:hint="eastAsia"/>
          <w:szCs w:val="22"/>
        </w:rPr>
        <w:t>Empresarial University（UNEM）心理学哲学博士（Ph.D. Psychology）</w:t>
      </w:r>
    </w:p>
    <w:p>
      <w:pPr>
        <w:numPr>
          <w:ilvl w:val="0"/>
          <w:numId w:val="11"/>
        </w:numPr>
        <w:spacing w:line="240" w:lineRule="auto"/>
        <w:ind w:left="425" w:leftChars="0" w:hanging="425" w:firstLineChars="0"/>
        <w:rPr>
          <w:rFonts w:hint="eastAsia"/>
          <w:szCs w:val="22"/>
        </w:rPr>
      </w:pPr>
      <w:r>
        <w:rPr>
          <w:rFonts w:hint="eastAsia"/>
          <w:szCs w:val="22"/>
        </w:rPr>
        <w:t>欧洲大学商学院工商管理硕士（MBA）</w:t>
      </w:r>
    </w:p>
    <w:p>
      <w:pPr>
        <w:numPr>
          <w:ilvl w:val="0"/>
          <w:numId w:val="11"/>
        </w:numPr>
        <w:spacing w:line="240" w:lineRule="auto"/>
        <w:ind w:left="425" w:leftChars="0" w:hanging="425" w:firstLineChars="0"/>
        <w:rPr>
          <w:rFonts w:hint="eastAsia"/>
          <w:szCs w:val="22"/>
        </w:rPr>
      </w:pPr>
      <w:r>
        <w:rPr>
          <w:rFonts w:hint="eastAsia"/>
          <w:szCs w:val="22"/>
        </w:rPr>
        <w:t>英国剑桥管理学院（CMA）客座教授</w:t>
      </w:r>
    </w:p>
    <w:p>
      <w:pPr>
        <w:numPr>
          <w:ilvl w:val="0"/>
          <w:numId w:val="11"/>
        </w:numPr>
        <w:spacing w:line="240" w:lineRule="auto"/>
        <w:ind w:left="425" w:leftChars="0" w:hanging="425" w:firstLineChars="0"/>
        <w:rPr>
          <w:rFonts w:hint="eastAsia"/>
          <w:szCs w:val="22"/>
        </w:rPr>
      </w:pPr>
      <w:r>
        <w:rPr>
          <w:rFonts w:hint="eastAsia"/>
          <w:szCs w:val="22"/>
        </w:rPr>
        <w:t>国际认证（Ginger &amp; ACSTH）专业九型人格教练资格</w:t>
      </w:r>
    </w:p>
    <w:p>
      <w:pPr>
        <w:numPr>
          <w:ilvl w:val="0"/>
          <w:numId w:val="11"/>
        </w:numPr>
        <w:spacing w:line="240" w:lineRule="auto"/>
        <w:ind w:left="425" w:leftChars="0" w:hanging="425" w:firstLineChars="0"/>
        <w:rPr>
          <w:rFonts w:hint="eastAsia"/>
          <w:szCs w:val="22"/>
        </w:rPr>
      </w:pPr>
      <w:r>
        <w:rPr>
          <w:rFonts w:hint="eastAsia"/>
          <w:szCs w:val="22"/>
        </w:rPr>
        <w:t xml:space="preserve">身心语言程式学（NLP）创始人认证专业执行师 </w:t>
      </w:r>
    </w:p>
    <w:p>
      <w:pPr>
        <w:numPr>
          <w:ilvl w:val="0"/>
          <w:numId w:val="11"/>
        </w:numPr>
        <w:spacing w:line="240" w:lineRule="auto"/>
        <w:ind w:left="425" w:leftChars="0" w:hanging="425" w:firstLineChars="0"/>
        <w:rPr>
          <w:rFonts w:hint="eastAsia"/>
          <w:szCs w:val="22"/>
        </w:rPr>
      </w:pPr>
      <w:r>
        <w:rPr>
          <w:rFonts w:hint="eastAsia"/>
          <w:szCs w:val="22"/>
        </w:rPr>
        <w:t>CPP国际注册MBTI施测师</w:t>
      </w:r>
    </w:p>
    <w:p>
      <w:pPr>
        <w:numPr>
          <w:ilvl w:val="0"/>
          <w:numId w:val="11"/>
        </w:numPr>
        <w:spacing w:line="240" w:lineRule="auto"/>
        <w:ind w:left="425" w:leftChars="0" w:hanging="425" w:firstLineChars="0"/>
        <w:rPr>
          <w:rFonts w:hint="eastAsia"/>
          <w:szCs w:val="22"/>
        </w:rPr>
      </w:pPr>
      <w:r>
        <w:rPr>
          <w:rFonts w:hint="eastAsia"/>
          <w:szCs w:val="22"/>
        </w:rPr>
        <w:t xml:space="preserve">美国催眠治疗师注册局（ABH）注册催眠治疗师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授课风格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leftChars="0" w:hanging="425" w:firstLineChars="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授课思路清晰，逻辑严密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授课方式深入浅出，易于接受和理解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5" w:leftChars="0" w:hanging="425" w:firstLineChars="0"/>
        <w:jc w:val="left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汪庭弘博士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授课</w:t>
      </w:r>
      <w:r>
        <w:rPr>
          <w:rFonts w:hint="eastAsia" w:ascii="宋体" w:hAnsi="宋体" w:cs="宋体"/>
          <w:b w:val="0"/>
          <w:bCs/>
          <w:kern w:val="0"/>
          <w:szCs w:val="21"/>
        </w:rPr>
        <w:t>风趣幽默、生动活泼，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有着</w:t>
      </w:r>
      <w:r>
        <w:rPr>
          <w:rFonts w:hint="eastAsia" w:ascii="宋体" w:hAnsi="宋体" w:cs="宋体"/>
          <w:b w:val="0"/>
          <w:bCs/>
          <w:kern w:val="0"/>
          <w:szCs w:val="21"/>
        </w:rPr>
        <w:t>扎实深厚的理论学识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  <w:sz w:val="21"/>
          <w:szCs w:val="21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eastAsia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安利（中国）培训中心、安利（中国）日用品有限公司、美国立新世纪、美国如新、希尔顿酒店集团、香港太古可口可乐、香港诺基亚、澳门银行、九龙仓集团、国药集团、TCL、中远航运、中国银行、工商银行、民生银行、农业银行、侬商银行、招商银行、中国电信、中国联通、中国移动、欧洲大学EU、美国威斯康辛州协和大学CUW、英国剑桥安格利亚鲁斯金大学ARU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课程预告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2021年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24、25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周五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-周六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《绩效面谈--复盘与纠偏》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张瑞阳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（原德国西门子、美国通用电气等企业高管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</w:p>
    <w:p>
      <w:pPr>
        <w:pStyle w:val="35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336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2E27A"/>
    <w:multiLevelType w:val="singleLevel"/>
    <w:tmpl w:val="8D42E2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BE928B7"/>
    <w:multiLevelType w:val="singleLevel"/>
    <w:tmpl w:val="ABE928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FF77B8F"/>
    <w:multiLevelType w:val="singleLevel"/>
    <w:tmpl w:val="AFF77B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D1CB4FA"/>
    <w:multiLevelType w:val="singleLevel"/>
    <w:tmpl w:val="BD1CB4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075A701"/>
    <w:multiLevelType w:val="singleLevel"/>
    <w:tmpl w:val="F075A7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4FCD358"/>
    <w:multiLevelType w:val="singleLevel"/>
    <w:tmpl w:val="34FCD3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7">
    <w:nsid w:val="3C0F473A"/>
    <w:multiLevelType w:val="singleLevel"/>
    <w:tmpl w:val="3C0F47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A4AF94A"/>
    <w:multiLevelType w:val="singleLevel"/>
    <w:tmpl w:val="4A4AF9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CC32BE4"/>
    <w:multiLevelType w:val="singleLevel"/>
    <w:tmpl w:val="5CC32B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C3808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973530"/>
    <w:rsid w:val="04412C6F"/>
    <w:rsid w:val="04CB3803"/>
    <w:rsid w:val="04CE5CF0"/>
    <w:rsid w:val="05710492"/>
    <w:rsid w:val="069A4AE7"/>
    <w:rsid w:val="06C95D80"/>
    <w:rsid w:val="074F27B8"/>
    <w:rsid w:val="07F23F62"/>
    <w:rsid w:val="082945D2"/>
    <w:rsid w:val="087769E7"/>
    <w:rsid w:val="087C606A"/>
    <w:rsid w:val="089B38D5"/>
    <w:rsid w:val="08A82D82"/>
    <w:rsid w:val="08CC176A"/>
    <w:rsid w:val="08E970C0"/>
    <w:rsid w:val="09140B23"/>
    <w:rsid w:val="093E5D5B"/>
    <w:rsid w:val="09B502C2"/>
    <w:rsid w:val="09EA4EB7"/>
    <w:rsid w:val="0AA77F52"/>
    <w:rsid w:val="0BB330F3"/>
    <w:rsid w:val="0BBA4E9D"/>
    <w:rsid w:val="0BD92C89"/>
    <w:rsid w:val="0C566035"/>
    <w:rsid w:val="0CD61AA1"/>
    <w:rsid w:val="0DA16C24"/>
    <w:rsid w:val="0DAC13D2"/>
    <w:rsid w:val="0DF11DA8"/>
    <w:rsid w:val="0E4862F5"/>
    <w:rsid w:val="0E9B3149"/>
    <w:rsid w:val="0ECA17E3"/>
    <w:rsid w:val="0FFD2BFC"/>
    <w:rsid w:val="10E31880"/>
    <w:rsid w:val="10F3565F"/>
    <w:rsid w:val="11865773"/>
    <w:rsid w:val="119F3AAC"/>
    <w:rsid w:val="11E277C5"/>
    <w:rsid w:val="11EB7E3E"/>
    <w:rsid w:val="123E28B5"/>
    <w:rsid w:val="12471FE1"/>
    <w:rsid w:val="125F09D7"/>
    <w:rsid w:val="12630297"/>
    <w:rsid w:val="12BC084A"/>
    <w:rsid w:val="12C6169E"/>
    <w:rsid w:val="12CF5606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53C53"/>
    <w:rsid w:val="15E82C6F"/>
    <w:rsid w:val="160F1903"/>
    <w:rsid w:val="163E7F4F"/>
    <w:rsid w:val="16C96D35"/>
    <w:rsid w:val="173C68B4"/>
    <w:rsid w:val="17FF597F"/>
    <w:rsid w:val="183E546B"/>
    <w:rsid w:val="18682672"/>
    <w:rsid w:val="188F2B71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312A0C"/>
    <w:rsid w:val="1B39025D"/>
    <w:rsid w:val="1B8134B1"/>
    <w:rsid w:val="1B925AC0"/>
    <w:rsid w:val="1C5D5BA2"/>
    <w:rsid w:val="1CB974E3"/>
    <w:rsid w:val="1CF614B1"/>
    <w:rsid w:val="1DC35110"/>
    <w:rsid w:val="1DC56A4D"/>
    <w:rsid w:val="1E59101B"/>
    <w:rsid w:val="1E8209FB"/>
    <w:rsid w:val="1EA4381C"/>
    <w:rsid w:val="1EBC6D47"/>
    <w:rsid w:val="1ECD7371"/>
    <w:rsid w:val="1F6F2ADB"/>
    <w:rsid w:val="1F7E6DF7"/>
    <w:rsid w:val="1F9B327A"/>
    <w:rsid w:val="1FC854A4"/>
    <w:rsid w:val="1FCB6E93"/>
    <w:rsid w:val="20217D7F"/>
    <w:rsid w:val="20447A3F"/>
    <w:rsid w:val="20654259"/>
    <w:rsid w:val="215D0D9C"/>
    <w:rsid w:val="2189664A"/>
    <w:rsid w:val="22003B30"/>
    <w:rsid w:val="22D16EA5"/>
    <w:rsid w:val="233A0DDD"/>
    <w:rsid w:val="23435777"/>
    <w:rsid w:val="247A3A18"/>
    <w:rsid w:val="24BB736C"/>
    <w:rsid w:val="25107372"/>
    <w:rsid w:val="251E0E9C"/>
    <w:rsid w:val="25951AF5"/>
    <w:rsid w:val="25B115CA"/>
    <w:rsid w:val="25FB2E6B"/>
    <w:rsid w:val="27944D9A"/>
    <w:rsid w:val="27D55F65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2FF10AB3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E55F8B"/>
    <w:rsid w:val="3714749D"/>
    <w:rsid w:val="374D348A"/>
    <w:rsid w:val="386D187C"/>
    <w:rsid w:val="38CF2F29"/>
    <w:rsid w:val="397152FC"/>
    <w:rsid w:val="398E0DAE"/>
    <w:rsid w:val="39AB754C"/>
    <w:rsid w:val="39AD4065"/>
    <w:rsid w:val="3A056318"/>
    <w:rsid w:val="3A2C0E2B"/>
    <w:rsid w:val="3A461BBF"/>
    <w:rsid w:val="3AB56FBB"/>
    <w:rsid w:val="3B281D76"/>
    <w:rsid w:val="3B532497"/>
    <w:rsid w:val="3B69584B"/>
    <w:rsid w:val="3B781713"/>
    <w:rsid w:val="3BB80A65"/>
    <w:rsid w:val="3BD52FAE"/>
    <w:rsid w:val="3BD55738"/>
    <w:rsid w:val="3C5651C1"/>
    <w:rsid w:val="3CD67196"/>
    <w:rsid w:val="3CE018B1"/>
    <w:rsid w:val="3CE364CD"/>
    <w:rsid w:val="3D117005"/>
    <w:rsid w:val="3D1E55B7"/>
    <w:rsid w:val="3D3F1647"/>
    <w:rsid w:val="3DE17E7F"/>
    <w:rsid w:val="3E9C360A"/>
    <w:rsid w:val="3F126BE0"/>
    <w:rsid w:val="3F8C2DA7"/>
    <w:rsid w:val="3FC53093"/>
    <w:rsid w:val="3FDC6494"/>
    <w:rsid w:val="406C6CD0"/>
    <w:rsid w:val="40FE112C"/>
    <w:rsid w:val="43022668"/>
    <w:rsid w:val="435629B6"/>
    <w:rsid w:val="43D54DC2"/>
    <w:rsid w:val="43ED361A"/>
    <w:rsid w:val="442401A3"/>
    <w:rsid w:val="44C8664D"/>
    <w:rsid w:val="44EB4048"/>
    <w:rsid w:val="45BE295B"/>
    <w:rsid w:val="465623E3"/>
    <w:rsid w:val="46A56284"/>
    <w:rsid w:val="46FF3B20"/>
    <w:rsid w:val="471B6487"/>
    <w:rsid w:val="472D266E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622688"/>
    <w:rsid w:val="4A644EC9"/>
    <w:rsid w:val="4A820A3B"/>
    <w:rsid w:val="4AA05FDC"/>
    <w:rsid w:val="4ADC79FD"/>
    <w:rsid w:val="4B792A0A"/>
    <w:rsid w:val="4B950932"/>
    <w:rsid w:val="4BA42D93"/>
    <w:rsid w:val="4BB9545B"/>
    <w:rsid w:val="4C6F49E8"/>
    <w:rsid w:val="4C9546CC"/>
    <w:rsid w:val="4CE80A0F"/>
    <w:rsid w:val="4D032DE6"/>
    <w:rsid w:val="4D562E14"/>
    <w:rsid w:val="4D844457"/>
    <w:rsid w:val="4E0D7F90"/>
    <w:rsid w:val="4E62395A"/>
    <w:rsid w:val="4EF905EE"/>
    <w:rsid w:val="4F827BB5"/>
    <w:rsid w:val="4F8C45E9"/>
    <w:rsid w:val="51925615"/>
    <w:rsid w:val="51A758CA"/>
    <w:rsid w:val="51B85C55"/>
    <w:rsid w:val="51DF34BB"/>
    <w:rsid w:val="522E06D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FD4028"/>
    <w:rsid w:val="566E4672"/>
    <w:rsid w:val="568C7E6C"/>
    <w:rsid w:val="577047CD"/>
    <w:rsid w:val="57BC1A0B"/>
    <w:rsid w:val="57BF173C"/>
    <w:rsid w:val="57E24D15"/>
    <w:rsid w:val="58266167"/>
    <w:rsid w:val="58C96D67"/>
    <w:rsid w:val="58DE3635"/>
    <w:rsid w:val="591431D0"/>
    <w:rsid w:val="59665A0B"/>
    <w:rsid w:val="5A23756B"/>
    <w:rsid w:val="5A311D69"/>
    <w:rsid w:val="5A3D2F36"/>
    <w:rsid w:val="5B35487F"/>
    <w:rsid w:val="5BFC0B78"/>
    <w:rsid w:val="5C0A7929"/>
    <w:rsid w:val="5C8276CC"/>
    <w:rsid w:val="5C9B14E8"/>
    <w:rsid w:val="5CC97B96"/>
    <w:rsid w:val="5CE7338E"/>
    <w:rsid w:val="5D0C795C"/>
    <w:rsid w:val="5D1E6930"/>
    <w:rsid w:val="5D575F7C"/>
    <w:rsid w:val="5D940B51"/>
    <w:rsid w:val="5DBB052B"/>
    <w:rsid w:val="5F5B3296"/>
    <w:rsid w:val="5FD5341C"/>
    <w:rsid w:val="5FE23114"/>
    <w:rsid w:val="60611FEC"/>
    <w:rsid w:val="61872CB0"/>
    <w:rsid w:val="61897606"/>
    <w:rsid w:val="618D4BE8"/>
    <w:rsid w:val="6232481E"/>
    <w:rsid w:val="62A616C7"/>
    <w:rsid w:val="63447353"/>
    <w:rsid w:val="63524B1A"/>
    <w:rsid w:val="6356780F"/>
    <w:rsid w:val="63AF436A"/>
    <w:rsid w:val="63CE41AA"/>
    <w:rsid w:val="64324E31"/>
    <w:rsid w:val="64F11308"/>
    <w:rsid w:val="651E5550"/>
    <w:rsid w:val="65365220"/>
    <w:rsid w:val="654B1D62"/>
    <w:rsid w:val="6564616A"/>
    <w:rsid w:val="65E655AE"/>
    <w:rsid w:val="66426F4E"/>
    <w:rsid w:val="669067B2"/>
    <w:rsid w:val="67891D66"/>
    <w:rsid w:val="67BE5491"/>
    <w:rsid w:val="6818121D"/>
    <w:rsid w:val="682607BB"/>
    <w:rsid w:val="686B5634"/>
    <w:rsid w:val="687D0601"/>
    <w:rsid w:val="68CD3E7F"/>
    <w:rsid w:val="68D9769E"/>
    <w:rsid w:val="68DD04BA"/>
    <w:rsid w:val="68F047DC"/>
    <w:rsid w:val="691B2A27"/>
    <w:rsid w:val="692D3036"/>
    <w:rsid w:val="6964373A"/>
    <w:rsid w:val="698D1F16"/>
    <w:rsid w:val="6A823A77"/>
    <w:rsid w:val="6AF32913"/>
    <w:rsid w:val="6AF712B0"/>
    <w:rsid w:val="6B255F9C"/>
    <w:rsid w:val="6C343B7C"/>
    <w:rsid w:val="6C92060F"/>
    <w:rsid w:val="6CC07E70"/>
    <w:rsid w:val="6CCA3478"/>
    <w:rsid w:val="6CCC0DA8"/>
    <w:rsid w:val="6CCE3329"/>
    <w:rsid w:val="6D0A3EB6"/>
    <w:rsid w:val="6D763F49"/>
    <w:rsid w:val="6D86144B"/>
    <w:rsid w:val="6DFD3698"/>
    <w:rsid w:val="6E150956"/>
    <w:rsid w:val="6ED27BC4"/>
    <w:rsid w:val="6F323D4C"/>
    <w:rsid w:val="70490B2B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B435C"/>
    <w:rsid w:val="74333E3A"/>
    <w:rsid w:val="74355F61"/>
    <w:rsid w:val="74AC7881"/>
    <w:rsid w:val="74CB33EF"/>
    <w:rsid w:val="74DE1AB1"/>
    <w:rsid w:val="756F7A8C"/>
    <w:rsid w:val="76B47E49"/>
    <w:rsid w:val="772B46D5"/>
    <w:rsid w:val="773B0088"/>
    <w:rsid w:val="773B0ED5"/>
    <w:rsid w:val="777179FB"/>
    <w:rsid w:val="77785EB7"/>
    <w:rsid w:val="77D15D54"/>
    <w:rsid w:val="77E26D16"/>
    <w:rsid w:val="77EF597E"/>
    <w:rsid w:val="77FD0F35"/>
    <w:rsid w:val="78752B86"/>
    <w:rsid w:val="78CF032E"/>
    <w:rsid w:val="78FC5686"/>
    <w:rsid w:val="790911C0"/>
    <w:rsid w:val="79663985"/>
    <w:rsid w:val="797A5D84"/>
    <w:rsid w:val="79A371D1"/>
    <w:rsid w:val="7A655B99"/>
    <w:rsid w:val="7A6F2DBA"/>
    <w:rsid w:val="7A991C3D"/>
    <w:rsid w:val="7AB46CD4"/>
    <w:rsid w:val="7AFA5E3D"/>
    <w:rsid w:val="7B3E2787"/>
    <w:rsid w:val="7B536540"/>
    <w:rsid w:val="7B653A59"/>
    <w:rsid w:val="7B834673"/>
    <w:rsid w:val="7BDB7D5A"/>
    <w:rsid w:val="7BF618B9"/>
    <w:rsid w:val="7C4E3BCF"/>
    <w:rsid w:val="7C520EC1"/>
    <w:rsid w:val="7C5807F2"/>
    <w:rsid w:val="7C701A04"/>
    <w:rsid w:val="7CFC3EBD"/>
    <w:rsid w:val="7D3917B4"/>
    <w:rsid w:val="7D4D466B"/>
    <w:rsid w:val="7E3A61EF"/>
    <w:rsid w:val="7E5F430E"/>
    <w:rsid w:val="7E6726C7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8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230</Words>
  <Characters>1312</Characters>
  <Lines>10</Lines>
  <Paragraphs>3</Paragraphs>
  <TotalTime>1</TotalTime>
  <ScaleCrop>false</ScaleCrop>
  <LinksUpToDate>false</LinksUpToDate>
  <CharactersWithSpaces>1539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2021-11-02T08:32:41Z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2CADF8662699487DA5B6A6851E72309C</vt:lpwstr>
  </property>
</Properties>
</file>