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7E71" w14:textId="0739EE2F" w:rsidR="00085209" w:rsidRPr="002F1E05" w:rsidRDefault="002F1E05" w:rsidP="00085209">
      <w:pPr>
        <w:jc w:val="center"/>
        <w:rPr>
          <w:rFonts w:ascii="微软雅黑" w:eastAsia="微软雅黑" w:hAnsi="微软雅黑"/>
          <w:b/>
          <w:color w:val="000000" w:themeColor="text1"/>
          <w:sz w:val="30"/>
          <w:szCs w:val="30"/>
        </w:rPr>
      </w:pPr>
      <w:bookmarkStart w:id="0" w:name="_Hlk51321466"/>
      <w:r w:rsidRPr="002F1E05">
        <w:rPr>
          <w:rFonts w:ascii="微软雅黑" w:eastAsia="微软雅黑" w:hAnsi="微软雅黑" w:hint="eastAsia"/>
          <w:b/>
          <w:color w:val="000000" w:themeColor="text1"/>
          <w:sz w:val="30"/>
          <w:szCs w:val="30"/>
        </w:rPr>
        <w:t>《</w:t>
      </w:r>
      <w:r w:rsidR="006D7F41" w:rsidRPr="002F1E05">
        <w:rPr>
          <w:rFonts w:ascii="微软雅黑" w:eastAsia="微软雅黑" w:hAnsi="微软雅黑" w:hint="eastAsia"/>
          <w:b/>
          <w:color w:val="000000" w:themeColor="text1"/>
          <w:sz w:val="30"/>
          <w:szCs w:val="30"/>
        </w:rPr>
        <w:t>企业劳动</w:t>
      </w:r>
      <w:r w:rsidR="00726659" w:rsidRPr="002F1E05">
        <w:rPr>
          <w:rFonts w:ascii="微软雅黑" w:eastAsia="微软雅黑" w:hAnsi="微软雅黑" w:hint="eastAsia"/>
          <w:b/>
          <w:color w:val="000000" w:themeColor="text1"/>
          <w:sz w:val="30"/>
          <w:szCs w:val="30"/>
        </w:rPr>
        <w:t>用工全流程风险防控</w:t>
      </w:r>
      <w:r w:rsidRPr="002F1E05">
        <w:rPr>
          <w:rFonts w:ascii="微软雅黑" w:eastAsia="微软雅黑" w:hAnsi="微软雅黑" w:hint="eastAsia"/>
          <w:b/>
          <w:color w:val="000000" w:themeColor="text1"/>
          <w:sz w:val="30"/>
          <w:szCs w:val="30"/>
        </w:rPr>
        <w:t>》</w:t>
      </w:r>
    </w:p>
    <w:p w14:paraId="210AB199" w14:textId="77777777" w:rsidR="00C67B94" w:rsidRDefault="004935F1" w:rsidP="00C67B94">
      <w:pPr>
        <w:jc w:val="left"/>
        <w:rPr>
          <w:rFonts w:ascii="微软雅黑" w:eastAsia="微软雅黑" w:hAnsi="微软雅黑"/>
          <w:b/>
          <w:color w:val="000000" w:themeColor="text1"/>
          <w:szCs w:val="21"/>
        </w:rPr>
      </w:pPr>
      <w:r w:rsidRPr="00085209">
        <w:rPr>
          <w:rFonts w:ascii="微软雅黑" w:eastAsia="微软雅黑" w:hAnsi="微软雅黑" w:cs="微软雅黑" w:hint="eastAsia"/>
          <w:b/>
          <w:color w:val="C3230D"/>
          <w:szCs w:val="21"/>
        </w:rPr>
        <w:t>【报名详情】</w:t>
      </w:r>
    </w:p>
    <w:p w14:paraId="38AAF38B" w14:textId="375FEEA5" w:rsidR="00C67B94" w:rsidRDefault="004935F1" w:rsidP="00C67B94">
      <w:pPr>
        <w:jc w:val="left"/>
        <w:rPr>
          <w:rFonts w:ascii="微软雅黑" w:eastAsia="微软雅黑" w:hAnsi="微软雅黑"/>
          <w:b/>
          <w:color w:val="000000" w:themeColor="text1"/>
          <w:szCs w:val="21"/>
        </w:rPr>
      </w:pPr>
      <w:r w:rsidRPr="00085209">
        <w:rPr>
          <w:rFonts w:ascii="微软雅黑" w:eastAsia="微软雅黑" w:hAnsi="微软雅黑" w:cs="Arial" w:hint="eastAsia"/>
          <w:b/>
          <w:bCs/>
          <w:color w:val="333333"/>
          <w:szCs w:val="21"/>
          <w:u w:val="single"/>
        </w:rPr>
        <w:t>【开课场次】：</w:t>
      </w:r>
      <w:r w:rsidR="00BC1DF5" w:rsidRPr="00085209">
        <w:rPr>
          <w:rFonts w:ascii="微软雅黑" w:eastAsia="微软雅黑" w:hAnsi="微软雅黑" w:cs="Arial" w:hint="eastAsia"/>
          <w:b/>
          <w:bCs/>
          <w:color w:val="333333"/>
          <w:szCs w:val="21"/>
          <w:u w:val="single"/>
        </w:rPr>
        <w:t xml:space="preserve"> 202</w:t>
      </w:r>
      <w:r w:rsidR="002F1E05">
        <w:rPr>
          <w:rFonts w:ascii="微软雅黑" w:eastAsia="微软雅黑" w:hAnsi="微软雅黑" w:cs="Arial"/>
          <w:b/>
          <w:bCs/>
          <w:color w:val="333333"/>
          <w:szCs w:val="21"/>
          <w:u w:val="single"/>
        </w:rPr>
        <w:t>2</w:t>
      </w:r>
      <w:r w:rsidR="00085209" w:rsidRPr="00085209">
        <w:rPr>
          <w:rFonts w:ascii="微软雅黑" w:eastAsia="微软雅黑" w:hAnsi="微软雅黑" w:cs="Arial" w:hint="eastAsia"/>
          <w:b/>
          <w:bCs/>
          <w:color w:val="333333"/>
          <w:szCs w:val="21"/>
          <w:u w:val="single"/>
        </w:rPr>
        <w:t>年</w:t>
      </w:r>
      <w:r w:rsidR="004A0C2A">
        <w:rPr>
          <w:rFonts w:ascii="微软雅黑" w:eastAsia="微软雅黑" w:hAnsi="微软雅黑" w:cs="Arial" w:hint="eastAsia"/>
          <w:b/>
          <w:bCs/>
          <w:color w:val="333333"/>
          <w:szCs w:val="21"/>
          <w:u w:val="single"/>
        </w:rPr>
        <w:t>1月1</w:t>
      </w:r>
      <w:r w:rsidR="004A0C2A">
        <w:rPr>
          <w:rFonts w:ascii="微软雅黑" w:eastAsia="微软雅黑" w:hAnsi="微软雅黑" w:cs="Arial"/>
          <w:b/>
          <w:bCs/>
          <w:color w:val="333333"/>
          <w:szCs w:val="21"/>
          <w:u w:val="single"/>
        </w:rPr>
        <w:t>4</w:t>
      </w:r>
      <w:r w:rsidR="004A0C2A">
        <w:rPr>
          <w:rFonts w:ascii="微软雅黑" w:eastAsia="微软雅黑" w:hAnsi="微软雅黑" w:cs="Arial" w:hint="eastAsia"/>
          <w:b/>
          <w:bCs/>
          <w:color w:val="333333"/>
          <w:szCs w:val="21"/>
          <w:u w:val="single"/>
        </w:rPr>
        <w:t>日-</w:t>
      </w:r>
      <w:r w:rsidR="004A0C2A">
        <w:rPr>
          <w:rFonts w:ascii="微软雅黑" w:eastAsia="微软雅黑" w:hAnsi="微软雅黑" w:cs="Arial"/>
          <w:b/>
          <w:bCs/>
          <w:color w:val="333333"/>
          <w:szCs w:val="21"/>
          <w:u w:val="single"/>
        </w:rPr>
        <w:t>15</w:t>
      </w:r>
      <w:r w:rsidR="004A0C2A">
        <w:rPr>
          <w:rFonts w:ascii="微软雅黑" w:eastAsia="微软雅黑" w:hAnsi="微软雅黑" w:cs="Arial" w:hint="eastAsia"/>
          <w:b/>
          <w:bCs/>
          <w:color w:val="333333"/>
          <w:szCs w:val="21"/>
          <w:u w:val="single"/>
        </w:rPr>
        <w:t>日上海，</w:t>
      </w:r>
      <w:r w:rsidR="004A0C2A">
        <w:rPr>
          <w:rFonts w:ascii="微软雅黑" w:eastAsia="微软雅黑" w:hAnsi="微软雅黑" w:cs="Arial"/>
          <w:b/>
          <w:bCs/>
          <w:color w:val="333333"/>
          <w:szCs w:val="21"/>
          <w:u w:val="single"/>
        </w:rPr>
        <w:t>5</w:t>
      </w:r>
      <w:r w:rsidR="004A0C2A">
        <w:rPr>
          <w:rFonts w:ascii="微软雅黑" w:eastAsia="微软雅黑" w:hAnsi="微软雅黑" w:cs="Arial" w:hint="eastAsia"/>
          <w:b/>
          <w:bCs/>
          <w:color w:val="333333"/>
          <w:szCs w:val="21"/>
          <w:u w:val="single"/>
        </w:rPr>
        <w:t>月1</w:t>
      </w:r>
      <w:r w:rsidR="004A0C2A">
        <w:rPr>
          <w:rFonts w:ascii="微软雅黑" w:eastAsia="微软雅黑" w:hAnsi="微软雅黑" w:cs="Arial"/>
          <w:b/>
          <w:bCs/>
          <w:color w:val="333333"/>
          <w:szCs w:val="21"/>
          <w:u w:val="single"/>
        </w:rPr>
        <w:t>3</w:t>
      </w:r>
      <w:r w:rsidR="004A0C2A">
        <w:rPr>
          <w:rFonts w:ascii="微软雅黑" w:eastAsia="微软雅黑" w:hAnsi="微软雅黑" w:cs="Arial" w:hint="eastAsia"/>
          <w:b/>
          <w:bCs/>
          <w:color w:val="333333"/>
          <w:szCs w:val="21"/>
          <w:u w:val="single"/>
        </w:rPr>
        <w:t>日-</w:t>
      </w:r>
      <w:r w:rsidR="004A0C2A">
        <w:rPr>
          <w:rFonts w:ascii="微软雅黑" w:eastAsia="微软雅黑" w:hAnsi="微软雅黑" w:cs="Arial"/>
          <w:b/>
          <w:bCs/>
          <w:color w:val="333333"/>
          <w:szCs w:val="21"/>
          <w:u w:val="single"/>
        </w:rPr>
        <w:t>14</w:t>
      </w:r>
      <w:r w:rsidR="004A0C2A">
        <w:rPr>
          <w:rFonts w:ascii="微软雅黑" w:eastAsia="微软雅黑" w:hAnsi="微软雅黑" w:cs="Arial" w:hint="eastAsia"/>
          <w:b/>
          <w:bCs/>
          <w:color w:val="333333"/>
          <w:szCs w:val="21"/>
          <w:u w:val="single"/>
        </w:rPr>
        <w:t>日北京，8月2</w:t>
      </w:r>
      <w:r w:rsidR="004A0C2A">
        <w:rPr>
          <w:rFonts w:ascii="微软雅黑" w:eastAsia="微软雅黑" w:hAnsi="微软雅黑" w:cs="Arial"/>
          <w:b/>
          <w:bCs/>
          <w:color w:val="333333"/>
          <w:szCs w:val="21"/>
          <w:u w:val="single"/>
        </w:rPr>
        <w:t>6</w:t>
      </w:r>
      <w:r w:rsidR="004A0C2A">
        <w:rPr>
          <w:rFonts w:ascii="微软雅黑" w:eastAsia="微软雅黑" w:hAnsi="微软雅黑" w:cs="Arial" w:hint="eastAsia"/>
          <w:b/>
          <w:bCs/>
          <w:color w:val="333333"/>
          <w:szCs w:val="21"/>
          <w:u w:val="single"/>
        </w:rPr>
        <w:t>日-</w:t>
      </w:r>
      <w:r w:rsidR="004A0C2A">
        <w:rPr>
          <w:rFonts w:ascii="微软雅黑" w:eastAsia="微软雅黑" w:hAnsi="微软雅黑" w:cs="Arial"/>
          <w:b/>
          <w:bCs/>
          <w:color w:val="333333"/>
          <w:szCs w:val="21"/>
          <w:u w:val="single"/>
        </w:rPr>
        <w:t>27</w:t>
      </w:r>
      <w:r w:rsidR="004A0C2A">
        <w:rPr>
          <w:rFonts w:ascii="微软雅黑" w:eastAsia="微软雅黑" w:hAnsi="微软雅黑" w:cs="Arial" w:hint="eastAsia"/>
          <w:b/>
          <w:bCs/>
          <w:color w:val="333333"/>
          <w:szCs w:val="21"/>
          <w:u w:val="single"/>
        </w:rPr>
        <w:t>日深圳</w:t>
      </w:r>
    </w:p>
    <w:p w14:paraId="49C85272" w14:textId="25FB66FE" w:rsidR="006D7F41" w:rsidRPr="00C67B94" w:rsidRDefault="004935F1" w:rsidP="00C67B94">
      <w:pPr>
        <w:jc w:val="left"/>
        <w:rPr>
          <w:rFonts w:ascii="微软雅黑" w:eastAsia="微软雅黑" w:hAnsi="微软雅黑"/>
          <w:b/>
          <w:color w:val="000000" w:themeColor="text1"/>
          <w:szCs w:val="21"/>
        </w:rPr>
      </w:pPr>
      <w:r w:rsidRPr="00085209">
        <w:rPr>
          <w:rFonts w:ascii="微软雅黑" w:eastAsia="微软雅黑" w:hAnsi="微软雅黑" w:cs="Arial" w:hint="eastAsia"/>
          <w:b/>
          <w:bCs/>
          <w:color w:val="333333"/>
          <w:szCs w:val="21"/>
          <w:u w:val="single"/>
        </w:rPr>
        <w:t>【费</w:t>
      </w:r>
      <w:r w:rsidR="009C37A9" w:rsidRPr="00085209">
        <w:rPr>
          <w:rFonts w:ascii="微软雅黑" w:eastAsia="微软雅黑" w:hAnsi="微软雅黑" w:cs="Arial" w:hint="eastAsia"/>
          <w:b/>
          <w:bCs/>
          <w:color w:val="333333"/>
          <w:szCs w:val="21"/>
          <w:u w:val="single"/>
        </w:rPr>
        <w:t xml:space="preserve">    </w:t>
      </w:r>
      <w:r w:rsidRPr="00085209">
        <w:rPr>
          <w:rFonts w:ascii="微软雅黑" w:eastAsia="微软雅黑" w:hAnsi="微软雅黑" w:cs="Arial" w:hint="eastAsia"/>
          <w:b/>
          <w:bCs/>
          <w:color w:val="333333"/>
          <w:szCs w:val="21"/>
          <w:u w:val="single"/>
        </w:rPr>
        <w:t xml:space="preserve">用】： </w:t>
      </w:r>
      <w:r w:rsidR="002F1E05">
        <w:rPr>
          <w:rFonts w:ascii="微软雅黑" w:eastAsia="微软雅黑" w:hAnsi="微软雅黑" w:cs="Arial"/>
          <w:b/>
          <w:szCs w:val="21"/>
          <w:u w:val="single"/>
        </w:rPr>
        <w:t>3</w:t>
      </w:r>
      <w:r w:rsidRPr="00085209">
        <w:rPr>
          <w:rFonts w:ascii="微软雅黑" w:eastAsia="微软雅黑" w:hAnsi="微软雅黑" w:cs="Arial" w:hint="eastAsia"/>
          <w:b/>
          <w:szCs w:val="21"/>
          <w:u w:val="single"/>
        </w:rPr>
        <w:t>980元/ 人</w:t>
      </w:r>
      <w:r w:rsidRPr="00085209">
        <w:rPr>
          <w:rFonts w:ascii="微软雅黑" w:eastAsia="微软雅黑" w:hAnsi="微软雅黑" w:cs="Arial" w:hint="eastAsia"/>
          <w:b/>
          <w:color w:val="333333"/>
          <w:szCs w:val="21"/>
          <w:u w:val="single"/>
        </w:rPr>
        <w:t>（差旅费用请自理）</w:t>
      </w:r>
    </w:p>
    <w:p w14:paraId="42B1A3C5" w14:textId="580B4B26" w:rsidR="004935F1" w:rsidRPr="00085209" w:rsidRDefault="004935F1" w:rsidP="004935F1">
      <w:pPr>
        <w:spacing w:line="420" w:lineRule="exact"/>
        <w:jc w:val="left"/>
        <w:rPr>
          <w:rFonts w:ascii="微软雅黑" w:eastAsia="微软雅黑" w:hAnsi="微软雅黑" w:cs="微软雅黑"/>
          <w:b/>
          <w:color w:val="C3230D"/>
          <w:szCs w:val="21"/>
        </w:rPr>
      </w:pPr>
      <w:r w:rsidRPr="00085209">
        <w:rPr>
          <w:rFonts w:ascii="微软雅黑" w:eastAsia="微软雅黑" w:hAnsi="微软雅黑" w:cs="微软雅黑" w:hint="eastAsia"/>
          <w:b/>
          <w:color w:val="C3230D"/>
          <w:szCs w:val="21"/>
        </w:rPr>
        <w:t>【课程背景】</w:t>
      </w:r>
    </w:p>
    <w:p w14:paraId="1BACA956" w14:textId="77777777" w:rsidR="00726659" w:rsidRPr="00085209" w:rsidRDefault="00726659" w:rsidP="00726659">
      <w:pPr>
        <w:spacing w:line="320" w:lineRule="exact"/>
        <w:ind w:firstLineChars="200" w:firstLine="420"/>
        <w:rPr>
          <w:rFonts w:ascii="微软雅黑" w:eastAsia="微软雅黑" w:hAnsi="微软雅黑"/>
          <w:szCs w:val="21"/>
        </w:rPr>
      </w:pPr>
      <w:r w:rsidRPr="00085209">
        <w:rPr>
          <w:rFonts w:ascii="微软雅黑" w:eastAsia="微软雅黑" w:hAnsi="微软雅黑"/>
          <w:szCs w:val="21"/>
        </w:rPr>
        <w:t>由于全面普法宣传、员工维权意识提升，信息不对称的弱化，经济结构转型等等因素，导致企业必须在用工方面走向合规、精细，这一变化在近几年，尤其明显。对于HR来说，就需要具备合规用工规划及执行的能力，来帮助企业度过难关，创建和谐劳动关系的企业用工文化。</w:t>
      </w:r>
    </w:p>
    <w:p w14:paraId="3AF1BBD3" w14:textId="307DA2E2" w:rsidR="006D7F41" w:rsidRPr="00085209" w:rsidRDefault="00726659" w:rsidP="00A77DD8">
      <w:pPr>
        <w:spacing w:line="320" w:lineRule="exact"/>
        <w:ind w:firstLineChars="200" w:firstLine="420"/>
        <w:rPr>
          <w:rFonts w:ascii="微软雅黑" w:eastAsia="微软雅黑" w:hAnsi="微软雅黑"/>
          <w:szCs w:val="21"/>
        </w:rPr>
      </w:pPr>
      <w:r w:rsidRPr="00085209">
        <w:rPr>
          <w:rFonts w:ascii="微软雅黑" w:eastAsia="微软雅黑" w:hAnsi="微软雅黑" w:hint="eastAsia"/>
          <w:szCs w:val="21"/>
        </w:rPr>
        <w:t>基于以上情形，</w:t>
      </w:r>
      <w:r w:rsidRPr="00085209">
        <w:rPr>
          <w:rFonts w:ascii="微软雅黑" w:eastAsia="微软雅黑" w:hAnsi="微软雅黑"/>
          <w:szCs w:val="21"/>
        </w:rPr>
        <w:t>我司</w:t>
      </w:r>
      <w:r w:rsidRPr="00085209">
        <w:rPr>
          <w:rFonts w:ascii="微软雅黑" w:eastAsia="微软雅黑" w:hAnsi="微软雅黑" w:hint="eastAsia"/>
          <w:szCs w:val="21"/>
        </w:rPr>
        <w:t>专业劳动法律师</w:t>
      </w:r>
      <w:r w:rsidRPr="00085209">
        <w:rPr>
          <w:rFonts w:ascii="微软雅黑" w:eastAsia="微软雅黑" w:hAnsi="微软雅黑"/>
          <w:szCs w:val="21"/>
        </w:rPr>
        <w:t>顾问</w:t>
      </w:r>
      <w:r w:rsidRPr="00085209">
        <w:rPr>
          <w:rFonts w:ascii="微软雅黑" w:eastAsia="微软雅黑" w:hAnsi="微软雅黑" w:hint="eastAsia"/>
          <w:szCs w:val="21"/>
        </w:rPr>
        <w:t>团队协同各行业人力资源从业者，</w:t>
      </w:r>
      <w:r w:rsidRPr="00085209">
        <w:rPr>
          <w:rFonts w:ascii="微软雅黑" w:eastAsia="微软雅黑" w:hAnsi="微软雅黑"/>
          <w:szCs w:val="21"/>
        </w:rPr>
        <w:t>设计研发本体系课程，将从员工关系管理实施的</w:t>
      </w:r>
      <w:r w:rsidR="00BC2387" w:rsidRPr="00085209">
        <w:rPr>
          <w:rFonts w:ascii="微软雅黑" w:eastAsia="微软雅黑" w:hAnsi="微软雅黑" w:hint="eastAsia"/>
          <w:szCs w:val="21"/>
        </w:rPr>
        <w:t>以三大</w:t>
      </w:r>
      <w:r w:rsidRPr="00085209">
        <w:rPr>
          <w:rFonts w:ascii="微软雅黑" w:eastAsia="微软雅黑" w:hAnsi="微软雅黑"/>
          <w:szCs w:val="21"/>
        </w:rPr>
        <w:t>重要纬度</w:t>
      </w:r>
      <w:r w:rsidR="00BC2387" w:rsidRPr="00085209">
        <w:rPr>
          <w:rFonts w:ascii="微软雅黑" w:eastAsia="微软雅黑" w:hAnsi="微软雅黑" w:hint="eastAsia"/>
          <w:szCs w:val="21"/>
        </w:rPr>
        <w:t>：用工操作流程+实战工具+现场实战模拟三大维度</w:t>
      </w:r>
      <w:r w:rsidRPr="00085209">
        <w:rPr>
          <w:rFonts w:ascii="微软雅黑" w:eastAsia="微软雅黑" w:hAnsi="微软雅黑"/>
          <w:szCs w:val="21"/>
        </w:rPr>
        <w:t>进行系统讲解。</w:t>
      </w:r>
    </w:p>
    <w:p w14:paraId="51233470" w14:textId="0404CE26" w:rsidR="00B5250E" w:rsidRPr="00085209" w:rsidRDefault="004935F1" w:rsidP="004935F1">
      <w:pPr>
        <w:spacing w:line="420" w:lineRule="exact"/>
        <w:jc w:val="left"/>
        <w:rPr>
          <w:rFonts w:ascii="微软雅黑" w:eastAsia="微软雅黑" w:hAnsi="微软雅黑" w:cs="微软雅黑"/>
          <w:b/>
          <w:color w:val="C3230D"/>
          <w:szCs w:val="21"/>
        </w:rPr>
      </w:pPr>
      <w:r w:rsidRPr="00085209">
        <w:rPr>
          <w:rFonts w:ascii="微软雅黑" w:eastAsia="微软雅黑" w:hAnsi="微软雅黑" w:cs="微软雅黑" w:hint="eastAsia"/>
          <w:b/>
          <w:color w:val="C3230D"/>
          <w:szCs w:val="21"/>
        </w:rPr>
        <w:t>【课程对象】</w:t>
      </w:r>
    </w:p>
    <w:p w14:paraId="6C603B62" w14:textId="049C760E" w:rsidR="00103DCF" w:rsidRPr="00085209" w:rsidRDefault="00B5250E" w:rsidP="004935F1">
      <w:pPr>
        <w:spacing w:line="360" w:lineRule="auto"/>
        <w:jc w:val="left"/>
        <w:rPr>
          <w:rFonts w:ascii="微软雅黑" w:eastAsia="微软雅黑" w:hAnsi="微软雅黑" w:cs="黑体"/>
          <w:b/>
          <w:bCs/>
          <w:szCs w:val="21"/>
        </w:rPr>
      </w:pPr>
      <w:r w:rsidRPr="00085209">
        <w:rPr>
          <w:rFonts w:ascii="微软雅黑" w:eastAsia="微软雅黑" w:hAnsi="微软雅黑" w:cs="黑体" w:hint="eastAsia"/>
          <w:b/>
          <w:bCs/>
          <w:szCs w:val="21"/>
        </w:rPr>
        <w:t>企业总经理、企业人力资源部、法律事务部、风险管理部、纪检部门等相关负责人；律师事务所律师、企业法律顾问；法律从业者等。</w:t>
      </w:r>
      <w:r w:rsidR="006D7F41" w:rsidRPr="00085209">
        <w:rPr>
          <w:rFonts w:ascii="微软雅黑" w:eastAsia="微软雅黑" w:hAnsi="微软雅黑" w:cs="黑体" w:hint="eastAsia"/>
          <w:b/>
          <w:bCs/>
          <w:szCs w:val="21"/>
        </w:rPr>
        <w:t xml:space="preserve">          </w:t>
      </w:r>
      <w:bookmarkEnd w:id="0"/>
    </w:p>
    <w:p w14:paraId="0106D830" w14:textId="7B33CE74" w:rsidR="00B5250E" w:rsidRPr="00085209" w:rsidRDefault="004935F1" w:rsidP="004935F1">
      <w:pPr>
        <w:spacing w:line="420" w:lineRule="exact"/>
        <w:jc w:val="left"/>
        <w:rPr>
          <w:rFonts w:ascii="微软雅黑" w:eastAsia="微软雅黑" w:hAnsi="微软雅黑" w:cs="微软雅黑"/>
          <w:b/>
          <w:color w:val="C3230D"/>
          <w:szCs w:val="21"/>
        </w:rPr>
      </w:pPr>
      <w:r w:rsidRPr="00085209">
        <w:rPr>
          <w:rFonts w:ascii="微软雅黑" w:eastAsia="微软雅黑" w:hAnsi="微软雅黑" w:cs="微软雅黑" w:hint="eastAsia"/>
          <w:b/>
          <w:color w:val="C3230D"/>
          <w:szCs w:val="21"/>
        </w:rPr>
        <w:t>【课程内容】</w:t>
      </w:r>
    </w:p>
    <w:p w14:paraId="31B80F56" w14:textId="0D842AA2" w:rsidR="00696756" w:rsidRPr="00085209" w:rsidRDefault="00DA5B38" w:rsidP="00DA5B38">
      <w:pPr>
        <w:adjustRightInd w:val="0"/>
        <w:snapToGrid w:val="0"/>
        <w:spacing w:after="100" w:afterAutospacing="1" w:line="260" w:lineRule="exact"/>
        <w:rPr>
          <w:rFonts w:ascii="微软雅黑" w:eastAsia="微软雅黑" w:hAnsi="微软雅黑"/>
          <w:b/>
          <w:szCs w:val="21"/>
        </w:rPr>
      </w:pPr>
      <w:r w:rsidRPr="00085209">
        <w:rPr>
          <w:rFonts w:ascii="微软雅黑" w:eastAsia="微软雅黑" w:hAnsi="微软雅黑" w:hint="eastAsia"/>
          <w:b/>
          <w:szCs w:val="21"/>
        </w:rPr>
        <w:t>第一部分：劳动用工常见模型解析</w:t>
      </w:r>
    </w:p>
    <w:p w14:paraId="010A7358" w14:textId="5206AF81" w:rsidR="00696756" w:rsidRPr="00085209" w:rsidRDefault="0030066F" w:rsidP="00DA5B38">
      <w:pPr>
        <w:adjustRightInd w:val="0"/>
        <w:snapToGrid w:val="0"/>
        <w:spacing w:after="100" w:afterAutospacing="1" w:line="260" w:lineRule="exact"/>
        <w:rPr>
          <w:rFonts w:ascii="微软雅黑" w:eastAsia="微软雅黑" w:hAnsi="微软雅黑"/>
          <w:b/>
          <w:szCs w:val="21"/>
        </w:rPr>
      </w:pPr>
      <w:r w:rsidRPr="00085209">
        <w:rPr>
          <w:rFonts w:ascii="微软雅黑" w:eastAsia="微软雅黑" w:hAnsi="微软雅黑" w:hint="eastAsia"/>
          <w:b/>
          <w:szCs w:val="21"/>
        </w:rPr>
        <w:t>一、</w:t>
      </w:r>
      <w:r w:rsidR="00696756" w:rsidRPr="00085209">
        <w:rPr>
          <w:rFonts w:ascii="微软雅黑" w:eastAsia="微软雅黑" w:hAnsi="微软雅黑" w:hint="eastAsia"/>
          <w:b/>
          <w:szCs w:val="21"/>
        </w:rPr>
        <w:t>用工操作流程指引篇：</w:t>
      </w:r>
    </w:p>
    <w:p w14:paraId="4D3C07B6" w14:textId="77777777"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1、如何界定退休人员与劳动关系？</w:t>
      </w:r>
    </w:p>
    <w:p w14:paraId="1300A56A" w14:textId="77777777"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2、退休人员工作中受伤是否认定工伤？如何规避工伤的风险？</w:t>
      </w:r>
    </w:p>
    <w:p w14:paraId="1AD69440" w14:textId="77777777"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3、退休人员在工作过程中，造成第三方损害的，如何处理？</w:t>
      </w:r>
    </w:p>
    <w:p w14:paraId="35020C54" w14:textId="77777777"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4、签了劳务协议，一定不是劳动关系吗？</w:t>
      </w:r>
    </w:p>
    <w:p w14:paraId="2A9FCB62" w14:textId="77777777"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5、借调与劳务派遣怎么区分？</w:t>
      </w:r>
    </w:p>
    <w:p w14:paraId="4F4A3269" w14:textId="77777777"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6、借调人员的劳动关系，究竟属于谁？</w:t>
      </w:r>
    </w:p>
    <w:p w14:paraId="6C7CCEBE" w14:textId="77777777"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lastRenderedPageBreak/>
        <w:t>7、区分业务外包与劳务派遣？</w:t>
      </w:r>
    </w:p>
    <w:p w14:paraId="1AB55646" w14:textId="269A41FC"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8、如何区分“真派遣，假外包”？</w:t>
      </w:r>
    </w:p>
    <w:p w14:paraId="541A5EB9" w14:textId="78596B73" w:rsidR="00696756" w:rsidRPr="00085209" w:rsidRDefault="00696756" w:rsidP="00696756">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 xml:space="preserve"> </w:t>
      </w:r>
      <w:r w:rsidR="0030066F" w:rsidRPr="00085209">
        <w:rPr>
          <w:rFonts w:ascii="微软雅黑" w:eastAsia="微软雅黑" w:hAnsi="微软雅黑" w:hint="eastAsia"/>
          <w:b/>
          <w:szCs w:val="21"/>
        </w:rPr>
        <w:t>二、</w:t>
      </w:r>
      <w:r w:rsidRPr="00085209">
        <w:rPr>
          <w:rFonts w:ascii="微软雅黑" w:eastAsia="微软雅黑" w:hAnsi="微软雅黑" w:hint="eastAsia"/>
          <w:b/>
          <w:szCs w:val="21"/>
        </w:rPr>
        <w:t>风控工具条款设计篇：</w:t>
      </w:r>
    </w:p>
    <w:p w14:paraId="139747C8" w14:textId="784A48EC"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1</w:t>
      </w:r>
      <w:r w:rsidRPr="00085209">
        <w:rPr>
          <w:rFonts w:ascii="微软雅黑" w:eastAsia="微软雅黑" w:hAnsi="微软雅黑" w:hint="eastAsia"/>
          <w:szCs w:val="21"/>
        </w:rPr>
        <w:t>、</w:t>
      </w:r>
      <w:r w:rsidRPr="00085209">
        <w:rPr>
          <w:rFonts w:ascii="微软雅黑" w:eastAsia="微软雅黑" w:hAnsi="微软雅黑"/>
          <w:szCs w:val="21"/>
        </w:rPr>
        <w:t>《人员身份确认单》中派驻期限条款设计</w:t>
      </w:r>
    </w:p>
    <w:p w14:paraId="2DA9824C" w14:textId="11449DEA"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w:t>
      </w:r>
      <w:r w:rsidRPr="00085209">
        <w:rPr>
          <w:rFonts w:ascii="微软雅黑" w:eastAsia="微软雅黑" w:hAnsi="微软雅黑"/>
          <w:szCs w:val="21"/>
        </w:rPr>
        <w:t>《人员身份确认单》用于哪些情形？</w:t>
      </w:r>
    </w:p>
    <w:p w14:paraId="5AF871C1" w14:textId="17777186"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3</w:t>
      </w:r>
      <w:r w:rsidRPr="00085209">
        <w:rPr>
          <w:rFonts w:ascii="微软雅黑" w:eastAsia="微软雅黑" w:hAnsi="微软雅黑" w:hint="eastAsia"/>
          <w:szCs w:val="21"/>
        </w:rPr>
        <w:t>、</w:t>
      </w:r>
      <w:r w:rsidRPr="00085209">
        <w:rPr>
          <w:rFonts w:ascii="微软雅黑" w:eastAsia="微软雅黑" w:hAnsi="微软雅黑"/>
          <w:szCs w:val="21"/>
        </w:rPr>
        <w:t>《人员身份确认单》中派驻期限如何确定？</w:t>
      </w:r>
    </w:p>
    <w:p w14:paraId="0830D248" w14:textId="64680189"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4</w:t>
      </w:r>
      <w:r w:rsidRPr="00085209">
        <w:rPr>
          <w:rFonts w:ascii="微软雅黑" w:eastAsia="微软雅黑" w:hAnsi="微软雅黑" w:hint="eastAsia"/>
          <w:szCs w:val="21"/>
        </w:rPr>
        <w:t>、</w:t>
      </w:r>
      <w:r w:rsidRPr="00085209">
        <w:rPr>
          <w:rFonts w:ascii="微软雅黑" w:eastAsia="微软雅黑" w:hAnsi="微软雅黑"/>
          <w:szCs w:val="21"/>
        </w:rPr>
        <w:t>《借调协议》中借调岗位、地点条款设计</w:t>
      </w:r>
    </w:p>
    <w:p w14:paraId="53FFCD7A" w14:textId="05E24D91"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5</w:t>
      </w:r>
      <w:r w:rsidRPr="00085209">
        <w:rPr>
          <w:rFonts w:ascii="微软雅黑" w:eastAsia="微软雅黑" w:hAnsi="微软雅黑" w:hint="eastAsia"/>
          <w:szCs w:val="21"/>
        </w:rPr>
        <w:t>、</w:t>
      </w:r>
      <w:r w:rsidRPr="00085209">
        <w:rPr>
          <w:rFonts w:ascii="微软雅黑" w:eastAsia="微软雅黑" w:hAnsi="微软雅黑"/>
          <w:szCs w:val="21"/>
        </w:rPr>
        <w:t>《借调协议》中工资、保险等条款设计</w:t>
      </w:r>
    </w:p>
    <w:p w14:paraId="177A9970" w14:textId="441DD578"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6</w:t>
      </w:r>
      <w:r w:rsidRPr="00085209">
        <w:rPr>
          <w:rFonts w:ascii="微软雅黑" w:eastAsia="微软雅黑" w:hAnsi="微软雅黑" w:hint="eastAsia"/>
          <w:szCs w:val="21"/>
        </w:rPr>
        <w:t>、</w:t>
      </w:r>
      <w:r w:rsidRPr="00085209">
        <w:rPr>
          <w:rFonts w:ascii="微软雅黑" w:eastAsia="微软雅黑" w:hAnsi="微软雅黑"/>
          <w:szCs w:val="21"/>
        </w:rPr>
        <w:t>《借调协议》中员工管理条款设计</w:t>
      </w:r>
    </w:p>
    <w:p w14:paraId="555D288A" w14:textId="193CD7D2"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7</w:t>
      </w:r>
      <w:r w:rsidRPr="00085209">
        <w:rPr>
          <w:rFonts w:ascii="微软雅黑" w:eastAsia="微软雅黑" w:hAnsi="微软雅黑" w:hint="eastAsia"/>
          <w:szCs w:val="21"/>
        </w:rPr>
        <w:t>、</w:t>
      </w:r>
      <w:r w:rsidRPr="00085209">
        <w:rPr>
          <w:rFonts w:ascii="微软雅黑" w:eastAsia="微软雅黑" w:hAnsi="微软雅黑"/>
          <w:szCs w:val="21"/>
        </w:rPr>
        <w:t>《借调协议》中工伤条款设计</w:t>
      </w:r>
    </w:p>
    <w:p w14:paraId="71E92194" w14:textId="545449B6" w:rsidR="00696756" w:rsidRPr="00085209" w:rsidRDefault="00696756" w:rsidP="00696756">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8</w:t>
      </w:r>
      <w:r w:rsidRPr="00085209">
        <w:rPr>
          <w:rFonts w:ascii="微软雅黑" w:eastAsia="微软雅黑" w:hAnsi="微软雅黑" w:hint="eastAsia"/>
          <w:szCs w:val="21"/>
        </w:rPr>
        <w:t>、</w:t>
      </w:r>
      <w:r w:rsidRPr="00085209">
        <w:rPr>
          <w:rFonts w:ascii="微软雅黑" w:eastAsia="微软雅黑" w:hAnsi="微软雅黑"/>
          <w:szCs w:val="21"/>
        </w:rPr>
        <w:t>《退休返聘协议》设计及实务应用</w:t>
      </w:r>
    </w:p>
    <w:p w14:paraId="34222FC3" w14:textId="48212C92" w:rsidR="00696756" w:rsidRPr="00085209" w:rsidRDefault="00696756" w:rsidP="0030066F">
      <w:pPr>
        <w:adjustRightInd w:val="0"/>
        <w:snapToGrid w:val="0"/>
        <w:spacing w:after="100" w:afterAutospacing="1" w:line="260" w:lineRule="exact"/>
        <w:ind w:firstLineChars="200" w:firstLine="420"/>
        <w:jc w:val="left"/>
        <w:rPr>
          <w:rFonts w:ascii="微软雅黑" w:eastAsia="微软雅黑" w:hAnsi="微软雅黑"/>
          <w:szCs w:val="21"/>
        </w:rPr>
      </w:pPr>
      <w:r w:rsidRPr="00085209">
        <w:rPr>
          <w:rFonts w:ascii="微软雅黑" w:eastAsia="微软雅黑" w:hAnsi="微软雅黑"/>
          <w:szCs w:val="21"/>
        </w:rPr>
        <w:t>9</w:t>
      </w:r>
      <w:r w:rsidRPr="00085209">
        <w:rPr>
          <w:rFonts w:ascii="微软雅黑" w:eastAsia="微软雅黑" w:hAnsi="微软雅黑" w:hint="eastAsia"/>
          <w:szCs w:val="21"/>
        </w:rPr>
        <w:t>、</w:t>
      </w:r>
      <w:r w:rsidRPr="00085209">
        <w:rPr>
          <w:rFonts w:ascii="微软雅黑" w:eastAsia="微软雅黑" w:hAnsi="微软雅黑"/>
          <w:szCs w:val="21"/>
        </w:rPr>
        <w:t>《退休返聘协议》中工伤条款设计</w:t>
      </w:r>
    </w:p>
    <w:p w14:paraId="45C5B81C" w14:textId="2264514F" w:rsidR="00B5250E" w:rsidRPr="00085209" w:rsidRDefault="00C97045" w:rsidP="004935F1">
      <w:pPr>
        <w:adjustRightInd w:val="0"/>
        <w:snapToGrid w:val="0"/>
        <w:spacing w:after="100" w:afterAutospacing="1" w:line="260" w:lineRule="exact"/>
        <w:jc w:val="left"/>
        <w:rPr>
          <w:rFonts w:ascii="微软雅黑" w:eastAsia="微软雅黑" w:hAnsi="微软雅黑"/>
          <w:szCs w:val="21"/>
        </w:rPr>
      </w:pPr>
      <w:r w:rsidRPr="00085209">
        <w:rPr>
          <w:rFonts w:ascii="微软雅黑" w:eastAsia="微软雅黑" w:hAnsi="微软雅黑" w:hint="eastAsia"/>
          <w:b/>
          <w:szCs w:val="21"/>
        </w:rPr>
        <w:t>三、</w:t>
      </w:r>
      <w:r w:rsidRPr="00085209">
        <w:rPr>
          <w:rFonts w:ascii="微软雅黑" w:eastAsia="微软雅黑" w:hAnsi="微软雅黑"/>
          <w:b/>
          <w:szCs w:val="21"/>
        </w:rPr>
        <w:t xml:space="preserve"> </w:t>
      </w:r>
      <w:r w:rsidRPr="00085209">
        <w:rPr>
          <w:rFonts w:ascii="微软雅黑" w:eastAsia="微软雅黑" w:hAnsi="微软雅黑" w:hint="eastAsia"/>
          <w:b/>
          <w:szCs w:val="21"/>
        </w:rPr>
        <w:t>实战演练：专题</w:t>
      </w:r>
      <w:r w:rsidR="00DB5FD6" w:rsidRPr="00085209">
        <w:rPr>
          <w:rFonts w:ascii="微软雅黑" w:eastAsia="微软雅黑" w:hAnsi="微软雅黑" w:hint="eastAsia"/>
          <w:b/>
          <w:szCs w:val="21"/>
        </w:rPr>
        <w:t>工具应用经典案例实战演练</w:t>
      </w:r>
    </w:p>
    <w:p w14:paraId="4A62591D" w14:textId="4D34D70C" w:rsidR="00B5250E" w:rsidRPr="00085209" w:rsidRDefault="00DA5B38" w:rsidP="00DA5B38">
      <w:pPr>
        <w:adjustRightInd w:val="0"/>
        <w:snapToGrid w:val="0"/>
        <w:spacing w:after="100" w:afterAutospacing="1" w:line="260" w:lineRule="exact"/>
        <w:rPr>
          <w:rFonts w:ascii="微软雅黑" w:eastAsia="微软雅黑" w:hAnsi="微软雅黑"/>
          <w:b/>
          <w:szCs w:val="21"/>
        </w:rPr>
      </w:pPr>
      <w:r w:rsidRPr="00085209">
        <w:rPr>
          <w:rFonts w:ascii="微软雅黑" w:eastAsia="微软雅黑" w:hAnsi="微软雅黑" w:hint="eastAsia"/>
          <w:b/>
          <w:szCs w:val="21"/>
        </w:rPr>
        <w:t>第二部分：招聘</w:t>
      </w:r>
      <w:r w:rsidR="00A03C94" w:rsidRPr="00085209">
        <w:rPr>
          <w:rFonts w:ascii="微软雅黑" w:eastAsia="微软雅黑" w:hAnsi="微软雅黑" w:hint="eastAsia"/>
          <w:b/>
          <w:szCs w:val="21"/>
        </w:rPr>
        <w:t>录用及试用期约定</w:t>
      </w:r>
    </w:p>
    <w:p w14:paraId="7BAEDB35" w14:textId="26C9B49A" w:rsidR="0030066F" w:rsidRPr="00085209" w:rsidRDefault="0030066F" w:rsidP="00DA5B38">
      <w:pPr>
        <w:adjustRightInd w:val="0"/>
        <w:snapToGrid w:val="0"/>
        <w:spacing w:after="100" w:afterAutospacing="1" w:line="260" w:lineRule="exact"/>
        <w:rPr>
          <w:rFonts w:ascii="微软雅黑" w:eastAsia="微软雅黑" w:hAnsi="微软雅黑"/>
          <w:b/>
          <w:szCs w:val="21"/>
        </w:rPr>
      </w:pPr>
      <w:r w:rsidRPr="00085209">
        <w:rPr>
          <w:rFonts w:ascii="微软雅黑" w:eastAsia="微软雅黑" w:hAnsi="微软雅黑" w:hint="eastAsia"/>
          <w:b/>
          <w:szCs w:val="21"/>
        </w:rPr>
        <w:t>一、用工操作流程指引篇：</w:t>
      </w:r>
    </w:p>
    <w:p w14:paraId="04BDF042" w14:textId="149C3766"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1、招用应届毕业生、退休、待岗等特殊人员，应注意哪些细节问题？</w:t>
      </w:r>
    </w:p>
    <w:p w14:paraId="05B6D59E"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2、职业病员工在招聘录用中的风险如何规避？</w:t>
      </w:r>
    </w:p>
    <w:p w14:paraId="522DC65E"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3、企业对待录用劳动者是否具有背景调查的权利？背景调查的途径有哪些？</w:t>
      </w:r>
    </w:p>
    <w:p w14:paraId="411FF84A"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4、OFFER中规定入职体检不合格者拒绝录用，此种做法是否合法？</w:t>
      </w:r>
    </w:p>
    <w:p w14:paraId="0284F731"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5、大型集团化公司招聘、异地招聘应注意规避哪些风险？</w:t>
      </w:r>
    </w:p>
    <w:p w14:paraId="420BD124"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6、企业招录外国人应具备设么样的用工资质？</w:t>
      </w:r>
    </w:p>
    <w:p w14:paraId="5A6330B7"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7、入职前后用人单位应告知劳动者哪些情况？如何保留证据？</w:t>
      </w:r>
    </w:p>
    <w:p w14:paraId="2A50B6C5"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8、如何预防劳动者的“应聘欺诈”，如何证明劳动者的“欺诈”？</w:t>
      </w:r>
    </w:p>
    <w:p w14:paraId="758078AF"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9、入职环节如何解决今后送达难的问题？</w:t>
      </w:r>
    </w:p>
    <w:p w14:paraId="5CA2B899" w14:textId="1E1800F4"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10、可否单独签订试用期协议？试用期延长或缩短有哪些风险？</w:t>
      </w:r>
      <w:r w:rsidRPr="00085209">
        <w:rPr>
          <w:rFonts w:ascii="微软雅黑" w:eastAsia="微软雅黑" w:hAnsi="微软雅黑"/>
          <w:szCs w:val="21"/>
        </w:rPr>
        <w:t xml:space="preserve"> </w:t>
      </w:r>
    </w:p>
    <w:p w14:paraId="6990BC7E"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11、离职后重新入职能否再约定试用期？</w:t>
      </w:r>
    </w:p>
    <w:p w14:paraId="25E67652" w14:textId="7F2ACF22" w:rsidR="008C1E71" w:rsidRPr="00085209" w:rsidRDefault="00A03C94" w:rsidP="00B5250E">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lastRenderedPageBreak/>
        <w:t>12、如何设计客观、可操作性强的录用条件？</w:t>
      </w:r>
      <w:r w:rsidRPr="00085209">
        <w:rPr>
          <w:rFonts w:ascii="微软雅黑" w:eastAsia="微软雅黑" w:hAnsi="微软雅黑"/>
          <w:szCs w:val="21"/>
        </w:rPr>
        <w:t xml:space="preserve"> </w:t>
      </w:r>
    </w:p>
    <w:p w14:paraId="464FA407" w14:textId="35ED2400" w:rsidR="0030066F" w:rsidRPr="00085209" w:rsidRDefault="0030066F" w:rsidP="0030066F">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二、风控工具条款设计篇：</w:t>
      </w:r>
    </w:p>
    <w:p w14:paraId="1D54A878" w14:textId="3CEDAA39"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1</w:t>
      </w:r>
      <w:r w:rsidRPr="00085209">
        <w:rPr>
          <w:rFonts w:ascii="微软雅黑" w:eastAsia="微软雅黑" w:hAnsi="微软雅黑" w:hint="eastAsia"/>
          <w:szCs w:val="21"/>
        </w:rPr>
        <w:t>、《应聘人员信息登记表》中</w:t>
      </w:r>
      <w:r w:rsidRPr="00085209">
        <w:rPr>
          <w:rFonts w:ascii="微软雅黑" w:eastAsia="微软雅黑" w:hAnsi="微软雅黑"/>
          <w:szCs w:val="21"/>
        </w:rPr>
        <w:t xml:space="preserve">告知义务条款设计 </w:t>
      </w:r>
    </w:p>
    <w:p w14:paraId="53CFD27E" w14:textId="40014FDF"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、《应聘人员信息登记表》</w:t>
      </w:r>
      <w:r w:rsidRPr="00085209">
        <w:rPr>
          <w:rFonts w:ascii="微软雅黑" w:eastAsia="微软雅黑" w:hAnsi="微软雅黑"/>
          <w:szCs w:val="21"/>
        </w:rPr>
        <w:t xml:space="preserve">送达地址条款设计 </w:t>
      </w:r>
    </w:p>
    <w:p w14:paraId="66CB0FE0" w14:textId="0D61ECD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3</w:t>
      </w:r>
      <w:r w:rsidRPr="00085209">
        <w:rPr>
          <w:rFonts w:ascii="微软雅黑" w:eastAsia="微软雅黑" w:hAnsi="微软雅黑" w:hint="eastAsia"/>
          <w:szCs w:val="21"/>
        </w:rPr>
        <w:t>、《应聘人员信息登记表》</w:t>
      </w:r>
      <w:r w:rsidRPr="00085209">
        <w:rPr>
          <w:rFonts w:ascii="微软雅黑" w:eastAsia="微软雅黑" w:hAnsi="微软雅黑"/>
          <w:szCs w:val="21"/>
        </w:rPr>
        <w:t>背景调查条款设计</w:t>
      </w:r>
    </w:p>
    <w:p w14:paraId="172CF7FE" w14:textId="00DE50D0"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4</w:t>
      </w:r>
      <w:r w:rsidRPr="00085209">
        <w:rPr>
          <w:rFonts w:ascii="微软雅黑" w:eastAsia="微软雅黑" w:hAnsi="微软雅黑" w:hint="eastAsia"/>
          <w:szCs w:val="21"/>
        </w:rPr>
        <w:t>、</w:t>
      </w:r>
      <w:r w:rsidR="006D7F41" w:rsidRPr="00085209">
        <w:rPr>
          <w:rFonts w:ascii="微软雅黑" w:eastAsia="微软雅黑" w:hAnsi="微软雅黑" w:hint="eastAsia"/>
          <w:szCs w:val="21"/>
        </w:rPr>
        <w:t>《员工入职告知书》</w:t>
      </w:r>
      <w:r w:rsidRPr="00085209">
        <w:rPr>
          <w:rFonts w:ascii="微软雅黑" w:eastAsia="微软雅黑" w:hAnsi="微软雅黑"/>
          <w:szCs w:val="21"/>
        </w:rPr>
        <w:t>条款设计</w:t>
      </w:r>
    </w:p>
    <w:p w14:paraId="3332892A"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5《录用条件确认函》中道德品质条款设计</w:t>
      </w:r>
    </w:p>
    <w:p w14:paraId="34C4EB72"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6《录用条件确认函》中入职手续条款设计</w:t>
      </w:r>
    </w:p>
    <w:p w14:paraId="0189506E"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7《录用条件确认函》中身体条件条款设计</w:t>
      </w:r>
    </w:p>
    <w:p w14:paraId="658AEA8A" w14:textId="023ED496" w:rsidR="00A03C94" w:rsidRPr="00085209" w:rsidRDefault="00A03C94" w:rsidP="00B5250E">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8《录用条件确认函》中兼职、不胜任条款的设计</w:t>
      </w:r>
    </w:p>
    <w:p w14:paraId="06684398" w14:textId="7D900FF9" w:rsidR="00B5250E" w:rsidRPr="00085209" w:rsidRDefault="00C97045" w:rsidP="004935F1">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三、</w:t>
      </w:r>
      <w:r w:rsidRPr="00085209">
        <w:rPr>
          <w:rFonts w:ascii="微软雅黑" w:eastAsia="微软雅黑" w:hAnsi="微软雅黑"/>
          <w:b/>
          <w:szCs w:val="21"/>
        </w:rPr>
        <w:t xml:space="preserve"> </w:t>
      </w:r>
      <w:r w:rsidRPr="00085209">
        <w:rPr>
          <w:rFonts w:ascii="微软雅黑" w:eastAsia="微软雅黑" w:hAnsi="微软雅黑" w:hint="eastAsia"/>
          <w:b/>
          <w:szCs w:val="21"/>
        </w:rPr>
        <w:t>实战演练：专题工具</w:t>
      </w:r>
      <w:r w:rsidRPr="00085209">
        <w:rPr>
          <w:rFonts w:ascii="微软雅黑" w:eastAsia="微软雅黑" w:hAnsi="微软雅黑"/>
          <w:b/>
          <w:szCs w:val="21"/>
        </w:rPr>
        <w:t>核心条款的演练与设计</w:t>
      </w:r>
    </w:p>
    <w:p w14:paraId="71EB8829" w14:textId="68F5DC08" w:rsidR="00A03C94" w:rsidRPr="00085209" w:rsidRDefault="00A03C94" w:rsidP="00A03C94">
      <w:pPr>
        <w:spacing w:beforeLines="50" w:before="156" w:afterLines="50" w:after="156" w:line="360" w:lineRule="exact"/>
        <w:jc w:val="left"/>
        <w:rPr>
          <w:rFonts w:ascii="微软雅黑" w:eastAsia="微软雅黑" w:hAnsi="微软雅黑" w:cs="微软雅黑"/>
          <w:b/>
          <w:bCs/>
          <w:szCs w:val="21"/>
        </w:rPr>
      </w:pPr>
      <w:r w:rsidRPr="00085209">
        <w:rPr>
          <w:rFonts w:ascii="微软雅黑" w:eastAsia="微软雅黑" w:hAnsi="微软雅黑" w:cs="微软雅黑" w:hint="eastAsia"/>
          <w:b/>
          <w:bCs/>
          <w:szCs w:val="21"/>
        </w:rPr>
        <w:t>第三部分：劳动合同订立、履行、变更、终止</w:t>
      </w:r>
    </w:p>
    <w:p w14:paraId="49227942" w14:textId="5753D3F8" w:rsidR="00A03C94" w:rsidRPr="00085209" w:rsidRDefault="00A03C94" w:rsidP="00B5250E">
      <w:pPr>
        <w:adjustRightInd w:val="0"/>
        <w:snapToGrid w:val="0"/>
        <w:spacing w:after="100" w:afterAutospacing="1" w:line="260" w:lineRule="exact"/>
        <w:rPr>
          <w:rFonts w:ascii="微软雅黑" w:eastAsia="微软雅黑" w:hAnsi="微软雅黑"/>
          <w:b/>
          <w:szCs w:val="21"/>
        </w:rPr>
      </w:pPr>
      <w:r w:rsidRPr="00085209">
        <w:rPr>
          <w:rFonts w:ascii="微软雅黑" w:eastAsia="微软雅黑" w:hAnsi="微软雅黑" w:hint="eastAsia"/>
          <w:b/>
          <w:szCs w:val="21"/>
        </w:rPr>
        <w:t>一、用工操作流程指引篇：</w:t>
      </w:r>
    </w:p>
    <w:p w14:paraId="2CEA7A63" w14:textId="14BBE90E"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1、劳动合同签订的最佳时间及最佳期限？劳动者借故拖延或拒绝签订劳动合同，用人单位如何应对？</w:t>
      </w:r>
    </w:p>
    <w:p w14:paraId="3A65EEC6"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2、用人单位最多需支付多长期限的二倍工资？二倍工资是否受到仲裁时效的限制？</w:t>
      </w:r>
    </w:p>
    <w:p w14:paraId="7385F9DB"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3、哪些情况下不签劳动合同，企业无需支付二倍工资？</w:t>
      </w:r>
    </w:p>
    <w:p w14:paraId="75CF397F"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4、固定、无固定、以完成一定任务为期限三种不同类型劳动合同的利弊分析及风险控制</w:t>
      </w:r>
    </w:p>
    <w:p w14:paraId="29DDAF8E"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5、较长固定期限或无固定期限劳动合同中的聘期管理实务指引</w:t>
      </w:r>
    </w:p>
    <w:p w14:paraId="38A49C26"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6、无固定期限劳动合同的有效规制</w:t>
      </w:r>
    </w:p>
    <w:p w14:paraId="1E07352C"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7、特殊人群（股东、高管、核心技术人员）的劳动合同管理实务</w:t>
      </w:r>
    </w:p>
    <w:p w14:paraId="158FAAE2"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8、合同约定“企业可随时调整员工工作岗位、工作地点”，实操中如何实现？</w:t>
      </w:r>
    </w:p>
    <w:p w14:paraId="439B6808"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9、可否对“三期内”女职工进行调岗、调薪？</w:t>
      </w:r>
    </w:p>
    <w:p w14:paraId="3BF2E322"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10、轮岗、待岗、调岗实操指引及风险规避</w:t>
      </w:r>
    </w:p>
    <w:p w14:paraId="70005C3A"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11、劳动合同中止或休眠状态的把握与激活</w:t>
      </w:r>
    </w:p>
    <w:p w14:paraId="58DF04D8"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12、企业发生合并、分立，劳动合同如何处理？</w:t>
      </w:r>
    </w:p>
    <w:p w14:paraId="7EC9C255" w14:textId="77777777"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lastRenderedPageBreak/>
        <w:t>13、劳动合同的续延和续订有何区别？</w:t>
      </w:r>
    </w:p>
    <w:p w14:paraId="54EC0CE9" w14:textId="77777777" w:rsidR="00A03C94" w:rsidRPr="00085209" w:rsidRDefault="00A03C94" w:rsidP="00A03C94">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二、风控工具条款设计篇：</w:t>
      </w:r>
    </w:p>
    <w:p w14:paraId="673C848C" w14:textId="1143AFF2"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1</w:t>
      </w:r>
      <w:r w:rsidRPr="00085209">
        <w:rPr>
          <w:rFonts w:ascii="微软雅黑" w:eastAsia="微软雅黑" w:hAnsi="微软雅黑" w:hint="eastAsia"/>
          <w:szCs w:val="21"/>
        </w:rPr>
        <w:t>、《劳动合同可约定条款》中</w:t>
      </w:r>
      <w:r w:rsidRPr="00085209">
        <w:rPr>
          <w:rFonts w:ascii="微软雅黑" w:eastAsia="微软雅黑" w:hAnsi="微软雅黑"/>
          <w:szCs w:val="21"/>
        </w:rPr>
        <w:t>加班条款设计</w:t>
      </w:r>
    </w:p>
    <w:p w14:paraId="17B5D883" w14:textId="6F39E81A"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、《劳动合同可约定条款》</w:t>
      </w:r>
      <w:r w:rsidRPr="00085209">
        <w:rPr>
          <w:rFonts w:ascii="微软雅黑" w:eastAsia="微软雅黑" w:hAnsi="微软雅黑"/>
          <w:szCs w:val="21"/>
        </w:rPr>
        <w:t>损失条款设计？</w:t>
      </w:r>
    </w:p>
    <w:p w14:paraId="363FD16A" w14:textId="5D70317D"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3</w:t>
      </w:r>
      <w:r w:rsidRPr="00085209">
        <w:rPr>
          <w:rFonts w:ascii="微软雅黑" w:eastAsia="微软雅黑" w:hAnsi="微软雅黑" w:hint="eastAsia"/>
          <w:szCs w:val="21"/>
        </w:rPr>
        <w:t>、《劳动合同可约定条款》</w:t>
      </w:r>
      <w:r w:rsidRPr="00085209">
        <w:rPr>
          <w:rFonts w:ascii="微软雅黑" w:eastAsia="微软雅黑" w:hAnsi="微软雅黑"/>
          <w:szCs w:val="21"/>
        </w:rPr>
        <w:t>界定客观情况发生变化条款设计</w:t>
      </w:r>
    </w:p>
    <w:p w14:paraId="49518F59" w14:textId="3707EE55"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4</w:t>
      </w:r>
      <w:r w:rsidRPr="00085209">
        <w:rPr>
          <w:rFonts w:ascii="微软雅黑" w:eastAsia="微软雅黑" w:hAnsi="微软雅黑" w:hint="eastAsia"/>
          <w:szCs w:val="21"/>
        </w:rPr>
        <w:t>、</w:t>
      </w:r>
      <w:r w:rsidRPr="00085209">
        <w:rPr>
          <w:rFonts w:ascii="微软雅黑" w:eastAsia="微软雅黑" w:hAnsi="微软雅黑"/>
          <w:szCs w:val="21"/>
        </w:rPr>
        <w:t>劳动合同到期，是否需要提前30天通知员工续订？</w:t>
      </w:r>
    </w:p>
    <w:p w14:paraId="58F519E1" w14:textId="63E3688A"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 xml:space="preserve">5 </w:t>
      </w:r>
      <w:r w:rsidRPr="00085209">
        <w:rPr>
          <w:rFonts w:ascii="微软雅黑" w:eastAsia="微软雅黑" w:hAnsi="微软雅黑" w:hint="eastAsia"/>
          <w:szCs w:val="21"/>
        </w:rPr>
        <w:t>、</w:t>
      </w:r>
      <w:r w:rsidRPr="00085209">
        <w:rPr>
          <w:rFonts w:ascii="微软雅黑" w:eastAsia="微软雅黑" w:hAnsi="微软雅黑"/>
          <w:szCs w:val="21"/>
        </w:rPr>
        <w:t>劳动合同续订实操流程如何处理？</w:t>
      </w:r>
    </w:p>
    <w:p w14:paraId="4DEEB0B1" w14:textId="3A826275" w:rsidR="00A03C94" w:rsidRPr="00085209" w:rsidRDefault="00A03C94" w:rsidP="00A03C94">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6</w:t>
      </w:r>
      <w:r w:rsidRPr="00085209">
        <w:rPr>
          <w:rFonts w:ascii="微软雅黑" w:eastAsia="微软雅黑" w:hAnsi="微软雅黑" w:hint="eastAsia"/>
          <w:szCs w:val="21"/>
        </w:rPr>
        <w:t>、</w:t>
      </w:r>
      <w:r w:rsidRPr="00085209">
        <w:rPr>
          <w:rFonts w:ascii="微软雅黑" w:eastAsia="微软雅黑" w:hAnsi="微软雅黑"/>
          <w:szCs w:val="21"/>
        </w:rPr>
        <w:t>《续延劳动合同通知书》用于哪些情形？</w:t>
      </w:r>
    </w:p>
    <w:p w14:paraId="11A20194" w14:textId="1AC1C037" w:rsidR="00B5250E" w:rsidRPr="00085209" w:rsidRDefault="00C97045" w:rsidP="004935F1">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三、</w:t>
      </w:r>
      <w:r w:rsidRPr="00085209">
        <w:rPr>
          <w:rFonts w:ascii="微软雅黑" w:eastAsia="微软雅黑" w:hAnsi="微软雅黑"/>
          <w:b/>
          <w:szCs w:val="21"/>
        </w:rPr>
        <w:t xml:space="preserve"> </w:t>
      </w:r>
      <w:r w:rsidRPr="00085209">
        <w:rPr>
          <w:rFonts w:ascii="微软雅黑" w:eastAsia="微软雅黑" w:hAnsi="微软雅黑" w:hint="eastAsia"/>
          <w:b/>
          <w:szCs w:val="21"/>
        </w:rPr>
        <w:t>实战演练：专题</w:t>
      </w:r>
      <w:r w:rsidR="00DB5FD6" w:rsidRPr="00085209">
        <w:rPr>
          <w:rFonts w:ascii="微软雅黑" w:eastAsia="微软雅黑" w:hAnsi="微软雅黑" w:hint="eastAsia"/>
          <w:b/>
          <w:szCs w:val="21"/>
        </w:rPr>
        <w:t>工具应用经典案例实战演练</w:t>
      </w:r>
    </w:p>
    <w:p w14:paraId="2AA4EB10" w14:textId="0F23467D" w:rsidR="008C1E71" w:rsidRPr="00085209" w:rsidRDefault="008C1E71" w:rsidP="008C1E71">
      <w:pPr>
        <w:spacing w:beforeLines="50" w:before="156" w:afterLines="50" w:after="156" w:line="360" w:lineRule="exact"/>
        <w:jc w:val="left"/>
        <w:rPr>
          <w:rFonts w:ascii="微软雅黑" w:eastAsia="微软雅黑" w:hAnsi="微软雅黑" w:cs="微软雅黑"/>
          <w:b/>
          <w:bCs/>
          <w:szCs w:val="21"/>
        </w:rPr>
      </w:pPr>
      <w:r w:rsidRPr="00085209">
        <w:rPr>
          <w:rFonts w:ascii="微软雅黑" w:eastAsia="微软雅黑" w:hAnsi="微软雅黑" w:hint="eastAsia"/>
          <w:b/>
          <w:szCs w:val="21"/>
        </w:rPr>
        <w:t>第</w:t>
      </w:r>
      <w:r w:rsidR="00A03C94" w:rsidRPr="00085209">
        <w:rPr>
          <w:rFonts w:ascii="微软雅黑" w:eastAsia="微软雅黑" w:hAnsi="微软雅黑" w:hint="eastAsia"/>
          <w:b/>
          <w:szCs w:val="21"/>
        </w:rPr>
        <w:t>四</w:t>
      </w:r>
      <w:r w:rsidRPr="00085209">
        <w:rPr>
          <w:rFonts w:ascii="微软雅黑" w:eastAsia="微软雅黑" w:hAnsi="微软雅黑" w:hint="eastAsia"/>
          <w:b/>
          <w:szCs w:val="21"/>
        </w:rPr>
        <w:t>部分：</w:t>
      </w:r>
      <w:r w:rsidRPr="00085209">
        <w:rPr>
          <w:rFonts w:ascii="微软雅黑" w:eastAsia="微软雅黑" w:hAnsi="微软雅黑" w:cs="微软雅黑" w:hint="eastAsia"/>
          <w:b/>
          <w:bCs/>
          <w:szCs w:val="21"/>
        </w:rPr>
        <w:t>规章制度及员工手册</w:t>
      </w:r>
    </w:p>
    <w:p w14:paraId="420E607B" w14:textId="462D8628" w:rsidR="008C1E71" w:rsidRPr="00085209" w:rsidRDefault="008C1E71" w:rsidP="00B5250E">
      <w:pPr>
        <w:pStyle w:val="a7"/>
        <w:numPr>
          <w:ilvl w:val="0"/>
          <w:numId w:val="3"/>
        </w:numPr>
        <w:spacing w:beforeLines="50" w:before="156" w:afterLines="50" w:after="156" w:line="360" w:lineRule="exact"/>
        <w:ind w:firstLineChars="0"/>
        <w:jc w:val="left"/>
        <w:rPr>
          <w:rFonts w:ascii="微软雅黑" w:eastAsia="微软雅黑" w:hAnsi="微软雅黑"/>
          <w:b/>
          <w:szCs w:val="21"/>
        </w:rPr>
      </w:pPr>
      <w:r w:rsidRPr="00085209">
        <w:rPr>
          <w:rFonts w:ascii="微软雅黑" w:eastAsia="微软雅黑" w:hAnsi="微软雅黑" w:hint="eastAsia"/>
          <w:b/>
          <w:szCs w:val="21"/>
        </w:rPr>
        <w:t>用工操作流程指引篇：</w:t>
      </w:r>
    </w:p>
    <w:p w14:paraId="3C9835DC"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1、公司制定的所有制度都需要经过民主程序吗？</w:t>
      </w:r>
    </w:p>
    <w:p w14:paraId="36571755"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、用人单位如何组建“职工代表大会”？</w:t>
      </w:r>
      <w:r w:rsidRPr="00085209">
        <w:rPr>
          <w:rFonts w:ascii="微软雅黑" w:eastAsia="微软雅黑" w:hAnsi="微软雅黑"/>
          <w:szCs w:val="21"/>
        </w:rPr>
        <w:t xml:space="preserve"> </w:t>
      </w:r>
    </w:p>
    <w:p w14:paraId="4626EC9F"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3、规章制度在制定过程中，民主协商不一致怎么办？</w:t>
      </w:r>
    </w:p>
    <w:p w14:paraId="5E507A4F"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4、企业职工没有组建工会，会影响规章制度的生效吗？</w:t>
      </w:r>
    </w:p>
    <w:p w14:paraId="50710DC7"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4、总分公司、母子公司之间的规章制度是否可以通用？</w:t>
      </w:r>
    </w:p>
    <w:p w14:paraId="1C2A6669"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5、如何公示或告知，更符合仲裁或诉讼的举证要求？</w:t>
      </w:r>
      <w:r w:rsidRPr="00085209">
        <w:rPr>
          <w:rFonts w:ascii="微软雅黑" w:eastAsia="微软雅黑" w:hAnsi="微软雅黑"/>
          <w:szCs w:val="21"/>
        </w:rPr>
        <w:t xml:space="preserve"> </w:t>
      </w:r>
    </w:p>
    <w:p w14:paraId="21A778D4"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6、规章制度能否规定对员工进行经济处罚？</w:t>
      </w:r>
    </w:p>
    <w:p w14:paraId="30D316B6" w14:textId="77777777" w:rsidR="008C1E71" w:rsidRPr="00085209" w:rsidRDefault="008C1E71" w:rsidP="008C1E71">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7、怎样理解“严重违反用人单位的规章制度”?</w:t>
      </w:r>
    </w:p>
    <w:p w14:paraId="038FDABC" w14:textId="4BEFCDC7" w:rsidR="008C1E71" w:rsidRPr="00085209" w:rsidRDefault="008C1E71" w:rsidP="00B5250E">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8、如何在《惩罚制度》中描述“一般违规”、“较重违规”及“严重违规”？</w:t>
      </w:r>
    </w:p>
    <w:p w14:paraId="2D2D4B31" w14:textId="4F3F56BF" w:rsidR="008C1E71" w:rsidRPr="00085209" w:rsidRDefault="008C1E71" w:rsidP="008C1E71">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二、风控工具条款设计篇：</w:t>
      </w:r>
    </w:p>
    <w:p w14:paraId="3DAA72E3" w14:textId="77777777" w:rsidR="008C1E71" w:rsidRPr="00085209" w:rsidRDefault="008C1E7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1</w:t>
      </w:r>
      <w:r w:rsidRPr="00085209">
        <w:rPr>
          <w:rFonts w:ascii="微软雅黑" w:eastAsia="微软雅黑" w:hAnsi="微软雅黑" w:hint="eastAsia"/>
          <w:szCs w:val="21"/>
        </w:rPr>
        <w:t>、</w:t>
      </w:r>
      <w:r w:rsidRPr="00085209">
        <w:rPr>
          <w:rFonts w:ascii="微软雅黑" w:eastAsia="微软雅黑" w:hAnsi="微软雅黑"/>
          <w:szCs w:val="21"/>
        </w:rPr>
        <w:t>规章制度制定实操流程设计</w:t>
      </w:r>
    </w:p>
    <w:p w14:paraId="4F06515F" w14:textId="77777777" w:rsidR="008C1E71" w:rsidRPr="00085209" w:rsidRDefault="008C1E7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w:t>
      </w:r>
      <w:r w:rsidRPr="00085209">
        <w:rPr>
          <w:rFonts w:ascii="微软雅黑" w:eastAsia="微软雅黑" w:hAnsi="微软雅黑"/>
          <w:szCs w:val="21"/>
        </w:rPr>
        <w:t>职工代表大会签字条款设计</w:t>
      </w:r>
    </w:p>
    <w:p w14:paraId="406C7A5C" w14:textId="77777777" w:rsidR="008C1E71" w:rsidRPr="00085209" w:rsidRDefault="008C1E7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 xml:space="preserve">3 </w:t>
      </w:r>
      <w:r w:rsidRPr="00085209">
        <w:rPr>
          <w:rFonts w:ascii="微软雅黑" w:eastAsia="微软雅黑" w:hAnsi="微软雅黑" w:hint="eastAsia"/>
          <w:szCs w:val="21"/>
        </w:rPr>
        <w:t>、</w:t>
      </w:r>
      <w:r w:rsidRPr="00085209">
        <w:rPr>
          <w:rFonts w:ascii="微软雅黑" w:eastAsia="微软雅黑" w:hAnsi="微软雅黑"/>
          <w:szCs w:val="21"/>
        </w:rPr>
        <w:t>公司人员100人以下，如何设计征询意见流程？</w:t>
      </w:r>
    </w:p>
    <w:p w14:paraId="4363F02E" w14:textId="4086A936" w:rsidR="00C97045" w:rsidRPr="00085209" w:rsidRDefault="008C1E71" w:rsidP="002403AD">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4</w:t>
      </w:r>
      <w:r w:rsidRPr="00085209">
        <w:rPr>
          <w:rFonts w:ascii="微软雅黑" w:eastAsia="微软雅黑" w:hAnsi="微软雅黑" w:hint="eastAsia"/>
          <w:szCs w:val="21"/>
        </w:rPr>
        <w:t>、如何</w:t>
      </w:r>
      <w:r w:rsidRPr="00085209">
        <w:rPr>
          <w:rFonts w:ascii="微软雅黑" w:eastAsia="微软雅黑" w:hAnsi="微软雅黑"/>
          <w:szCs w:val="21"/>
        </w:rPr>
        <w:t>证明规章制度制定经过了民主程序？</w:t>
      </w:r>
    </w:p>
    <w:p w14:paraId="382AE1BF" w14:textId="6CDC9D3C" w:rsidR="002403AD" w:rsidRPr="00085209" w:rsidRDefault="00C97045" w:rsidP="00C97045">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三、</w:t>
      </w:r>
      <w:r w:rsidRPr="00085209">
        <w:rPr>
          <w:rFonts w:ascii="微软雅黑" w:eastAsia="微软雅黑" w:hAnsi="微软雅黑"/>
          <w:b/>
          <w:szCs w:val="21"/>
        </w:rPr>
        <w:t xml:space="preserve"> </w:t>
      </w:r>
      <w:r w:rsidRPr="00085209">
        <w:rPr>
          <w:rFonts w:ascii="微软雅黑" w:eastAsia="微软雅黑" w:hAnsi="微软雅黑" w:hint="eastAsia"/>
          <w:b/>
          <w:szCs w:val="21"/>
        </w:rPr>
        <w:t>实战演练：专题</w:t>
      </w:r>
      <w:r w:rsidR="00DB5FD6" w:rsidRPr="00085209">
        <w:rPr>
          <w:rFonts w:ascii="微软雅黑" w:eastAsia="微软雅黑" w:hAnsi="微软雅黑" w:hint="eastAsia"/>
          <w:b/>
          <w:szCs w:val="21"/>
        </w:rPr>
        <w:t>工具应用经典案例实战演练</w:t>
      </w:r>
    </w:p>
    <w:p w14:paraId="7D6F17C7" w14:textId="0E43C48F" w:rsidR="00DA5B38" w:rsidRPr="00085209" w:rsidRDefault="00DA5B38" w:rsidP="0030066F">
      <w:pPr>
        <w:adjustRightInd w:val="0"/>
        <w:snapToGrid w:val="0"/>
        <w:spacing w:after="100" w:afterAutospacing="1" w:line="260" w:lineRule="exact"/>
        <w:rPr>
          <w:rFonts w:ascii="微软雅黑" w:eastAsia="微软雅黑" w:hAnsi="微软雅黑" w:cs="微软雅黑"/>
          <w:b/>
          <w:bCs/>
          <w:szCs w:val="21"/>
        </w:rPr>
      </w:pPr>
      <w:r w:rsidRPr="00085209">
        <w:rPr>
          <w:rFonts w:ascii="微软雅黑" w:eastAsia="微软雅黑" w:hAnsi="微软雅黑" w:hint="eastAsia"/>
          <w:b/>
          <w:szCs w:val="21"/>
        </w:rPr>
        <w:lastRenderedPageBreak/>
        <w:t>第</w:t>
      </w:r>
      <w:r w:rsidR="00A03C94" w:rsidRPr="00085209">
        <w:rPr>
          <w:rFonts w:ascii="微软雅黑" w:eastAsia="微软雅黑" w:hAnsi="微软雅黑" w:hint="eastAsia"/>
          <w:b/>
          <w:szCs w:val="21"/>
        </w:rPr>
        <w:t>五</w:t>
      </w:r>
      <w:r w:rsidRPr="00085209">
        <w:rPr>
          <w:rFonts w:ascii="微软雅黑" w:eastAsia="微软雅黑" w:hAnsi="微软雅黑" w:hint="eastAsia"/>
          <w:b/>
          <w:szCs w:val="21"/>
        </w:rPr>
        <w:t>部分</w:t>
      </w:r>
      <w:r w:rsidR="0030066F" w:rsidRPr="00085209">
        <w:rPr>
          <w:rFonts w:ascii="微软雅黑" w:eastAsia="微软雅黑" w:hAnsi="微软雅黑" w:hint="eastAsia"/>
          <w:b/>
          <w:szCs w:val="21"/>
        </w:rPr>
        <w:t>:</w:t>
      </w:r>
      <w:r w:rsidR="00080F26" w:rsidRPr="00085209">
        <w:rPr>
          <w:rFonts w:ascii="微软雅黑" w:eastAsia="微软雅黑" w:hAnsi="微软雅黑" w:cs="微软雅黑" w:hint="eastAsia"/>
          <w:b/>
          <w:bCs/>
          <w:szCs w:val="21"/>
        </w:rPr>
        <w:t xml:space="preserve"> 劳动报酬</w:t>
      </w:r>
      <w:r w:rsidR="008C1E71" w:rsidRPr="00085209">
        <w:rPr>
          <w:rFonts w:ascii="微软雅黑" w:eastAsia="微软雅黑" w:hAnsi="微软雅黑" w:cs="微软雅黑" w:hint="eastAsia"/>
          <w:b/>
          <w:bCs/>
          <w:szCs w:val="21"/>
        </w:rPr>
        <w:t>及</w:t>
      </w:r>
      <w:r w:rsidR="00080F26" w:rsidRPr="00085209">
        <w:rPr>
          <w:rFonts w:ascii="微软雅黑" w:eastAsia="微软雅黑" w:hAnsi="微软雅黑" w:cs="微软雅黑" w:hint="eastAsia"/>
          <w:b/>
          <w:bCs/>
          <w:szCs w:val="21"/>
        </w:rPr>
        <w:t>薪酬福利</w:t>
      </w:r>
    </w:p>
    <w:p w14:paraId="47DB29C1" w14:textId="7A8154FE" w:rsidR="00080F26" w:rsidRPr="00085209" w:rsidRDefault="00080F26" w:rsidP="0030066F">
      <w:pPr>
        <w:adjustRightInd w:val="0"/>
        <w:snapToGrid w:val="0"/>
        <w:spacing w:after="100" w:afterAutospacing="1" w:line="260" w:lineRule="exact"/>
        <w:rPr>
          <w:rFonts w:ascii="微软雅黑" w:eastAsia="微软雅黑" w:hAnsi="微软雅黑"/>
          <w:b/>
          <w:szCs w:val="21"/>
        </w:rPr>
      </w:pPr>
      <w:r w:rsidRPr="00085209">
        <w:rPr>
          <w:rFonts w:ascii="微软雅黑" w:eastAsia="微软雅黑" w:hAnsi="微软雅黑" w:hint="eastAsia"/>
          <w:b/>
          <w:szCs w:val="21"/>
        </w:rPr>
        <w:t>一、用工操作流程指引篇：</w:t>
      </w:r>
    </w:p>
    <w:p w14:paraId="1F2DEB29" w14:textId="77777777"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1、最低、最高、应发工资、应得工资、实发工资区别在哪？</w:t>
      </w:r>
    </w:p>
    <w:p w14:paraId="3FA34B3A" w14:textId="77777777"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2、工资类型说明及结构设计实操指引</w:t>
      </w:r>
    </w:p>
    <w:p w14:paraId="7689C6E9" w14:textId="77777777"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3、薪酬福利管理原则、绩效工资、提成工资、奖金制度设计及计发实务</w:t>
      </w:r>
    </w:p>
    <w:p w14:paraId="1EA0C67E" w14:textId="77777777"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4、为什么企业根据绩效结果支付员工绩效奖金，最终被认定非法克扣工资？</w:t>
      </w:r>
    </w:p>
    <w:p w14:paraId="18EB8E57" w14:textId="77777777"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5、工资支付瑕疵的法律风险防范措施？</w:t>
      </w:r>
    </w:p>
    <w:p w14:paraId="1FC06CC9" w14:textId="77777777"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6、企业规定离职员工不享受年终奖是否合法?</w:t>
      </w:r>
    </w:p>
    <w:p w14:paraId="341A11F1" w14:textId="77777777"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7、加班费基数可否约定？用人单位如何设计工资构成以降低加班费成本？</w:t>
      </w:r>
    </w:p>
    <w:p w14:paraId="61841232" w14:textId="5B39B0C5" w:rsidR="00080F26" w:rsidRPr="00085209" w:rsidRDefault="00080F26" w:rsidP="00B5250E">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hint="eastAsia"/>
          <w:szCs w:val="21"/>
        </w:rPr>
        <w:t>8、值班算不算加班？不被仲裁或法院认定为加班的情形有哪些？</w:t>
      </w:r>
    </w:p>
    <w:p w14:paraId="76AB0FF7" w14:textId="208CF903" w:rsidR="00080F26" w:rsidRPr="00085209" w:rsidRDefault="00080F26" w:rsidP="00B5250E">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二、风控工具条款设计篇：</w:t>
      </w:r>
    </w:p>
    <w:p w14:paraId="488DADEB" w14:textId="6E71BE46"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1</w:t>
      </w:r>
      <w:r w:rsidRPr="00085209">
        <w:rPr>
          <w:rFonts w:ascii="微软雅黑" w:eastAsia="微软雅黑" w:hAnsi="微软雅黑" w:hint="eastAsia"/>
          <w:szCs w:val="21"/>
        </w:rPr>
        <w:t>、</w:t>
      </w:r>
      <w:r w:rsidRPr="00085209">
        <w:rPr>
          <w:rFonts w:ascii="微软雅黑" w:eastAsia="微软雅黑" w:hAnsi="微软雅黑"/>
          <w:szCs w:val="21"/>
        </w:rPr>
        <w:t>《薪资支付情况确认单》中确认内容条款设计</w:t>
      </w:r>
    </w:p>
    <w:p w14:paraId="7E55EA5B" w14:textId="517B3DE2" w:rsidR="00080F26"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w:t>
      </w:r>
      <w:r w:rsidRPr="00085209">
        <w:rPr>
          <w:rFonts w:ascii="微软雅黑" w:eastAsia="微软雅黑" w:hAnsi="微软雅黑"/>
          <w:szCs w:val="21"/>
        </w:rPr>
        <w:t>《薪资支付情况确认单》是按月or季度or年度签字？</w:t>
      </w:r>
    </w:p>
    <w:p w14:paraId="29F03417" w14:textId="6AAD2977" w:rsidR="00DA5B38" w:rsidRPr="00085209" w:rsidRDefault="00080F26" w:rsidP="00080F26">
      <w:pPr>
        <w:adjustRightInd w:val="0"/>
        <w:snapToGrid w:val="0"/>
        <w:spacing w:after="100" w:afterAutospacing="1" w:line="260" w:lineRule="exact"/>
        <w:ind w:firstLineChars="200" w:firstLine="420"/>
        <w:rPr>
          <w:rFonts w:ascii="微软雅黑" w:eastAsia="微软雅黑" w:hAnsi="微软雅黑"/>
          <w:szCs w:val="21"/>
        </w:rPr>
      </w:pPr>
      <w:r w:rsidRPr="00085209">
        <w:rPr>
          <w:rFonts w:ascii="微软雅黑" w:eastAsia="微软雅黑" w:hAnsi="微软雅黑"/>
          <w:szCs w:val="21"/>
        </w:rPr>
        <w:t>3</w:t>
      </w:r>
      <w:r w:rsidRPr="00085209">
        <w:rPr>
          <w:rFonts w:ascii="微软雅黑" w:eastAsia="微软雅黑" w:hAnsi="微软雅黑" w:hint="eastAsia"/>
          <w:szCs w:val="21"/>
        </w:rPr>
        <w:t>、</w:t>
      </w:r>
      <w:r w:rsidRPr="00085209">
        <w:rPr>
          <w:rFonts w:ascii="微软雅黑" w:eastAsia="微软雅黑" w:hAnsi="微软雅黑"/>
          <w:szCs w:val="21"/>
        </w:rPr>
        <w:t>签订完《薪资支付情况确认单》，员工还能要求相关的补偿么</w:t>
      </w:r>
    </w:p>
    <w:p w14:paraId="334CE781" w14:textId="77777777" w:rsidR="00DB5FD6" w:rsidRPr="00085209" w:rsidRDefault="00C97045" w:rsidP="00DB5FD6">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三、</w:t>
      </w:r>
      <w:r w:rsidRPr="00085209">
        <w:rPr>
          <w:rFonts w:ascii="微软雅黑" w:eastAsia="微软雅黑" w:hAnsi="微软雅黑"/>
          <w:b/>
          <w:szCs w:val="21"/>
        </w:rPr>
        <w:t xml:space="preserve"> </w:t>
      </w:r>
      <w:r w:rsidRPr="00085209">
        <w:rPr>
          <w:rFonts w:ascii="微软雅黑" w:eastAsia="微软雅黑" w:hAnsi="微软雅黑" w:hint="eastAsia"/>
          <w:b/>
          <w:szCs w:val="21"/>
        </w:rPr>
        <w:t>实战演练：专题</w:t>
      </w:r>
      <w:r w:rsidR="00DB5FD6" w:rsidRPr="00085209">
        <w:rPr>
          <w:rFonts w:ascii="微软雅黑" w:eastAsia="微软雅黑" w:hAnsi="微软雅黑" w:hint="eastAsia"/>
          <w:b/>
          <w:szCs w:val="21"/>
        </w:rPr>
        <w:t>工具应用经典案例实战演练</w:t>
      </w:r>
    </w:p>
    <w:p w14:paraId="7262AB02" w14:textId="571DF500" w:rsidR="00080F26" w:rsidRPr="00085209" w:rsidRDefault="00DA5B38" w:rsidP="00DB5FD6">
      <w:pPr>
        <w:adjustRightInd w:val="0"/>
        <w:snapToGrid w:val="0"/>
        <w:spacing w:after="100" w:afterAutospacing="1" w:line="260" w:lineRule="exact"/>
        <w:jc w:val="left"/>
        <w:rPr>
          <w:rFonts w:ascii="微软雅黑" w:eastAsia="微软雅黑" w:hAnsi="微软雅黑" w:cs="微软雅黑"/>
          <w:b/>
          <w:bCs/>
          <w:szCs w:val="21"/>
        </w:rPr>
      </w:pPr>
      <w:r w:rsidRPr="00085209">
        <w:rPr>
          <w:rFonts w:ascii="微软雅黑" w:eastAsia="微软雅黑" w:hAnsi="微软雅黑" w:hint="eastAsia"/>
          <w:b/>
          <w:szCs w:val="21"/>
        </w:rPr>
        <w:t>第</w:t>
      </w:r>
      <w:r w:rsidR="00A03C94" w:rsidRPr="00085209">
        <w:rPr>
          <w:rFonts w:ascii="微软雅黑" w:eastAsia="微软雅黑" w:hAnsi="微软雅黑" w:hint="eastAsia"/>
          <w:b/>
          <w:szCs w:val="21"/>
        </w:rPr>
        <w:t>六</w:t>
      </w:r>
      <w:r w:rsidRPr="00085209">
        <w:rPr>
          <w:rFonts w:ascii="微软雅黑" w:eastAsia="微软雅黑" w:hAnsi="微软雅黑" w:hint="eastAsia"/>
          <w:b/>
          <w:szCs w:val="21"/>
        </w:rPr>
        <w:t>部分：</w:t>
      </w:r>
      <w:r w:rsidR="00080F26" w:rsidRPr="00085209">
        <w:rPr>
          <w:rFonts w:ascii="微软雅黑" w:eastAsia="微软雅黑" w:hAnsi="微软雅黑" w:cs="微软雅黑" w:hint="eastAsia"/>
          <w:b/>
          <w:bCs/>
          <w:szCs w:val="21"/>
        </w:rPr>
        <w:t>工时考勤、休息休假</w:t>
      </w:r>
    </w:p>
    <w:p w14:paraId="390A1BD1" w14:textId="78A27C5C" w:rsidR="00080F26" w:rsidRPr="00085209" w:rsidRDefault="00080F26" w:rsidP="00080F26">
      <w:pPr>
        <w:spacing w:beforeLines="50" w:before="156" w:afterLines="50" w:after="156" w:line="360" w:lineRule="exact"/>
        <w:jc w:val="left"/>
        <w:rPr>
          <w:rFonts w:ascii="微软雅黑" w:eastAsia="微软雅黑" w:hAnsi="微软雅黑" w:cs="微软雅黑"/>
          <w:b/>
          <w:bCs/>
          <w:szCs w:val="21"/>
        </w:rPr>
      </w:pPr>
      <w:r w:rsidRPr="00085209">
        <w:rPr>
          <w:rFonts w:ascii="微软雅黑" w:eastAsia="微软雅黑" w:hAnsi="微软雅黑" w:hint="eastAsia"/>
          <w:b/>
          <w:szCs w:val="21"/>
        </w:rPr>
        <w:t>一、用工操作流程指引篇：</w:t>
      </w:r>
    </w:p>
    <w:p w14:paraId="261EA15E" w14:textId="77777777"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1、标准工时、综合计算工时、不定时工时制度的基本规定及管理实务</w:t>
      </w:r>
    </w:p>
    <w:p w14:paraId="00216221" w14:textId="77777777"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2、计件工时模式的管理实务指引</w:t>
      </w:r>
    </w:p>
    <w:p w14:paraId="1BBE2A56" w14:textId="77777777"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3、电子化、信息化模式下考勤管理实务指引</w:t>
      </w:r>
    </w:p>
    <w:p w14:paraId="696AEE5F" w14:textId="77777777"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4、法定节假日管理工时管理实务</w:t>
      </w:r>
    </w:p>
    <w:p w14:paraId="4647A587" w14:textId="77777777"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5、特殊岗位（高管、门卫、保安、销售、研发等）人员加班及加班费管理实务</w:t>
      </w:r>
    </w:p>
    <w:p w14:paraId="45A5FEEA" w14:textId="23918BF8"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6、婚假、丧假、探亲假、事假、旷工、三期女工管理实务指引</w:t>
      </w:r>
    </w:p>
    <w:p w14:paraId="0C312CCE" w14:textId="77777777"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 xml:space="preserve">7、员工病假管理实务指引及风险应对 </w:t>
      </w:r>
    </w:p>
    <w:p w14:paraId="55908D7D" w14:textId="77777777"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8、带薪年假工龄审定、工资计算等管理实务指引</w:t>
      </w:r>
    </w:p>
    <w:p w14:paraId="39624D46" w14:textId="0434CCD3" w:rsidR="00907801"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9、考勤异常工资计发实务：停工工资、假期工资、病假工资、加班工资等</w:t>
      </w:r>
    </w:p>
    <w:p w14:paraId="7A26B0DF" w14:textId="395C47CF" w:rsidR="00080F26" w:rsidRPr="00085209" w:rsidRDefault="00080F26" w:rsidP="00080F26">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lastRenderedPageBreak/>
        <w:t>二、风控工具条款设计篇：</w:t>
      </w:r>
    </w:p>
    <w:p w14:paraId="14A2647C" w14:textId="4AF9A78D"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1</w:t>
      </w:r>
      <w:r w:rsidRPr="00085209">
        <w:rPr>
          <w:rFonts w:ascii="微软雅黑" w:eastAsia="微软雅黑" w:hAnsi="微软雅黑" w:hint="eastAsia"/>
          <w:szCs w:val="21"/>
        </w:rPr>
        <w:t>、</w:t>
      </w:r>
      <w:r w:rsidRPr="00085209">
        <w:rPr>
          <w:rFonts w:ascii="微软雅黑" w:eastAsia="微软雅黑" w:hAnsi="微软雅黑"/>
          <w:szCs w:val="21"/>
        </w:rPr>
        <w:t>加班时间条款设计</w:t>
      </w:r>
    </w:p>
    <w:p w14:paraId="34F5ABBC" w14:textId="0953D053"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w:t>
      </w:r>
      <w:r w:rsidRPr="00085209">
        <w:rPr>
          <w:rFonts w:ascii="微软雅黑" w:eastAsia="微软雅黑" w:hAnsi="微软雅黑"/>
          <w:szCs w:val="21"/>
        </w:rPr>
        <w:t>实际加班时间与申请加班时间不一致条款设计</w:t>
      </w:r>
    </w:p>
    <w:p w14:paraId="4FCA1819" w14:textId="1E12413A"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3</w:t>
      </w:r>
      <w:r w:rsidRPr="00085209">
        <w:rPr>
          <w:rFonts w:ascii="微软雅黑" w:eastAsia="微软雅黑" w:hAnsi="微软雅黑" w:hint="eastAsia"/>
          <w:szCs w:val="21"/>
        </w:rPr>
        <w:t>、</w:t>
      </w:r>
      <w:r w:rsidRPr="00085209">
        <w:rPr>
          <w:rFonts w:ascii="微软雅黑" w:eastAsia="微软雅黑" w:hAnsi="微软雅黑"/>
          <w:szCs w:val="21"/>
        </w:rPr>
        <w:t>加班审批条款设计</w:t>
      </w:r>
    </w:p>
    <w:p w14:paraId="170B57E4" w14:textId="71CDBBB4"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4</w:t>
      </w:r>
      <w:r w:rsidRPr="00085209">
        <w:rPr>
          <w:rFonts w:ascii="微软雅黑" w:eastAsia="微软雅黑" w:hAnsi="微软雅黑" w:hint="eastAsia"/>
          <w:szCs w:val="21"/>
        </w:rPr>
        <w:t>、</w:t>
      </w:r>
      <w:r w:rsidRPr="00085209">
        <w:rPr>
          <w:rFonts w:ascii="微软雅黑" w:eastAsia="微软雅黑" w:hAnsi="微软雅黑"/>
          <w:szCs w:val="21"/>
        </w:rPr>
        <w:t>加班举证条款设计</w:t>
      </w:r>
    </w:p>
    <w:p w14:paraId="29379361" w14:textId="0D0CD304"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5</w:t>
      </w:r>
      <w:r w:rsidRPr="00085209">
        <w:rPr>
          <w:rFonts w:ascii="微软雅黑" w:eastAsia="微软雅黑" w:hAnsi="微软雅黑" w:hint="eastAsia"/>
          <w:szCs w:val="21"/>
        </w:rPr>
        <w:t>、</w:t>
      </w:r>
      <w:r w:rsidRPr="00085209">
        <w:rPr>
          <w:rFonts w:ascii="微软雅黑" w:eastAsia="微软雅黑" w:hAnsi="微软雅黑"/>
          <w:szCs w:val="21"/>
        </w:rPr>
        <w:t>加班的认定，什么是加班？</w:t>
      </w:r>
    </w:p>
    <w:p w14:paraId="541DCA00" w14:textId="236A73C4"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6、</w:t>
      </w:r>
      <w:r w:rsidRPr="00085209">
        <w:rPr>
          <w:rFonts w:ascii="微软雅黑" w:eastAsia="微软雅黑" w:hAnsi="微软雅黑"/>
          <w:szCs w:val="21"/>
        </w:rPr>
        <w:t>《医疗期满复工通知书》中医疗期条款设计</w:t>
      </w:r>
    </w:p>
    <w:p w14:paraId="15DB5312" w14:textId="74595E85" w:rsidR="00080F26" w:rsidRPr="00085209" w:rsidRDefault="00080F26" w:rsidP="00080F26">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7</w:t>
      </w:r>
      <w:r w:rsidRPr="00085209">
        <w:rPr>
          <w:rFonts w:ascii="微软雅黑" w:eastAsia="微软雅黑" w:hAnsi="微软雅黑" w:hint="eastAsia"/>
          <w:szCs w:val="21"/>
        </w:rPr>
        <w:t>、</w:t>
      </w:r>
      <w:r w:rsidRPr="00085209">
        <w:rPr>
          <w:rFonts w:ascii="微软雅黑" w:eastAsia="微软雅黑" w:hAnsi="微软雅黑"/>
          <w:szCs w:val="21"/>
        </w:rPr>
        <w:t>《医疗期满复工通知书》中医疗期满后可能出现情形条款设计</w:t>
      </w:r>
    </w:p>
    <w:p w14:paraId="59BEAF87" w14:textId="08CB6844" w:rsidR="008C1E71" w:rsidRPr="00085209" w:rsidRDefault="00080F26" w:rsidP="00B5250E">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8、《请假单》核心条款设计</w:t>
      </w:r>
    </w:p>
    <w:p w14:paraId="22A6E0A6" w14:textId="77777777" w:rsidR="00DB5FD6" w:rsidRPr="00085209" w:rsidRDefault="00C97045" w:rsidP="00DB5FD6">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三、</w:t>
      </w:r>
      <w:r w:rsidRPr="00085209">
        <w:rPr>
          <w:rFonts w:ascii="微软雅黑" w:eastAsia="微软雅黑" w:hAnsi="微软雅黑"/>
          <w:b/>
          <w:szCs w:val="21"/>
        </w:rPr>
        <w:t xml:space="preserve"> </w:t>
      </w:r>
      <w:r w:rsidRPr="00085209">
        <w:rPr>
          <w:rFonts w:ascii="微软雅黑" w:eastAsia="微软雅黑" w:hAnsi="微软雅黑" w:hint="eastAsia"/>
          <w:b/>
          <w:szCs w:val="21"/>
        </w:rPr>
        <w:t>实战演练：专题</w:t>
      </w:r>
      <w:r w:rsidR="00DB5FD6" w:rsidRPr="00085209">
        <w:rPr>
          <w:rFonts w:ascii="微软雅黑" w:eastAsia="微软雅黑" w:hAnsi="微软雅黑" w:hint="eastAsia"/>
          <w:b/>
          <w:szCs w:val="21"/>
        </w:rPr>
        <w:t>工具应用经典案例实战演练</w:t>
      </w:r>
    </w:p>
    <w:p w14:paraId="7CA67D5F" w14:textId="263A38EF" w:rsidR="00B5250E" w:rsidRPr="00085209" w:rsidRDefault="00DA5B38" w:rsidP="00DB5FD6">
      <w:pPr>
        <w:adjustRightInd w:val="0"/>
        <w:snapToGrid w:val="0"/>
        <w:spacing w:after="100" w:afterAutospacing="1" w:line="260" w:lineRule="exact"/>
        <w:jc w:val="left"/>
        <w:rPr>
          <w:rFonts w:ascii="微软雅黑" w:eastAsia="微软雅黑" w:hAnsi="微软雅黑" w:cs="微软雅黑"/>
          <w:b/>
          <w:bCs/>
          <w:szCs w:val="21"/>
        </w:rPr>
      </w:pPr>
      <w:r w:rsidRPr="00085209">
        <w:rPr>
          <w:rFonts w:ascii="微软雅黑" w:eastAsia="微软雅黑" w:hAnsi="微软雅黑" w:hint="eastAsia"/>
          <w:b/>
          <w:szCs w:val="21"/>
        </w:rPr>
        <w:t>第</w:t>
      </w:r>
      <w:r w:rsidR="00A03C94" w:rsidRPr="00085209">
        <w:rPr>
          <w:rFonts w:ascii="微软雅黑" w:eastAsia="微软雅黑" w:hAnsi="微软雅黑" w:hint="eastAsia"/>
          <w:b/>
          <w:szCs w:val="21"/>
        </w:rPr>
        <w:t>七</w:t>
      </w:r>
      <w:r w:rsidRPr="00085209">
        <w:rPr>
          <w:rFonts w:ascii="微软雅黑" w:eastAsia="微软雅黑" w:hAnsi="微软雅黑" w:hint="eastAsia"/>
          <w:b/>
          <w:szCs w:val="21"/>
        </w:rPr>
        <w:t>部分：</w:t>
      </w:r>
      <w:r w:rsidR="00907801" w:rsidRPr="00085209">
        <w:rPr>
          <w:rFonts w:ascii="微软雅黑" w:eastAsia="微软雅黑" w:hAnsi="微软雅黑" w:cs="微软雅黑" w:hint="eastAsia"/>
          <w:b/>
          <w:bCs/>
          <w:szCs w:val="21"/>
        </w:rPr>
        <w:t>劳动关系解除</w:t>
      </w:r>
    </w:p>
    <w:p w14:paraId="16BADA1D" w14:textId="7F628264" w:rsidR="00907801" w:rsidRPr="00085209" w:rsidRDefault="00907801" w:rsidP="00907801">
      <w:pPr>
        <w:spacing w:beforeLines="50" w:before="156" w:afterLines="50" w:after="156" w:line="360" w:lineRule="exact"/>
        <w:jc w:val="left"/>
        <w:rPr>
          <w:rFonts w:ascii="微软雅黑" w:eastAsia="微软雅黑" w:hAnsi="微软雅黑" w:cs="微软雅黑"/>
          <w:b/>
          <w:bCs/>
          <w:szCs w:val="21"/>
        </w:rPr>
      </w:pPr>
      <w:r w:rsidRPr="00085209">
        <w:rPr>
          <w:rFonts w:ascii="微软雅黑" w:eastAsia="微软雅黑" w:hAnsi="微软雅黑" w:hint="eastAsia"/>
          <w:b/>
          <w:szCs w:val="21"/>
        </w:rPr>
        <w:t>一、用工操作流程指引篇：</w:t>
      </w:r>
    </w:p>
    <w:p w14:paraId="3CA6DF7B" w14:textId="2CA6039A"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1、《解除劳动合同通知书》如何书写才能避免案件败诉？</w:t>
      </w:r>
    </w:p>
    <w:p w14:paraId="68D85423" w14:textId="6D97D8E1"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2、双方协商解除并支付适当的经济补偿，事后劳动者</w:t>
      </w:r>
      <w:r w:rsidR="008C1E71" w:rsidRPr="00085209">
        <w:rPr>
          <w:rFonts w:ascii="微软雅黑" w:eastAsia="微软雅黑" w:hAnsi="微软雅黑" w:hint="eastAsia"/>
          <w:szCs w:val="21"/>
        </w:rPr>
        <w:t>事后反悔</w:t>
      </w:r>
      <w:r w:rsidRPr="00085209">
        <w:rPr>
          <w:rFonts w:ascii="微软雅黑" w:eastAsia="微软雅黑" w:hAnsi="微软雅黑" w:hint="eastAsia"/>
          <w:szCs w:val="21"/>
        </w:rPr>
        <w:t>，如何避免败诉？</w:t>
      </w:r>
    </w:p>
    <w:p w14:paraId="4E20B67A" w14:textId="77777777"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3、能否与“三期妇女、特殊保护期间的员工”协商解除，如何规避风险？</w:t>
      </w:r>
    </w:p>
    <w:p w14:paraId="58055883" w14:textId="77777777"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4、员工提交辞职信超过30天后，企业批准其离职，风险如何化解？</w:t>
      </w:r>
    </w:p>
    <w:p w14:paraId="60216C89" w14:textId="77777777"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5、员工未提前30日通知企业即自行离职，企业能否扣减其工资？</w:t>
      </w:r>
    </w:p>
    <w:p w14:paraId="7D4DA087" w14:textId="77777777"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6、无固定期限劳动合同解除的条件、理由有哪些？</w:t>
      </w:r>
    </w:p>
    <w:p w14:paraId="2614564D" w14:textId="77777777"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7、如何证明“不能胜任工作”？以末位排名为由解雇往往被认定违法解除，企业该如何避免案件败诉？</w:t>
      </w:r>
    </w:p>
    <w:p w14:paraId="753F9A2B" w14:textId="77777777"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8、解除劳动合同前未通知及征求工会的意见，是否构成非法解除？如何补救？</w:t>
      </w:r>
    </w:p>
    <w:p w14:paraId="140027E6" w14:textId="05A65D14"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9、劳动合同被企业违法解除后，员工是否都可以要求恢复劳动关系？</w:t>
      </w:r>
    </w:p>
    <w:p w14:paraId="09D2DDC6" w14:textId="5A4D8435" w:rsidR="00907801" w:rsidRPr="00085209" w:rsidRDefault="00907801" w:rsidP="00907801">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二、风控工具条款设计篇：</w:t>
      </w:r>
    </w:p>
    <w:p w14:paraId="356C35B3" w14:textId="1F149C79"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1</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解除劳动合同协议书》中解除时间、离岗时间、补偿发放时间条款设计</w:t>
      </w:r>
    </w:p>
    <w:p w14:paraId="1354D9B7" w14:textId="03D27FC6"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2</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《解除劳动合同协议书》中提出解除方条款设计</w:t>
      </w:r>
    </w:p>
    <w:p w14:paraId="3930F21C" w14:textId="098B3B28"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3</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《解除劳动合同协议书》中约定赔偿金额条款设计</w:t>
      </w:r>
    </w:p>
    <w:p w14:paraId="25C4F198" w14:textId="7F5374C8"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lastRenderedPageBreak/>
        <w:t>4</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《解除劳动合同协议书》中显失公平、重大误解条款设计</w:t>
      </w:r>
    </w:p>
    <w:p w14:paraId="0F750A65" w14:textId="71773A3A"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5</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《解除劳动合同协议书》中保险条款设计</w:t>
      </w:r>
    </w:p>
    <w:p w14:paraId="181C84AF" w14:textId="71141882"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7</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《解除劳动合同协议书》中后劳动合同义务条款设计</w:t>
      </w:r>
    </w:p>
    <w:p w14:paraId="191AE5B3" w14:textId="7DFEAECA"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8</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《解除劳动合同协议书》中员工反悔条款的设计</w:t>
      </w:r>
    </w:p>
    <w:p w14:paraId="37EAB961" w14:textId="115F2F49" w:rsidR="00907801" w:rsidRPr="00085209" w:rsidRDefault="00907801" w:rsidP="0090780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9</w:t>
      </w:r>
      <w:r w:rsidRPr="00085209">
        <w:rPr>
          <w:rFonts w:ascii="微软雅黑" w:eastAsia="微软雅黑" w:hAnsi="微软雅黑" w:hint="eastAsia"/>
          <w:szCs w:val="21"/>
        </w:rPr>
        <w:t>、</w:t>
      </w:r>
      <w:r w:rsidRPr="00085209">
        <w:rPr>
          <w:rFonts w:ascii="微软雅黑" w:eastAsia="微软雅黑" w:hAnsi="微软雅黑"/>
          <w:szCs w:val="21"/>
        </w:rPr>
        <w:t>《解除劳动合同协议书》中关联企业、混合用工风险条款的设计</w:t>
      </w:r>
    </w:p>
    <w:p w14:paraId="3E902700" w14:textId="2E1625FD" w:rsidR="008C1E71" w:rsidRPr="00085209" w:rsidRDefault="008C1E7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szCs w:val="21"/>
        </w:rPr>
        <w:t>10</w:t>
      </w:r>
      <w:r w:rsidRPr="00085209">
        <w:rPr>
          <w:rFonts w:ascii="微软雅黑" w:eastAsia="微软雅黑" w:hAnsi="微软雅黑" w:hint="eastAsia"/>
          <w:szCs w:val="21"/>
        </w:rPr>
        <w:t>、《解除告知工会通知书》核心条款设计</w:t>
      </w:r>
    </w:p>
    <w:p w14:paraId="555053A9" w14:textId="15F7C218" w:rsidR="00B5250E" w:rsidRPr="00085209" w:rsidRDefault="008C1E71" w:rsidP="00B5250E">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1</w:t>
      </w:r>
      <w:r w:rsidRPr="00085209">
        <w:rPr>
          <w:rFonts w:ascii="微软雅黑" w:eastAsia="微软雅黑" w:hAnsi="微软雅黑"/>
          <w:szCs w:val="21"/>
        </w:rPr>
        <w:t>1</w:t>
      </w:r>
      <w:r w:rsidRPr="00085209">
        <w:rPr>
          <w:rFonts w:ascii="微软雅黑" w:eastAsia="微软雅黑" w:hAnsi="微软雅黑" w:hint="eastAsia"/>
          <w:szCs w:val="21"/>
        </w:rPr>
        <w:t>、《员工辞职申请单》核心条款设计</w:t>
      </w:r>
    </w:p>
    <w:p w14:paraId="3817BEFA" w14:textId="57F00E65" w:rsidR="00DA5B38" w:rsidRPr="00085209" w:rsidRDefault="00DA5B38" w:rsidP="00DA5B38">
      <w:pPr>
        <w:adjustRightInd w:val="0"/>
        <w:snapToGrid w:val="0"/>
        <w:spacing w:after="100" w:afterAutospacing="1" w:line="260" w:lineRule="exact"/>
        <w:jc w:val="left"/>
        <w:rPr>
          <w:rFonts w:ascii="微软雅黑" w:eastAsia="微软雅黑" w:hAnsi="微软雅黑" w:cs="微软雅黑"/>
          <w:b/>
          <w:bCs/>
          <w:szCs w:val="21"/>
        </w:rPr>
      </w:pPr>
      <w:r w:rsidRPr="00085209">
        <w:rPr>
          <w:rFonts w:ascii="微软雅黑" w:eastAsia="微软雅黑" w:hAnsi="微软雅黑" w:hint="eastAsia"/>
          <w:b/>
          <w:szCs w:val="21"/>
        </w:rPr>
        <w:t>第</w:t>
      </w:r>
      <w:r w:rsidR="00A03C94" w:rsidRPr="00085209">
        <w:rPr>
          <w:rFonts w:ascii="微软雅黑" w:eastAsia="微软雅黑" w:hAnsi="微软雅黑" w:hint="eastAsia"/>
          <w:b/>
          <w:szCs w:val="21"/>
        </w:rPr>
        <w:t>八</w:t>
      </w:r>
      <w:r w:rsidRPr="00085209">
        <w:rPr>
          <w:rFonts w:ascii="微软雅黑" w:eastAsia="微软雅黑" w:hAnsi="微软雅黑" w:hint="eastAsia"/>
          <w:b/>
          <w:szCs w:val="21"/>
        </w:rPr>
        <w:t>部分：</w:t>
      </w:r>
      <w:r w:rsidR="00907801" w:rsidRPr="00085209">
        <w:rPr>
          <w:rFonts w:ascii="微软雅黑" w:eastAsia="微软雅黑" w:hAnsi="微软雅黑" w:cs="微软雅黑" w:hint="eastAsia"/>
          <w:b/>
          <w:bCs/>
          <w:szCs w:val="21"/>
        </w:rPr>
        <w:t>违规员工处理</w:t>
      </w:r>
    </w:p>
    <w:p w14:paraId="7687805D" w14:textId="08BA5326" w:rsidR="00907801" w:rsidRPr="00085209" w:rsidRDefault="00907801" w:rsidP="006D7F4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b/>
          <w:szCs w:val="21"/>
        </w:rPr>
        <w:t>一、用工操作流程指引篇：</w:t>
      </w:r>
    </w:p>
    <w:p w14:paraId="7F4F61E0"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1、问题员工往往拒绝提交《检讨书》或否认违规事实，企业该如何收集证据？</w:t>
      </w:r>
    </w:p>
    <w:p w14:paraId="236AC477"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2、如何理解“对同一违纪行为不得重复处分”？实操需注意什么？</w:t>
      </w:r>
    </w:p>
    <w:p w14:paraId="51FFC6E5"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3、“录音录象”证据，仲裁与法院是否采信；企业内部OA系统上的资料能否作为证据使用？</w:t>
      </w:r>
    </w:p>
    <w:p w14:paraId="5C7E2BD6"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4、处分的时间段”是否必须有上限？“违规时间”与“发现违规时间”间隔较长，是否可以处分员工？</w:t>
      </w:r>
    </w:p>
    <w:p w14:paraId="6F64991D"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5、司法实践中员工旷工多少天可达到解雇程度？</w:t>
      </w:r>
    </w:p>
    <w:p w14:paraId="0152EEB7"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6、如何通过薪酬调整处理员工失职、违规等问题？</w:t>
      </w:r>
    </w:p>
    <w:p w14:paraId="659C9BA6"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7、劳动者严重过错被解雇，用人单位能否依据服务期约定要求劳动者支付违约金？</w:t>
      </w:r>
    </w:p>
    <w:p w14:paraId="440C1FD9" w14:textId="77777777" w:rsidR="00907801" w:rsidRPr="00085209" w:rsidRDefault="0090780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8、干扰正常经营秩序、拒不服从管理、打架斗殴等违规行为的应对及处理实务</w:t>
      </w:r>
    </w:p>
    <w:p w14:paraId="4213E96F" w14:textId="3B07197D" w:rsidR="008C1E71" w:rsidRPr="00085209" w:rsidRDefault="00907801" w:rsidP="00B5250E">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9、“小错不断、大错不犯”员工的应对及处理实务</w:t>
      </w:r>
    </w:p>
    <w:p w14:paraId="0A523DF4" w14:textId="316E139B" w:rsidR="006D7F41" w:rsidRPr="00085209" w:rsidRDefault="00907801" w:rsidP="00B5250E">
      <w:pPr>
        <w:pStyle w:val="a7"/>
        <w:numPr>
          <w:ilvl w:val="0"/>
          <w:numId w:val="3"/>
        </w:numPr>
        <w:adjustRightInd w:val="0"/>
        <w:snapToGrid w:val="0"/>
        <w:spacing w:after="100" w:afterAutospacing="1" w:line="260" w:lineRule="exact"/>
        <w:ind w:firstLineChars="0"/>
        <w:jc w:val="left"/>
        <w:rPr>
          <w:rFonts w:ascii="微软雅黑" w:eastAsia="微软雅黑" w:hAnsi="微软雅黑"/>
          <w:b/>
          <w:szCs w:val="21"/>
        </w:rPr>
      </w:pPr>
      <w:r w:rsidRPr="00085209">
        <w:rPr>
          <w:rFonts w:ascii="微软雅黑" w:eastAsia="微软雅黑" w:hAnsi="微软雅黑" w:hint="eastAsia"/>
          <w:b/>
          <w:szCs w:val="21"/>
        </w:rPr>
        <w:t>风控工具条款设计篇：</w:t>
      </w:r>
    </w:p>
    <w:p w14:paraId="69991851" w14:textId="36744EA5" w:rsidR="008C1E71" w:rsidRPr="00085209" w:rsidRDefault="008C1E7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 xml:space="preserve">1、《违规情况确认单》核心条款的设计  </w:t>
      </w:r>
    </w:p>
    <w:p w14:paraId="3146CAD8" w14:textId="1CBFDF2C" w:rsidR="008C1E71" w:rsidRPr="00085209" w:rsidRDefault="008C1E71" w:rsidP="008C1E71">
      <w:pPr>
        <w:adjustRightInd w:val="0"/>
        <w:snapToGrid w:val="0"/>
        <w:spacing w:after="100" w:afterAutospacing="1" w:line="260" w:lineRule="exact"/>
        <w:rPr>
          <w:rFonts w:ascii="微软雅黑" w:eastAsia="微软雅黑" w:hAnsi="微软雅黑"/>
          <w:szCs w:val="21"/>
        </w:rPr>
      </w:pPr>
      <w:r w:rsidRPr="00085209">
        <w:rPr>
          <w:rFonts w:ascii="微软雅黑" w:eastAsia="微软雅黑" w:hAnsi="微软雅黑" w:hint="eastAsia"/>
          <w:szCs w:val="21"/>
        </w:rPr>
        <w:t>2、</w:t>
      </w:r>
      <w:r w:rsidR="006D7F41" w:rsidRPr="00085209">
        <w:rPr>
          <w:rFonts w:ascii="微软雅黑" w:eastAsia="微软雅黑" w:hAnsi="微软雅黑" w:hint="eastAsia"/>
          <w:szCs w:val="21"/>
        </w:rPr>
        <w:t>《违规情况调查申诉单》中核心条款设计</w:t>
      </w:r>
    </w:p>
    <w:p w14:paraId="1C4030D1" w14:textId="78A0E2BF" w:rsidR="005456EF" w:rsidRPr="00085209" w:rsidRDefault="00C97045" w:rsidP="00C97045">
      <w:pPr>
        <w:adjustRightInd w:val="0"/>
        <w:snapToGrid w:val="0"/>
        <w:spacing w:after="100" w:afterAutospacing="1" w:line="260" w:lineRule="exact"/>
        <w:jc w:val="left"/>
        <w:rPr>
          <w:rFonts w:ascii="微软雅黑" w:eastAsia="微软雅黑" w:hAnsi="微软雅黑"/>
          <w:b/>
          <w:szCs w:val="21"/>
        </w:rPr>
      </w:pPr>
      <w:r w:rsidRPr="00085209">
        <w:rPr>
          <w:rFonts w:ascii="微软雅黑" w:eastAsia="微软雅黑" w:hAnsi="微软雅黑" w:hint="eastAsia"/>
          <w:b/>
          <w:szCs w:val="21"/>
        </w:rPr>
        <w:t>三、</w:t>
      </w:r>
      <w:r w:rsidRPr="00085209">
        <w:rPr>
          <w:rFonts w:ascii="微软雅黑" w:eastAsia="微软雅黑" w:hAnsi="微软雅黑"/>
          <w:b/>
          <w:szCs w:val="21"/>
        </w:rPr>
        <w:t xml:space="preserve"> </w:t>
      </w:r>
      <w:r w:rsidRPr="00085209">
        <w:rPr>
          <w:rFonts w:ascii="微软雅黑" w:eastAsia="微软雅黑" w:hAnsi="微软雅黑" w:hint="eastAsia"/>
          <w:b/>
          <w:szCs w:val="21"/>
        </w:rPr>
        <w:t>实战演练：专题</w:t>
      </w:r>
      <w:r w:rsidR="00DB5FD6" w:rsidRPr="00085209">
        <w:rPr>
          <w:rFonts w:ascii="微软雅黑" w:eastAsia="微软雅黑" w:hAnsi="微软雅黑" w:hint="eastAsia"/>
          <w:b/>
          <w:szCs w:val="21"/>
        </w:rPr>
        <w:t>工具应用经典案例实战演练</w:t>
      </w:r>
    </w:p>
    <w:p w14:paraId="66BBCA6C" w14:textId="4D5177BC" w:rsidR="005456EF" w:rsidRPr="00085209" w:rsidRDefault="005456EF" w:rsidP="00C97045">
      <w:pPr>
        <w:adjustRightInd w:val="0"/>
        <w:snapToGrid w:val="0"/>
        <w:spacing w:after="100" w:afterAutospacing="1" w:line="260" w:lineRule="exact"/>
        <w:jc w:val="left"/>
        <w:rPr>
          <w:rFonts w:ascii="微软雅黑" w:eastAsia="微软雅黑" w:hAnsi="微软雅黑"/>
          <w:b/>
          <w:szCs w:val="21"/>
        </w:rPr>
      </w:pPr>
    </w:p>
    <w:p w14:paraId="74AC6C0A" w14:textId="6CF469CF" w:rsidR="004935F1" w:rsidRPr="00085209" w:rsidRDefault="004935F1" w:rsidP="004935F1">
      <w:pPr>
        <w:spacing w:line="420" w:lineRule="exact"/>
        <w:jc w:val="left"/>
        <w:rPr>
          <w:rFonts w:ascii="微软雅黑" w:eastAsia="微软雅黑" w:hAnsi="微软雅黑" w:cs="微软雅黑"/>
          <w:b/>
          <w:color w:val="C3230D"/>
          <w:szCs w:val="21"/>
        </w:rPr>
      </w:pPr>
      <w:r w:rsidRPr="00085209">
        <w:rPr>
          <w:rFonts w:ascii="微软雅黑" w:eastAsia="微软雅黑" w:hAnsi="微软雅黑" w:cs="微软雅黑" w:hint="eastAsia"/>
          <w:b/>
          <w:color w:val="C3230D"/>
          <w:szCs w:val="21"/>
        </w:rPr>
        <w:t>【讲师介绍】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0"/>
        <w:gridCol w:w="3248"/>
      </w:tblGrid>
      <w:tr w:rsidR="004935F1" w:rsidRPr="00085209" w14:paraId="69D0EB4A" w14:textId="77777777" w:rsidTr="00C531A9">
        <w:trPr>
          <w:trHeight w:val="4994"/>
        </w:trPr>
        <w:tc>
          <w:tcPr>
            <w:tcW w:w="4260" w:type="dxa"/>
          </w:tcPr>
          <w:p w14:paraId="15B9B1B9" w14:textId="77777777" w:rsidR="004935F1" w:rsidRPr="00085209" w:rsidRDefault="004935F1" w:rsidP="00C531A9">
            <w:pPr>
              <w:spacing w:line="320" w:lineRule="exact"/>
              <w:rPr>
                <w:rFonts w:ascii="微软雅黑" w:eastAsia="微软雅黑" w:hAnsi="微软雅黑" w:cs="黑体"/>
                <w:b/>
                <w:bCs/>
                <w:szCs w:val="21"/>
              </w:rPr>
            </w:pPr>
          </w:p>
          <w:p w14:paraId="0FE3C3E0" w14:textId="62C5E0EB" w:rsidR="004935F1" w:rsidRPr="00085209" w:rsidRDefault="004935F1" w:rsidP="00C531A9">
            <w:pPr>
              <w:spacing w:line="320" w:lineRule="exact"/>
              <w:rPr>
                <w:rFonts w:ascii="微软雅黑" w:eastAsia="微软雅黑" w:hAnsi="微软雅黑" w:cs="黑体"/>
                <w:b/>
                <w:bCs/>
                <w:szCs w:val="21"/>
              </w:rPr>
            </w:pPr>
            <w:r w:rsidRPr="00085209">
              <w:rPr>
                <w:rFonts w:ascii="微软雅黑" w:eastAsia="微软雅黑" w:hAnsi="微软雅黑" w:cs="黑体" w:hint="eastAsia"/>
                <w:b/>
                <w:bCs/>
                <w:szCs w:val="21"/>
              </w:rPr>
              <w:t>王老师：</w:t>
            </w:r>
          </w:p>
          <w:p w14:paraId="2FDE2EA9" w14:textId="3E676EC5" w:rsidR="004935F1" w:rsidRPr="00085209" w:rsidRDefault="004935F1" w:rsidP="00C531A9">
            <w:pPr>
              <w:spacing w:line="320" w:lineRule="exact"/>
              <w:ind w:firstLineChars="300" w:firstLine="630"/>
              <w:rPr>
                <w:rFonts w:ascii="微软雅黑" w:eastAsia="微软雅黑" w:hAnsi="微软雅黑" w:cs="黑体"/>
                <w:b/>
                <w:bCs/>
                <w:szCs w:val="21"/>
              </w:rPr>
            </w:pPr>
            <w:r w:rsidRPr="00085209">
              <w:rPr>
                <w:rFonts w:ascii="微软雅黑" w:eastAsia="微软雅黑" w:hAnsi="微软雅黑" w:cs="黑体" w:hint="eastAsia"/>
                <w:b/>
                <w:bCs/>
                <w:szCs w:val="21"/>
              </w:rPr>
              <w:t>员工关系专家、企业高级培训师、法锤法务特聘高级顾问、智联教育等多家外聘讲师</w:t>
            </w:r>
          </w:p>
          <w:p w14:paraId="79B0CB67" w14:textId="77777777" w:rsidR="004935F1" w:rsidRPr="00085209" w:rsidRDefault="004935F1" w:rsidP="00C531A9">
            <w:pPr>
              <w:ind w:firstLineChars="300" w:firstLine="630"/>
              <w:rPr>
                <w:rFonts w:ascii="微软雅黑" w:eastAsia="微软雅黑" w:hAnsi="微软雅黑" w:cs="黑体"/>
                <w:b/>
                <w:bCs/>
                <w:szCs w:val="21"/>
              </w:rPr>
            </w:pPr>
            <w:r w:rsidRPr="00085209">
              <w:rPr>
                <w:rFonts w:ascii="微软雅黑" w:eastAsia="微软雅黑" w:hAnsi="微软雅黑" w:cs="黑体" w:hint="eastAsia"/>
                <w:b/>
                <w:bCs/>
                <w:szCs w:val="21"/>
              </w:rPr>
              <w:t>曾经参与国家职业教育的教师国培项目，在山东理工大学、天津海运职业学院、天津交通职业学院任教</w:t>
            </w:r>
          </w:p>
          <w:p w14:paraId="0E782F99" w14:textId="77777777" w:rsidR="004935F1" w:rsidRPr="00085209" w:rsidRDefault="004935F1" w:rsidP="00C531A9">
            <w:pPr>
              <w:ind w:firstLineChars="300" w:firstLine="630"/>
              <w:rPr>
                <w:rFonts w:ascii="微软雅黑" w:eastAsia="微软雅黑" w:hAnsi="微软雅黑" w:cs="黑体"/>
                <w:b/>
                <w:bCs/>
                <w:szCs w:val="21"/>
              </w:rPr>
            </w:pPr>
            <w:r w:rsidRPr="00085209">
              <w:rPr>
                <w:rFonts w:ascii="微软雅黑" w:eastAsia="微软雅黑" w:hAnsi="微软雅黑" w:cs="黑体" w:hint="eastAsia"/>
                <w:b/>
                <w:bCs/>
                <w:szCs w:val="21"/>
              </w:rPr>
              <w:t>1</w:t>
            </w:r>
            <w:r w:rsidRPr="00085209">
              <w:rPr>
                <w:rFonts w:ascii="微软雅黑" w:eastAsia="微软雅黑" w:hAnsi="微软雅黑" w:cs="黑体"/>
                <w:b/>
                <w:bCs/>
                <w:szCs w:val="21"/>
              </w:rPr>
              <w:t>000</w:t>
            </w:r>
            <w:r w:rsidRPr="00085209">
              <w:rPr>
                <w:rFonts w:ascii="微软雅黑" w:eastAsia="微软雅黑" w:hAnsi="微软雅黑" w:cs="黑体" w:hint="eastAsia"/>
                <w:b/>
                <w:bCs/>
                <w:szCs w:val="21"/>
              </w:rPr>
              <w:t>+场培训经验、1</w:t>
            </w:r>
            <w:r w:rsidRPr="00085209">
              <w:rPr>
                <w:rFonts w:ascii="微软雅黑" w:eastAsia="微软雅黑" w:hAnsi="微软雅黑" w:cs="黑体"/>
                <w:b/>
                <w:bCs/>
                <w:szCs w:val="21"/>
              </w:rPr>
              <w:t>00</w:t>
            </w:r>
            <w:r w:rsidRPr="00085209">
              <w:rPr>
                <w:rFonts w:ascii="微软雅黑" w:eastAsia="微软雅黑" w:hAnsi="微软雅黑" w:cs="黑体" w:hint="eastAsia"/>
                <w:b/>
                <w:bCs/>
                <w:szCs w:val="21"/>
              </w:rPr>
              <w:t>+场企业内训经验、服务过</w:t>
            </w:r>
            <w:r w:rsidRPr="00085209">
              <w:rPr>
                <w:rFonts w:ascii="微软雅黑" w:eastAsia="微软雅黑" w:hAnsi="微软雅黑" w:cs="黑体"/>
                <w:b/>
                <w:bCs/>
                <w:szCs w:val="21"/>
              </w:rPr>
              <w:t>50</w:t>
            </w:r>
            <w:r w:rsidRPr="00085209">
              <w:rPr>
                <w:rFonts w:ascii="微软雅黑" w:eastAsia="微软雅黑" w:hAnsi="微软雅黑" w:cs="黑体" w:hint="eastAsia"/>
                <w:b/>
                <w:bCs/>
                <w:szCs w:val="21"/>
              </w:rPr>
              <w:t>+企业法律服务经验</w:t>
            </w:r>
          </w:p>
        </w:tc>
        <w:tc>
          <w:tcPr>
            <w:tcW w:w="3248" w:type="dxa"/>
          </w:tcPr>
          <w:p w14:paraId="33C6B9C1" w14:textId="77777777" w:rsidR="004935F1" w:rsidRPr="00085209" w:rsidRDefault="004935F1" w:rsidP="00C531A9">
            <w:pPr>
              <w:rPr>
                <w:rFonts w:ascii="微软雅黑" w:eastAsia="微软雅黑" w:hAnsi="微软雅黑" w:cs="方正中粗雅宋简体"/>
                <w:szCs w:val="21"/>
              </w:rPr>
            </w:pPr>
            <w:r w:rsidRPr="00085209">
              <w:rPr>
                <w:rFonts w:ascii="微软雅黑" w:eastAsia="微软雅黑" w:hAnsi="微软雅黑" w:hint="eastAsia"/>
                <w:noProof/>
                <w:szCs w:val="21"/>
              </w:rPr>
              <w:drawing>
                <wp:inline distT="0" distB="0" distL="0" distR="0" wp14:anchorId="2CBF474E" wp14:editId="411F47FD">
                  <wp:extent cx="1980565" cy="2988050"/>
                  <wp:effectExtent l="0" t="0" r="635" b="3175"/>
                  <wp:docPr id="1" name="图片 1" descr="微信图片_2018111611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微信图片_201811161142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009" cy="3035489"/>
                          </a:xfrm>
                          <a:prstGeom prst="rect">
                            <a:avLst/>
                          </a:prstGeom>
                          <a:noFill/>
                          <a:ln>
                            <a:noFill/>
                          </a:ln>
                        </pic:spPr>
                      </pic:pic>
                    </a:graphicData>
                  </a:graphic>
                </wp:inline>
              </w:drawing>
            </w:r>
          </w:p>
        </w:tc>
      </w:tr>
    </w:tbl>
    <w:p w14:paraId="55EAA1FA" w14:textId="114DEA19" w:rsidR="005456EF" w:rsidRDefault="005456EF" w:rsidP="00C97045">
      <w:pPr>
        <w:adjustRightInd w:val="0"/>
        <w:snapToGrid w:val="0"/>
        <w:spacing w:after="100" w:afterAutospacing="1" w:line="260" w:lineRule="exact"/>
        <w:jc w:val="left"/>
        <w:rPr>
          <w:rFonts w:ascii="微软雅黑" w:eastAsia="微软雅黑" w:hAnsi="微软雅黑"/>
          <w:b/>
          <w:szCs w:val="21"/>
        </w:rPr>
      </w:pPr>
    </w:p>
    <w:p w14:paraId="751A894F" w14:textId="60B36273" w:rsidR="00C67B94" w:rsidRPr="00C67B94" w:rsidRDefault="00C67B94" w:rsidP="00C67B94">
      <w:pPr>
        <w:spacing w:line="420" w:lineRule="exact"/>
        <w:rPr>
          <w:rFonts w:ascii="微软雅黑" w:eastAsia="微软雅黑" w:hAnsi="微软雅黑" w:cs="Arial"/>
          <w:color w:val="C00000"/>
          <w:sz w:val="15"/>
          <w:szCs w:val="15"/>
        </w:rPr>
      </w:pPr>
      <w:r w:rsidRPr="00B55000">
        <w:rPr>
          <w:rFonts w:ascii="微软雅黑" w:eastAsia="微软雅黑" w:hAnsi="微软雅黑" w:cs="Arial" w:hint="eastAsia"/>
          <w:color w:val="C00000"/>
          <w:sz w:val="15"/>
          <w:szCs w:val="15"/>
        </w:rPr>
        <w:t>特别声明：主办方保留对课程信息（包括价格、日期、地点、师资、课程安排和其他细节等）进行调整的权利。</w:t>
      </w:r>
    </w:p>
    <w:sectPr w:rsidR="00C67B94" w:rsidRPr="00C67B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C417" w14:textId="77777777" w:rsidR="00C9188F" w:rsidRDefault="00C9188F" w:rsidP="00DA5B38">
      <w:pPr>
        <w:spacing w:after="0" w:line="240" w:lineRule="auto"/>
      </w:pPr>
      <w:r>
        <w:separator/>
      </w:r>
    </w:p>
  </w:endnote>
  <w:endnote w:type="continuationSeparator" w:id="0">
    <w:p w14:paraId="2C8EA657" w14:textId="77777777" w:rsidR="00C9188F" w:rsidRDefault="00C9188F" w:rsidP="00DA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中粗雅宋简体">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AE62" w14:textId="77777777" w:rsidR="00C9188F" w:rsidRDefault="00C9188F" w:rsidP="00DA5B38">
      <w:pPr>
        <w:spacing w:after="0" w:line="240" w:lineRule="auto"/>
      </w:pPr>
      <w:r>
        <w:separator/>
      </w:r>
    </w:p>
  </w:footnote>
  <w:footnote w:type="continuationSeparator" w:id="0">
    <w:p w14:paraId="5E5C4D38" w14:textId="77777777" w:rsidR="00C9188F" w:rsidRDefault="00C9188F" w:rsidP="00DA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22AF"/>
    <w:multiLevelType w:val="hybridMultilevel"/>
    <w:tmpl w:val="A01E142A"/>
    <w:lvl w:ilvl="0" w:tplc="B9C445B0">
      <w:start w:val="3"/>
      <w:numFmt w:val="bullet"/>
      <w:lvlText w:val="※"/>
      <w:lvlJc w:val="left"/>
      <w:pPr>
        <w:ind w:left="360" w:hanging="360"/>
      </w:pPr>
      <w:rPr>
        <w:rFonts w:ascii="微软雅黑" w:eastAsia="微软雅黑" w:hAnsi="微软雅黑"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A4C55D4"/>
    <w:multiLevelType w:val="singleLevel"/>
    <w:tmpl w:val="5A4C55D4"/>
    <w:lvl w:ilvl="0">
      <w:start w:val="1"/>
      <w:numFmt w:val="decimal"/>
      <w:suff w:val="nothing"/>
      <w:lvlText w:val="%1、"/>
      <w:lvlJc w:val="left"/>
    </w:lvl>
  </w:abstractNum>
  <w:abstractNum w:abstractNumId="2" w15:restartNumberingAfterBreak="0">
    <w:nsid w:val="5A4C57D8"/>
    <w:multiLevelType w:val="singleLevel"/>
    <w:tmpl w:val="5A4C57D8"/>
    <w:lvl w:ilvl="0">
      <w:start w:val="1"/>
      <w:numFmt w:val="decimal"/>
      <w:suff w:val="nothing"/>
      <w:lvlText w:val="%1、"/>
      <w:lvlJc w:val="left"/>
    </w:lvl>
  </w:abstractNum>
  <w:abstractNum w:abstractNumId="3" w15:restartNumberingAfterBreak="0">
    <w:nsid w:val="676B4C75"/>
    <w:multiLevelType w:val="hybridMultilevel"/>
    <w:tmpl w:val="FA5EA0FA"/>
    <w:lvl w:ilvl="0" w:tplc="5BC651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6B"/>
    <w:rsid w:val="00080F26"/>
    <w:rsid w:val="00085209"/>
    <w:rsid w:val="0009426A"/>
    <w:rsid w:val="00103DCF"/>
    <w:rsid w:val="00111D2F"/>
    <w:rsid w:val="001336BA"/>
    <w:rsid w:val="00134682"/>
    <w:rsid w:val="001471D0"/>
    <w:rsid w:val="00182880"/>
    <w:rsid w:val="00221E6D"/>
    <w:rsid w:val="002403AD"/>
    <w:rsid w:val="002F1E05"/>
    <w:rsid w:val="0030066F"/>
    <w:rsid w:val="00316AE8"/>
    <w:rsid w:val="004935F1"/>
    <w:rsid w:val="004A0C2A"/>
    <w:rsid w:val="00543A59"/>
    <w:rsid w:val="005456EF"/>
    <w:rsid w:val="005476E3"/>
    <w:rsid w:val="00577DF7"/>
    <w:rsid w:val="005B28C5"/>
    <w:rsid w:val="005D1E17"/>
    <w:rsid w:val="00696756"/>
    <w:rsid w:val="006D7F41"/>
    <w:rsid w:val="00726659"/>
    <w:rsid w:val="007A47E7"/>
    <w:rsid w:val="007A79EF"/>
    <w:rsid w:val="00834FD3"/>
    <w:rsid w:val="008A2409"/>
    <w:rsid w:val="008A5E6B"/>
    <w:rsid w:val="008C1E71"/>
    <w:rsid w:val="008F5C47"/>
    <w:rsid w:val="00907801"/>
    <w:rsid w:val="00966A30"/>
    <w:rsid w:val="00982A93"/>
    <w:rsid w:val="009C37A9"/>
    <w:rsid w:val="00A03C94"/>
    <w:rsid w:val="00A77DD8"/>
    <w:rsid w:val="00AF3CFC"/>
    <w:rsid w:val="00B416A9"/>
    <w:rsid w:val="00B45639"/>
    <w:rsid w:val="00B505B4"/>
    <w:rsid w:val="00B5250E"/>
    <w:rsid w:val="00BA4BDF"/>
    <w:rsid w:val="00BC1DF5"/>
    <w:rsid w:val="00BC2387"/>
    <w:rsid w:val="00C67B94"/>
    <w:rsid w:val="00C9188F"/>
    <w:rsid w:val="00C97045"/>
    <w:rsid w:val="00CC53BD"/>
    <w:rsid w:val="00CD12D5"/>
    <w:rsid w:val="00D80938"/>
    <w:rsid w:val="00D80C3B"/>
    <w:rsid w:val="00D81BD4"/>
    <w:rsid w:val="00DA5B38"/>
    <w:rsid w:val="00DB5FD6"/>
    <w:rsid w:val="00E42E17"/>
    <w:rsid w:val="00F600E6"/>
    <w:rsid w:val="00F85EAB"/>
    <w:rsid w:val="00FC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90F52"/>
  <w15:chartTrackingRefBased/>
  <w15:docId w15:val="{B0CA7D0F-979F-4763-893F-3475A324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A5B38"/>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B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5B38"/>
    <w:rPr>
      <w:sz w:val="18"/>
      <w:szCs w:val="18"/>
    </w:rPr>
  </w:style>
  <w:style w:type="paragraph" w:styleId="a5">
    <w:name w:val="footer"/>
    <w:basedOn w:val="a"/>
    <w:link w:val="a6"/>
    <w:uiPriority w:val="99"/>
    <w:unhideWhenUsed/>
    <w:rsid w:val="00DA5B38"/>
    <w:pPr>
      <w:tabs>
        <w:tab w:val="center" w:pos="4153"/>
        <w:tab w:val="right" w:pos="8306"/>
      </w:tabs>
      <w:snapToGrid w:val="0"/>
      <w:jc w:val="left"/>
    </w:pPr>
    <w:rPr>
      <w:sz w:val="18"/>
      <w:szCs w:val="18"/>
    </w:rPr>
  </w:style>
  <w:style w:type="character" w:customStyle="1" w:styleId="a6">
    <w:name w:val="页脚 字符"/>
    <w:basedOn w:val="a0"/>
    <w:link w:val="a5"/>
    <w:uiPriority w:val="99"/>
    <w:rsid w:val="00DA5B38"/>
    <w:rPr>
      <w:sz w:val="18"/>
      <w:szCs w:val="18"/>
    </w:rPr>
  </w:style>
  <w:style w:type="paragraph" w:styleId="a7">
    <w:name w:val="List Paragraph"/>
    <w:basedOn w:val="a"/>
    <w:uiPriority w:val="34"/>
    <w:qFormat/>
    <w:rsid w:val="00DA5B38"/>
    <w:pPr>
      <w:spacing w:after="0" w:line="240" w:lineRule="auto"/>
      <w:ind w:firstLineChars="200" w:firstLine="420"/>
    </w:pPr>
  </w:style>
  <w:style w:type="table" w:styleId="a8">
    <w:name w:val="Table Grid"/>
    <w:basedOn w:val="a1"/>
    <w:qFormat/>
    <w:rsid w:val="006D7F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hanyanbo11@outlook.com</dc:creator>
  <cp:keywords/>
  <dc:description/>
  <cp:lastModifiedBy>罗 燕</cp:lastModifiedBy>
  <cp:revision>32</cp:revision>
  <dcterms:created xsi:type="dcterms:W3CDTF">2020-09-16T02:31:00Z</dcterms:created>
  <dcterms:modified xsi:type="dcterms:W3CDTF">2021-10-22T03:42:00Z</dcterms:modified>
</cp:coreProperties>
</file>