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svg" ContentType="image/svg+xml"/>
  <Override PartName="/word/media/image2.svg" ContentType="image/svg+xml"/>
  <Override PartName="/word/media/image3.svg" ContentType="image/svg+xml"/>
  <Override PartName="/word/media/image4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380" w:lineRule="exact"/>
        <w:jc w:val="center"/>
        <w:textAlignment w:val="auto"/>
        <w:rPr>
          <w:rFonts w:hint="default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压力与情绪管理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 xml:space="preserve"> 05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27-28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日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 xml:space="preserve"> 苏州        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 xml:space="preserve"> 09月27-28日 上海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8" w:leftChars="4" w:right="166" w:rightChars="79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￥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  <w:lang w:val="en-US" w:eastAsia="zh-CN"/>
        </w:rPr>
        <w:t>4,0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00/人（含授课费、证书费、资料费、午餐费、茶点费、会务费、税费）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sectPr>
          <w:headerReference r:id="rId3" w:type="default"/>
          <w:footerReference r:id="rId4" w:type="default"/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 xml:space="preserve">小提琴的琴弦如果没有压力（弦太松）就不会产生美丽的音符；但如果弦绷得太紧就有可能会断掉。学习压力管理并不是让我们避开压力而是把压力控制在适当的水平，使压力的程度能够与自己的工作和生活相协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压力测试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工作效率低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工作兴趣降低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工作失误增加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病假次数增加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非疾病导致的缺勤次数增加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吸烟或饮酒量的增加（不吸烟者除外）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食欲下降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睡眠质量下降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与同事关系紧张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与家人关系紧张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4660" w:space="425"/>
            <w:col w:w="4660"/>
          </w:cols>
          <w:formProt w:val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 xml:space="preserve">如果您恰好符合上述中的一条甚至两条以上的话，bingo! 您需要提升自己压力与情绪管理方面的能力了…  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课程目标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kern w:val="2"/>
          <w:sz w:val="21"/>
          <w:szCs w:val="21"/>
          <w:u w:val="none"/>
          <w:lang w:val="en-US" w:eastAsia="zh-CN" w:bidi="ar-SA"/>
        </w:rPr>
        <w:t>通过压力管理和情绪管理训练，更好的提升自我管理能力和影响他人的能力，充分提升个人的抗压性和情绪的“自我修复”能力。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授课形式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kern w:val="2"/>
          <w:sz w:val="21"/>
          <w:szCs w:val="21"/>
          <w:u w:val="none"/>
          <w:lang w:val="en-US" w:eastAsia="zh-CN" w:bidi="ar-SA"/>
        </w:rPr>
        <w:t>讲解及实例分析、讲解及案例分析、分组练习、实例和练习、讲解及实例、讲解及应用。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课程大纲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2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20955</wp:posOffset>
            </wp:positionV>
            <wp:extent cx="289560" cy="292735"/>
            <wp:effectExtent l="0" t="0" r="15240" b="12700"/>
            <wp:wrapSquare wrapText="bothSides"/>
            <wp:docPr id="33" name="图片 33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u w:val="non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模块一：压力管理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b/>
          <w:bCs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6985</wp:posOffset>
                </wp:positionV>
                <wp:extent cx="62293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5005" y="7101205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5pt;margin-top:0.55pt;height:0pt;width:490.5pt;z-index:251666432;mso-width-relative:page;mso-height-relative:page;" filled="f" stroked="t" coordsize="21600,21600" o:gfxdata="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zQ507UAAAABQEA&#10;AA8AAAAAAAAAAQAgAAAAIgAAAGRycy9kb3ducmV2LnhtbFBLAQIUABQAAAAIAIdO4kA1smYwkAIA&#10;ANQFAAAOAAAAAAAAAAEAIAAAACMBAABkcnMvZTJvRG9jLnhtbFBLBQYAAAAABgAGAFkBAAAlBgAA&#10;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什么是压力？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压力的作用和价值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Cs w:val="21"/>
          <w:u w:val="none"/>
        </w:rPr>
        <w:t>压力信号捕捉？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人在压力下的自我认知（处理问题时您常常扮演哪一种角色？）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化解压力的四维度法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课程收获：如何增加职场中的“个人弹性”（抗压性）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从接地气的众多职场案例中共同来分析、感受、提升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2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u w:val="non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24130</wp:posOffset>
            </wp:positionV>
            <wp:extent cx="298450" cy="301625"/>
            <wp:effectExtent l="0" t="0" r="6350" b="3175"/>
            <wp:wrapSquare wrapText="bothSides"/>
            <wp:docPr id="2" name="图片 2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u w:val="non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模块二：情绪管理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b/>
          <w:bCs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8255</wp:posOffset>
                </wp:positionV>
                <wp:extent cx="62293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0.65pt;height:0pt;width:490.5pt;z-index:251669504;mso-width-relative:page;mso-height-relative:page;" filled="f" stroked="t" coordsize="21600,21600" o:gfxdata="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6779DTAAAABAEAAA8AAAAAAAAA&#10;AQAgAAAAIgAAAGRycy9kb3ducmV2LnhtbFBLAQIUABQAAAAIAIdO4kDeOsnSiAIAAMkFAAAOAAAA&#10;AAAAAAEAIAAAACIBAABkcnMvZTJvRG9jLnhtbFBLBQYAAAAABgAGAFkBAAAcBg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</w:rPr>
        <w:t>情绪 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何为情绪？情绪对工作的影响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下属在四种不同情绪状态下的行为表现（重点分析）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哪些原因导致这些不同情绪的产生（问题背后的原因）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情绪的自我管理（向内）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情绪的自我控制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情绪的自我调节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调节和影响对方的情绪（向外）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有效识别对方的情绪（敏感度提升）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有效影响对方情绪的方法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课程收获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工作和生活中有效驾驭自己的情绪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</w:rPr>
        <w:t>有效影响和调节他人的情绪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讲师介绍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邹老师 Bobby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sectPr>
          <w:type w:val="continuous"/>
          <w:pgSz w:w="11906" w:h="16838"/>
          <w:pgMar w:top="0" w:right="1080" w:bottom="0" w:left="1083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  <w:t>资深培训师、顾问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  <w:t>11年培训经验、8年企业内训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  <w:t>DDI授证讲师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  <w:t>EQ-i 2.0情商认证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  <w:t>Thomas International DISC认证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  <w:t>长期担任欧美企业培训部负责人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Style w:val="16"/>
          <w:rFonts w:hint="eastAsia" w:ascii="微软雅黑" w:hAnsi="微软雅黑" w:eastAsia="微软雅黑" w:cs="微软雅黑"/>
          <w:b w:val="0"/>
          <w:bCs/>
          <w:i w:val="0"/>
          <w:iCs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 w:val="0"/>
          <w:bCs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u w:val="none"/>
        </w:rPr>
        <w:t>曾任制造业总部讲师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type w:val="continuous"/>
          <w:pgSz w:w="11906" w:h="16838"/>
          <w:pgMar w:top="0" w:right="1080" w:bottom="0" w:left="1083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4659" w:space="425"/>
            <w:col w:w="4659"/>
          </w:cols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擅长领域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制造业、服务业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《高情商管理者》《TTT讲师授证培训》《卓越管理能力提升》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超过10年的企业培训经历，长期服务于欧美零售企业、大型制造业和直销行业。他成功地把销售和管理中的情绪管理、性格色彩、有效沟通等融合在培训课程的点点滴滴，使得课程更加生动并引起学员的共鸣。学员在收获课程知识的同时，往往掌握到更多高附加值的技能。累计学员超过10万人次，年平均培训场次超过150场，是客户公认的“最受欢迎的讲师之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服务客户（部分）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西门子、科特彼勒、航星工业、优力康（中国）、YKK、上汽大众、佛吉亚、吉利集团、新疆新能源集团、金风科技、阿特斯、日月光集团、旭辉控股、和承汽配（太仓）、光明乳业、EP雅莹、方太、纳诺达克电子、赛腾电子、南通化工轻工股份、山姆会员商场、国美电器、苏宁电器、百安居、扬子江药业、奥美制药、九洲制药、京东、天猫、一号店（1号药网）、汇添富基金、新诤新、乐购、沃尔玛、百思买、亿佰购物、国家电网、中国联通、上海航空、农工商地产、中石油、花旗银行、民生银行、汉得咨询、绿城集团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客户荣誉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sectPr>
          <w:type w:val="continuous"/>
          <w:pgSz w:w="11906" w:h="16838"/>
          <w:pgMar w:top="0" w:right="1080" w:bottom="0" w:left="1083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百思买2009年最佳外训师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沃尔玛2011年服务品质奖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康佳2011 年杰出贡献奖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沃尔玛2012年杰出贡献奖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沃尔玛2013年接触贡献奖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Style w:val="16"/>
          <w:rFonts w:hint="eastAsia" w:ascii="微软雅黑" w:hAnsi="微软雅黑" w:eastAsia="微软雅黑" w:cs="微软雅黑"/>
          <w:b/>
          <w:i w:val="0"/>
          <w:iCs w:val="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type w:val="continuous"/>
          <w:pgSz w:w="11906" w:h="16838"/>
          <w:pgMar w:top="0" w:right="1080" w:bottom="0" w:left="1083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4659" w:space="425"/>
            <w:col w:w="4659"/>
          </w:cols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sectPr>
          <w:type w:val="continuous"/>
          <w:pgSz w:w="11906" w:h="16838"/>
          <w:pgMar w:top="0" w:right="1080" w:bottom="0" w:left="1083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165735" cy="173355"/>
            <wp:effectExtent l="0" t="0" r="5715" b="17145"/>
            <wp:wrapSquare wrapText="bothSides"/>
            <wp:docPr id="6" name="图片 6" descr="303b333633323435343bc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3b333633323435343bc8cb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Name：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47625</wp:posOffset>
            </wp:positionV>
            <wp:extent cx="130175" cy="203835"/>
            <wp:effectExtent l="0" t="0" r="3175" b="5715"/>
            <wp:wrapSquare wrapText="bothSides"/>
            <wp:docPr id="52" name="图片 52" descr="303b333633363731363bb5e7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03b333633363731363bb5e7bbb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Tel: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44450</wp:posOffset>
            </wp:positionV>
            <wp:extent cx="123825" cy="209550"/>
            <wp:effectExtent l="0" t="0" r="9525" b="0"/>
            <wp:wrapSquare wrapText="bothSides"/>
            <wp:docPr id="54" name="图片 54" descr="303b333733323739373bcad6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03b333733323739373bcad6bbfa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Mobil:（同微信）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47625</wp:posOffset>
            </wp:positionV>
            <wp:extent cx="201295" cy="201295"/>
            <wp:effectExtent l="0" t="0" r="8255" b="6985"/>
            <wp:wrapTight wrapText="bothSides">
              <wp:wrapPolygon>
                <wp:start x="0" y="3952"/>
                <wp:lineTo x="0" y="19760"/>
                <wp:lineTo x="19760" y="19760"/>
                <wp:lineTo x="19760" y="3952"/>
                <wp:lineTo x="0" y="3952"/>
              </wp:wrapPolygon>
            </wp:wrapTight>
            <wp:docPr id="55" name="图片 55" descr="303b343632393039323bd3cac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03b343632393039323bd3cacfe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Mail：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  <w:bookmarkStart w:id="0" w:name="_Hlk27485291"/>
      <w:bookmarkStart w:id="1" w:name="_Hlk274705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301625</wp:posOffset>
                </wp:positionV>
                <wp:extent cx="6229350" cy="0"/>
                <wp:effectExtent l="0" t="6350" r="635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3.75pt;height:0pt;width:490.5pt;z-index:251665408;mso-width-relative:page;mso-height-relative:page;" filled="f" stroked="t" coordsize="21600,21600" o:gfxdata="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dmWst1wAAAAcBAAAPAAAA&#10;AAAAAAEAIAAAACIAAABkcnMvZG93bnJldi54bWxQSwECFAAUAAAACACHTuJA+TOqAIgCAADJBQAA&#10;DgAAAAAAAAABACAAAAAmAQAAZHJzL2Uyb0RvYy54bWxQSwUGAAAAAAYABgBZAQAAIAY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center"/>
        <w:textAlignment w:val="auto"/>
        <w:rPr>
          <w:rFonts w:hint="eastAsia" w:eastAsia="微软雅黑 Light"/>
          <w:b/>
          <w:bCs/>
          <w:color w:val="262626" w:themeColor="text1" w:themeTint="D9"/>
          <w:sz w:val="36"/>
          <w:szCs w:val="36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  <w:t>公开课报名表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我报名参加以下博润课程 / Please Register Me for the Following Brain consulting Seminar of: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报名学员信息 / Registrant Information:</w:t>
      </w:r>
    </w:p>
    <w:tbl>
      <w:tblPr>
        <w:tblStyle w:val="7"/>
        <w:tblpPr w:leftFromText="180" w:rightFromText="180" w:vertAnchor="text" w:horzAnchor="page" w:tblpX="1216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052"/>
        <w:gridCol w:w="194"/>
        <w:gridCol w:w="1304"/>
        <w:gridCol w:w="1573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公司全称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参加人姓名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Name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Gender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Job Title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Telephone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Mobile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 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Payment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firstLine="21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请选择：  □ 转账       □ 现金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微信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支付宝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与信息Payment information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账    户：北京博润伟业管理顾问有限公司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开户银行：华夏银行北京十里堡支行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银行帐号：4046200001801900010060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地    址：北京市朝阳区东四环中路78号大成国际中心2号楼B0615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发票提供给 Deliver Invoice to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HR   □ 学员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如您有企业内训需求，请与我们联系； 该表可复制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  <w:sectPr>
          <w:type w:val="continuous"/>
          <w:pgSz w:w="11906" w:h="16838"/>
          <w:pgMar w:top="0" w:right="1080" w:bottom="0" w:left="1083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type w:val="continuous"/>
      <w:pgSz w:w="11906" w:h="16838"/>
      <w:pgMar w:top="0" w:right="1080" w:bottom="0" w:left="1083" w:header="56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47625</wp:posOffset>
          </wp:positionH>
          <wp:positionV relativeFrom="page">
            <wp:posOffset>10273030</wp:posOffset>
          </wp:positionV>
          <wp:extent cx="7666990" cy="476885"/>
          <wp:effectExtent l="0" t="0" r="10160" b="18415"/>
          <wp:wrapNone/>
          <wp:docPr id="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669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北京博润伟业管理顾问有限公司    Beijing Brain Management Consulting Co., Ltd.</w:t>
    </w:r>
  </w:p>
  <w:p>
    <w:pPr>
      <w:pStyle w:val="3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北京市朝阳区东四环中路78号金隅大成国际中心B2座06B15室   www.brwy.com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36675" cy="412115"/>
          <wp:effectExtent l="0" t="0" r="15875" b="6985"/>
          <wp:docPr id="17" name="图片 17" descr="LOGO 无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LOGO 无背景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</w:t>
    </w:r>
    <w:r>
      <w:rPr>
        <w:rFonts w:hint="eastAsia" w:eastAsia="宋体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-8255</wp:posOffset>
          </wp:positionV>
          <wp:extent cx="657860" cy="427990"/>
          <wp:effectExtent l="0" t="0" r="8890" b="10160"/>
          <wp:wrapTight wrapText="bothSides">
            <wp:wrapPolygon>
              <wp:start x="0" y="0"/>
              <wp:lineTo x="0" y="20863"/>
              <wp:lineTo x="21266" y="20863"/>
              <wp:lineTo x="21266" y="0"/>
              <wp:lineTo x="0" y="0"/>
            </wp:wrapPolygon>
          </wp:wrapTight>
          <wp:docPr id="4" name="图片 4" descr="ASCM Partner Mark_Authorized_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SCM Partner Mark_Authorized_Traini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86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6BA19"/>
    <w:multiLevelType w:val="singleLevel"/>
    <w:tmpl w:val="9176BA19"/>
    <w:lvl w:ilvl="0" w:tentative="0">
      <w:start w:val="1"/>
      <w:numFmt w:val="decimal"/>
      <w:suff w:val="nothing"/>
      <w:lvlText w:val="%1. "/>
      <w:lvlJc w:val="left"/>
      <w:pPr>
        <w:tabs>
          <w:tab w:val="left" w:pos="0"/>
        </w:tabs>
        <w:ind w:left="425" w:hanging="425"/>
      </w:pPr>
      <w:rPr>
        <w:rFonts w:hint="default" w:ascii="微软雅黑" w:hAnsi="微软雅黑" w:eastAsia="微软雅黑" w:cs="微软雅黑 Light"/>
      </w:rPr>
    </w:lvl>
  </w:abstractNum>
  <w:abstractNum w:abstractNumId="1">
    <w:nsid w:val="A8CE10A8"/>
    <w:multiLevelType w:val="singleLevel"/>
    <w:tmpl w:val="A8CE10A8"/>
    <w:lvl w:ilvl="0" w:tentative="0">
      <w:start w:val="1"/>
      <w:numFmt w:val="decimal"/>
      <w:suff w:val="nothing"/>
      <w:lvlText w:val="%1. "/>
      <w:lvlJc w:val="left"/>
      <w:pPr>
        <w:tabs>
          <w:tab w:val="left" w:pos="0"/>
        </w:tabs>
        <w:ind w:left="425" w:hanging="425"/>
      </w:pPr>
      <w:rPr>
        <w:rFonts w:hint="default" w:ascii="微软雅黑" w:hAnsi="微软雅黑" w:eastAsia="微软雅黑" w:cs="微软雅黑 Ligh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2209"/>
    <w:rsid w:val="04747427"/>
    <w:rsid w:val="04E645E8"/>
    <w:rsid w:val="096A63E8"/>
    <w:rsid w:val="0A6F0A89"/>
    <w:rsid w:val="10E91628"/>
    <w:rsid w:val="12532209"/>
    <w:rsid w:val="18471BDF"/>
    <w:rsid w:val="1BCB302C"/>
    <w:rsid w:val="1CDD5EAD"/>
    <w:rsid w:val="1EA32401"/>
    <w:rsid w:val="1FDB4E8A"/>
    <w:rsid w:val="244662C7"/>
    <w:rsid w:val="2A9C1216"/>
    <w:rsid w:val="2FC961C2"/>
    <w:rsid w:val="33141748"/>
    <w:rsid w:val="3FE76D5D"/>
    <w:rsid w:val="418038F5"/>
    <w:rsid w:val="4B9C7588"/>
    <w:rsid w:val="4D402F0C"/>
    <w:rsid w:val="51BA5C7F"/>
    <w:rsid w:val="5509696D"/>
    <w:rsid w:val="579F5814"/>
    <w:rsid w:val="5C180C4C"/>
    <w:rsid w:val="60BA2D13"/>
    <w:rsid w:val="64566B02"/>
    <w:rsid w:val="64DF0625"/>
    <w:rsid w:val="6B091A3B"/>
    <w:rsid w:val="6FEE48C5"/>
    <w:rsid w:val="724A32B7"/>
    <w:rsid w:val="76D83018"/>
    <w:rsid w:val="76ED7D45"/>
    <w:rsid w:val="78EA0CEC"/>
    <w:rsid w:val="79967556"/>
    <w:rsid w:val="7C503F7A"/>
    <w:rsid w:val="7E9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unhideWhenUsed/>
    <w:qFormat/>
    <w:uiPriority w:val="99"/>
    <w:pPr>
      <w:widowControl w:val="0"/>
      <w:spacing w:after="120" w:line="240" w:lineRule="auto"/>
      <w:ind w:left="420" w:leftChars="200"/>
      <w:jc w:val="both"/>
    </w:pPr>
    <w:rPr>
      <w:rFonts w:ascii="Times New Roman" w:hAnsi="Times New Roman" w:eastAsia="宋体" w:cs="Times New Roman"/>
      <w:kern w:val="2"/>
      <w:sz w:val="16"/>
      <w:szCs w:val="16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style9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List Paragraph1"/>
    <w:basedOn w:val="1"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6">
    <w:name w:val="style241"/>
    <w:qFormat/>
    <w:uiPriority w:val="0"/>
    <w:rPr>
      <w:rFonts w:hint="eastAsia"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8" Type="http://schemas.openxmlformats.org/officeDocument/2006/relationships/image" Target="media/image5.png"/><Relationship Id="rId7" Type="http://schemas.openxmlformats.org/officeDocument/2006/relationships/image" Target="media/image1.sv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5.svg"/><Relationship Id="rId14" Type="http://schemas.openxmlformats.org/officeDocument/2006/relationships/image" Target="media/image8.png"/><Relationship Id="rId13" Type="http://schemas.openxmlformats.org/officeDocument/2006/relationships/image" Target="media/image4.svg"/><Relationship Id="rId12" Type="http://schemas.openxmlformats.org/officeDocument/2006/relationships/image" Target="media/image7.png"/><Relationship Id="rId11" Type="http://schemas.openxmlformats.org/officeDocument/2006/relationships/image" Target="media/image3.sv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李文娜</dc:creator>
  <cp:lastModifiedBy>洁</cp:lastModifiedBy>
  <dcterms:modified xsi:type="dcterms:W3CDTF">2021-10-28T01:40:01Z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88A5B58547D844FC9CF7EC05D00A8833</vt:lpwstr>
  </property>
</Properties>
</file>