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.svg" ContentType="image/svg+xml"/>
  <Override PartName="/word/media/image2.svg" ContentType="image/svg+xml"/>
  <Override PartName="/word/media/image3.svg" ContentType="image/svg+xml"/>
  <Override PartName="/word/media/image4.svg" ContentType="image/svg+xml"/>
  <Override PartName="/word/media/image5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0" w:beforeLines="150" w:after="320" w:afterLines="100" w:line="300" w:lineRule="exact"/>
        <w:jc w:val="center"/>
        <w:textAlignment w:val="auto"/>
        <w:rPr>
          <w:rFonts w:hint="default" w:ascii="微软雅黑" w:hAnsi="微软雅黑" w:eastAsia="微软雅黑" w:cs="微软雅黑"/>
          <w:b/>
          <w:color w:val="2F5597" w:themeColor="accent5" w:themeShade="BF"/>
          <w:w w:val="95"/>
          <w:sz w:val="44"/>
          <w:szCs w:val="44"/>
          <w:lang w:val="en-US" w:eastAsia="zh-C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0" w14:stPos="0" w14:endA="0" w14:endPos="0" w14:dist="0" w14:dir="0" w14:fadeDir="0" w14:sx="0" w14:sy="0" w14:kx="0" w14:ky="0" w14:algn="none"/>
        </w:rPr>
      </w:pPr>
      <w:r>
        <w:rPr>
          <w:rFonts w:hint="eastAsia" w:ascii="微软雅黑" w:hAnsi="微软雅黑" w:eastAsia="微软雅黑" w:cs="微软雅黑"/>
          <w:b/>
          <w:color w:val="2F5597" w:themeColor="accent5" w:themeShade="BF"/>
          <w:w w:val="95"/>
          <w:sz w:val="44"/>
          <w:szCs w:val="44"/>
          <w:lang w:val="en-US" w:eastAsia="zh-C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0" w14:stPos="0" w14:endA="0" w14:endPos="0" w14:dist="0" w14:dir="0" w14:fadeDir="0" w14:sx="0" w14:sy="0" w14:kx="0" w14:ky="0" w14:algn="none"/>
        </w:rPr>
        <w:t>跨部门沟通、协作与冲突处理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课程安排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202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05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月1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~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日上海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202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 xml:space="preserve">08月30~31日苏州     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202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~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日上海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课程费用</w:t>
      </w:r>
      <w:bookmarkStart w:id="2" w:name="_GoBack"/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Cs w:val="21"/>
        </w:rPr>
        <w:t>￥4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Cs w:val="21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Cs w:val="21"/>
        </w:rPr>
        <w:t>500/人（含授课费、证书费、资料费、午餐费、茶点费、会务费、税费）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sectPr>
          <w:headerReference r:id="rId3" w:type="default"/>
          <w:footerReference r:id="rId4" w:type="default"/>
          <w:type w:val="continuous"/>
          <w:pgSz w:w="11906" w:h="16838"/>
          <w:pgMar w:top="0" w:right="1080" w:bottom="0" w:left="1080" w:header="567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formProt w:val="0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课程目标</w:t>
      </w:r>
    </w:p>
    <w:p>
      <w:pPr>
        <w:numPr>
          <w:ilvl w:val="0"/>
          <w:numId w:val="0"/>
        </w:numPr>
        <w:adjustRightInd w:val="0"/>
        <w:snapToGrid w:val="0"/>
        <w:spacing w:line="380" w:lineRule="exact"/>
        <w:ind w:left="0" w:leftChars="0"/>
        <w:rPr>
          <w:rFonts w:hint="eastAsia" w:ascii="微软雅黑" w:hAnsi="微软雅黑" w:eastAsia="微软雅黑" w:cs="微软雅黑"/>
          <w:i w:val="0"/>
          <w:iCs w:val="0"/>
          <w:kern w:val="0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kern w:val="0"/>
          <w:u w:val="none"/>
        </w:rPr>
        <w:t>期待提升沟通效率</w:t>
      </w:r>
    </w:p>
    <w:p>
      <w:pPr>
        <w:numPr>
          <w:ilvl w:val="0"/>
          <w:numId w:val="0"/>
        </w:numPr>
        <w:adjustRightInd w:val="0"/>
        <w:snapToGrid w:val="0"/>
        <w:spacing w:line="380" w:lineRule="exact"/>
        <w:ind w:left="0" w:leftChars="0"/>
        <w:rPr>
          <w:rFonts w:hint="eastAsia" w:ascii="微软雅黑" w:hAnsi="微软雅黑" w:eastAsia="微软雅黑" w:cs="微软雅黑"/>
          <w:i w:val="0"/>
          <w:iCs w:val="0"/>
          <w:kern w:val="0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kern w:val="0"/>
          <w:u w:val="none"/>
        </w:rPr>
        <w:t>期待改进跨部门关系</w:t>
      </w:r>
    </w:p>
    <w:p>
      <w:pPr>
        <w:numPr>
          <w:ilvl w:val="0"/>
          <w:numId w:val="0"/>
        </w:numPr>
        <w:adjustRightInd w:val="0"/>
        <w:snapToGrid w:val="0"/>
        <w:spacing w:line="380" w:lineRule="exact"/>
        <w:ind w:left="0" w:leftChars="0"/>
        <w:rPr>
          <w:rFonts w:hint="eastAsia" w:ascii="微软雅黑" w:hAnsi="微软雅黑" w:eastAsia="微软雅黑" w:cs="微软雅黑"/>
          <w:i w:val="0"/>
          <w:iCs w:val="0"/>
          <w:kern w:val="0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kern w:val="0"/>
          <w:u w:val="none"/>
        </w:rPr>
        <w:t>期待个人影响力提升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课程收益</w:t>
      </w:r>
    </w:p>
    <w:p>
      <w:pPr>
        <w:numPr>
          <w:ilvl w:val="0"/>
          <w:numId w:val="0"/>
        </w:numPr>
        <w:adjustRightInd w:val="0"/>
        <w:snapToGrid w:val="0"/>
        <w:spacing w:line="380" w:lineRule="exact"/>
        <w:ind w:left="0" w:leftChars="0"/>
        <w:rPr>
          <w:rFonts w:hint="eastAsia" w:ascii="微软雅黑" w:hAnsi="微软雅黑" w:eastAsia="微软雅黑" w:cs="微软雅黑"/>
          <w:i w:val="0"/>
          <w:iCs w:val="0"/>
          <w:kern w:val="0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kern w:val="0"/>
          <w:u w:val="none"/>
        </w:rPr>
        <w:t>理清跨部门沟通的误区</w:t>
      </w:r>
    </w:p>
    <w:p>
      <w:pPr>
        <w:numPr>
          <w:ilvl w:val="0"/>
          <w:numId w:val="0"/>
        </w:numPr>
        <w:adjustRightInd w:val="0"/>
        <w:snapToGrid w:val="0"/>
        <w:spacing w:line="380" w:lineRule="exact"/>
        <w:ind w:left="0" w:leftChars="0"/>
        <w:rPr>
          <w:rFonts w:hint="eastAsia" w:ascii="微软雅黑" w:hAnsi="微软雅黑" w:eastAsia="微软雅黑" w:cs="微软雅黑"/>
          <w:i w:val="0"/>
          <w:iCs w:val="0"/>
          <w:kern w:val="0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kern w:val="0"/>
          <w:u w:val="none"/>
        </w:rPr>
        <w:t>提升跨部门沟通的水平</w:t>
      </w:r>
    </w:p>
    <w:p>
      <w:pPr>
        <w:numPr>
          <w:ilvl w:val="0"/>
          <w:numId w:val="0"/>
        </w:numPr>
        <w:adjustRightInd w:val="0"/>
        <w:snapToGrid w:val="0"/>
        <w:spacing w:line="380" w:lineRule="exact"/>
        <w:ind w:left="0" w:leftChars="0"/>
        <w:rPr>
          <w:rFonts w:hint="eastAsia" w:ascii="微软雅黑" w:hAnsi="微软雅黑" w:eastAsia="微软雅黑" w:cs="微软雅黑"/>
          <w:i w:val="0"/>
          <w:iCs w:val="0"/>
          <w:kern w:val="0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kern w:val="0"/>
          <w:u w:val="none"/>
        </w:rPr>
        <w:t>掌握三个跨部门沟通的工具</w:t>
      </w:r>
    </w:p>
    <w:p>
      <w:pPr>
        <w:numPr>
          <w:ilvl w:val="0"/>
          <w:numId w:val="0"/>
        </w:numPr>
        <w:adjustRightInd w:val="0"/>
        <w:snapToGrid w:val="0"/>
        <w:spacing w:line="380" w:lineRule="exact"/>
        <w:ind w:left="0" w:leftChars="0"/>
        <w:rPr>
          <w:rFonts w:hint="eastAsia" w:ascii="微软雅黑" w:hAnsi="微软雅黑" w:eastAsia="微软雅黑" w:cs="微软雅黑"/>
          <w:i w:val="0"/>
          <w:iCs w:val="0"/>
          <w:kern w:val="0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kern w:val="0"/>
          <w:u w:val="none"/>
        </w:rPr>
        <w:t>提升冲突处理能力</w:t>
      </w:r>
    </w:p>
    <w:p>
      <w:pPr>
        <w:numPr>
          <w:ilvl w:val="0"/>
          <w:numId w:val="0"/>
        </w:numPr>
        <w:adjustRightInd w:val="0"/>
        <w:snapToGrid w:val="0"/>
        <w:spacing w:line="380" w:lineRule="exact"/>
        <w:ind w:left="0" w:leftChars="0"/>
        <w:rPr>
          <w:rFonts w:hint="eastAsia" w:ascii="微软雅黑" w:hAnsi="微软雅黑" w:eastAsia="微软雅黑" w:cs="微软雅黑"/>
          <w:b/>
          <w:i w:val="0"/>
          <w:iCs w:val="0"/>
          <w:sz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kern w:val="0"/>
          <w:u w:val="none"/>
        </w:rPr>
        <w:t>职场情商的自我提升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授课方式</w:t>
      </w:r>
    </w:p>
    <w:p>
      <w:pPr>
        <w:numPr>
          <w:ilvl w:val="0"/>
          <w:numId w:val="0"/>
        </w:numPr>
        <w:adjustRightInd w:val="0"/>
        <w:snapToGrid w:val="0"/>
        <w:spacing w:line="380" w:lineRule="exact"/>
        <w:ind w:leftChars="0"/>
        <w:rPr>
          <w:rFonts w:hint="eastAsia" w:ascii="微软雅黑" w:hAnsi="微软雅黑" w:eastAsia="微软雅黑" w:cs="微软雅黑"/>
          <w:i w:val="0"/>
          <w:iCs w:val="0"/>
          <w:kern w:val="0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kern w:val="0"/>
          <w:u w:val="none"/>
        </w:rPr>
        <w:t>理论和工具相结合，课程接地气，一听就懂</w:t>
      </w:r>
    </w:p>
    <w:p>
      <w:pPr>
        <w:numPr>
          <w:ilvl w:val="0"/>
          <w:numId w:val="0"/>
        </w:numPr>
        <w:adjustRightInd w:val="0"/>
        <w:snapToGrid w:val="0"/>
        <w:spacing w:line="380" w:lineRule="exact"/>
        <w:ind w:leftChars="0"/>
        <w:rPr>
          <w:rFonts w:hint="eastAsia" w:ascii="微软雅黑" w:hAnsi="微软雅黑" w:eastAsia="微软雅黑" w:cs="微软雅黑"/>
          <w:i w:val="0"/>
          <w:iCs w:val="0"/>
          <w:kern w:val="0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kern w:val="0"/>
          <w:u w:val="none"/>
        </w:rPr>
        <w:t>“课程、工具、方法”实用性强</w:t>
      </w:r>
    </w:p>
    <w:p>
      <w:pPr>
        <w:numPr>
          <w:ilvl w:val="0"/>
          <w:numId w:val="0"/>
        </w:numPr>
        <w:adjustRightInd w:val="0"/>
        <w:snapToGrid w:val="0"/>
        <w:spacing w:line="380" w:lineRule="exact"/>
        <w:ind w:leftChars="0"/>
        <w:rPr>
          <w:rFonts w:hint="eastAsia" w:ascii="微软雅黑" w:hAnsi="微软雅黑" w:eastAsia="微软雅黑" w:cs="微软雅黑"/>
          <w:i w:val="0"/>
          <w:iCs w:val="0"/>
          <w:kern w:val="0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kern w:val="0"/>
          <w:u w:val="none"/>
        </w:rPr>
        <w:t>互动多、演练多，还有角色扮演等着你</w:t>
      </w:r>
    </w:p>
    <w:p>
      <w:pPr>
        <w:numPr>
          <w:ilvl w:val="0"/>
          <w:numId w:val="0"/>
        </w:numPr>
        <w:adjustRightInd w:val="0"/>
        <w:snapToGrid w:val="0"/>
        <w:spacing w:line="380" w:lineRule="exact"/>
        <w:ind w:leftChars="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kern w:val="0"/>
          <w:u w:val="none"/>
        </w:rPr>
        <w:t>学员在积极参与中获得收获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left="0" w:left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课程对象</w:t>
      </w:r>
    </w:p>
    <w:p>
      <w:pPr>
        <w:numPr>
          <w:ilvl w:val="0"/>
          <w:numId w:val="0"/>
        </w:numPr>
        <w:adjustRightInd w:val="0"/>
        <w:snapToGrid w:val="0"/>
        <w:spacing w:line="380" w:lineRule="exac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kern w:val="0"/>
          <w:u w:val="none"/>
        </w:rPr>
        <w:t>部门管理者</w:t>
      </w:r>
      <w:r>
        <w:rPr>
          <w:rFonts w:hint="eastAsia" w:ascii="微软雅黑" w:hAnsi="微软雅黑" w:eastAsia="微软雅黑" w:cs="微软雅黑"/>
          <w:i w:val="0"/>
          <w:iCs w:val="0"/>
          <w:kern w:val="0"/>
          <w:u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kern w:val="0"/>
          <w:u w:val="none"/>
        </w:rPr>
        <w:t>高潜员工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 xml:space="preserve">课程大纲 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520" w:lineRule="exact"/>
        <w:ind w:left="0" w:left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sz w:val="21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327660</wp:posOffset>
                </wp:positionV>
                <wp:extent cx="62293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75005" y="7101205"/>
                          <a:ext cx="6229350" cy="0"/>
                        </a:xfrm>
                        <a:prstGeom prst="line">
                          <a:avLst/>
                        </a:prstGeom>
                        <a:ln w="12700" cmpd="sng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prstDash val="solid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5.1pt;margin-top:25.8pt;height:0pt;width:490.5pt;z-index:251670528;mso-width-relative:page;mso-height-relative:page;" filled="f" stroked="t" coordsize="21600,21600" o:gfxdata="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GD9on2AAA&#10;AAkBAAAPAAAAAAAAAAEAIAAAACIAAABkcnMvZG93bnJldi54bWxQSwECFAAUAAAACACHTuJANbJm&#10;MJACAADUBQAADgAAAAAAAAABACAAAAAnAQAAZHJzL2Uyb0RvYy54bWxQSwUGAAAAAAYABgBZAQAA&#10;KQYAAAAA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13335</wp:posOffset>
            </wp:positionV>
            <wp:extent cx="298450" cy="301625"/>
            <wp:effectExtent l="0" t="0" r="6350" b="3175"/>
            <wp:wrapSquare wrapText="bothSides"/>
            <wp:docPr id="33" name="图片 33" descr="32313537363932383b32313537363931323bc8ebd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32313537363932383b32313537363931323bc8ebd6b0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 t="7143" r="3929"/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i w:val="0"/>
          <w:iCs w:val="0"/>
          <w:sz w:val="24"/>
          <w:u w:val="non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模块一 跨部门沟通的问题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/>
        <w:textAlignment w:val="auto"/>
        <w:rPr>
          <w:rFonts w:hint="eastAsia" w:ascii="微软雅黑" w:hAnsi="微软雅黑" w:eastAsia="微软雅黑" w:cs="微软雅黑"/>
          <w:i w:val="0"/>
          <w:iCs w:val="0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u w:val="none"/>
        </w:rPr>
        <w:t>跨部门沟通的常见困惑（自我对照）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/>
        <w:textAlignment w:val="auto"/>
        <w:rPr>
          <w:rFonts w:hint="eastAsia" w:ascii="微软雅黑" w:hAnsi="微软雅黑" w:eastAsia="微软雅黑" w:cs="微软雅黑"/>
          <w:i w:val="0"/>
          <w:iCs w:val="0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u w:val="none"/>
        </w:rPr>
        <w:t>跨部门沟通的常见三个误区（照镜子）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/>
        <w:textAlignment w:val="auto"/>
        <w:rPr>
          <w:rFonts w:hint="eastAsia" w:ascii="微软雅黑" w:hAnsi="微软雅黑" w:eastAsia="微软雅黑" w:cs="微软雅黑"/>
          <w:i w:val="0"/>
          <w:iCs w:val="0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u w:val="none"/>
        </w:rPr>
        <w:t>跨部门沟通的特点 （“部门墙”是如何形成的？）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80" w:lineRule="exact"/>
        <w:ind w:left="0" w:leftChars="0"/>
        <w:textAlignment w:val="auto"/>
        <w:rPr>
          <w:rFonts w:hint="eastAsia" w:ascii="微软雅黑" w:hAnsi="微软雅黑" w:eastAsia="微软雅黑" w:cs="微软雅黑"/>
          <w:i w:val="0"/>
          <w:iCs w:val="0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u w:val="none"/>
        </w:rPr>
        <w:t>跨部门沟通的常见“取款”行为 （“冲突”是如何形成的？）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微软雅黑" w:hAnsi="微软雅黑" w:eastAsia="微软雅黑" w:cs="微软雅黑"/>
          <w:b/>
          <w:i w:val="0"/>
          <w:iCs w:val="0"/>
          <w:kern w:val="2"/>
          <w:sz w:val="24"/>
          <w:szCs w:val="24"/>
          <w:u w:val="none"/>
          <w:lang w:val="en-US" w:eastAsia="zh-CN" w:bidi="ar-SA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sz w:val="21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-398145</wp:posOffset>
                </wp:positionH>
                <wp:positionV relativeFrom="paragraph">
                  <wp:posOffset>318135</wp:posOffset>
                </wp:positionV>
                <wp:extent cx="622935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 w="12700" cmpd="sng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prstDash val="solid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1.35pt;margin-top:25.05pt;height:0pt;width:490.5pt;z-index:251662336;mso-width-relative:page;mso-height-relative:page;" filled="f" stroked="t" coordsize="21600,21600" o:gfxdata="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DyMZsnZAAAACQEAAA8A&#10;AAAAAAAAAQAgAAAAIgAAAGRycy9kb3ducmV2LnhtbFBLAQIUABQAAAAIAIdO4kDDPeiciAIAAMkF&#10;AAAOAAAAAAAAAAEAIAAAACgBAABkcnMvZTJvRG9jLnhtbFBLBQYAAAAABgAGAFkBAAAiBg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3810</wp:posOffset>
            </wp:positionV>
            <wp:extent cx="298450" cy="301625"/>
            <wp:effectExtent l="0" t="0" r="6350" b="3175"/>
            <wp:wrapSquare wrapText="bothSides"/>
            <wp:docPr id="2" name="图片 2" descr="32313537363932383b32313537363931323bc8ebd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2313537363932383b32313537363931323bc8ebd6b0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 t="7143" r="3929"/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i w:val="0"/>
          <w:iCs w:val="0"/>
          <w:kern w:val="2"/>
          <w:sz w:val="24"/>
          <w:szCs w:val="24"/>
          <w:u w:val="none"/>
          <w:lang w:val="en-US" w:eastAsia="zh-CN" w:bidi="ar-SA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模块二 跨部门沟通的方法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/>
        <w:textAlignment w:val="auto"/>
        <w:rPr>
          <w:rFonts w:hint="eastAsia" w:ascii="微软雅黑" w:hAnsi="微软雅黑" w:eastAsia="微软雅黑" w:cs="微软雅黑"/>
          <w:i w:val="0"/>
          <w:iCs w:val="0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u w:val="none"/>
        </w:rPr>
        <w:t>重新定义“何为部门间的有效沟通？”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/>
        <w:textAlignment w:val="auto"/>
        <w:rPr>
          <w:rFonts w:hint="eastAsia" w:ascii="微软雅黑" w:hAnsi="微软雅黑" w:eastAsia="微软雅黑" w:cs="微软雅黑"/>
          <w:i w:val="0"/>
          <w:iCs w:val="0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u w:val="none"/>
        </w:rPr>
        <w:t>沟通漏斗模型带给我们的启发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/>
        <w:textAlignment w:val="auto"/>
        <w:rPr>
          <w:rFonts w:hint="eastAsia" w:ascii="微软雅黑" w:hAnsi="微软雅黑" w:eastAsia="微软雅黑" w:cs="微软雅黑"/>
          <w:i w:val="0"/>
          <w:iCs w:val="0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u w:val="none"/>
        </w:rPr>
        <w:t>自我对照自己的沟通水平处于沟通漏斗的哪一层？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/>
        <w:textAlignment w:val="auto"/>
        <w:rPr>
          <w:rFonts w:hint="eastAsia" w:ascii="微软雅黑" w:hAnsi="微软雅黑" w:eastAsia="微软雅黑" w:cs="微软雅黑"/>
          <w:i w:val="0"/>
          <w:iCs w:val="0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u w:val="none"/>
        </w:rPr>
        <w:t>低效率沟通的两种表现方式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/>
        <w:textAlignment w:val="auto"/>
        <w:rPr>
          <w:rFonts w:hint="eastAsia" w:ascii="微软雅黑" w:hAnsi="微软雅黑" w:eastAsia="微软雅黑" w:cs="微软雅黑"/>
          <w:i w:val="0"/>
          <w:iCs w:val="0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u w:val="none"/>
        </w:rPr>
        <w:t>掌握跨部门沟通“调频”的三个关键行为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80" w:lineRule="exact"/>
        <w:ind w:left="0" w:leftChars="0"/>
        <w:textAlignment w:val="auto"/>
        <w:rPr>
          <w:rFonts w:hint="eastAsia" w:ascii="微软雅黑" w:hAnsi="微软雅黑" w:eastAsia="微软雅黑" w:cs="微软雅黑"/>
          <w:i w:val="0"/>
          <w:iCs w:val="0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u w:val="none"/>
        </w:rPr>
        <w:t>结合职场实例做案例分析和现场演练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微软雅黑" w:hAnsi="微软雅黑" w:eastAsia="微软雅黑" w:cs="微软雅黑"/>
          <w:b/>
          <w:i w:val="0"/>
          <w:iCs w:val="0"/>
          <w:kern w:val="2"/>
          <w:sz w:val="24"/>
          <w:szCs w:val="24"/>
          <w:u w:val="none"/>
          <w:lang w:val="en-US" w:eastAsia="zh-CN" w:bidi="ar-SA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24130</wp:posOffset>
            </wp:positionV>
            <wp:extent cx="298450" cy="301625"/>
            <wp:effectExtent l="0" t="0" r="6350" b="3175"/>
            <wp:wrapSquare wrapText="bothSides"/>
            <wp:docPr id="4" name="图片 4" descr="32313537363932383b32313537363931323bc8ebd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2313537363932383b32313537363931323bc8ebd6b0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 t="7143" r="3929"/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i w:val="0"/>
          <w:iCs w:val="0"/>
          <w:kern w:val="2"/>
          <w:sz w:val="24"/>
          <w:szCs w:val="24"/>
          <w:u w:val="none"/>
          <w:lang w:val="en-US" w:eastAsia="zh-CN" w:bidi="ar-SA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模块三 跨部门沟通的工具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/>
        <w:textAlignment w:val="auto"/>
        <w:rPr>
          <w:rFonts w:hint="eastAsia" w:ascii="微软雅黑" w:hAnsi="微软雅黑" w:eastAsia="微软雅黑" w:cs="微软雅黑"/>
          <w:i w:val="0"/>
          <w:iCs w:val="0"/>
          <w:u w:val="none"/>
        </w:rPr>
      </w:pPr>
      <w:r>
        <w:rPr>
          <w:sz w:val="21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17780</wp:posOffset>
                </wp:positionV>
                <wp:extent cx="622935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 w="12700" cmpd="sng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prstDash val="solid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1.4pt;height:0pt;width:490.5pt;z-index:251659264;mso-width-relative:page;mso-height-relative:page;" filled="f" stroked="t" coordsize="21600,21600" o:gfxdata="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EE4W81AAAAAUBAAAPAAAAAAAA&#10;AAEAIAAAACIAAABkcnMvZG93bnJldi54bWxQSwECFAAUAAAACACHTuJAfy7WZ4gCAADJBQAADgAA&#10;AAAAAAABACAAAAAjAQAAZHJzL2Uyb0RvYy54bWxQSwUGAAAAAAYABgBZAQAAHQYAAAAA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u w:val="none"/>
        </w:rPr>
        <w:t>工具一：掌握跨部门沟通的“存款行为”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/>
        <w:textAlignment w:val="auto"/>
        <w:rPr>
          <w:rFonts w:hint="eastAsia" w:ascii="微软雅黑" w:hAnsi="微软雅黑" w:eastAsia="微软雅黑" w:cs="微软雅黑"/>
          <w:i w:val="0"/>
          <w:iCs w:val="0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u w:val="none"/>
        </w:rPr>
        <w:t>工具二：掌握跨部门沟通的“同理心模型”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/>
        <w:textAlignment w:val="auto"/>
        <w:rPr>
          <w:rFonts w:hint="eastAsia" w:ascii="微软雅黑" w:hAnsi="微软雅黑" w:eastAsia="微软雅黑" w:cs="微软雅黑"/>
          <w:i w:val="0"/>
          <w:iCs w:val="0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u w:val="none"/>
        </w:rPr>
        <w:t>工具三：掌握跨部门沟通的“四阶段流程和关键细节”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/>
        <w:textAlignment w:val="auto"/>
        <w:rPr>
          <w:rFonts w:hint="eastAsia" w:ascii="微软雅黑" w:hAnsi="微软雅黑" w:eastAsia="微软雅黑" w:cs="微软雅黑"/>
          <w:i w:val="0"/>
          <w:iCs w:val="0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u w:val="none"/>
        </w:rPr>
        <w:t>工具四：掌握跨部门沟通的“影响力的四把金钥匙”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/>
        <w:textAlignment w:val="auto"/>
        <w:rPr>
          <w:rFonts w:hint="eastAsia" w:ascii="微软雅黑" w:hAnsi="微软雅黑" w:eastAsia="微软雅黑" w:cs="微软雅黑"/>
          <w:i w:val="0"/>
          <w:iCs w:val="0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u w:val="none"/>
        </w:rPr>
        <w:t>工具运用：运用以上工具有效解决跨部门冲突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80" w:lineRule="exact"/>
        <w:ind w:left="0" w:leftChars="0"/>
        <w:textAlignment w:val="auto"/>
        <w:rPr>
          <w:rFonts w:hint="eastAsia" w:ascii="微软雅黑" w:hAnsi="微软雅黑" w:eastAsia="微软雅黑" w:cs="微软雅黑"/>
          <w:i w:val="0"/>
          <w:iCs w:val="0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u w:val="none"/>
        </w:rPr>
        <w:t>案例分析：结合职场实例做案例分析和现场演练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微软雅黑" w:hAnsi="微软雅黑" w:eastAsia="微软雅黑" w:cs="微软雅黑"/>
          <w:b/>
          <w:i w:val="0"/>
          <w:iCs w:val="0"/>
          <w:kern w:val="2"/>
          <w:sz w:val="24"/>
          <w:szCs w:val="24"/>
          <w:u w:val="none"/>
          <w:lang w:val="en-US" w:eastAsia="zh-CN" w:bidi="ar-SA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sz w:val="21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-398145</wp:posOffset>
                </wp:positionH>
                <wp:positionV relativeFrom="paragraph">
                  <wp:posOffset>322580</wp:posOffset>
                </wp:positionV>
                <wp:extent cx="622935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 w="12700" cmpd="sng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prstDash val="solid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1.35pt;margin-top:25.4pt;height:0pt;width:490.5pt;z-index:251673600;mso-width-relative:page;mso-height-relative:page;" filled="f" stroked="t" coordsize="21600,21600" o:gfxdata="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Fp09fLYAAAACQEAAA8A&#10;AAAAAAAAAQAgAAAAIgAAAGRycy9kb3ducmV2LnhtbFBLAQIUABQAAAAIAIdO4kDRLn6tiQIAAMkF&#10;AAAOAAAAAAAAAAEAIAAAACcBAABkcnMvZTJvRG9jLnhtbFBLBQYAAAAABgAGAFkBAAAiBg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8255</wp:posOffset>
            </wp:positionV>
            <wp:extent cx="298450" cy="301625"/>
            <wp:effectExtent l="0" t="0" r="6350" b="3175"/>
            <wp:wrapSquare wrapText="bothSides"/>
            <wp:docPr id="5" name="图片 5" descr="32313537363932383b32313537363931323bc8ebd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2313537363932383b32313537363931323bc8ebd6b0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 t="7143" r="3929"/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i w:val="0"/>
          <w:iCs w:val="0"/>
          <w:kern w:val="2"/>
          <w:sz w:val="24"/>
          <w:szCs w:val="24"/>
          <w:u w:val="none"/>
          <w:lang w:val="en-US" w:eastAsia="zh-CN" w:bidi="ar-SA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模块四 有效管理沟通情绪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/>
        <w:textAlignment w:val="auto"/>
        <w:rPr>
          <w:rFonts w:hint="eastAsia" w:ascii="微软雅黑" w:hAnsi="微软雅黑" w:eastAsia="微软雅黑" w:cs="微软雅黑"/>
          <w:i w:val="0"/>
          <w:iCs w:val="0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u w:val="none"/>
        </w:rPr>
        <w:t>情商在跨部门沟通中的体现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/>
        <w:textAlignment w:val="auto"/>
        <w:rPr>
          <w:rFonts w:hint="eastAsia" w:ascii="微软雅黑" w:hAnsi="微软雅黑" w:eastAsia="微软雅黑" w:cs="微软雅黑"/>
          <w:i w:val="0"/>
          <w:iCs w:val="0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u w:val="none"/>
        </w:rPr>
        <w:t>情绪对于沟通效果的影响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/>
        <w:textAlignment w:val="auto"/>
        <w:rPr>
          <w:rFonts w:hint="eastAsia" w:ascii="微软雅黑" w:hAnsi="微软雅黑" w:eastAsia="微软雅黑" w:cs="微软雅黑"/>
          <w:i w:val="0"/>
          <w:iCs w:val="0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u w:val="none"/>
        </w:rPr>
        <w:t>情绪管理的四个维度（自我意识-自我管理-识别他人-影响他人）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/>
        <w:textAlignment w:val="auto"/>
        <w:rPr>
          <w:rFonts w:hint="eastAsia" w:ascii="微软雅黑" w:hAnsi="微软雅黑" w:eastAsia="微软雅黑" w:cs="微软雅黑"/>
          <w:i w:val="0"/>
          <w:iCs w:val="0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u w:val="none"/>
        </w:rPr>
        <w:t>如何有效管理自己的情绪？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/>
        <w:textAlignment w:val="auto"/>
        <w:rPr>
          <w:rFonts w:hint="eastAsia" w:ascii="微软雅黑" w:hAnsi="微软雅黑" w:eastAsia="微软雅黑" w:cs="微软雅黑"/>
          <w:i w:val="0"/>
          <w:iCs w:val="0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u w:val="none"/>
        </w:rPr>
        <w:t>如何有效影响和调动对方的情绪？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80" w:lineRule="exact"/>
        <w:ind w:left="0" w:leftChars="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u w:val="none"/>
        </w:rPr>
        <w:t>结合职场实例做案例分析和现场演练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8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讲师介绍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80" w:lineRule="exac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7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72"/>
          <w:lang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邹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7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老师</w:t>
      </w:r>
    </w:p>
    <w:p>
      <w:pPr>
        <w:keepNext w:val="0"/>
        <w:keepLines w:val="0"/>
        <w:pageBreakBefore w:val="0"/>
        <w:tabs>
          <w:tab w:val="left" w:pos="564"/>
          <w:tab w:val="left" w:pos="658"/>
        </w:tabs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微软雅黑" w:hAnsi="微软雅黑" w:eastAsia="微软雅黑" w:cs="微软雅黑"/>
          <w:b/>
          <w:i w:val="0"/>
          <w:iCs w:val="0"/>
          <w:color w:val="070000"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>
          <w:type w:val="continuous"/>
          <w:pgSz w:w="11906" w:h="16838"/>
          <w:pgMar w:top="0" w:right="1080" w:bottom="0" w:left="1080" w:header="567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formProt w:val="1"/>
          <w:docGrid w:type="lines" w:linePitch="312" w:charSpace="0"/>
        </w:sectPr>
      </w:pPr>
    </w:p>
    <w:p>
      <w:pPr>
        <w:keepNext w:val="0"/>
        <w:keepLines w:val="0"/>
        <w:pageBreakBefore w:val="0"/>
        <w:tabs>
          <w:tab w:val="left" w:pos="564"/>
          <w:tab w:val="left" w:pos="658"/>
        </w:tabs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微软雅黑" w:hAnsi="微软雅黑" w:eastAsia="微软雅黑" w:cs="微软雅黑"/>
          <w:b/>
          <w:i w:val="0"/>
          <w:iCs w:val="0"/>
          <w:color w:val="070000"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color w:val="070000"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背景经历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Chars="0"/>
        <w:textAlignment w:val="auto"/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  <w:t>资深培训师、顾问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Chars="0"/>
        <w:textAlignment w:val="auto"/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  <w:t>14年培训经验、8年企业内训经历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Chars="0"/>
        <w:textAlignment w:val="auto"/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  <w:t>DDI 授证讲师（领导力方向）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Chars="0"/>
        <w:textAlignment w:val="auto"/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  <w:t>加拿大MHS国内情商EQ-i 2.0中国区授证讲师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Chars="0"/>
        <w:textAlignment w:val="auto"/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  <w:t>EWS 国内培训第一人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Chars="0"/>
        <w:textAlignment w:val="auto"/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  <w:t>Thomas International DISC 认证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Chars="0"/>
        <w:textAlignment w:val="auto"/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  <w:t>长期担任欧美企业 N.E.W.新可安（中国）培训部负责人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Chars="0"/>
        <w:textAlignment w:val="auto"/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  <w:t>曾任安然纳米总部讲师、华东区业务拓展负责人</w:t>
      </w:r>
    </w:p>
    <w:p>
      <w:pPr>
        <w:keepNext w:val="0"/>
        <w:keepLines w:val="0"/>
        <w:pageBreakBefore w:val="0"/>
        <w:tabs>
          <w:tab w:val="left" w:pos="564"/>
          <w:tab w:val="left" w:pos="658"/>
        </w:tabs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微软雅黑" w:hAnsi="微软雅黑" w:eastAsia="微软雅黑" w:cs="微软雅黑"/>
          <w:b/>
          <w:i w:val="0"/>
          <w:iCs w:val="0"/>
          <w:color w:val="070000"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color w:val="070000"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品牌课程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Chars="0"/>
        <w:textAlignment w:val="auto"/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  <w:t>卓越管理能力提升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Chars="0"/>
        <w:textAlignment w:val="auto"/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  <w:t>高情商管理者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Chars="0"/>
        <w:textAlignment w:val="auto"/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  <w:t>企业内训师打造（TTT）</w:t>
      </w:r>
    </w:p>
    <w:p>
      <w:pPr>
        <w:keepNext w:val="0"/>
        <w:keepLines w:val="0"/>
        <w:pageBreakBefore w:val="0"/>
        <w:tabs>
          <w:tab w:val="left" w:pos="564"/>
          <w:tab w:val="left" w:pos="658"/>
        </w:tabs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微软雅黑" w:hAnsi="微软雅黑" w:eastAsia="微软雅黑" w:cs="微软雅黑"/>
          <w:b/>
          <w:i w:val="0"/>
          <w:iCs w:val="0"/>
          <w:color w:val="070000"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>
          <w:type w:val="continuous"/>
          <w:pgSz w:w="11906" w:h="16838"/>
          <w:pgMar w:top="0" w:right="1080" w:bottom="0" w:left="1080" w:header="567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2">
            <w:col w:w="4660" w:space="425"/>
            <w:col w:w="4660"/>
          </w:cols>
          <w:formProt w:val="1"/>
          <w:docGrid w:type="lines" w:linePitch="312" w:charSpace="0"/>
        </w:sectPr>
      </w:pPr>
    </w:p>
    <w:p>
      <w:pPr>
        <w:keepNext w:val="0"/>
        <w:keepLines w:val="0"/>
        <w:pageBreakBefore w:val="0"/>
        <w:tabs>
          <w:tab w:val="left" w:pos="564"/>
          <w:tab w:val="left" w:pos="658"/>
        </w:tabs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微软雅黑" w:hAnsi="微软雅黑" w:eastAsia="微软雅黑" w:cs="微软雅黑"/>
          <w:b/>
          <w:i w:val="0"/>
          <w:iCs w:val="0"/>
          <w:color w:val="070000"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color w:val="070000"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授课风格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  <w:t>长期服务于欧美零售企业和大型制造业。他成功地把销售和管理中的情绪管理、性格色彩、沟通技巧等融合在培训课程的点点滴滴，使得课程更加生动并引起学员的共鸣。学员在收获课程知识的同时往往掌握到更多高附加值的技能。累计学员超过10万人次，年平均培训场次超过150场，是客户公认的“最受欢迎的讲师之一”、“重复使用率最高的讲师之一”。</w:t>
      </w:r>
    </w:p>
    <w:p>
      <w:pPr>
        <w:keepNext w:val="0"/>
        <w:keepLines w:val="0"/>
        <w:pageBreakBefore w:val="0"/>
        <w:tabs>
          <w:tab w:val="left" w:pos="564"/>
          <w:tab w:val="left" w:pos="658"/>
        </w:tabs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微软雅黑" w:hAnsi="微软雅黑" w:eastAsia="微软雅黑" w:cs="微软雅黑"/>
          <w:b/>
          <w:i w:val="0"/>
          <w:iCs w:val="0"/>
          <w:color w:val="070000"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color w:val="070000"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服务客户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u w:val="none"/>
        </w:rPr>
        <w:t>西门子、李尔汽车部件、凯毅德汽车系统、卡特彼勒、敏实集团、航星工业、上汽万向新能源客车、福士汽车零部件、一汽解放汽车、安凯希斯汽配、艾尔姆风能叶片、虎伯拉铰接系统、芬纳输送带、日静减速机、中驰集团、赛腾电子、美弗莱克斯电子控制系统、广日电气、山蒲照明电器、日立化成工业、光明乳业、优力康中国、康佳电子、海尔、双维伊士曼、苏州二叶制药、惠氏制药、九洲制药、雅马哈乐器、无锡通芝微电子、爱思恩梯大宇汽车部件、挪赛夫玻璃钢、即富信息技术、尚德太阳能电力、维实洛克定量泵、骊住贸易、亚杰科技、和承汽车配件、中镭新材料、中惠橡胶科技、荷贝克电源系统、格朗吉斯铝业、旭硝子汽车玻璃、剑桥科技股份、西川密封件、中国长江电力股份、沃尔玛、山姆会员商场、红星欧丽洛雅、红星美凯龙、国美电器、苏宁电器、银座商城、百思买、百安居、美丽田园、贝德玛、复星药业、华纳大药厂、曼秀雷敦药业、上海航空、国家电网、农业银行、交通银行、平安银行、汇添富基金、邓白氏、新诤信、京东、一号店、 暴雪游戏、福维克、云南电视台等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sectPr>
          <w:type w:val="continuous"/>
          <w:pgSz w:w="11906" w:h="16838"/>
          <w:pgMar w:top="0" w:right="1080" w:bottom="0" w:left="1080" w:header="567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formProt w:val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联系我们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19050</wp:posOffset>
            </wp:positionV>
            <wp:extent cx="165735" cy="173355"/>
            <wp:effectExtent l="0" t="0" r="5715" b="17145"/>
            <wp:wrapSquare wrapText="bothSides"/>
            <wp:docPr id="6" name="图片 6" descr="303b333633323435343bc8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03b333633323435343bc8cb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Name：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47625</wp:posOffset>
            </wp:positionV>
            <wp:extent cx="130175" cy="203835"/>
            <wp:effectExtent l="0" t="0" r="3175" b="5715"/>
            <wp:wrapSquare wrapText="bothSides"/>
            <wp:docPr id="52" name="图片 52" descr="303b333633363731363bb5e7b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303b333633363731363bb5e7bbb0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" cy="20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Tel: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44450</wp:posOffset>
            </wp:positionV>
            <wp:extent cx="123825" cy="209550"/>
            <wp:effectExtent l="0" t="0" r="9525" b="0"/>
            <wp:wrapSquare wrapText="bothSides"/>
            <wp:docPr id="54" name="图片 54" descr="303b333733323739373bcad6b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303b333733323739373bcad6bbfa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Mobil:（同微信）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 Light" w:hAnsi="微软雅黑 Light" w:eastAsia="微软雅黑 Light" w:cs="微软雅黑 Light"/>
          <w:b/>
          <w:bCs/>
          <w:color w:val="262626" w:themeColor="text1" w:themeTint="D9"/>
          <w:sz w:val="36"/>
          <w:szCs w:val="36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47625</wp:posOffset>
            </wp:positionV>
            <wp:extent cx="201295" cy="201295"/>
            <wp:effectExtent l="0" t="0" r="8255" b="6985"/>
            <wp:wrapTight wrapText="bothSides">
              <wp:wrapPolygon>
                <wp:start x="0" y="3952"/>
                <wp:lineTo x="0" y="19760"/>
                <wp:lineTo x="19760" y="19760"/>
                <wp:lineTo x="19760" y="3952"/>
                <wp:lineTo x="0" y="3952"/>
              </wp:wrapPolygon>
            </wp:wrapTight>
            <wp:docPr id="55" name="图片 55" descr="303b343632393039323bd3cacf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303b343632393039323bd3cacfe4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Mail：</w:t>
      </w:r>
      <w:bookmarkStart w:id="0" w:name="_Hlk27485291"/>
      <w:bookmarkStart w:id="1" w:name="_Hlk2747054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微软雅黑 Light" w:hAnsi="微软雅黑 Light" w:eastAsia="微软雅黑 Light" w:cs="微软雅黑 Light"/>
          <w:b/>
          <w:bCs/>
          <w:color w:val="262626" w:themeColor="text1" w:themeTint="D9"/>
          <w:sz w:val="36"/>
          <w:szCs w:val="36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</w:pP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336550</wp:posOffset>
                </wp:positionV>
                <wp:extent cx="6229350" cy="0"/>
                <wp:effectExtent l="0" t="6350" r="6350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 w="12700" cmpd="sng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prstDash val="solid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9pt;margin-top:26.5pt;height:0pt;width:490.5pt;z-index:251669504;mso-width-relative:page;mso-height-relative:page;" filled="f" stroked="t" coordsize="21600,21600" o:gfxdata="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k3Hl9UAAAAHAQAADwAAAAAA&#10;AAABACAAAAAiAAAAZHJzL2Rvd25yZXYueG1sUEsBAhQAFAAAAAgAh07iQPkzqgCIAgAAyQUAAA4A&#10;AAAAAAAAAQAgAAAAJAEAAGRycy9lMm9Eb2MueG1sUEsFBgAAAAAGAAYAWQEAAB4GAAAAAA=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eastAsia="微软雅黑 Light"/>
          <w:b/>
          <w:bCs/>
          <w:color w:val="262626" w:themeColor="text1" w:themeTint="D9"/>
          <w:sz w:val="36"/>
          <w:szCs w:val="36"/>
          <w:lang w:val="en-US" w:eastAsia="zh-CN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262626" w:themeColor="text1" w:themeTint="D9"/>
          <w:sz w:val="36"/>
          <w:szCs w:val="36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  <w:t>公开课报名表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我报名参加以下博润课程 / Please Register Me for the Following Brain consulting Seminar of: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报名学员信息 / Registrant Information:</w:t>
      </w:r>
    </w:p>
    <w:tbl>
      <w:tblPr>
        <w:tblStyle w:val="6"/>
        <w:tblpPr w:leftFromText="180" w:rightFromText="180" w:vertAnchor="text" w:horzAnchor="page" w:tblpX="1216" w:tblpY="1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433"/>
        <w:gridCol w:w="1052"/>
        <w:gridCol w:w="194"/>
        <w:gridCol w:w="1304"/>
        <w:gridCol w:w="1573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公司全称</w:t>
            </w:r>
          </w:p>
        </w:tc>
        <w:tc>
          <w:tcPr>
            <w:tcW w:w="8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10" w:leftChars="100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参加人姓名</w:t>
            </w:r>
          </w:p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Name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性别</w:t>
            </w:r>
          </w:p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Gender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职务</w:t>
            </w:r>
          </w:p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Job Title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电话</w:t>
            </w: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Telephone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手机</w:t>
            </w:r>
          </w:p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Mobile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邮 件</w:t>
            </w:r>
          </w:p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付款方式</w:t>
            </w:r>
          </w:p>
          <w:p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Payment</w:t>
            </w:r>
          </w:p>
        </w:tc>
        <w:tc>
          <w:tcPr>
            <w:tcW w:w="8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10" w:firstLine="210" w:firstLineChars="10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请选择：  □ 转账       □ 现金</w:t>
            </w: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□ </w:t>
            </w: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微信     </w:t>
            </w: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□ </w:t>
            </w: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支付宝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付款方式</w:t>
            </w:r>
          </w:p>
          <w:p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与信息Payment information</w:t>
            </w:r>
          </w:p>
        </w:tc>
        <w:tc>
          <w:tcPr>
            <w:tcW w:w="8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210"/>
              <w:jc w:val="left"/>
              <w:textAlignment w:val="auto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账    户：北京博润伟业管理顾问有限公司</w:t>
            </w:r>
          </w:p>
          <w:p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开户银行：华夏银行北京十里堡支行</w:t>
            </w:r>
          </w:p>
          <w:p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银行帐号：4046200001801900010060</w:t>
            </w:r>
          </w:p>
          <w:p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地    址：北京市朝阳区东四环中路78号大成国际中心2号楼B0615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发票提供给 Deliver Invoice to</w:t>
            </w:r>
          </w:p>
        </w:tc>
        <w:tc>
          <w:tcPr>
            <w:tcW w:w="5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□ HR   □ 学员 </w:t>
            </w:r>
          </w:p>
        </w:tc>
      </w:tr>
    </w:tbl>
    <w:p>
      <w:pPr>
        <w:spacing w:line="300" w:lineRule="exact"/>
        <w:jc w:val="left"/>
        <w:rPr>
          <w:rFonts w:hint="eastAsia"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如您有企业内训需求，请与我们联系； 该表可复制</w:t>
      </w:r>
      <w:bookmarkEnd w:id="0"/>
      <w:bookmarkEnd w:id="1"/>
    </w:p>
    <w:p>
      <w:pPr>
        <w:rPr>
          <w:rFonts w:hint="eastAsia" w:ascii="微软雅黑" w:hAnsi="微软雅黑" w:eastAsia="微软雅黑" w:cs="微软雅黑"/>
          <w:lang w:val="en-US" w:eastAsia="zh-CN"/>
        </w:rPr>
        <w:sectPr>
          <w:type w:val="continuous"/>
          <w:pgSz w:w="11906" w:h="16838"/>
          <w:pgMar w:top="0" w:right="1080" w:bottom="0" w:left="1080" w:header="567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formProt w:val="0"/>
          <w:docGrid w:type="lines" w:linePitch="312" w:charSpace="0"/>
        </w:sect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sectPr>
      <w:type w:val="continuous"/>
      <w:pgSz w:w="11906" w:h="16838"/>
      <w:pgMar w:top="0" w:right="1080" w:bottom="0" w:left="1080" w:header="567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微软雅黑" w:hAnsi="微软雅黑" w:eastAsia="微软雅黑" w:cs="微软雅黑"/>
        <w:color w:val="A6A6A6" w:themeColor="background1" w:themeShade="A6"/>
        <w:sz w:val="18"/>
        <w:szCs w:val="18"/>
        <w:lang w:val="en-US" w:eastAsia="zh-CN"/>
      </w:rPr>
    </w:pPr>
    <w:r>
      <w:rPr>
        <w:rFonts w:hint="eastAsia" w:ascii="微软雅黑" w:hAnsi="微软雅黑" w:eastAsia="微软雅黑" w:cs="微软雅黑"/>
        <w:color w:val="A6A6A6" w:themeColor="background1" w:themeShade="A6"/>
        <w:sz w:val="18"/>
        <w:szCs w:val="18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47625</wp:posOffset>
          </wp:positionH>
          <wp:positionV relativeFrom="page">
            <wp:posOffset>10273030</wp:posOffset>
          </wp:positionV>
          <wp:extent cx="7666990" cy="476885"/>
          <wp:effectExtent l="0" t="0" r="10160" b="18415"/>
          <wp:wrapNone/>
          <wp:docPr id="1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766699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color w:val="A6A6A6" w:themeColor="background1" w:themeShade="A6"/>
        <w:sz w:val="18"/>
        <w:szCs w:val="18"/>
        <w:lang w:val="en-US" w:eastAsia="zh-CN"/>
      </w:rPr>
      <w:t>北京博润伟业管理顾问有限公司    Beijing Brain Management Consulting Co., Ltd.</w:t>
    </w:r>
  </w:p>
  <w:p>
    <w:pPr>
      <w:pStyle w:val="3"/>
      <w:jc w:val="center"/>
      <w:rPr>
        <w:rFonts w:hint="eastAsia" w:ascii="微软雅黑" w:hAnsi="微软雅黑" w:eastAsia="微软雅黑" w:cs="微软雅黑"/>
        <w:color w:val="A6A6A6" w:themeColor="background1" w:themeShade="A6"/>
        <w:sz w:val="18"/>
        <w:szCs w:val="18"/>
        <w:lang w:val="en-US" w:eastAsia="zh-CN"/>
      </w:rPr>
    </w:pPr>
    <w:r>
      <w:rPr>
        <w:rFonts w:hint="eastAsia" w:ascii="微软雅黑" w:hAnsi="微软雅黑" w:eastAsia="微软雅黑" w:cs="微软雅黑"/>
        <w:color w:val="A6A6A6" w:themeColor="background1" w:themeShade="A6"/>
        <w:sz w:val="18"/>
        <w:szCs w:val="18"/>
        <w:lang w:val="en-US" w:eastAsia="zh-CN"/>
      </w:rPr>
      <w:t>北京市朝阳区东四环中路78号金隅大成国际中心B2座06B15室   www.brwy.com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both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36675" cy="412115"/>
          <wp:effectExtent l="0" t="0" r="15875" b="6985"/>
          <wp:docPr id="17" name="图片 17" descr="LOGO 无背景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LOGO 无背景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6675" cy="412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     </w:t>
    </w:r>
    <w:r>
      <w:rPr>
        <w:rFonts w:hint="eastAsia" w:eastAsia="宋体"/>
        <w:lang w:eastAsia="zh-CN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5514340</wp:posOffset>
          </wp:positionH>
          <wp:positionV relativeFrom="paragraph">
            <wp:posOffset>-8255</wp:posOffset>
          </wp:positionV>
          <wp:extent cx="657860" cy="427990"/>
          <wp:effectExtent l="0" t="0" r="8890" b="10160"/>
          <wp:wrapTight wrapText="bothSides">
            <wp:wrapPolygon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10" name="图片 10" descr="ASCM Partner Mark_Authorized_Trai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ASCM Partner Mark_Authorized_Traini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7860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32209"/>
    <w:rsid w:val="04E645E8"/>
    <w:rsid w:val="0A6F0A89"/>
    <w:rsid w:val="10E91628"/>
    <w:rsid w:val="12532209"/>
    <w:rsid w:val="1BCB302C"/>
    <w:rsid w:val="1CDD5EAD"/>
    <w:rsid w:val="1FDB4E8A"/>
    <w:rsid w:val="218B599C"/>
    <w:rsid w:val="244662C7"/>
    <w:rsid w:val="2A9C1216"/>
    <w:rsid w:val="33141748"/>
    <w:rsid w:val="3FE76D5D"/>
    <w:rsid w:val="418038F5"/>
    <w:rsid w:val="4B9C7588"/>
    <w:rsid w:val="4D402F0C"/>
    <w:rsid w:val="51BA5C7F"/>
    <w:rsid w:val="5509696D"/>
    <w:rsid w:val="579F5814"/>
    <w:rsid w:val="5C180C4C"/>
    <w:rsid w:val="60BA2D13"/>
    <w:rsid w:val="64566B02"/>
    <w:rsid w:val="64DF0625"/>
    <w:rsid w:val="659A4CD5"/>
    <w:rsid w:val="6813739F"/>
    <w:rsid w:val="6B091A3B"/>
    <w:rsid w:val="6FEE48C5"/>
    <w:rsid w:val="724A32B7"/>
    <w:rsid w:val="76D83018"/>
    <w:rsid w:val="76ED7D45"/>
    <w:rsid w:val="78EA0CEC"/>
    <w:rsid w:val="79967556"/>
    <w:rsid w:val="7C503F7A"/>
    <w:rsid w:val="7E90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page number"/>
    <w:basedOn w:val="8"/>
    <w:qFormat/>
    <w:uiPriority w:val="99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style9"/>
    <w:basedOn w:val="8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svg"/><Relationship Id="rId8" Type="http://schemas.openxmlformats.org/officeDocument/2006/relationships/image" Target="media/image5.png"/><Relationship Id="rId7" Type="http://schemas.openxmlformats.org/officeDocument/2006/relationships/image" Target="media/image1.svg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5.svg"/><Relationship Id="rId14" Type="http://schemas.openxmlformats.org/officeDocument/2006/relationships/image" Target="media/image8.png"/><Relationship Id="rId13" Type="http://schemas.openxmlformats.org/officeDocument/2006/relationships/image" Target="media/image4.svg"/><Relationship Id="rId12" Type="http://schemas.openxmlformats.org/officeDocument/2006/relationships/image" Target="media/image7.png"/><Relationship Id="rId11" Type="http://schemas.openxmlformats.org/officeDocument/2006/relationships/image" Target="media/image3.sv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2020-12-03T01:40:00Z</dcterms:created>
  <dc:creator>李文娜</dc:creator>
  <cp:lastModifiedBy>洁</cp:lastModifiedBy>
  <dcterms:modified xsi:type="dcterms:W3CDTF">2021-10-28T01:35:24Z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D395487B61204527B3EB2E0ADBE34D8B</vt:lpwstr>
  </property>
</Properties>
</file>