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80" w:lineRule="exact"/>
        <w:jc w:val="distribute"/>
        <w:rPr>
          <w:rFonts w:hint="eastAsia"/>
        </w:rPr>
      </w:pPr>
      <w:r>
        <w:rPr>
          <w:rFonts w:hint="eastAsia" w:ascii="新宋体" w:hAnsi="新宋体"/>
          <w:b/>
          <w:bCs/>
          <w:color w:val="FF0000"/>
          <w:spacing w:val="30"/>
          <w:w w:val="58"/>
          <w:kern w:val="144"/>
          <w:sz w:val="84"/>
          <w:szCs w:val="112"/>
        </w:rPr>
        <w:t>中国人力资源开发培训网</w:t>
      </w:r>
      <w:r>
        <w:rPr>
          <w:rFonts w:hint="eastAsia"/>
        </w:rPr>
        <w:t xml:space="preserve">  </w:t>
      </w:r>
    </w:p>
    <w:p>
      <w:pPr>
        <w:spacing w:line="880" w:lineRule="exact"/>
        <w:jc w:val="distribute"/>
        <w:rPr>
          <w:rFonts w:hint="eastAsia"/>
        </w:rPr>
      </w:pPr>
      <w:r>
        <w:rPr>
          <w:rFonts w:hint="eastAsia" w:ascii="新宋体" w:hAnsi="新宋体"/>
          <w:b/>
          <w:bCs/>
          <w:color w:val="FF0000"/>
          <w:spacing w:val="30"/>
          <w:w w:val="58"/>
          <w:kern w:val="144"/>
          <w:sz w:val="84"/>
          <w:szCs w:val="112"/>
        </w:rPr>
        <w:t>中企联会（北京）企业管理中心</w:t>
      </w:r>
      <w:r>
        <w:rPr>
          <w:rFonts w:hint="eastAsia"/>
        </w:rPr>
        <w:t xml:space="preserve"> </w:t>
      </w:r>
    </w:p>
    <w:p>
      <w:pPr>
        <w:tabs>
          <w:tab w:val="left" w:pos="5775"/>
        </w:tabs>
        <w:ind w:firstLine="3450" w:firstLineChars="1150"/>
        <w:rPr>
          <w:rFonts w:hint="eastAsia"/>
        </w:rPr>
      </w:pPr>
      <w:r>
        <w:rPr>
          <w:rFonts w:hint="eastAsia" w:ascii="宋体" w:hAnsi="宋体"/>
          <w:color w:val="000000"/>
          <w:sz w:val="30"/>
          <w:szCs w:val="30"/>
        </w:rPr>
        <w:t>中企联会〔2021〕</w:t>
      </w:r>
      <w:r>
        <w:rPr>
          <w:rFonts w:hint="eastAsia" w:ascii="宋体" w:hAnsi="宋体"/>
          <w:color w:val="000000"/>
          <w:sz w:val="30"/>
          <w:szCs w:val="30"/>
          <w:lang w:val="en-US" w:eastAsia="zh-CN"/>
        </w:rPr>
        <w:t>2</w:t>
      </w:r>
      <w:r>
        <w:rPr>
          <w:rFonts w:hint="eastAsia" w:ascii="宋体" w:hAnsi="宋体"/>
          <w:color w:val="000000"/>
          <w:sz w:val="30"/>
          <w:szCs w:val="30"/>
        </w:rPr>
        <w:t>号</w:t>
      </w:r>
      <w:r>
        <w:rPr>
          <w:rFonts w:hint="eastAsia"/>
        </w:rPr>
        <w:t xml:space="preserve"> </w:t>
      </w:r>
    </w:p>
    <w:p>
      <w:pPr>
        <w:widowControl/>
        <w:spacing w:before="360" w:after="360"/>
        <w:ind w:firstLine="169" w:firstLineChars="47"/>
        <w:jc w:val="left"/>
        <w:outlineLvl w:val="0"/>
        <w:rPr>
          <w:rFonts w:hint="eastAsia" w:ascii="宋体" w:hAnsi="宋体" w:eastAsia="宋体" w:cs="宋体"/>
          <w:b/>
          <w:bCs/>
          <w:color w:val="000000"/>
          <w:sz w:val="36"/>
          <w:szCs w:val="36"/>
        </w:rPr>
      </w:pPr>
      <w:r>
        <w:rPr>
          <w:sz w:val="36"/>
          <w:szCs w:val="36"/>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0</wp:posOffset>
                </wp:positionV>
                <wp:extent cx="6352540" cy="18415"/>
                <wp:effectExtent l="31115" t="28575" r="36195" b="2921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6352540" cy="18415"/>
                        </a:xfrm>
                        <a:prstGeom prst="line">
                          <a:avLst/>
                        </a:prstGeom>
                        <a:noFill/>
                        <a:ln w="57150" cmpd="thinThick">
                          <a:solidFill>
                            <a:srgbClr val="FF0000"/>
                          </a:solidFill>
                          <a:round/>
                        </a:ln>
                      </wps:spPr>
                      <wps:bodyPr/>
                    </wps:wsp>
                  </a:graphicData>
                </a:graphic>
              </wp:anchor>
            </w:drawing>
          </mc:Choice>
          <mc:Fallback>
            <w:pict>
              <v:line id="Line 2" o:spid="_x0000_s1026" o:spt="20" style="position:absolute;left:0pt;margin-left:-6.55pt;margin-top:0pt;height:1.45pt;width:500.2pt;z-index:251660288;mso-width-relative:page;mso-height-relative:page;" filled="f" stroked="t" coordsize="21600,21600" o:gfxdata="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rRRNzVAAAABgEAAA8AAAAAAAAA&#10;AQAgAAAAIgAAAGRycy9kb3ducmV2LnhtbFBLAQIUABQAAAAIAIdO4kBEi2mY2wEAALUDAAAOAAAA&#10;AAAAAAEAIAAAACQBAABkcnMvZTJvRG9jLnhtbFBLBQYAAAAABgAGAFkBAABxBQAAAAA=&#10;">
                <v:fill on="f" focussize="0,0"/>
                <v:stroke weight="4.5pt" color="#FF0000" linestyle="thinThick" joinstyle="round"/>
                <v:imagedata o:title=""/>
                <o:lock v:ext="edit" aspectratio="f"/>
              </v:line>
            </w:pict>
          </mc:Fallback>
        </mc:AlternateContent>
      </w:r>
      <w:r>
        <w:rPr>
          <w:rFonts w:hint="eastAsia" w:ascii="inherit" w:hAnsi="inherit" w:cs="宋体"/>
          <w:b/>
          <w:bCs/>
          <w:kern w:val="36"/>
          <w:sz w:val="36"/>
          <w:szCs w:val="36"/>
        </w:rPr>
        <w:t>关于举办</w:t>
      </w:r>
      <w:r>
        <w:rPr>
          <w:rFonts w:hint="eastAsia" w:ascii="宋体" w:hAnsi="宋体" w:eastAsia="宋体" w:cs="宋体"/>
          <w:b/>
          <w:color w:val="444444"/>
          <w:kern w:val="0"/>
          <w:sz w:val="36"/>
          <w:szCs w:val="36"/>
        </w:rPr>
        <w:t>《民法典》与《最高人民法院关于审理劳动争议案件适用法律问题的解释（一）》对劳动合同和劳动用工管理的影</w:t>
      </w:r>
      <w:r>
        <w:rPr>
          <w:rFonts w:hint="eastAsia" w:ascii="宋体" w:hAnsi="宋体" w:cs="宋体"/>
          <w:b/>
          <w:color w:val="444444"/>
          <w:kern w:val="0"/>
          <w:sz w:val="36"/>
          <w:szCs w:val="36"/>
          <w:lang w:val="en-US" w:eastAsia="zh-CN"/>
        </w:rPr>
        <w:t xml:space="preserve">   </w:t>
      </w:r>
      <w:r>
        <w:rPr>
          <w:rFonts w:hint="eastAsia" w:ascii="宋体" w:hAnsi="宋体" w:eastAsia="宋体" w:cs="宋体"/>
          <w:b/>
          <w:color w:val="444444"/>
          <w:kern w:val="0"/>
          <w:sz w:val="36"/>
          <w:szCs w:val="36"/>
        </w:rPr>
        <w:t>响及实务操作高级</w:t>
      </w:r>
      <w:r>
        <w:rPr>
          <w:rFonts w:hint="eastAsia" w:ascii="宋体" w:hAnsi="宋体" w:cs="宋体"/>
          <w:b/>
          <w:color w:val="444444"/>
          <w:kern w:val="0"/>
          <w:sz w:val="36"/>
          <w:szCs w:val="36"/>
          <w:lang w:val="en-US" w:eastAsia="zh-CN"/>
        </w:rPr>
        <w:t>研讨</w:t>
      </w:r>
      <w:r>
        <w:rPr>
          <w:rFonts w:hint="eastAsia" w:ascii="宋体" w:hAnsi="宋体" w:eastAsia="宋体" w:cs="宋体"/>
          <w:b/>
          <w:color w:val="444444"/>
          <w:kern w:val="0"/>
          <w:sz w:val="36"/>
          <w:szCs w:val="36"/>
        </w:rPr>
        <w:t>班</w:t>
      </w:r>
      <w:r>
        <w:rPr>
          <w:rFonts w:hint="eastAsia" w:ascii="宋体" w:hAnsi="宋体" w:eastAsia="宋体" w:cs="宋体"/>
          <w:b/>
          <w:bCs/>
          <w:color w:val="000000"/>
          <w:sz w:val="36"/>
          <w:szCs w:val="36"/>
        </w:rPr>
        <w:t>的通知</w:t>
      </w:r>
    </w:p>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bCs w:val="0"/>
          <w:sz w:val="28"/>
          <w:szCs w:val="28"/>
        </w:rPr>
      </w:pPr>
      <w:r>
        <w:rPr>
          <w:rFonts w:hint="eastAsia" w:ascii="仿宋" w:hAnsi="仿宋" w:eastAsia="仿宋" w:cs="仿宋"/>
          <w:b/>
          <w:bCs w:val="0"/>
          <w:color w:val="0C0C0C"/>
          <w:spacing w:val="-6"/>
          <w:sz w:val="28"/>
          <w:szCs w:val="28"/>
        </w:rPr>
        <w:t>各企事业单位：</w:t>
      </w:r>
    </w:p>
    <w:p>
      <w:pPr>
        <w:widowControl/>
        <w:shd w:val="clear" w:color="auto" w:fill="FFFFFF"/>
        <w:spacing w:line="360" w:lineRule="auto"/>
        <w:ind w:firstLine="354" w:firstLineChars="147"/>
        <w:jc w:val="left"/>
        <w:rPr>
          <w:rFonts w:hint="eastAsia" w:ascii="仿宋" w:hAnsi="仿宋" w:eastAsia="仿宋" w:cs="仿宋"/>
          <w:b/>
          <w:color w:val="000000"/>
          <w:kern w:val="0"/>
          <w:sz w:val="24"/>
          <w:szCs w:val="24"/>
        </w:rPr>
      </w:pPr>
      <w:r>
        <w:rPr>
          <w:rFonts w:hint="eastAsia" w:ascii="仿宋" w:hAnsi="仿宋" w:eastAsia="仿宋" w:cs="仿宋"/>
          <w:b/>
          <w:color w:val="000000"/>
          <w:kern w:val="0"/>
          <w:sz w:val="24"/>
          <w:szCs w:val="24"/>
        </w:rPr>
        <w:t>2021年1月1日实施的《民法典》，正式宣告中国“民法典时代”的正式到来。《民法典》与企业和千千万万劳动者的利益息息相关，《民法典》进一步细化了对劳动者权益的保护，同时对用人单位劳动用工合法合规管理做出了一系列最新规定，这必将对用人单位合法用工产生深远影响。因此，为正确审理劳动争议案件，最高人民法院依据《</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"https://baike.baidu.com/item/%E6%B0%91%E6%B3%95%E5%85%B8/6317357" \t "_blank" </w:instrText>
      </w:r>
      <w:r>
        <w:rPr>
          <w:rFonts w:hint="eastAsia" w:ascii="仿宋" w:hAnsi="仿宋" w:eastAsia="仿宋" w:cs="仿宋"/>
          <w:sz w:val="24"/>
          <w:szCs w:val="24"/>
        </w:rPr>
        <w:fldChar w:fldCharType="separate"/>
      </w:r>
      <w:r>
        <w:rPr>
          <w:rFonts w:hint="eastAsia" w:ascii="仿宋" w:hAnsi="仿宋" w:eastAsia="仿宋" w:cs="仿宋"/>
          <w:b/>
          <w:color w:val="000000"/>
          <w:kern w:val="0"/>
          <w:sz w:val="24"/>
          <w:szCs w:val="24"/>
        </w:rPr>
        <w:t>民法典</w:t>
      </w:r>
      <w:r>
        <w:rPr>
          <w:rFonts w:hint="eastAsia" w:ascii="仿宋" w:hAnsi="仿宋" w:eastAsia="仿宋" w:cs="仿宋"/>
          <w:b/>
          <w:color w:val="000000"/>
          <w:kern w:val="0"/>
          <w:sz w:val="24"/>
          <w:szCs w:val="24"/>
        </w:rPr>
        <w:fldChar w:fldCharType="end"/>
      </w:r>
      <w:r>
        <w:rPr>
          <w:rFonts w:hint="eastAsia" w:ascii="仿宋" w:hAnsi="仿宋" w:eastAsia="仿宋" w:cs="仿宋"/>
          <w:b/>
          <w:color w:val="000000"/>
          <w:kern w:val="0"/>
          <w:sz w:val="24"/>
          <w:szCs w:val="24"/>
        </w:rPr>
        <w:t>》等相关法律的规定，于2020年12月25日通过了《最高人民法院关于审理劳动争议案件适用法律问题的解释（一）》（下称《新劳动争议司法解释》）。《新劳动争议司法解释》自2021年1月1日起施行，此前适用的《最高人民法院关于审理劳动争议适用法律若干问题的解释》、《最高人民法院关于审理劳动争议适用法律若干问题的解释（二）》、《最高人民法院关于审理劳动争议适用法律若干问题的解释（三）》、《最高人民法院关于审理劳动争议适用法律若干问题的解释（四）》同期被废止。</w:t>
      </w:r>
    </w:p>
    <w:p>
      <w:pPr>
        <w:widowControl/>
        <w:shd w:val="clear" w:color="auto" w:fill="FFFFFF"/>
        <w:spacing w:line="360" w:lineRule="auto"/>
        <w:ind w:firstLine="236" w:firstLineChars="98"/>
        <w:jc w:val="left"/>
        <w:rPr>
          <w:rFonts w:hint="eastAsia" w:ascii="仿宋" w:hAnsi="仿宋" w:eastAsia="仿宋" w:cs="仿宋"/>
          <w:b w:val="0"/>
          <w:bCs/>
          <w:color w:val="000000"/>
          <w:sz w:val="24"/>
          <w:szCs w:val="24"/>
        </w:rPr>
      </w:pPr>
      <w:r>
        <w:rPr>
          <w:rFonts w:hint="eastAsia" w:ascii="仿宋" w:hAnsi="仿宋" w:eastAsia="仿宋" w:cs="仿宋"/>
          <w:b/>
          <w:color w:val="000000"/>
          <w:kern w:val="0"/>
          <w:sz w:val="24"/>
          <w:szCs w:val="24"/>
        </w:rPr>
        <w:t>《新劳动争议司法解释》对四部原劳动争议司法解释进行了修正与完善，对劳动争议的受理范围、离退休人员劳动关系和劳务关系的认定、竞业限制的补偿、工作年限合并计算等做出了规定。为帮助企业正确理解《民法典》与《新劳动争议司法解释》关于劳动合同与劳动用工管理的相关内容？深入了解最新法律规定对企业劳动用工带来的深刻影响？正确适用最新法律规定以做好用工风险的防范及劳资纠纷的应对</w:t>
      </w:r>
      <w:r>
        <w:rPr>
          <w:rFonts w:hint="eastAsia" w:ascii="仿宋" w:hAnsi="仿宋" w:eastAsia="仿宋" w:cs="仿宋"/>
          <w:b/>
          <w:color w:val="0D0D0D" w:themeColor="text1" w:themeTint="F2"/>
          <w:kern w:val="0"/>
          <w:sz w:val="24"/>
          <w:szCs w:val="24"/>
          <w14:textFill>
            <w14:solidFill>
              <w14:schemeClr w14:val="tx1">
                <w14:lumMod w14:val="95000"/>
                <w14:lumOff w14:val="5000"/>
              </w14:schemeClr>
            </w14:solidFill>
          </w14:textFill>
        </w:rPr>
        <w:t>，中企联</w:t>
      </w:r>
      <w:r>
        <w:rPr>
          <w:rFonts w:hint="eastAsia" w:ascii="仿宋" w:hAnsi="仿宋" w:eastAsia="仿宋" w:cs="仿宋"/>
          <w:b/>
          <w:color w:val="0D0D0D" w:themeColor="text1" w:themeTint="F2"/>
          <w:kern w:val="0"/>
          <w:sz w:val="24"/>
          <w:szCs w:val="24"/>
          <w:lang w:val="en-US" w:eastAsia="zh-CN"/>
          <w14:textFill>
            <w14:solidFill>
              <w14:schemeClr w14:val="tx1">
                <w14:lumMod w14:val="95000"/>
                <w14:lumOff w14:val="5000"/>
              </w14:schemeClr>
            </w14:solidFill>
          </w14:textFill>
        </w:rPr>
        <w:t>会</w:t>
      </w:r>
      <w:r>
        <w:rPr>
          <w:rFonts w:hint="eastAsia" w:ascii="仿宋" w:hAnsi="仿宋" w:eastAsia="仿宋" w:cs="仿宋"/>
          <w:b/>
          <w:color w:val="0D0D0D" w:themeColor="text1" w:themeTint="F2"/>
          <w:kern w:val="0"/>
          <w:sz w:val="24"/>
          <w:szCs w:val="24"/>
          <w14:textFill>
            <w14:solidFill>
              <w14:schemeClr w14:val="tx1">
                <w14:lumMod w14:val="95000"/>
                <w14:lumOff w14:val="5000"/>
              </w14:schemeClr>
            </w14:solidFill>
          </w14:textFill>
        </w:rPr>
        <w:t>特</w:t>
      </w:r>
      <w:r>
        <w:rPr>
          <w:rFonts w:hint="eastAsia" w:ascii="仿宋" w:hAnsi="仿宋" w:eastAsia="仿宋" w:cs="仿宋"/>
          <w:b/>
          <w:color w:val="000000"/>
          <w:kern w:val="0"/>
          <w:sz w:val="24"/>
          <w:szCs w:val="24"/>
        </w:rPr>
        <w:t>别策划“</w:t>
      </w:r>
      <w:r>
        <w:rPr>
          <w:rFonts w:hint="eastAsia" w:ascii="仿宋" w:hAnsi="仿宋" w:eastAsia="仿宋" w:cs="仿宋"/>
          <w:b/>
          <w:bCs/>
          <w:color w:val="000000"/>
          <w:kern w:val="0"/>
          <w:sz w:val="24"/>
          <w:szCs w:val="24"/>
        </w:rPr>
        <w:t>《</w:t>
      </w:r>
      <w:r>
        <w:rPr>
          <w:rFonts w:hint="eastAsia" w:ascii="仿宋" w:hAnsi="仿宋" w:eastAsia="仿宋" w:cs="仿宋"/>
          <w:b/>
          <w:color w:val="000000"/>
          <w:kern w:val="0"/>
          <w:sz w:val="24"/>
          <w:szCs w:val="24"/>
        </w:rPr>
        <w:t>《民法典》与《最高人民法院关于审理劳动争议案件适用法律问题的解释（一）》对劳动合同和劳动用工管理的影响及</w:t>
      </w:r>
      <w:r>
        <w:rPr>
          <w:rFonts w:hint="eastAsia" w:ascii="仿宋" w:hAnsi="仿宋" w:eastAsia="仿宋" w:cs="仿宋"/>
          <w:b/>
          <w:bCs/>
          <w:color w:val="000000"/>
          <w:kern w:val="0"/>
          <w:sz w:val="24"/>
          <w:szCs w:val="24"/>
        </w:rPr>
        <w:t>实务操作高级培训班</w:t>
      </w:r>
      <w:r>
        <w:rPr>
          <w:rFonts w:hint="eastAsia" w:ascii="仿宋" w:hAnsi="仿宋" w:eastAsia="仿宋" w:cs="仿宋"/>
          <w:b/>
          <w:color w:val="000000"/>
          <w:kern w:val="0"/>
          <w:sz w:val="24"/>
          <w:szCs w:val="24"/>
        </w:rPr>
        <w:t>”，并邀请多年从事劳动用工管理及培训的法学专家邹杨教授，结合其近30年从事劳动法律服务的实务经验及对《民法典》和《新劳动争议司法解释》的理解，从《民法典》和《新劳动争议司法解释》对用人单位劳动用工合法合规管理的重要影响角度，提出了《民法典》和《新劳动争议司法解释》下劳动用工依法管理的应对策略。</w:t>
      </w:r>
      <w:r>
        <w:rPr>
          <w:rFonts w:hint="eastAsia" w:ascii="仿宋" w:hAnsi="仿宋" w:eastAsia="仿宋" w:cs="仿宋"/>
          <w:b/>
          <w:color w:val="000000"/>
          <w:kern w:val="0"/>
          <w:sz w:val="24"/>
          <w:szCs w:val="24"/>
          <w:lang w:val="en-US" w:eastAsia="zh-CN"/>
        </w:rPr>
        <w:t>为</w:t>
      </w:r>
      <w:r>
        <w:rPr>
          <w:rFonts w:hint="eastAsia" w:ascii="仿宋" w:hAnsi="仿宋" w:eastAsia="仿宋" w:cs="仿宋"/>
          <w:b w:val="0"/>
          <w:bCs/>
          <w:color w:val="000000"/>
          <w:sz w:val="24"/>
          <w:szCs w:val="24"/>
          <w:lang w:val="en-US" w:eastAsia="zh-CN"/>
        </w:rPr>
        <w:t>此，特邀请贵</w:t>
      </w:r>
      <w:r>
        <w:rPr>
          <w:rFonts w:hint="eastAsia" w:ascii="仿宋" w:hAnsi="仿宋" w:eastAsia="仿宋" w:cs="仿宋"/>
          <w:b w:val="0"/>
          <w:bCs/>
          <w:sz w:val="24"/>
          <w:szCs w:val="24"/>
        </w:rPr>
        <w:t>单位积极组织相关人员参加研讨和学习。 现将具体事项通知如下：</w:t>
      </w:r>
    </w:p>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bCs/>
          <w:color w:val="0C0C0C"/>
          <w:sz w:val="28"/>
          <w:szCs w:val="28"/>
        </w:rPr>
      </w:pPr>
      <w:r>
        <w:rPr>
          <w:rFonts w:hint="eastAsia" w:ascii="仿宋" w:hAnsi="仿宋" w:eastAsia="仿宋" w:cs="仿宋"/>
          <w:b/>
          <w:bCs/>
          <w:color w:val="0C0C0C"/>
          <w:sz w:val="28"/>
          <w:szCs w:val="28"/>
        </w:rPr>
        <w:t>一、课程特色：</w:t>
      </w:r>
    </w:p>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bCs/>
          <w:color w:val="0C0C0C"/>
          <w:sz w:val="24"/>
          <w:szCs w:val="24"/>
        </w:rPr>
      </w:pPr>
      <w:r>
        <w:rPr>
          <w:rFonts w:hint="eastAsia" w:ascii="仿宋" w:hAnsi="仿宋" w:eastAsia="仿宋" w:cs="仿宋"/>
          <w:b/>
          <w:bCs/>
          <w:sz w:val="24"/>
          <w:szCs w:val="24"/>
        </w:rPr>
        <w:t>稀缺性：</w:t>
      </w:r>
      <w:r>
        <w:rPr>
          <w:rFonts w:hint="eastAsia" w:ascii="仿宋" w:hAnsi="仿宋" w:eastAsia="仿宋" w:cs="仿宋"/>
          <w:b w:val="0"/>
          <w:bCs w:val="0"/>
          <w:color w:val="0C0C0C"/>
          <w:sz w:val="24"/>
          <w:szCs w:val="24"/>
        </w:rPr>
        <w:t>此课程将</w:t>
      </w:r>
      <w:r>
        <w:rPr>
          <w:rFonts w:hint="eastAsia" w:ascii="仿宋" w:hAnsi="仿宋" w:eastAsia="仿宋" w:cs="仿宋"/>
          <w:b w:val="0"/>
          <w:bCs w:val="0"/>
          <w:color w:val="0C0C0C"/>
          <w:sz w:val="24"/>
          <w:szCs w:val="24"/>
          <w:lang w:val="en-US" w:eastAsia="zh-CN"/>
        </w:rPr>
        <w:t>深度</w:t>
      </w:r>
      <w:r>
        <w:rPr>
          <w:rFonts w:hint="eastAsia" w:ascii="仿宋" w:hAnsi="仿宋" w:eastAsia="仿宋" w:cs="仿宋"/>
          <w:b w:val="0"/>
          <w:bCs w:val="0"/>
          <w:color w:val="0C0C0C"/>
          <w:sz w:val="24"/>
          <w:szCs w:val="24"/>
        </w:rPr>
        <w:t>解析《民法典》</w:t>
      </w:r>
      <w:r>
        <w:rPr>
          <w:rFonts w:hint="eastAsia" w:ascii="仿宋" w:hAnsi="仿宋" w:eastAsia="仿宋" w:cs="仿宋"/>
          <w:b w:val="0"/>
          <w:bCs w:val="0"/>
          <w:color w:val="0C0C0C"/>
          <w:sz w:val="24"/>
          <w:szCs w:val="24"/>
          <w:lang w:val="en-US" w:eastAsia="zh-CN"/>
        </w:rPr>
        <w:t>与</w:t>
      </w:r>
      <w:r>
        <w:rPr>
          <w:rFonts w:hint="eastAsia" w:ascii="仿宋" w:hAnsi="仿宋" w:eastAsia="仿宋" w:cs="仿宋"/>
          <w:b w:val="0"/>
          <w:bCs/>
          <w:color w:val="000000"/>
          <w:kern w:val="0"/>
          <w:sz w:val="24"/>
          <w:szCs w:val="24"/>
        </w:rPr>
        <w:t>《新劳动争议司法解释》</w:t>
      </w:r>
      <w:r>
        <w:rPr>
          <w:rFonts w:hint="eastAsia" w:ascii="仿宋" w:hAnsi="仿宋" w:eastAsia="仿宋" w:cs="仿宋"/>
          <w:b w:val="0"/>
          <w:bCs w:val="0"/>
          <w:kern w:val="36"/>
          <w:sz w:val="24"/>
          <w:szCs w:val="24"/>
        </w:rPr>
        <w:t>对劳动合同与劳动用工管理的</w:t>
      </w:r>
      <w:r>
        <w:rPr>
          <w:rFonts w:hint="eastAsia" w:ascii="仿宋" w:hAnsi="仿宋" w:eastAsia="仿宋" w:cs="仿宋"/>
          <w:b w:val="0"/>
          <w:bCs w:val="0"/>
          <w:kern w:val="36"/>
          <w:sz w:val="24"/>
          <w:szCs w:val="24"/>
          <w:lang w:val="en-US" w:eastAsia="zh-CN"/>
        </w:rPr>
        <w:t>深远</w:t>
      </w:r>
      <w:r>
        <w:rPr>
          <w:rFonts w:hint="eastAsia" w:ascii="仿宋" w:hAnsi="仿宋" w:eastAsia="仿宋" w:cs="仿宋"/>
          <w:b w:val="0"/>
          <w:bCs w:val="0"/>
          <w:kern w:val="36"/>
          <w:sz w:val="24"/>
          <w:szCs w:val="24"/>
        </w:rPr>
        <w:t>影响</w:t>
      </w:r>
      <w:r>
        <w:rPr>
          <w:rFonts w:hint="eastAsia" w:ascii="仿宋" w:hAnsi="仿宋" w:eastAsia="仿宋" w:cs="仿宋"/>
          <w:b w:val="0"/>
          <w:bCs w:val="0"/>
          <w:color w:val="0C0C0C"/>
          <w:sz w:val="24"/>
          <w:szCs w:val="24"/>
        </w:rPr>
        <w:t>。</w:t>
      </w:r>
    </w:p>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val="0"/>
          <w:bCs w:val="0"/>
          <w:sz w:val="24"/>
          <w:szCs w:val="24"/>
        </w:rPr>
      </w:pPr>
      <w:r>
        <w:rPr>
          <w:rFonts w:hint="eastAsia" w:ascii="仿宋" w:hAnsi="仿宋" w:eastAsia="仿宋" w:cs="仿宋"/>
          <w:b/>
          <w:bCs/>
          <w:sz w:val="24"/>
          <w:szCs w:val="24"/>
        </w:rPr>
        <w:t>针对性：</w:t>
      </w:r>
      <w:r>
        <w:rPr>
          <w:rFonts w:hint="eastAsia" w:ascii="仿宋" w:hAnsi="仿宋" w:eastAsia="仿宋" w:cs="仿宋"/>
          <w:b w:val="0"/>
          <w:bCs w:val="0"/>
          <w:sz w:val="24"/>
          <w:szCs w:val="24"/>
        </w:rPr>
        <w:t>课程内容实操性强、结合案例来讲，让本来枯燥的课程生动多彩、启发性强。</w:t>
      </w:r>
    </w:p>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val="0"/>
          <w:bCs w:val="0"/>
          <w:sz w:val="24"/>
          <w:szCs w:val="24"/>
        </w:rPr>
      </w:pPr>
      <w:r>
        <w:rPr>
          <w:rFonts w:hint="eastAsia" w:ascii="仿宋" w:hAnsi="仿宋" w:eastAsia="仿宋" w:cs="仿宋"/>
          <w:b/>
          <w:bCs/>
          <w:sz w:val="24"/>
          <w:szCs w:val="24"/>
        </w:rPr>
        <w:t>实战性：</w:t>
      </w:r>
      <w:r>
        <w:rPr>
          <w:rFonts w:hint="eastAsia" w:ascii="仿宋" w:hAnsi="仿宋" w:eastAsia="仿宋" w:cs="仿宋"/>
          <w:b w:val="0"/>
          <w:bCs w:val="0"/>
          <w:sz w:val="24"/>
          <w:szCs w:val="24"/>
        </w:rPr>
        <w:t>实战演练，学员深入思考与充分互动，老师毫不保留倾囊相授；学员把错误留在课堂，把正确的观点、方法、工具、技能</w:t>
      </w:r>
      <w:r>
        <w:rPr>
          <w:rFonts w:hint="eastAsia" w:ascii="仿宋" w:hAnsi="仿宋" w:eastAsia="仿宋" w:cs="仿宋"/>
          <w:b w:val="0"/>
          <w:bCs w:val="0"/>
          <w:sz w:val="24"/>
          <w:szCs w:val="24"/>
          <w:lang w:eastAsia="zh-CN"/>
        </w:rPr>
        <w:t>、</w:t>
      </w:r>
      <w:r>
        <w:rPr>
          <w:rFonts w:hint="eastAsia" w:ascii="仿宋" w:hAnsi="仿宋" w:eastAsia="仿宋" w:cs="仿宋"/>
          <w:b w:val="0"/>
          <w:bCs w:val="0"/>
          <w:sz w:val="24"/>
          <w:szCs w:val="24"/>
          <w:lang w:val="en-US" w:eastAsia="zh-CN"/>
        </w:rPr>
        <w:t>案例</w:t>
      </w:r>
      <w:r>
        <w:rPr>
          <w:rFonts w:hint="eastAsia" w:ascii="仿宋" w:hAnsi="仿宋" w:eastAsia="仿宋" w:cs="仿宋"/>
          <w:b w:val="0"/>
          <w:bCs w:val="0"/>
          <w:sz w:val="24"/>
          <w:szCs w:val="24"/>
        </w:rPr>
        <w:t>带回去。</w:t>
      </w:r>
    </w:p>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val="0"/>
          <w:bCs w:val="0"/>
          <w:sz w:val="24"/>
          <w:szCs w:val="24"/>
        </w:rPr>
      </w:pPr>
      <w:r>
        <w:rPr>
          <w:rFonts w:hint="eastAsia" w:ascii="仿宋" w:hAnsi="仿宋" w:eastAsia="仿宋" w:cs="仿宋"/>
          <w:b/>
          <w:bCs/>
          <w:sz w:val="24"/>
          <w:szCs w:val="24"/>
        </w:rPr>
        <w:t>实用性：</w:t>
      </w:r>
      <w:r>
        <w:rPr>
          <w:rFonts w:hint="eastAsia" w:ascii="仿宋" w:hAnsi="仿宋" w:eastAsia="仿宋" w:cs="仿宋"/>
          <w:b w:val="0"/>
          <w:bCs w:val="0"/>
          <w:sz w:val="24"/>
          <w:szCs w:val="24"/>
        </w:rPr>
        <w:t>有经验者培训后思路、方法及政策把握更明确，新人培训后具备独立胜任岗位能力。</w:t>
      </w:r>
    </w:p>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bCs/>
          <w:color w:val="FF0000"/>
          <w:sz w:val="28"/>
          <w:szCs w:val="28"/>
        </w:rPr>
      </w:pPr>
      <w:r>
        <w:rPr>
          <w:rFonts w:hint="eastAsia" w:ascii="仿宋" w:hAnsi="仿宋" w:eastAsia="仿宋" w:cs="仿宋"/>
          <w:b/>
          <w:bCs/>
          <w:color w:val="0C0C0C"/>
          <w:sz w:val="28"/>
          <w:szCs w:val="28"/>
        </w:rPr>
        <w:t>二、课程收益：</w:t>
      </w:r>
    </w:p>
    <w:p>
      <w:pPr>
        <w:keepNext w:val="0"/>
        <w:keepLines w:val="0"/>
        <w:pageBreakBefore w:val="0"/>
        <w:numPr>
          <w:ilvl w:val="0"/>
          <w:numId w:val="1"/>
        </w:numPr>
        <w:kinsoku/>
        <w:wordWrap/>
        <w:overflowPunct/>
        <w:topLinePunct w:val="0"/>
        <w:autoSpaceDE/>
        <w:autoSpaceDN/>
        <w:bidi w:val="0"/>
        <w:adjustRightInd/>
        <w:spacing w:line="400" w:lineRule="exact"/>
        <w:textAlignment w:val="auto"/>
        <w:rPr>
          <w:rFonts w:hint="eastAsia" w:ascii="仿宋" w:hAnsi="仿宋" w:eastAsia="仿宋" w:cs="仿宋"/>
          <w:b w:val="0"/>
          <w:bCs w:val="0"/>
          <w:color w:val="0C0C0C"/>
          <w:sz w:val="24"/>
        </w:rPr>
      </w:pPr>
      <w:r>
        <w:rPr>
          <w:rFonts w:hint="eastAsia" w:ascii="仿宋" w:hAnsi="仿宋" w:eastAsia="仿宋" w:cs="仿宋"/>
          <w:b w:val="0"/>
          <w:bCs w:val="0"/>
          <w:color w:val="0C0C0C"/>
          <w:sz w:val="24"/>
        </w:rPr>
        <w:t>全面了解新《民法典》最新法规要求；纠正以往对</w:t>
      </w:r>
      <w:r>
        <w:rPr>
          <w:rFonts w:hint="eastAsia" w:ascii="仿宋" w:hAnsi="仿宋" w:eastAsia="仿宋" w:cs="仿宋"/>
          <w:b w:val="0"/>
          <w:bCs w:val="0"/>
          <w:kern w:val="36"/>
          <w:sz w:val="24"/>
        </w:rPr>
        <w:t>劳动合同与劳动用工管理</w:t>
      </w:r>
      <w:r>
        <w:rPr>
          <w:rFonts w:hint="eastAsia" w:ascii="仿宋" w:hAnsi="仿宋" w:eastAsia="仿宋" w:cs="仿宋"/>
          <w:b w:val="0"/>
          <w:bCs w:val="0"/>
          <w:color w:val="0C0C0C"/>
          <w:sz w:val="24"/>
        </w:rPr>
        <w:t>过程中不规范的</w:t>
      </w:r>
      <w:r>
        <w:rPr>
          <w:rFonts w:hint="eastAsia" w:ascii="仿宋" w:hAnsi="仿宋" w:eastAsia="仿宋" w:cs="仿宋"/>
          <w:b w:val="0"/>
          <w:bCs w:val="0"/>
          <w:color w:val="0C0C0C"/>
          <w:spacing w:val="-6"/>
          <w:kern w:val="0"/>
          <w:sz w:val="24"/>
        </w:rPr>
        <w:t>操作对机关及</w:t>
      </w:r>
      <w:r>
        <w:rPr>
          <w:rFonts w:hint="eastAsia" w:ascii="仿宋" w:hAnsi="仿宋" w:eastAsia="仿宋" w:cs="仿宋"/>
          <w:b w:val="0"/>
          <w:bCs w:val="0"/>
          <w:color w:val="0C0C0C"/>
          <w:sz w:val="24"/>
        </w:rPr>
        <w:t>企事业单位所造成的法律风险及如何在实操中纠正以往错误做法；</w:t>
      </w:r>
    </w:p>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val="0"/>
          <w:bCs w:val="0"/>
          <w:sz w:val="24"/>
        </w:rPr>
      </w:pPr>
      <w:r>
        <w:rPr>
          <w:rFonts w:hint="eastAsia" w:ascii="仿宋" w:hAnsi="仿宋" w:eastAsia="仿宋" w:cs="仿宋"/>
          <w:b w:val="0"/>
          <w:bCs w:val="0"/>
          <w:sz w:val="24"/>
        </w:rPr>
        <w:t>2、全面剖析</w:t>
      </w:r>
      <w:r>
        <w:rPr>
          <w:rFonts w:hint="eastAsia" w:ascii="仿宋" w:hAnsi="仿宋" w:eastAsia="仿宋" w:cs="仿宋"/>
          <w:b w:val="0"/>
          <w:bCs w:val="0"/>
          <w:kern w:val="36"/>
          <w:sz w:val="24"/>
        </w:rPr>
        <w:t>《民法典》对劳动合同与劳动用工管理的</w:t>
      </w:r>
      <w:r>
        <w:rPr>
          <w:rFonts w:hint="eastAsia" w:ascii="仿宋" w:hAnsi="仿宋" w:eastAsia="仿宋" w:cs="仿宋"/>
          <w:b w:val="0"/>
          <w:bCs w:val="0"/>
          <w:sz w:val="24"/>
        </w:rPr>
        <w:t xml:space="preserve">作用、重要性； </w:t>
      </w:r>
    </w:p>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val="0"/>
          <w:bCs w:val="0"/>
          <w:sz w:val="24"/>
        </w:rPr>
      </w:pPr>
      <w:r>
        <w:rPr>
          <w:rFonts w:hint="eastAsia" w:ascii="仿宋" w:hAnsi="仿宋" w:eastAsia="仿宋" w:cs="仿宋"/>
          <w:b w:val="0"/>
          <w:bCs w:val="0"/>
          <w:sz w:val="24"/>
        </w:rPr>
        <w:t>3、系统掌握</w:t>
      </w:r>
      <w:r>
        <w:rPr>
          <w:rFonts w:hint="eastAsia" w:ascii="仿宋" w:hAnsi="仿宋" w:eastAsia="仿宋" w:cs="仿宋"/>
          <w:b w:val="0"/>
          <w:bCs w:val="0"/>
          <w:color w:val="0C0C0C"/>
          <w:sz w:val="24"/>
        </w:rPr>
        <w:t>《民法典》</w:t>
      </w:r>
      <w:r>
        <w:rPr>
          <w:rFonts w:hint="eastAsia" w:ascii="仿宋" w:hAnsi="仿宋" w:eastAsia="仿宋" w:cs="仿宋"/>
          <w:b w:val="0"/>
          <w:bCs w:val="0"/>
          <w:kern w:val="36"/>
          <w:sz w:val="24"/>
        </w:rPr>
        <w:t>对劳动合同与劳动用工管理</w:t>
      </w:r>
      <w:r>
        <w:rPr>
          <w:rFonts w:hint="eastAsia" w:ascii="仿宋" w:hAnsi="仿宋" w:eastAsia="仿宋" w:cs="仿宋"/>
          <w:b w:val="0"/>
          <w:bCs w:val="0"/>
          <w:sz w:val="24"/>
        </w:rPr>
        <w:t>的规范操作方法，培养预测、分析</w:t>
      </w:r>
      <w:r>
        <w:rPr>
          <w:rFonts w:hint="eastAsia" w:ascii="仿宋" w:hAnsi="仿宋" w:eastAsia="仿宋" w:cs="仿宋"/>
          <w:b w:val="0"/>
          <w:bCs w:val="0"/>
          <w:color w:val="0C0C0C"/>
          <w:sz w:val="24"/>
        </w:rPr>
        <w:t>《民法典》</w:t>
      </w:r>
      <w:r>
        <w:rPr>
          <w:rFonts w:hint="eastAsia" w:ascii="仿宋" w:hAnsi="仿宋" w:eastAsia="仿宋" w:cs="仿宋"/>
          <w:b w:val="0"/>
          <w:bCs w:val="0"/>
          <w:kern w:val="36"/>
          <w:sz w:val="24"/>
        </w:rPr>
        <w:t>对劳动合同与劳动用工管理</w:t>
      </w:r>
      <w:r>
        <w:rPr>
          <w:rFonts w:hint="eastAsia" w:ascii="仿宋" w:hAnsi="仿宋" w:eastAsia="仿宋" w:cs="仿宋"/>
          <w:b w:val="0"/>
          <w:bCs w:val="0"/>
          <w:sz w:val="24"/>
        </w:rPr>
        <w:t xml:space="preserve">法律风险的思维能力； </w:t>
      </w:r>
    </w:p>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val="0"/>
          <w:bCs w:val="0"/>
          <w:sz w:val="24"/>
        </w:rPr>
      </w:pPr>
      <w:r>
        <w:rPr>
          <w:rFonts w:hint="eastAsia" w:ascii="仿宋" w:hAnsi="仿宋" w:eastAsia="仿宋" w:cs="仿宋"/>
          <w:b w:val="0"/>
          <w:bCs w:val="0"/>
          <w:sz w:val="24"/>
        </w:rPr>
        <w:t>4、通过</w:t>
      </w:r>
      <w:r>
        <w:rPr>
          <w:rFonts w:hint="eastAsia" w:ascii="仿宋" w:hAnsi="仿宋" w:eastAsia="仿宋" w:cs="仿宋"/>
          <w:b w:val="0"/>
          <w:bCs w:val="0"/>
          <w:color w:val="0C0C0C"/>
          <w:sz w:val="24"/>
        </w:rPr>
        <w:t>《民法典》</w:t>
      </w:r>
      <w:r>
        <w:rPr>
          <w:rFonts w:hint="eastAsia" w:ascii="仿宋" w:hAnsi="仿宋" w:eastAsia="仿宋" w:cs="仿宋"/>
          <w:b w:val="0"/>
          <w:bCs w:val="0"/>
          <w:color w:val="0C0C0C"/>
          <w:sz w:val="24"/>
          <w:lang w:val="en-US" w:eastAsia="zh-CN"/>
        </w:rPr>
        <w:t>与</w:t>
      </w:r>
      <w:r>
        <w:rPr>
          <w:rFonts w:hint="eastAsia" w:ascii="仿宋" w:hAnsi="仿宋" w:eastAsia="仿宋" w:cs="仿宋"/>
          <w:b w:val="0"/>
          <w:bCs/>
          <w:color w:val="000000"/>
          <w:kern w:val="0"/>
          <w:sz w:val="24"/>
          <w:szCs w:val="24"/>
        </w:rPr>
        <w:t>《新劳动争议司法解释》</w:t>
      </w:r>
      <w:r>
        <w:rPr>
          <w:rFonts w:hint="eastAsia" w:ascii="仿宋" w:hAnsi="仿宋" w:eastAsia="仿宋" w:cs="仿宋"/>
          <w:b w:val="0"/>
          <w:bCs w:val="0"/>
          <w:kern w:val="36"/>
          <w:sz w:val="24"/>
        </w:rPr>
        <w:t>对劳动合同与劳动用工管理</w:t>
      </w:r>
      <w:r>
        <w:rPr>
          <w:rFonts w:hint="eastAsia" w:ascii="仿宋" w:hAnsi="仿宋" w:eastAsia="仿宋" w:cs="仿宋"/>
          <w:b w:val="0"/>
          <w:bCs w:val="0"/>
          <w:sz w:val="24"/>
        </w:rPr>
        <w:t>的重点工作内容详解，掌握相关人力资源日常管理的实战技能，进一步提升</w:t>
      </w:r>
      <w:r>
        <w:rPr>
          <w:rFonts w:hint="eastAsia" w:ascii="仿宋" w:hAnsi="仿宋" w:eastAsia="仿宋" w:cs="仿宋"/>
          <w:b w:val="0"/>
          <w:bCs w:val="0"/>
          <w:kern w:val="36"/>
          <w:sz w:val="24"/>
        </w:rPr>
        <w:t>对劳动合同与劳动用工管理</w:t>
      </w:r>
      <w:r>
        <w:rPr>
          <w:rFonts w:hint="eastAsia" w:ascii="仿宋" w:hAnsi="仿宋" w:eastAsia="仿宋" w:cs="仿宋"/>
          <w:b w:val="0"/>
          <w:bCs w:val="0"/>
          <w:sz w:val="24"/>
        </w:rPr>
        <w:t>的</w:t>
      </w:r>
      <w:r>
        <w:rPr>
          <w:rFonts w:hint="eastAsia" w:ascii="仿宋" w:hAnsi="仿宋" w:eastAsia="仿宋" w:cs="仿宋"/>
          <w:b w:val="0"/>
          <w:bCs w:val="0"/>
          <w:sz w:val="24"/>
          <w:lang w:val="en-US" w:eastAsia="zh-CN"/>
        </w:rPr>
        <w:t>合规</w:t>
      </w:r>
      <w:r>
        <w:rPr>
          <w:rFonts w:hint="eastAsia" w:ascii="仿宋" w:hAnsi="仿宋" w:eastAsia="仿宋" w:cs="仿宋"/>
          <w:b w:val="0"/>
          <w:bCs w:val="0"/>
          <w:sz w:val="24"/>
        </w:rPr>
        <w:t>建设的水平；</w:t>
      </w:r>
    </w:p>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val="0"/>
          <w:bCs w:val="0"/>
          <w:sz w:val="24"/>
        </w:rPr>
      </w:pPr>
      <w:r>
        <w:rPr>
          <w:rFonts w:hint="eastAsia" w:ascii="仿宋" w:hAnsi="仿宋" w:eastAsia="仿宋" w:cs="仿宋"/>
          <w:b w:val="0"/>
          <w:bCs w:val="0"/>
          <w:sz w:val="24"/>
        </w:rPr>
        <w:t>5、课后加微信群长期跟踪答疑解惑；专家随时答疑！提供实用的方法和各种</w:t>
      </w:r>
      <w:r>
        <w:rPr>
          <w:rFonts w:hint="eastAsia" w:ascii="仿宋" w:hAnsi="仿宋" w:eastAsia="仿宋" w:cs="仿宋"/>
          <w:b w:val="0"/>
          <w:bCs w:val="0"/>
          <w:sz w:val="24"/>
          <w:lang w:val="en-US" w:eastAsia="zh-CN"/>
        </w:rPr>
        <w:t>工具</w:t>
      </w:r>
      <w:r>
        <w:rPr>
          <w:rFonts w:hint="eastAsia" w:ascii="仿宋" w:hAnsi="仿宋" w:eastAsia="仿宋" w:cs="仿宋"/>
          <w:b w:val="0"/>
          <w:bCs w:val="0"/>
          <w:sz w:val="24"/>
        </w:rPr>
        <w:t>；</w:t>
      </w:r>
    </w:p>
    <w:p>
      <w:pPr>
        <w:keepNext w:val="0"/>
        <w:keepLines w:val="0"/>
        <w:pageBreakBefore w:val="0"/>
        <w:kinsoku/>
        <w:wordWrap/>
        <w:overflowPunct/>
        <w:topLinePunct w:val="0"/>
        <w:autoSpaceDE/>
        <w:autoSpaceDN/>
        <w:bidi w:val="0"/>
        <w:adjustRightInd/>
        <w:spacing w:line="400" w:lineRule="exact"/>
        <w:textAlignment w:val="auto"/>
        <w:rPr>
          <w:rFonts w:hint="eastAsia" w:ascii="宋体" w:hAnsi="宋体" w:cs="宋体"/>
          <w:sz w:val="24"/>
        </w:rPr>
      </w:pPr>
      <w:r>
        <w:rPr>
          <w:rFonts w:hint="eastAsia" w:ascii="仿宋" w:hAnsi="仿宋" w:eastAsia="仿宋" w:cs="仿宋"/>
          <w:b/>
          <w:bCs/>
          <w:color w:val="0C0C0C"/>
          <w:sz w:val="28"/>
          <w:szCs w:val="28"/>
        </w:rPr>
        <w:t>三、研讨形式：</w:t>
      </w:r>
      <w:r>
        <w:rPr>
          <w:rFonts w:hint="eastAsia" w:ascii="仿宋" w:hAnsi="仿宋" w:eastAsia="仿宋" w:cs="仿宋"/>
          <w:sz w:val="24"/>
        </w:rPr>
        <w:t>讲授法；讨论法；问答法；案例分析法等。</w:t>
      </w:r>
    </w:p>
    <w:p>
      <w:pPr>
        <w:keepNext w:val="0"/>
        <w:keepLines w:val="0"/>
        <w:pageBreakBefore w:val="0"/>
        <w:kinsoku/>
        <w:wordWrap/>
        <w:overflowPunct/>
        <w:topLinePunct w:val="0"/>
        <w:autoSpaceDE/>
        <w:autoSpaceDN/>
        <w:bidi w:val="0"/>
        <w:adjustRightInd/>
        <w:spacing w:line="400" w:lineRule="exact"/>
        <w:ind w:right="-162" w:rightChars="-77"/>
        <w:textAlignment w:val="auto"/>
        <w:rPr>
          <w:rFonts w:hint="eastAsia" w:ascii="仿宋" w:hAnsi="仿宋" w:eastAsia="仿宋" w:cs="仿宋"/>
          <w:b/>
          <w:bCs/>
          <w:color w:val="0C0C0C"/>
          <w:sz w:val="28"/>
          <w:szCs w:val="28"/>
        </w:rPr>
      </w:pPr>
      <w:r>
        <w:rPr>
          <w:rFonts w:hint="eastAsia" w:ascii="仿宋" w:hAnsi="仿宋" w:eastAsia="仿宋" w:cs="仿宋"/>
          <w:b/>
          <w:bCs/>
          <w:color w:val="0C0C0C"/>
          <w:sz w:val="28"/>
          <w:szCs w:val="28"/>
        </w:rPr>
        <w:t>四、学习内容：</w:t>
      </w:r>
    </w:p>
    <w:p>
      <w:pPr>
        <w:widowControl/>
        <w:shd w:val="clear" w:color="auto" w:fill="FFFFFF"/>
        <w:spacing w:line="360" w:lineRule="auto"/>
        <w:jc w:val="left"/>
        <w:rPr>
          <w:rFonts w:hint="eastAsia" w:ascii="仿宋" w:hAnsi="仿宋" w:eastAsia="仿宋" w:cs="仿宋"/>
          <w:b/>
          <w:color w:val="444444"/>
          <w:kern w:val="0"/>
          <w:sz w:val="24"/>
          <w:szCs w:val="24"/>
        </w:rPr>
      </w:pPr>
      <w:r>
        <w:rPr>
          <w:rFonts w:hint="eastAsia" w:ascii="仿宋" w:hAnsi="仿宋" w:eastAsia="仿宋" w:cs="仿宋"/>
          <w:b/>
          <w:color w:val="444444"/>
          <w:kern w:val="0"/>
          <w:sz w:val="24"/>
          <w:szCs w:val="24"/>
        </w:rPr>
        <w:t>第一部分《民法典》对劳动合同和劳动用工管理的影响</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1、2021年1月1日实施的民法典是否有劳动合同的专门规定？</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2、民法典和劳动合同是什么关系？民法典对劳动用工有哪些保障？</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3、民法典是否可以调整劳动关系或者解决劳动争议？</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4、民法典对企业规章制度的公示制度有哪些具体规定？</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5、民法典下劳动者提供虚假入职信息所签的劳动合同是否一律无效？</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6、《民法典》实施后用人单位可否录用未满十六周岁的未成年人作为普通劳动者？哪些情况下用人单位可招用未满十六周岁的未成年人？</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7、用人单位录用员工前可以做背景调查吗？单位做背景调查是否要取得劳动者的同意？</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8、《民法典》实施后，企业与员工签署的劳动合同起始时间该如何计算？</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9、民法典中劳动合同需要备案吗？该备案多久才能撤销？</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10、《民法典》对劳动者的个人信息保护有哪些规定？</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11、劳动者在企业工作有隐私权吗？民法典对此是如何规定的？</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12、员工手册中规定员工在试用期内不能结婚是否具有法律效力？民法典对此是如何规定的？</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13、劳动者因公负伤获得的赔偿或补偿是劳动者个人财产吗？民法典对此是如何规定的？</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14、劳动者的工亡赔偿金、抚恤金是否应平均分配给全部亲属？由工亡员工配偶一人代全部亲属领取工亡赔偿金、抚恤金是否可以？如何规避此类代领法律风险？ </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15、劳动者在工作时致人损害，企业需要承担责任吗？民法典对此是如何规定的？</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16、工作中因第三人造成的伤害，劳动者可以获得双重赔偿吗？民法典和劳动法律法规对此有哪些具体规定？</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17、什么是职场性骚扰？《民法典》为什么规定由用人单位承担防止和处置单位内部性骚扰事件的义务？</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18、职场性骚扰事件发生后，企业应采取哪些合理措施及程序，受理投诉及调查、处置职场性骚扰事件？</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19、《民法典》对用人单位的名誉权有哪些保护性规定？用人单位在规章制度中如何运用《民法典》加强对企业名誉权的保护力度？</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20、企业员工执行职务时导致他人损失，用人单位是否承担责任？民法典对此是如何规定的？</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21、《民法典》实施后，企业员工因执行职务导致他人损失，用人单位承担责任的法定条件有哪些？如何确保用人单位对员工的追偿权？</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22、《民法典》实施后，被派遣的员工因执行工作任务造成他人损害的，是用工单位承担责任还是劳务派遣单位承担责任？</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23、《民法典》对自甘风险有哪些规定？员工自愿参加具有一定风险的文体活动受到损害的，单位承担责任吗？</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24、员工持有单位配发的设备不予归还，单位可否依据民法典规定的行使“自助行为”？在此情况下单位采取扣留该员工财物等措施是否合法？</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25、 单位如何依据民法典防范员工侵害单位专利、商标等知识产权的行为？单位约定较高数额的违约金是否违法？</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26、《民法典》对企业分支机构用工责任的承担有哪些具体规定？</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27、用人单位设立过程中产生劳动争议，承担用工责任的主体是谁？</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28、《民法典》规定了“公序良俗”，如果劳动者违反了“公序良俗”，用人单位可否解除劳动合同？</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29、民法典规定，劳动者有保守用人单位商业秘密的义务，在此情况下，劳动者是否有权要求单位支付保密费？</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30、《民法典》实施后，用人单位变更名称或法定代表人，原来签订的劳动合同还有效吗？在此情况下企业是否需要支付劳动者经济补偿金？</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31、《民法典》下劳务关系和劳动关系如何界定？劳务过程中造成他人损害，承担责任的主体是谁？</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32、用人单位可以申请宣告劳动者失踪吗？民法典关于申请宣告劳动者失踪具体应履行哪些程序？</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33、劳动者失踪用人单位可以终止劳动合同和停发工资吗？</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34、 民法典和劳动法律法规关于劳动者宣告死亡、自然死亡及因公死亡的规定有哪些？对企业用工关系由哪些影响？</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 xml:space="preserve">35、劳动者与用人单位就支付加班费、经济补偿或者赔偿金等达成协议，但劳动者以对协议内容存在重大误解为由要求撤销该协议，法院会支持吗？提出撤销该协议是否有期限要求？ </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36、民法典实施后，哪些情况下劳动合同有效？哪些情况下劳动合同无效？</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37、民法典关于劳动合同无效后的法律责任承担是如何规定的？</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38、《民法典》规定的时点与期满终止劳动合同的时点是否一致？如果有冲突，以哪一个为准？</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39、《民法典》对解除或终止劳动合同的通知在送达程序上有哪些最新规定？</w:t>
      </w:r>
    </w:p>
    <w:p>
      <w:pPr>
        <w:widowControl/>
        <w:shd w:val="clear" w:color="auto" w:fill="FFFFFF"/>
        <w:spacing w:line="360" w:lineRule="auto"/>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40、《民法典》实施后，《劳动争议调解仲裁法》还有效吗？两者如何适用？劳动争议申请仲裁的时效期间如何计算？</w:t>
      </w:r>
    </w:p>
    <w:p>
      <w:pPr>
        <w:keepNext w:val="0"/>
        <w:keepLines w:val="0"/>
        <w:pageBreakBefore w:val="0"/>
        <w:widowControl/>
        <w:shd w:val="clear" w:color="auto" w:fill="FFFFFF"/>
        <w:kinsoku/>
        <w:wordWrap/>
        <w:overflowPunct/>
        <w:topLinePunct w:val="0"/>
        <w:autoSpaceDE/>
        <w:autoSpaceDN/>
        <w:bidi w:val="0"/>
        <w:adjustRightInd/>
        <w:snapToGrid/>
        <w:spacing w:line="360" w:lineRule="exact"/>
        <w:jc w:val="left"/>
        <w:textAlignment w:val="auto"/>
        <w:rPr>
          <w:rFonts w:hint="eastAsia" w:ascii="仿宋" w:hAnsi="仿宋" w:eastAsia="仿宋" w:cs="仿宋"/>
          <w:b/>
          <w:color w:val="444444"/>
          <w:kern w:val="0"/>
          <w:sz w:val="24"/>
          <w:szCs w:val="24"/>
        </w:rPr>
      </w:pPr>
      <w:r>
        <w:rPr>
          <w:rFonts w:hint="eastAsia" w:ascii="仿宋" w:hAnsi="仿宋" w:eastAsia="仿宋" w:cs="仿宋"/>
          <w:b/>
          <w:color w:val="444444"/>
          <w:kern w:val="0"/>
          <w:sz w:val="24"/>
          <w:szCs w:val="24"/>
        </w:rPr>
        <w:t>第二部分《最高人民法院关于审理劳动争议案件适用法律问题的解释（一）》对劳动合同和劳动用工管理的影响</w:t>
      </w:r>
    </w:p>
    <w:p>
      <w:pPr>
        <w:keepNext w:val="0"/>
        <w:keepLines w:val="0"/>
        <w:pageBreakBefore w:val="0"/>
        <w:widowControl/>
        <w:numPr>
          <w:ilvl w:val="0"/>
          <w:numId w:val="2"/>
        </w:numPr>
        <w:shd w:val="clear" w:color="auto" w:fill="FFFFFF"/>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依据《审理劳动争议案件适用法律问题的解释（一）》的规定,劳动者与用人单位之间发生的哪些纠纷属于劳动争议？</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line="360" w:lineRule="exact"/>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2、</w:t>
      </w:r>
      <w:r>
        <w:rPr>
          <w:rFonts w:hint="eastAsia" w:ascii="仿宋" w:hAnsi="仿宋" w:eastAsia="仿宋" w:cs="仿宋"/>
          <w:color w:val="000000"/>
          <w:kern w:val="0"/>
          <w:sz w:val="24"/>
          <w:szCs w:val="24"/>
        </w:rPr>
        <w:t>依据《审理劳动争议案件适用法律问题的解释（一）》的规定，哪些纠纷不属于劳动争议？</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3、依据《审理劳动争议案件适用法律问题的解释（一）》的规定，劳动争议案件是由用人单位所在地还是由劳动合同履行地法院管辖？</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4、依据《审理劳动争议案件适用法律问题的解释（一）》规定，劳动争议仲裁机构以无管辖权为由对劳动争议案件不予受理，当事人可以到法院诉讼，法院如何处理此类劳动争议案件？</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5、当事人不服劳动争议仲裁机构作出的裁决，如果提起诉讼的法院是否受理？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6、劳动争议案件在劳动争议仲裁机构已经调解，一方当事人可以反悔吗？如果提起诉讼，法院是否受理？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7、依据《审理劳动争议案件适用法律问题的解释（一）》的规定，哪些劳动争议案件必须先向劳动争议仲裁机构申请劳动仲裁？而不能先向法院进行诉讼？</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8、对于劳动报酬争议案件劳动者可以直接向法院诉讼吗？</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9、用人单位与其它单位合并或分立，劳动者提起劳动诉讼，应告原单位还是新单位？</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10、依据《审理劳动争议案件适用法律问题的解释（一）》的规定，用人单位与其招用的已经依法享受养老保险待遇或者领取退休金的人员发生用工争议的，法院是按劳动关系还是按劳务关系处理？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依据《审理劳动争议案件适用法律问题的解释（一）》的规定，企业停薪留职人员、未达到法定退休年龄的内退人员、下岗待岗人员以及企业经营性停产放长假人员，因与新的用人单位发生用工争议的，法院是按劳动关系还是按劳务关系处理？</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依据《审理劳动争议案件适用法律问题的解释（一）》的规定，劳动合同期满后，劳动者仍在原用人单位工作，原用人单位未表示异议的，是否视为以原条件继续履行劳动合同？此情况下，任何一方都可以提出终止劳动关系吗？</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13、用人单位应当与劳动者签订无固定期限劳动合同而未签订的，是否视为双方之间存在无固定期限劳动合同关系，？双方的劳动权利和义务关系如何确定？</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14、依据《审理劳动争议案件适用法律问题的解释（一）》的规定，劳动者与用人单位双方就解除或者终止劳动合同办理相关手续、支付工资报酬、加班费、经济补偿或者赔偿金等达成的协议是否有效？</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15、用人单位约定了竞业限制，但未约定给予劳动者经济补偿，劳动者履行了竞业限制义务，可以要求用人单位支付经济补偿金吗</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16、依据《审理劳动争议案件适用法律问题的解释（一）》的规定，什么情况下，劳动者可以请求解除竞业限制约定？</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17、依据《审理劳动争议案件适用法律问题的解释（一）》的规定，劳动者主张加班费的，劳动者和用人单位谁需要承担举证责任？</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依据《审理劳动争议案件适用法律问题的解释（一）》的规定，因用人单位作出的开除、除名、辞退、解除劳动合同、减少劳动报酬、计算劳动者工作年限等决定而发生的劳动争议，劳动者和用人单位谁需要承担举证责任？</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19、依据《审理劳动争议案件适用法律问题的解释（一）》的规定，什么情况下劳动者提出解除劳动合同，用人单位应当支付劳动者的劳动报酬、经济补偿及赔偿金？</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20、依据《审理劳动争议案件适用法律问题的解释（一）》的规定，用人单位的规章制度，在什么情况下不能作为确定劳动者权利义务的依据？用人单位制定的内部规章制度与集体合同或者劳动合同约定的内容不一致，劳动者可以请求优先适用合同约定吗？</w:t>
      </w:r>
    </w:p>
    <w:p>
      <w:pPr>
        <w:keepNext w:val="0"/>
        <w:keepLines w:val="0"/>
        <w:pageBreakBefore w:val="0"/>
        <w:kinsoku/>
        <w:wordWrap/>
        <w:overflowPunct/>
        <w:topLinePunct w:val="0"/>
        <w:autoSpaceDE/>
        <w:autoSpaceDN/>
        <w:bidi w:val="0"/>
        <w:adjustRightInd/>
        <w:snapToGrid/>
        <w:spacing w:line="360" w:lineRule="exac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21、依据《审理劳动争议案件适用法律问题的解释（一）》的规定，法院能否撤销用人单位对劳动者作出的开除、除名、辞退等处理决定？</w:t>
      </w:r>
    </w:p>
    <w:p>
      <w:pPr>
        <w:keepNext w:val="0"/>
        <w:keepLines w:val="0"/>
        <w:pageBreakBefore w:val="0"/>
        <w:kinsoku/>
        <w:wordWrap/>
        <w:overflowPunct/>
        <w:topLinePunct w:val="0"/>
        <w:autoSpaceDE/>
        <w:autoSpaceDN/>
        <w:bidi w:val="0"/>
        <w:adjustRightInd/>
        <w:snapToGrid/>
        <w:spacing w:line="360" w:lineRule="exact"/>
        <w:textAlignment w:val="auto"/>
        <w:rPr>
          <w:rFonts w:ascii="宋体" w:hAnsi="宋体" w:eastAsia="宋体" w:cs="Arial"/>
          <w:color w:val="000000"/>
          <w:kern w:val="0"/>
          <w:sz w:val="28"/>
          <w:szCs w:val="28"/>
        </w:rPr>
      </w:pPr>
      <w:r>
        <w:rPr>
          <w:rFonts w:hint="eastAsia" w:ascii="仿宋" w:hAnsi="仿宋" w:eastAsia="仿宋" w:cs="仿宋"/>
          <w:color w:val="000000"/>
          <w:kern w:val="0"/>
          <w:sz w:val="24"/>
          <w:szCs w:val="24"/>
        </w:rPr>
        <w:t>22、依据《审理劳动争议案件适用法律问题的解释（一）》的规定，法院能否撤销或变更劳动报酬、养老金、工伤保险待遇、经济补偿金等数额？</w:t>
      </w:r>
    </w:p>
    <w:p>
      <w:pPr>
        <w:keepNext w:val="0"/>
        <w:keepLines w:val="0"/>
        <w:pageBreakBefore w:val="0"/>
        <w:kinsoku/>
        <w:wordWrap/>
        <w:overflowPunct/>
        <w:topLinePunct w:val="0"/>
        <w:autoSpaceDE/>
        <w:autoSpaceDN/>
        <w:bidi w:val="0"/>
        <w:adjustRightInd/>
        <w:snapToGrid/>
        <w:spacing w:line="430" w:lineRule="exact"/>
        <w:ind w:left="482" w:hanging="562" w:hangingChars="200"/>
        <w:textAlignment w:val="auto"/>
        <w:rPr>
          <w:rFonts w:hint="eastAsia" w:ascii="仿宋" w:hAnsi="仿宋" w:eastAsia="仿宋" w:cs="仿宋"/>
          <w:b/>
          <w:bCs/>
          <w:color w:val="0C0C0C"/>
          <w:sz w:val="28"/>
          <w:szCs w:val="28"/>
        </w:rPr>
      </w:pPr>
      <w:r>
        <w:rPr>
          <w:rFonts w:hint="eastAsia" w:ascii="仿宋" w:hAnsi="仿宋" w:eastAsia="仿宋" w:cs="仿宋"/>
          <w:b/>
          <w:bCs/>
          <w:color w:val="0C0C0C"/>
          <w:sz w:val="28"/>
          <w:szCs w:val="28"/>
        </w:rPr>
        <w:t>五、参会对象：</w:t>
      </w:r>
    </w:p>
    <w:p>
      <w:pPr>
        <w:keepNext w:val="0"/>
        <w:keepLines w:val="0"/>
        <w:pageBreakBefore w:val="0"/>
        <w:kinsoku/>
        <w:wordWrap/>
        <w:overflowPunct/>
        <w:topLinePunct w:val="0"/>
        <w:autoSpaceDE/>
        <w:autoSpaceDN/>
        <w:bidi w:val="0"/>
        <w:adjustRightInd/>
        <w:snapToGrid/>
        <w:spacing w:line="430" w:lineRule="exact"/>
        <w:ind w:left="420" w:leftChars="200"/>
        <w:textAlignment w:val="auto"/>
        <w:rPr>
          <w:rFonts w:hint="eastAsia" w:ascii="仿宋" w:hAnsi="仿宋" w:eastAsia="仿宋" w:cs="仿宋"/>
          <w:b/>
          <w:bCs/>
          <w:color w:val="0C0C0C"/>
          <w:sz w:val="28"/>
          <w:szCs w:val="28"/>
        </w:rPr>
      </w:pPr>
      <w:r>
        <w:rPr>
          <w:rFonts w:hint="eastAsia" w:ascii="仿宋" w:hAnsi="仿宋" w:eastAsia="仿宋" w:cs="仿宋"/>
          <w:b/>
          <w:bCs/>
          <w:sz w:val="24"/>
          <w:szCs w:val="24"/>
        </w:rPr>
        <w:t>董事长、总经理、副总经理、人力资源总监/经理/专员及人事行政管理人员、</w:t>
      </w:r>
      <w:r>
        <w:rPr>
          <w:rFonts w:hint="eastAsia" w:ascii="仿宋" w:hAnsi="仿宋" w:eastAsia="仿宋" w:cs="仿宋"/>
          <w:b/>
          <w:bCs/>
          <w:sz w:val="24"/>
          <w:szCs w:val="24"/>
          <w:lang w:val="en-US" w:eastAsia="zh-CN"/>
        </w:rPr>
        <w:t>劳动关系管理员、绩效主管、薪酬主管、</w:t>
      </w:r>
      <w:r>
        <w:rPr>
          <w:rFonts w:hint="eastAsia" w:ascii="仿宋" w:hAnsi="仿宋" w:eastAsia="仿宋" w:cs="仿宋"/>
          <w:b/>
          <w:bCs/>
          <w:sz w:val="24"/>
          <w:szCs w:val="24"/>
        </w:rPr>
        <w:t>工会干部、法务人员及相关管理人员、相关律师等。</w:t>
      </w:r>
    </w:p>
    <w:p>
      <w:pPr>
        <w:keepNext w:val="0"/>
        <w:keepLines w:val="0"/>
        <w:pageBreakBefore w:val="0"/>
        <w:widowControl/>
        <w:numPr>
          <w:ilvl w:val="0"/>
          <w:numId w:val="3"/>
        </w:numPr>
        <w:kinsoku/>
        <w:wordWrap/>
        <w:overflowPunct/>
        <w:topLinePunct w:val="0"/>
        <w:autoSpaceDE/>
        <w:autoSpaceDN/>
        <w:bidi w:val="0"/>
        <w:adjustRightInd/>
        <w:spacing w:before="50" w:after="50" w:line="400" w:lineRule="exact"/>
        <w:ind w:right="-331"/>
        <w:textAlignment w:val="auto"/>
        <w:rPr>
          <w:rFonts w:hint="eastAsia" w:ascii="仿宋" w:hAnsi="仿宋" w:eastAsia="仿宋" w:cs="仿宋"/>
          <w:b/>
          <w:bCs/>
          <w:color w:val="0C0C0C"/>
          <w:sz w:val="28"/>
          <w:szCs w:val="28"/>
        </w:rPr>
      </w:pPr>
      <w:r>
        <w:rPr>
          <w:rFonts w:hint="eastAsia" w:ascii="仿宋" w:hAnsi="仿宋" w:eastAsia="仿宋" w:cs="仿宋"/>
          <w:b/>
          <w:bCs/>
          <w:color w:val="0C0C0C"/>
          <w:sz w:val="28"/>
          <w:szCs w:val="28"/>
        </w:rPr>
        <w:t>拟邀专家：</w:t>
      </w:r>
    </w:p>
    <w:p>
      <w:pPr>
        <w:pStyle w:val="5"/>
        <w:keepNext w:val="0"/>
        <w:keepLines w:val="0"/>
        <w:pageBreakBefore w:val="0"/>
        <w:kinsoku/>
        <w:wordWrap/>
        <w:overflowPunct/>
        <w:topLinePunct w:val="0"/>
        <w:autoSpaceDE/>
        <w:autoSpaceDN/>
        <w:bidi w:val="0"/>
        <w:adjustRightInd/>
        <w:snapToGrid w:val="0"/>
        <w:spacing w:before="0" w:beforeAutospacing="0" w:after="0" w:afterAutospacing="0" w:line="400" w:lineRule="exact"/>
        <w:ind w:firstLine="360" w:firstLineChars="150"/>
        <w:jc w:val="both"/>
        <w:textAlignment w:val="auto"/>
        <w:rPr>
          <w:rFonts w:hint="eastAsia" w:ascii="宋体" w:hAnsi="宋体" w:cs="宋体"/>
          <w:sz w:val="24"/>
        </w:rPr>
      </w:pPr>
      <w:r>
        <w:rPr>
          <w:rFonts w:hint="eastAsia"/>
          <w:sz w:val="24"/>
          <w:szCs w:val="24"/>
        </w:rPr>
        <w:t xml:space="preserve"> </w:t>
      </w:r>
      <w:r>
        <w:rPr>
          <w:rFonts w:hint="eastAsia"/>
          <w:b/>
          <w:bCs/>
          <w:sz w:val="24"/>
          <w:szCs w:val="24"/>
        </w:rPr>
        <w:t xml:space="preserve"> </w:t>
      </w:r>
      <w:r>
        <w:rPr>
          <w:rFonts w:ascii="仿宋" w:hAnsi="仿宋" w:eastAsia="仿宋" w:cs="仿宋"/>
          <w:b/>
          <w:bCs/>
          <w:sz w:val="24"/>
          <w:szCs w:val="24"/>
        </w:rPr>
        <w:t>邹</w:t>
      </w:r>
      <w:r>
        <w:rPr>
          <w:rFonts w:hint="eastAsia" w:ascii="仿宋" w:hAnsi="仿宋" w:eastAsia="仿宋" w:cs="仿宋"/>
          <w:b/>
          <w:bCs/>
          <w:sz w:val="24"/>
          <w:szCs w:val="24"/>
        </w:rPr>
        <w:t>老师：</w:t>
      </w:r>
      <w:r>
        <w:rPr>
          <w:rFonts w:ascii="仿宋" w:hAnsi="仿宋" w:eastAsia="仿宋" w:cs="仿宋"/>
          <w:b/>
          <w:bCs/>
          <w:sz w:val="24"/>
          <w:szCs w:val="24"/>
        </w:rPr>
        <w:t>教授，</w:t>
      </w:r>
      <w:r>
        <w:rPr>
          <w:rFonts w:hint="eastAsia" w:ascii="仿宋" w:hAnsi="仿宋" w:eastAsia="仿宋" w:cs="仿宋"/>
          <w:b/>
          <w:bCs/>
          <w:sz w:val="24"/>
          <w:szCs w:val="24"/>
        </w:rPr>
        <w:t>法学博士</w:t>
      </w:r>
      <w:r>
        <w:rPr>
          <w:rFonts w:ascii="仿宋" w:hAnsi="仿宋" w:eastAsia="仿宋" w:cs="仿宋"/>
          <w:b/>
          <w:bCs/>
          <w:sz w:val="24"/>
          <w:szCs w:val="24"/>
        </w:rPr>
        <w:t>，</w:t>
      </w:r>
      <w:r>
        <w:rPr>
          <w:rFonts w:hint="eastAsia" w:ascii="仿宋" w:hAnsi="仿宋" w:eastAsia="仿宋" w:cs="仿宋"/>
          <w:b/>
          <w:bCs/>
          <w:sz w:val="24"/>
          <w:szCs w:val="24"/>
        </w:rPr>
        <w:t>硕士研究生导师，政府法律顾问，律师, 大连国际仲裁院仲裁员，哈尔滨仲裁委员会仲裁员、青岛仲裁委员会仲裁员、大连劳动仲裁院兼职仲裁员。邹教授担任了20多年兼职律师，多届仲裁员，承办过大量经济纠纷案件及企业劳动争议案件，为近百家企业单位进行过劳动用工管理与企业法律风险防范等讲座或培训，</w:t>
      </w:r>
      <w:r>
        <w:rPr>
          <w:rFonts w:ascii="仿宋" w:hAnsi="仿宋" w:eastAsia="仿宋" w:cs="仿宋"/>
          <w:b/>
          <w:bCs/>
          <w:sz w:val="24"/>
          <w:szCs w:val="24"/>
        </w:rPr>
        <w:t>具有丰富的劳动法律理论与实务经验</w:t>
      </w:r>
      <w:r>
        <w:rPr>
          <w:rFonts w:hint="eastAsia" w:ascii="仿宋" w:hAnsi="仿宋" w:eastAsia="仿宋" w:cs="仿宋"/>
          <w:bCs/>
          <w:sz w:val="24"/>
          <w:szCs w:val="24"/>
        </w:rPr>
        <w:t>。</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hint="eastAsia" w:ascii="仿宋" w:hAnsi="仿宋" w:eastAsia="仿宋" w:cs="仿宋"/>
          <w:b/>
          <w:color w:val="0C0C0C"/>
          <w:sz w:val="28"/>
          <w:szCs w:val="28"/>
        </w:rPr>
      </w:pPr>
      <w:r>
        <w:rPr>
          <w:rFonts w:hint="eastAsia" w:ascii="仿宋" w:hAnsi="仿宋" w:eastAsia="仿宋" w:cs="仿宋"/>
          <w:b/>
          <w:bCs/>
          <w:sz w:val="24"/>
          <w:szCs w:val="24"/>
          <w:lang w:val="en-US" w:eastAsia="zh-CN"/>
        </w:rPr>
        <w:t>钟老师：</w:t>
      </w:r>
      <w:r>
        <w:rPr>
          <w:rFonts w:hint="eastAsia" w:ascii="仿宋" w:hAnsi="仿宋" w:eastAsia="仿宋" w:cs="仿宋"/>
          <w:b/>
          <w:bCs/>
          <w:sz w:val="24"/>
          <w:szCs w:val="24"/>
        </w:rPr>
        <w:t>国内著名劳动法、劳动关系与劳动争议实战专家；劳动仲裁员、企业劳动争议预防与应对专家、高级人力资源管理师、高级劳动关系协调师；国内第一批倡导、传播、实施“国家劳动法与企业薪酬绩效管理有机整合”的先行者；国内原创型、实战型、顾问型培训师。现任</w:t>
      </w:r>
      <w:r>
        <w:rPr>
          <w:rFonts w:hint="eastAsia" w:ascii="仿宋" w:hAnsi="仿宋" w:eastAsia="仿宋" w:cs="仿宋"/>
          <w:b/>
          <w:bCs/>
          <w:sz w:val="24"/>
          <w:szCs w:val="24"/>
          <w:lang w:val="en-US" w:eastAsia="zh-CN"/>
        </w:rPr>
        <w:t>博雅名师机构</w:t>
      </w:r>
      <w:r>
        <w:rPr>
          <w:rFonts w:hint="eastAsia" w:ascii="仿宋" w:hAnsi="仿宋" w:eastAsia="仿宋" w:cs="仿宋"/>
          <w:b/>
          <w:bCs/>
          <w:sz w:val="24"/>
          <w:szCs w:val="24"/>
        </w:rPr>
        <w:t>首席劳动法讲师/顾问、广州市劳动保障学会副会长兼秘书长；钟老师精通劳动政策法律法规和劳动仲裁、诉讼程序，擅长劳动用工风险的有效预防与劳动争议案件的精准应对，善于把劳动法律法规与企业人力资源管理有机整合，通晓企业劳动争议防范机制的构建和劳动用工管理体系的修正、完善。曾获得“广州市优秀劳动仲裁员”称号，</w:t>
      </w:r>
      <w:r>
        <w:rPr>
          <w:rFonts w:hint="eastAsia" w:ascii="仿宋" w:hAnsi="仿宋" w:eastAsia="仿宋" w:cs="仿宋"/>
          <w:b/>
          <w:bCs/>
          <w:color w:val="0D0D0D" w:themeColor="text1" w:themeTint="F2"/>
          <w:sz w:val="24"/>
          <w:szCs w:val="24"/>
          <w:lang w:val="en-US" w:eastAsia="zh-CN"/>
          <w14:textFill>
            <w14:solidFill>
              <w14:schemeClr w14:val="tx1">
                <w14:lumMod w14:val="95000"/>
                <w14:lumOff w14:val="5000"/>
              </w14:schemeClr>
            </w14:solidFill>
          </w14:textFill>
        </w:rPr>
        <w:t>已</w:t>
      </w:r>
      <w:r>
        <w:rPr>
          <w:rFonts w:hint="eastAsia" w:ascii="仿宋" w:hAnsi="仿宋" w:eastAsia="仿宋" w:cs="仿宋"/>
          <w:b/>
          <w:bCs/>
          <w:sz w:val="24"/>
          <w:szCs w:val="24"/>
        </w:rPr>
        <w:t>审裁劳动争议案件400多宗；多年来累计协助客户处理劳动争议案件500多宗，参与薪酬绩效咨询项目20多个，审查完善400多家企事业单位的人力资源管理规章制度。个人长期担任30多家（累计200多家）企事业单位的人力资源法律顾问；以钟老师领衔的专家团队，长期为企事业单位提供人力资源法律顾问及各种劳资专项咨询服务，客户满意度高达95%。</w:t>
      </w:r>
    </w:p>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color w:val="0C0C0C"/>
          <w:sz w:val="28"/>
          <w:szCs w:val="28"/>
        </w:rPr>
      </w:pPr>
      <w:r>
        <w:rPr>
          <w:rFonts w:hint="eastAsia" w:ascii="仿宋" w:hAnsi="仿宋" w:eastAsia="仿宋" w:cs="仿宋"/>
          <w:b/>
          <w:color w:val="0C0C0C"/>
          <w:sz w:val="28"/>
          <w:szCs w:val="28"/>
        </w:rPr>
        <w:t>七、学习费用：</w:t>
      </w:r>
    </w:p>
    <w:p>
      <w:pPr>
        <w:keepNext w:val="0"/>
        <w:keepLines w:val="0"/>
        <w:pageBreakBefore w:val="0"/>
        <w:kinsoku/>
        <w:wordWrap/>
        <w:overflowPunct/>
        <w:topLinePunct w:val="0"/>
        <w:autoSpaceDE/>
        <w:autoSpaceDN/>
        <w:bidi w:val="0"/>
        <w:adjustRightInd/>
        <w:spacing w:line="400" w:lineRule="exact"/>
        <w:ind w:firstLine="1446" w:firstLineChars="600"/>
        <w:textAlignment w:val="auto"/>
        <w:rPr>
          <w:rFonts w:hint="eastAsia" w:ascii="仿宋" w:hAnsi="仿宋" w:eastAsia="仿宋" w:cs="仿宋"/>
          <w:color w:val="1C1B10"/>
          <w:sz w:val="24"/>
          <w:szCs w:val="24"/>
        </w:rPr>
      </w:pPr>
      <w:r>
        <w:rPr>
          <w:rFonts w:hint="eastAsia" w:ascii="仿宋" w:hAnsi="仿宋" w:eastAsia="仿宋" w:cs="仿宋"/>
          <w:b/>
          <w:color w:val="0C0C0C"/>
          <w:sz w:val="24"/>
          <w:szCs w:val="24"/>
        </w:rPr>
        <w:t>一类</w:t>
      </w:r>
      <w:r>
        <w:rPr>
          <w:rFonts w:hint="eastAsia" w:ascii="仿宋" w:hAnsi="仿宋" w:eastAsia="仿宋" w:cs="仿宋"/>
          <w:b/>
          <w:color w:val="1C1B10"/>
          <w:sz w:val="24"/>
          <w:szCs w:val="24"/>
        </w:rPr>
        <w:t>收费:</w:t>
      </w:r>
      <w:r>
        <w:rPr>
          <w:rFonts w:hint="eastAsia" w:ascii="仿宋" w:hAnsi="仿宋" w:eastAsia="仿宋" w:cs="仿宋"/>
          <w:b/>
          <w:color w:val="1C1B10"/>
          <w:sz w:val="24"/>
          <w:szCs w:val="24"/>
          <w:lang w:val="en-US" w:eastAsia="zh-CN"/>
        </w:rPr>
        <w:t>36</w:t>
      </w:r>
      <w:r>
        <w:rPr>
          <w:rFonts w:hint="eastAsia" w:ascii="仿宋" w:hAnsi="仿宋" w:eastAsia="仿宋" w:cs="仿宋"/>
          <w:b/>
          <w:color w:val="1C1B10"/>
          <w:sz w:val="24"/>
          <w:szCs w:val="24"/>
        </w:rPr>
        <w:t>00</w:t>
      </w:r>
      <w:r>
        <w:rPr>
          <w:rFonts w:hint="eastAsia" w:ascii="仿宋" w:hAnsi="仿宋" w:eastAsia="仿宋" w:cs="仿宋"/>
          <w:b/>
          <w:bCs/>
          <w:sz w:val="24"/>
          <w:szCs w:val="24"/>
        </w:rPr>
        <w:t>元/人</w:t>
      </w:r>
      <w:r>
        <w:rPr>
          <w:rFonts w:hint="eastAsia" w:ascii="仿宋" w:hAnsi="仿宋" w:eastAsia="仿宋" w:cs="仿宋"/>
          <w:sz w:val="24"/>
          <w:szCs w:val="24"/>
        </w:rPr>
        <w:t xml:space="preserve">  </w:t>
      </w:r>
      <w:r>
        <w:rPr>
          <w:rFonts w:hint="eastAsia" w:ascii="仿宋" w:hAnsi="仿宋" w:eastAsia="仿宋" w:cs="仿宋"/>
          <w:b/>
          <w:bCs/>
          <w:color w:val="0C0C0C"/>
          <w:sz w:val="24"/>
          <w:szCs w:val="24"/>
        </w:rPr>
        <w:t xml:space="preserve"> 二类含考证费:</w:t>
      </w:r>
      <w:r>
        <w:rPr>
          <w:rFonts w:hint="eastAsia" w:ascii="仿宋" w:hAnsi="仿宋" w:eastAsia="仿宋" w:cs="仿宋"/>
          <w:b/>
          <w:bCs/>
          <w:color w:val="0C0C0C"/>
          <w:sz w:val="24"/>
          <w:szCs w:val="24"/>
          <w:lang w:val="en-US" w:eastAsia="zh-CN"/>
        </w:rPr>
        <w:t>46</w:t>
      </w:r>
      <w:r>
        <w:rPr>
          <w:rFonts w:hint="eastAsia" w:ascii="仿宋" w:hAnsi="仿宋" w:eastAsia="仿宋" w:cs="仿宋"/>
          <w:b/>
          <w:bCs/>
          <w:color w:val="0C0C0C"/>
          <w:sz w:val="24"/>
          <w:szCs w:val="24"/>
        </w:rPr>
        <w:t>0</w:t>
      </w:r>
      <w:r>
        <w:rPr>
          <w:rFonts w:hint="eastAsia" w:ascii="仿宋" w:hAnsi="仿宋" w:eastAsia="仿宋" w:cs="仿宋"/>
          <w:b/>
          <w:color w:val="1C1B10"/>
          <w:sz w:val="24"/>
          <w:szCs w:val="24"/>
        </w:rPr>
        <w:t>0</w:t>
      </w:r>
      <w:r>
        <w:rPr>
          <w:rFonts w:hint="eastAsia" w:ascii="仿宋" w:hAnsi="仿宋" w:eastAsia="仿宋" w:cs="仿宋"/>
          <w:b/>
          <w:bCs/>
          <w:color w:val="1C1B10"/>
          <w:sz w:val="24"/>
          <w:szCs w:val="24"/>
        </w:rPr>
        <w:t>元/人 　</w:t>
      </w:r>
      <w:r>
        <w:rPr>
          <w:rFonts w:hint="eastAsia" w:ascii="仿宋" w:hAnsi="仿宋" w:eastAsia="仿宋" w:cs="仿宋"/>
          <w:color w:val="1C1B10"/>
          <w:sz w:val="24"/>
          <w:szCs w:val="24"/>
        </w:rPr>
        <w:t xml:space="preserve"> </w:t>
      </w:r>
    </w:p>
    <w:p>
      <w:pPr>
        <w:keepNext w:val="0"/>
        <w:keepLines w:val="0"/>
        <w:pageBreakBefore w:val="0"/>
        <w:kinsoku/>
        <w:wordWrap/>
        <w:overflowPunct/>
        <w:topLinePunct w:val="0"/>
        <w:autoSpaceDE/>
        <w:autoSpaceDN/>
        <w:bidi w:val="0"/>
        <w:adjustRightInd/>
        <w:spacing w:line="400" w:lineRule="exact"/>
        <w:ind w:left="1680" w:hanging="1680" w:hangingChars="700"/>
        <w:textAlignment w:val="auto"/>
        <w:rPr>
          <w:rFonts w:hint="eastAsia" w:ascii="宋体" w:hAnsi="宋体" w:cs="宋体"/>
          <w:b/>
          <w:color w:val="C00000"/>
          <w:sz w:val="24"/>
        </w:rPr>
      </w:pPr>
      <w:r>
        <w:rPr>
          <w:rFonts w:hint="eastAsia" w:ascii="仿宋" w:hAnsi="仿宋" w:eastAsia="仿宋" w:cs="仿宋"/>
          <w:sz w:val="24"/>
          <w:szCs w:val="24"/>
        </w:rPr>
        <w:t xml:space="preserve">   (</w:t>
      </w:r>
      <w:r>
        <w:rPr>
          <w:rFonts w:hint="eastAsia" w:ascii="仿宋" w:hAnsi="仿宋" w:eastAsia="仿宋" w:cs="仿宋"/>
          <w:b/>
          <w:bCs/>
          <w:sz w:val="24"/>
          <w:szCs w:val="24"/>
        </w:rPr>
        <w:t>费用包含：</w:t>
      </w:r>
      <w:r>
        <w:rPr>
          <w:rFonts w:hint="eastAsia" w:ascii="仿宋" w:hAnsi="仿宋" w:eastAsia="仿宋" w:cs="仿宋"/>
          <w:sz w:val="24"/>
          <w:szCs w:val="24"/>
        </w:rPr>
        <w:t>讲师费、讲义资料、现场咨询、发票、两天中餐、四餐茶点、服务费、邮寄费、二类收费含考证等)</w:t>
      </w:r>
      <w:r>
        <w:rPr>
          <w:rFonts w:hint="eastAsia" w:ascii="仿宋" w:hAnsi="仿宋" w:eastAsia="仿宋" w:cs="仿宋"/>
          <w:b/>
          <w:bCs/>
          <w:color w:val="C00000"/>
          <w:sz w:val="24"/>
          <w:szCs w:val="24"/>
        </w:rPr>
        <w:t xml:space="preserve"> </w:t>
      </w:r>
      <w:r>
        <w:rPr>
          <w:rFonts w:hint="eastAsia" w:ascii="仿宋" w:hAnsi="仿宋" w:eastAsia="仿宋" w:cs="仿宋"/>
          <w:color w:val="000000"/>
          <w:sz w:val="24"/>
          <w:szCs w:val="24"/>
        </w:rPr>
        <w:t>食宿统一安排，费用自理。</w:t>
      </w:r>
    </w:p>
    <w:p>
      <w:pPr>
        <w:keepNext w:val="0"/>
        <w:keepLines w:val="0"/>
        <w:pageBreakBefore w:val="0"/>
        <w:numPr>
          <w:ilvl w:val="0"/>
          <w:numId w:val="4"/>
        </w:numPr>
        <w:kinsoku/>
        <w:wordWrap/>
        <w:overflowPunct/>
        <w:topLinePunct w:val="0"/>
        <w:autoSpaceDE/>
        <w:autoSpaceDN/>
        <w:bidi w:val="0"/>
        <w:adjustRightInd/>
        <w:spacing w:line="400" w:lineRule="exact"/>
        <w:textAlignment w:val="auto"/>
        <w:rPr>
          <w:rFonts w:hint="eastAsia" w:ascii="仿宋" w:hAnsi="仿宋" w:eastAsia="仿宋" w:cs="仿宋"/>
          <w:b/>
          <w:bCs/>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仿宋"/>
          <w:b/>
          <w:color w:val="0C0C0C"/>
          <w:sz w:val="28"/>
          <w:szCs w:val="28"/>
        </w:rPr>
        <w:t>时间地点：</w:t>
      </w:r>
      <w:r>
        <w:rPr>
          <w:rFonts w:hint="eastAsia" w:ascii="仿宋" w:hAnsi="仿宋" w:eastAsia="仿宋" w:cs="仿宋"/>
          <w:b/>
          <w:bCs/>
          <w:color w:val="0070C0"/>
          <w:sz w:val="28"/>
          <w:szCs w:val="28"/>
        </w:rPr>
        <w:t xml:space="preserve">  </w:t>
      </w:r>
      <w:r>
        <w:rPr>
          <w:rFonts w:hint="eastAsia" w:ascii="宋体" w:hAnsi="宋体" w:cs="宋体"/>
          <w:b/>
          <w:bCs/>
          <w:color w:val="0070C0"/>
          <w:szCs w:val="21"/>
        </w:rPr>
        <w:t xml:space="preserve"> </w:t>
      </w:r>
      <w:r>
        <w:rPr>
          <w:rFonts w:hint="eastAsia" w:ascii="宋体" w:hAnsi="宋体" w:cs="宋体"/>
          <w:b/>
          <w:bCs/>
          <w:color w:val="0C0C0C"/>
          <w:szCs w:val="21"/>
        </w:rPr>
        <w:t xml:space="preserve">       　　　 </w:t>
      </w:r>
    </w:p>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bCs/>
          <w:color w:val="C00000"/>
          <w:sz w:val="24"/>
          <w:szCs w:val="24"/>
          <w:lang w:val="en-US" w:eastAsia="zh-CN"/>
        </w:rPr>
      </w:pPr>
      <w:r>
        <w:rPr>
          <w:rFonts w:hint="eastAsia" w:ascii="仿宋" w:hAnsi="仿宋" w:eastAsia="仿宋" w:cs="仿宋"/>
          <w:b/>
          <w:bCs/>
          <w:color w:val="0D0D0D"/>
          <w:sz w:val="24"/>
          <w:szCs w:val="24"/>
        </w:rPr>
        <w:t>（第</w:t>
      </w:r>
      <w:r>
        <w:rPr>
          <w:rFonts w:hint="eastAsia" w:ascii="仿宋" w:hAnsi="仿宋" w:eastAsia="仿宋" w:cs="仿宋"/>
          <w:b/>
          <w:bCs/>
          <w:color w:val="0D0D0D"/>
          <w:sz w:val="24"/>
          <w:szCs w:val="24"/>
          <w:lang w:val="en-US" w:eastAsia="zh-CN"/>
        </w:rPr>
        <w:t>01</w:t>
      </w:r>
      <w:r>
        <w:rPr>
          <w:rFonts w:hint="eastAsia" w:ascii="仿宋" w:hAnsi="仿宋" w:eastAsia="仿宋" w:cs="仿宋"/>
          <w:b/>
          <w:bCs/>
          <w:color w:val="0D0D0D"/>
          <w:sz w:val="24"/>
          <w:szCs w:val="24"/>
        </w:rPr>
        <w:t xml:space="preserve">期）2021年07月29-31日---大连  </w:t>
      </w:r>
      <w:r>
        <w:rPr>
          <w:rFonts w:hint="eastAsia" w:ascii="仿宋" w:hAnsi="仿宋" w:eastAsia="仿宋" w:cs="仿宋"/>
          <w:b/>
          <w:bCs/>
          <w:color w:val="0D0D0D"/>
          <w:sz w:val="24"/>
          <w:szCs w:val="24"/>
          <w:lang w:val="en-US" w:eastAsia="zh-CN"/>
        </w:rPr>
        <w:t xml:space="preserve"> </w:t>
      </w:r>
      <w:r>
        <w:rPr>
          <w:rFonts w:hint="eastAsia" w:ascii="仿宋" w:hAnsi="仿宋" w:eastAsia="仿宋" w:cs="仿宋"/>
          <w:b/>
          <w:bCs/>
          <w:color w:val="0070C0"/>
          <w:sz w:val="24"/>
          <w:szCs w:val="24"/>
        </w:rPr>
        <w:t>（第</w:t>
      </w:r>
      <w:r>
        <w:rPr>
          <w:rFonts w:hint="eastAsia" w:ascii="仿宋" w:hAnsi="仿宋" w:eastAsia="仿宋" w:cs="仿宋"/>
          <w:b/>
          <w:bCs/>
          <w:color w:val="0070C0"/>
          <w:sz w:val="24"/>
          <w:szCs w:val="24"/>
          <w:lang w:val="en-US" w:eastAsia="zh-CN"/>
        </w:rPr>
        <w:t>02</w:t>
      </w:r>
      <w:r>
        <w:rPr>
          <w:rFonts w:hint="eastAsia" w:ascii="仿宋" w:hAnsi="仿宋" w:eastAsia="仿宋" w:cs="仿宋"/>
          <w:b/>
          <w:bCs/>
          <w:color w:val="0070C0"/>
          <w:sz w:val="24"/>
          <w:szCs w:val="24"/>
        </w:rPr>
        <w:t>期）2021年08月05-07日---</w:t>
      </w:r>
      <w:r>
        <w:rPr>
          <w:rFonts w:hint="eastAsia" w:ascii="仿宋" w:hAnsi="仿宋" w:eastAsia="仿宋" w:cs="仿宋"/>
          <w:b/>
          <w:bCs/>
          <w:color w:val="0070C0"/>
          <w:sz w:val="24"/>
          <w:szCs w:val="24"/>
          <w:lang w:val="en-US" w:eastAsia="zh-CN"/>
        </w:rPr>
        <w:t>青岛</w:t>
      </w:r>
      <w:r>
        <w:rPr>
          <w:rFonts w:hint="eastAsia" w:ascii="仿宋" w:hAnsi="仿宋" w:eastAsia="仿宋" w:cs="仿宋"/>
          <w:b/>
          <w:bCs/>
          <w:color w:val="FF0000"/>
          <w:sz w:val="24"/>
          <w:szCs w:val="24"/>
        </w:rPr>
        <w:t xml:space="preserve">  </w:t>
      </w:r>
      <w:r>
        <w:rPr>
          <w:rFonts w:hint="eastAsia" w:ascii="仿宋" w:hAnsi="仿宋" w:eastAsia="仿宋" w:cs="仿宋"/>
          <w:b/>
          <w:bCs/>
          <w:color w:val="C00000"/>
          <w:sz w:val="24"/>
          <w:szCs w:val="24"/>
        </w:rPr>
        <w:t xml:space="preserve"> </w:t>
      </w:r>
      <w:r>
        <w:rPr>
          <w:rFonts w:hint="eastAsia" w:ascii="仿宋" w:hAnsi="仿宋" w:eastAsia="仿宋" w:cs="仿宋"/>
          <w:b/>
          <w:bCs/>
          <w:color w:val="C00000"/>
          <w:sz w:val="24"/>
          <w:szCs w:val="24"/>
          <w:lang w:val="en-US" w:eastAsia="zh-CN"/>
        </w:rPr>
        <w:t xml:space="preserve">  </w:t>
      </w:r>
    </w:p>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bCs/>
          <w:color w:val="0D0D0D"/>
          <w:sz w:val="24"/>
          <w:szCs w:val="24"/>
          <w:lang w:val="en-US" w:eastAsia="zh-CN"/>
        </w:rPr>
      </w:pPr>
      <w:r>
        <w:rPr>
          <w:rFonts w:hint="eastAsia" w:ascii="仿宋" w:hAnsi="仿宋" w:eastAsia="仿宋" w:cs="仿宋"/>
          <w:b/>
          <w:bCs/>
          <w:color w:val="0D0D0D"/>
          <w:sz w:val="24"/>
          <w:szCs w:val="24"/>
        </w:rPr>
        <w:t>（第</w:t>
      </w:r>
      <w:r>
        <w:rPr>
          <w:rFonts w:hint="eastAsia" w:ascii="仿宋" w:hAnsi="仿宋" w:eastAsia="仿宋" w:cs="仿宋"/>
          <w:b/>
          <w:bCs/>
          <w:color w:val="0D0D0D"/>
          <w:sz w:val="24"/>
          <w:szCs w:val="24"/>
          <w:lang w:val="en-US" w:eastAsia="zh-CN"/>
        </w:rPr>
        <w:t>03</w:t>
      </w:r>
      <w:r>
        <w:rPr>
          <w:rFonts w:hint="eastAsia" w:ascii="仿宋" w:hAnsi="仿宋" w:eastAsia="仿宋" w:cs="仿宋"/>
          <w:b/>
          <w:bCs/>
          <w:color w:val="0D0D0D"/>
          <w:sz w:val="24"/>
          <w:szCs w:val="24"/>
        </w:rPr>
        <w:t>期）2021年09月09-11日---长沙   （第</w:t>
      </w:r>
      <w:r>
        <w:rPr>
          <w:rFonts w:hint="eastAsia" w:ascii="仿宋" w:hAnsi="仿宋" w:eastAsia="仿宋" w:cs="仿宋"/>
          <w:b/>
          <w:bCs/>
          <w:color w:val="0D0D0D"/>
          <w:sz w:val="24"/>
          <w:szCs w:val="24"/>
          <w:lang w:val="en-US" w:eastAsia="zh-CN"/>
        </w:rPr>
        <w:t>04</w:t>
      </w:r>
      <w:r>
        <w:rPr>
          <w:rFonts w:hint="eastAsia" w:ascii="仿宋" w:hAnsi="仿宋" w:eastAsia="仿宋" w:cs="仿宋"/>
          <w:b/>
          <w:bCs/>
          <w:color w:val="0D0D0D"/>
          <w:sz w:val="24"/>
          <w:szCs w:val="24"/>
        </w:rPr>
        <w:t xml:space="preserve">期）2021年09月23-25日---北京  </w:t>
      </w:r>
      <w:r>
        <w:rPr>
          <w:rFonts w:hint="eastAsia" w:ascii="仿宋" w:hAnsi="仿宋" w:eastAsia="仿宋" w:cs="仿宋"/>
          <w:b/>
          <w:bCs/>
          <w:color w:val="0D0D0D"/>
          <w:sz w:val="24"/>
          <w:szCs w:val="24"/>
          <w:lang w:val="en-US" w:eastAsia="zh-CN"/>
        </w:rPr>
        <w:t xml:space="preserve">   </w:t>
      </w:r>
    </w:p>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bCs/>
          <w:color w:val="0D0D0D"/>
          <w:sz w:val="24"/>
          <w:szCs w:val="24"/>
          <w:lang w:val="en-US" w:eastAsia="zh-CN"/>
        </w:rPr>
      </w:pPr>
      <w:r>
        <w:rPr>
          <w:rFonts w:hint="eastAsia" w:ascii="仿宋" w:hAnsi="仿宋" w:eastAsia="仿宋" w:cs="仿宋"/>
          <w:b/>
          <w:bCs/>
          <w:color w:val="0D0D0D"/>
          <w:sz w:val="24"/>
          <w:szCs w:val="24"/>
        </w:rPr>
        <w:t>（第</w:t>
      </w:r>
      <w:r>
        <w:rPr>
          <w:rFonts w:hint="eastAsia" w:ascii="仿宋" w:hAnsi="仿宋" w:eastAsia="仿宋" w:cs="仿宋"/>
          <w:b/>
          <w:bCs/>
          <w:color w:val="0D0D0D"/>
          <w:sz w:val="24"/>
          <w:szCs w:val="24"/>
          <w:lang w:val="en-US" w:eastAsia="zh-CN"/>
        </w:rPr>
        <w:t>05</w:t>
      </w:r>
      <w:r>
        <w:rPr>
          <w:rFonts w:hint="eastAsia" w:ascii="仿宋" w:hAnsi="仿宋" w:eastAsia="仿宋" w:cs="仿宋"/>
          <w:b/>
          <w:bCs/>
          <w:color w:val="0D0D0D"/>
          <w:sz w:val="24"/>
          <w:szCs w:val="24"/>
        </w:rPr>
        <w:t>期）2021年10月28-30日---武汉   （第</w:t>
      </w:r>
      <w:r>
        <w:rPr>
          <w:rFonts w:hint="eastAsia" w:ascii="仿宋" w:hAnsi="仿宋" w:eastAsia="仿宋" w:cs="仿宋"/>
          <w:b/>
          <w:bCs/>
          <w:color w:val="0D0D0D"/>
          <w:sz w:val="24"/>
          <w:szCs w:val="24"/>
          <w:lang w:val="en-US" w:eastAsia="zh-CN"/>
        </w:rPr>
        <w:t>06</w:t>
      </w:r>
      <w:r>
        <w:rPr>
          <w:rFonts w:hint="eastAsia" w:ascii="仿宋" w:hAnsi="仿宋" w:eastAsia="仿宋" w:cs="仿宋"/>
          <w:b/>
          <w:bCs/>
          <w:color w:val="0D0D0D"/>
          <w:sz w:val="24"/>
          <w:szCs w:val="24"/>
        </w:rPr>
        <w:t xml:space="preserve">期）2021年11月11-13日---上海  </w:t>
      </w:r>
      <w:r>
        <w:rPr>
          <w:rFonts w:hint="eastAsia" w:ascii="仿宋" w:hAnsi="仿宋" w:eastAsia="仿宋" w:cs="仿宋"/>
          <w:b/>
          <w:bCs/>
          <w:color w:val="0D0D0D"/>
          <w:sz w:val="24"/>
          <w:szCs w:val="24"/>
          <w:lang w:val="en-US" w:eastAsia="zh-CN"/>
        </w:rPr>
        <w:t xml:space="preserve">   </w:t>
      </w:r>
    </w:p>
    <w:p>
      <w:pPr>
        <w:keepNext w:val="0"/>
        <w:keepLines w:val="0"/>
        <w:pageBreakBefore w:val="0"/>
        <w:kinsoku/>
        <w:wordWrap/>
        <w:overflowPunct/>
        <w:topLinePunct w:val="0"/>
        <w:autoSpaceDE/>
        <w:autoSpaceDN/>
        <w:bidi w:val="0"/>
        <w:adjustRightInd/>
        <w:spacing w:line="400" w:lineRule="exact"/>
        <w:textAlignment w:val="auto"/>
        <w:rPr>
          <w:rFonts w:hint="eastAsia" w:ascii="仿宋" w:hAnsi="仿宋" w:eastAsia="仿宋" w:cs="仿宋"/>
          <w:b/>
          <w:bCs/>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仿宋"/>
          <w:b/>
          <w:bCs/>
          <w:color w:val="0D0D0D"/>
          <w:sz w:val="24"/>
          <w:szCs w:val="24"/>
        </w:rPr>
        <w:t>（第</w:t>
      </w:r>
      <w:r>
        <w:rPr>
          <w:rFonts w:hint="eastAsia" w:ascii="仿宋" w:hAnsi="仿宋" w:eastAsia="仿宋" w:cs="仿宋"/>
          <w:b/>
          <w:bCs/>
          <w:color w:val="0D0D0D"/>
          <w:sz w:val="24"/>
          <w:szCs w:val="24"/>
          <w:lang w:val="en-US" w:eastAsia="zh-CN"/>
        </w:rPr>
        <w:t>07</w:t>
      </w:r>
      <w:r>
        <w:rPr>
          <w:rFonts w:hint="eastAsia" w:ascii="仿宋" w:hAnsi="仿宋" w:eastAsia="仿宋" w:cs="仿宋"/>
          <w:b/>
          <w:bCs/>
          <w:color w:val="0D0D0D"/>
          <w:sz w:val="24"/>
          <w:szCs w:val="24"/>
        </w:rPr>
        <w:t xml:space="preserve">期）2021年11月25-27日---昆明 </w:t>
      </w:r>
      <w:r>
        <w:rPr>
          <w:rFonts w:hint="eastAsia" w:ascii="仿宋" w:hAnsi="仿宋" w:eastAsia="仿宋" w:cs="仿宋"/>
          <w:b/>
          <w:bCs/>
          <w:color w:val="0D0D0D"/>
          <w:sz w:val="24"/>
          <w:szCs w:val="24"/>
          <w:lang w:val="en-US" w:eastAsia="zh-CN"/>
        </w:rPr>
        <w:t xml:space="preserve">  </w:t>
      </w:r>
      <w:r>
        <w:rPr>
          <w:rFonts w:hint="eastAsia" w:ascii="仿宋" w:hAnsi="仿宋" w:eastAsia="仿宋" w:cs="仿宋"/>
          <w:b/>
          <w:bCs/>
          <w:color w:val="0D0D0D" w:themeColor="text1" w:themeTint="F2"/>
          <w:sz w:val="24"/>
          <w:szCs w:val="24"/>
          <w14:textFill>
            <w14:solidFill>
              <w14:schemeClr w14:val="tx1">
                <w14:lumMod w14:val="95000"/>
                <w14:lumOff w14:val="5000"/>
              </w14:schemeClr>
            </w14:solidFill>
          </w14:textFill>
        </w:rPr>
        <w:t>（第</w:t>
      </w:r>
      <w:r>
        <w:rPr>
          <w:rFonts w:hint="eastAsia" w:ascii="仿宋" w:hAnsi="仿宋" w:eastAsia="仿宋" w:cs="仿宋"/>
          <w:b/>
          <w:bCs/>
          <w:color w:val="0D0D0D" w:themeColor="text1" w:themeTint="F2"/>
          <w:sz w:val="24"/>
          <w:szCs w:val="24"/>
          <w:lang w:val="en-US" w:eastAsia="zh-CN"/>
          <w14:textFill>
            <w14:solidFill>
              <w14:schemeClr w14:val="tx1">
                <w14:lumMod w14:val="95000"/>
                <w14:lumOff w14:val="5000"/>
              </w14:schemeClr>
            </w14:solidFill>
          </w14:textFill>
        </w:rPr>
        <w:t>08</w:t>
      </w:r>
      <w:r>
        <w:rPr>
          <w:rFonts w:hint="eastAsia" w:ascii="仿宋" w:hAnsi="仿宋" w:eastAsia="仿宋" w:cs="仿宋"/>
          <w:b/>
          <w:bCs/>
          <w:color w:val="0D0D0D" w:themeColor="text1" w:themeTint="F2"/>
          <w:sz w:val="24"/>
          <w:szCs w:val="24"/>
          <w14:textFill>
            <w14:solidFill>
              <w14:schemeClr w14:val="tx1">
                <w14:lumMod w14:val="95000"/>
                <w14:lumOff w14:val="5000"/>
              </w14:schemeClr>
            </w14:solidFill>
          </w14:textFill>
        </w:rPr>
        <w:t xml:space="preserve">期）2022年01月06-08日---北京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562" w:leftChars="0" w:right="-420" w:rightChars="-200" w:hanging="562" w:hangingChars="200"/>
        <w:jc w:val="both"/>
        <w:textAlignment w:val="auto"/>
        <w:outlineLvl w:val="9"/>
        <w:rPr>
          <w:rFonts w:hint="eastAsia" w:ascii="仿宋" w:hAnsi="仿宋" w:eastAsia="仿宋" w:cs="仿宋"/>
          <w:b w:val="0"/>
          <w:bCs w:val="0"/>
          <w:snapToGrid/>
          <w:color w:val="000000"/>
          <w:sz w:val="24"/>
          <w:szCs w:val="24"/>
          <w:u w:val="none" w:color="auto"/>
        </w:rPr>
      </w:pPr>
      <w:r>
        <w:rPr>
          <w:rFonts w:hint="eastAsia" w:ascii="仿宋" w:hAnsi="仿宋" w:eastAsia="仿宋" w:cs="仿宋"/>
          <w:b/>
          <w:bCs/>
          <w:color w:val="0C0C0C"/>
          <w:sz w:val="28"/>
          <w:szCs w:val="28"/>
        </w:rPr>
        <w:t>九、</w:t>
      </w:r>
      <w:r>
        <w:rPr>
          <w:rFonts w:hint="eastAsia" w:ascii="仿宋" w:hAnsi="仿宋" w:eastAsia="仿宋" w:cs="仿宋"/>
          <w:b/>
          <w:bCs/>
          <w:color w:val="0C0C0C"/>
          <w:sz w:val="28"/>
          <w:szCs w:val="28"/>
          <w:lang w:eastAsia="zh-CN"/>
        </w:rPr>
        <w:t>证书报考：</w:t>
      </w:r>
      <w:r>
        <w:rPr>
          <w:rFonts w:hint="eastAsia" w:ascii="仿宋" w:hAnsi="仿宋" w:eastAsia="仿宋" w:cs="仿宋"/>
          <w:b w:val="0"/>
          <w:bCs w:val="0"/>
          <w:color w:val="0C0C0C"/>
          <w:sz w:val="24"/>
          <w:szCs w:val="24"/>
          <w:lang w:eastAsia="zh-CN"/>
        </w:rPr>
        <w:t>经学习考试合格，由中国管理科学研究院人才战略研究所</w:t>
      </w:r>
      <w:r>
        <w:rPr>
          <w:rFonts w:hint="eastAsia" w:ascii="仿宋" w:hAnsi="仿宋" w:eastAsia="仿宋" w:cs="仿宋"/>
          <w:b w:val="0"/>
          <w:bCs w:val="0"/>
          <w:color w:val="0C0C0C"/>
          <w:kern w:val="0"/>
          <w:sz w:val="24"/>
          <w:szCs w:val="24"/>
          <w:lang w:val="en-US" w:eastAsia="zh-CN"/>
        </w:rPr>
        <w:t>颁发</w:t>
      </w:r>
      <w:r>
        <w:rPr>
          <w:rFonts w:hint="eastAsia" w:ascii="仿宋" w:hAnsi="仿宋" w:eastAsia="仿宋" w:cs="仿宋"/>
          <w:b/>
          <w:bCs/>
          <w:color w:val="0C0C0C"/>
          <w:kern w:val="0"/>
          <w:sz w:val="24"/>
          <w:szCs w:val="24"/>
          <w:lang w:val="en-US" w:eastAsia="zh-CN"/>
        </w:rPr>
        <w:t>《人力资源管理师（高级）》、《人力资源法务师（高级）》、《劳动关系管理师（高级）》、《职业规划师（高级）》、《薪酬管理师（高级）》、《绩效管理师（高级）》</w:t>
      </w:r>
      <w:r>
        <w:rPr>
          <w:rFonts w:hint="eastAsia" w:ascii="仿宋" w:hAnsi="仿宋" w:eastAsia="仿宋" w:cs="仿宋"/>
          <w:b w:val="0"/>
          <w:bCs w:val="0"/>
          <w:color w:val="0C0C0C"/>
          <w:kern w:val="0"/>
          <w:sz w:val="24"/>
          <w:szCs w:val="24"/>
          <w:lang w:val="en-US" w:eastAsia="zh-CN"/>
        </w:rPr>
        <w:t>专业人才技能证书。</w:t>
      </w:r>
      <w:r>
        <w:rPr>
          <w:rFonts w:hint="eastAsia" w:ascii="仿宋" w:hAnsi="仿宋" w:eastAsia="仿宋" w:cs="仿宋"/>
          <w:b w:val="0"/>
          <w:bCs w:val="0"/>
          <w:color w:val="0C0C0C"/>
          <w:sz w:val="24"/>
          <w:szCs w:val="24"/>
          <w:lang w:val="en-US" w:eastAsia="zh-CN"/>
        </w:rPr>
        <w:t>本证书为岗前培训、在职培训、职业技能提升培训的证明，是劳动者任职的依据之一。</w:t>
      </w:r>
      <w:r>
        <w:rPr>
          <w:rFonts w:hint="eastAsia" w:ascii="仿宋" w:hAnsi="仿宋" w:eastAsia="仿宋" w:cs="仿宋"/>
          <w:b/>
          <w:bCs/>
          <w:color w:val="0C0C0C"/>
          <w:sz w:val="24"/>
          <w:szCs w:val="24"/>
          <w:lang w:val="en-US" w:eastAsia="zh-CN"/>
        </w:rPr>
        <w:t>证书作用：</w:t>
      </w:r>
      <w:r>
        <w:rPr>
          <w:rFonts w:hint="eastAsia" w:ascii="仿宋" w:hAnsi="仿宋" w:eastAsia="仿宋" w:cs="仿宋"/>
          <w:b w:val="0"/>
          <w:bCs w:val="0"/>
          <w:color w:val="0C0C0C"/>
          <w:sz w:val="24"/>
          <w:szCs w:val="24"/>
          <w:lang w:val="en-US" w:eastAsia="zh-CN"/>
        </w:rPr>
        <w:t>是相关人员从事职业活动，参加应聘上岗、拓宽就业渠道的依据，作为能力评价，是企事业单位对持证人聘用和任职、晋升、考核的重要参考依据。同时，完成学习课程，经考核成绩合格，中心颁发《结业证书》并登记学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right="-420" w:rightChars="-200" w:firstLine="480" w:firstLineChars="200"/>
        <w:jc w:val="both"/>
        <w:textAlignment w:val="auto"/>
        <w:outlineLvl w:val="9"/>
        <w:rPr>
          <w:rFonts w:ascii="宋体" w:hAnsi="宋体" w:cs="宋体"/>
          <w:sz w:val="24"/>
        </w:rPr>
      </w:pPr>
      <w:r>
        <w:rPr>
          <w:rFonts w:hint="eastAsia" w:ascii="仿宋" w:hAnsi="仿宋" w:eastAsia="仿宋" w:cs="仿宋"/>
          <w:b w:val="0"/>
          <w:bCs w:val="0"/>
          <w:snapToGrid/>
          <w:color w:val="000000"/>
          <w:sz w:val="24"/>
          <w:szCs w:val="24"/>
          <w:u w:val="none" w:color="auto"/>
        </w:rPr>
        <w:fldChar w:fldCharType="begin"/>
      </w:r>
      <w:r>
        <w:rPr>
          <w:rFonts w:hint="eastAsia" w:ascii="仿宋" w:hAnsi="仿宋" w:eastAsia="仿宋" w:cs="仿宋"/>
          <w:b w:val="0"/>
          <w:bCs w:val="0"/>
          <w:snapToGrid/>
          <w:color w:val="000000"/>
          <w:sz w:val="24"/>
          <w:szCs w:val="24"/>
          <w:u w:val="none" w:color="auto"/>
        </w:rPr>
        <w:instrText xml:space="preserve"> HYPERLINK "mailto:如有需要，学员报名时请将办证资料以邮件的方式发送到会务组chinahr_peixun@vip.126.com。需提交身份证、学历ygh" </w:instrText>
      </w:r>
      <w:r>
        <w:rPr>
          <w:rFonts w:hint="eastAsia" w:ascii="仿宋" w:hAnsi="仿宋" w:eastAsia="仿宋" w:cs="仿宋"/>
          <w:b w:val="0"/>
          <w:bCs w:val="0"/>
          <w:snapToGrid/>
          <w:color w:val="000000"/>
          <w:sz w:val="24"/>
          <w:szCs w:val="24"/>
          <w:u w:val="none" w:color="auto"/>
        </w:rPr>
        <w:fldChar w:fldCharType="separate"/>
      </w:r>
      <w:r>
        <w:rPr>
          <w:rStyle w:val="11"/>
          <w:rFonts w:hint="eastAsia" w:ascii="仿宋" w:hAnsi="仿宋" w:eastAsia="仿宋" w:cs="仿宋"/>
          <w:b w:val="0"/>
          <w:bCs w:val="0"/>
          <w:snapToGrid/>
          <w:color w:val="000000"/>
          <w:sz w:val="24"/>
          <w:szCs w:val="24"/>
          <w:u w:val="none" w:color="auto"/>
        </w:rPr>
        <w:t>需</w:t>
      </w:r>
      <w:r>
        <w:rPr>
          <w:rStyle w:val="11"/>
          <w:rFonts w:hint="eastAsia" w:ascii="仿宋" w:hAnsi="仿宋" w:eastAsia="仿宋" w:cs="仿宋"/>
          <w:b w:val="0"/>
          <w:bCs w:val="0"/>
          <w:snapToGrid/>
          <w:color w:val="000000"/>
          <w:sz w:val="24"/>
          <w:szCs w:val="24"/>
          <w:u w:val="none" w:color="auto"/>
          <w:lang w:eastAsia="zh-CN"/>
        </w:rPr>
        <w:t>邮件</w:t>
      </w:r>
      <w:r>
        <w:rPr>
          <w:rStyle w:val="11"/>
          <w:rFonts w:hint="eastAsia" w:ascii="仿宋" w:hAnsi="仿宋" w:eastAsia="仿宋" w:cs="仿宋"/>
          <w:b w:val="0"/>
          <w:bCs w:val="0"/>
          <w:snapToGrid/>
          <w:color w:val="000000"/>
          <w:sz w:val="24"/>
          <w:szCs w:val="24"/>
          <w:u w:val="none" w:color="auto"/>
        </w:rPr>
        <w:t>提交</w:t>
      </w:r>
      <w:r>
        <w:rPr>
          <w:rStyle w:val="11"/>
          <w:rFonts w:hint="eastAsia" w:ascii="仿宋" w:hAnsi="仿宋" w:eastAsia="仿宋" w:cs="仿宋"/>
          <w:b w:val="0"/>
          <w:bCs w:val="0"/>
          <w:snapToGrid/>
          <w:color w:val="000000"/>
          <w:sz w:val="24"/>
          <w:szCs w:val="24"/>
          <w:u w:val="none" w:color="auto"/>
          <w:lang w:eastAsia="zh-CN"/>
        </w:rPr>
        <w:t>：</w:t>
      </w:r>
      <w:r>
        <w:rPr>
          <w:rStyle w:val="11"/>
          <w:rFonts w:hint="eastAsia" w:ascii="仿宋" w:hAnsi="仿宋" w:eastAsia="仿宋" w:cs="仿宋"/>
          <w:b w:val="0"/>
          <w:bCs w:val="0"/>
          <w:snapToGrid/>
          <w:color w:val="000000"/>
          <w:sz w:val="24"/>
          <w:szCs w:val="24"/>
          <w:u w:val="none" w:color="auto"/>
        </w:rPr>
        <w:t>身份证</w:t>
      </w:r>
      <w:r>
        <w:rPr>
          <w:rStyle w:val="11"/>
          <w:rFonts w:hint="eastAsia" w:ascii="仿宋" w:hAnsi="仿宋" w:eastAsia="仿宋" w:cs="仿宋"/>
          <w:b w:val="0"/>
          <w:bCs w:val="0"/>
          <w:snapToGrid/>
          <w:color w:val="000000"/>
          <w:sz w:val="24"/>
          <w:szCs w:val="24"/>
          <w:u w:val="none" w:color="auto"/>
          <w:lang w:eastAsia="zh-CN"/>
        </w:rPr>
        <w:t>复印件</w:t>
      </w:r>
      <w:r>
        <w:rPr>
          <w:rStyle w:val="11"/>
          <w:rFonts w:hint="eastAsia" w:ascii="仿宋" w:hAnsi="仿宋" w:eastAsia="仿宋" w:cs="仿宋"/>
          <w:b w:val="0"/>
          <w:bCs w:val="0"/>
          <w:snapToGrid/>
          <w:color w:val="000000"/>
          <w:sz w:val="24"/>
          <w:szCs w:val="24"/>
          <w:u w:val="none" w:color="auto"/>
        </w:rPr>
        <w:t>、学历</w:t>
      </w:r>
      <w:r>
        <w:rPr>
          <w:rStyle w:val="11"/>
          <w:rFonts w:hint="eastAsia" w:ascii="仿宋" w:hAnsi="仿宋" w:eastAsia="仿宋" w:cs="仿宋"/>
          <w:b w:val="0"/>
          <w:bCs w:val="0"/>
          <w:snapToGrid/>
          <w:color w:val="000000"/>
          <w:sz w:val="24"/>
          <w:szCs w:val="24"/>
          <w:u w:val="none" w:color="auto"/>
          <w:lang w:eastAsia="zh-CN"/>
        </w:rPr>
        <w:t>证</w:t>
      </w:r>
      <w:r>
        <w:rPr>
          <w:rFonts w:hint="eastAsia" w:ascii="仿宋" w:hAnsi="仿宋" w:eastAsia="仿宋" w:cs="仿宋"/>
          <w:b w:val="0"/>
          <w:bCs w:val="0"/>
          <w:snapToGrid/>
          <w:color w:val="000000"/>
          <w:sz w:val="24"/>
          <w:szCs w:val="24"/>
          <w:u w:val="none" w:color="auto"/>
        </w:rPr>
        <w:fldChar w:fldCharType="end"/>
      </w:r>
      <w:r>
        <w:rPr>
          <w:rFonts w:hint="eastAsia" w:ascii="仿宋" w:hAnsi="仿宋" w:eastAsia="仿宋" w:cs="仿宋"/>
          <w:b w:val="0"/>
          <w:bCs w:val="0"/>
          <w:snapToGrid/>
          <w:color w:val="000000"/>
          <w:sz w:val="24"/>
          <w:szCs w:val="24"/>
          <w:u w:val="none" w:color="auto"/>
          <w:lang w:eastAsia="zh-CN"/>
        </w:rPr>
        <w:t>复印件</w:t>
      </w:r>
      <w:r>
        <w:rPr>
          <w:rFonts w:hint="eastAsia" w:ascii="仿宋" w:hAnsi="仿宋" w:eastAsia="仿宋" w:cs="仿宋"/>
          <w:b w:val="0"/>
          <w:bCs w:val="0"/>
          <w:snapToGrid/>
          <w:sz w:val="24"/>
          <w:szCs w:val="24"/>
        </w:rPr>
        <w:t>、工作</w:t>
      </w:r>
      <w:r>
        <w:rPr>
          <w:rFonts w:hint="eastAsia" w:ascii="仿宋" w:hAnsi="仿宋" w:eastAsia="仿宋" w:cs="仿宋"/>
          <w:b w:val="0"/>
          <w:bCs w:val="0"/>
          <w:snapToGrid/>
          <w:sz w:val="24"/>
          <w:szCs w:val="24"/>
          <w:lang w:eastAsia="zh-CN"/>
        </w:rPr>
        <w:t>年限</w:t>
      </w:r>
      <w:r>
        <w:rPr>
          <w:rFonts w:hint="eastAsia" w:ascii="仿宋" w:hAnsi="仿宋" w:eastAsia="仿宋" w:cs="仿宋"/>
          <w:b w:val="0"/>
          <w:bCs w:val="0"/>
          <w:snapToGrid/>
          <w:sz w:val="24"/>
          <w:szCs w:val="24"/>
        </w:rPr>
        <w:t>证明、2寸</w:t>
      </w:r>
      <w:r>
        <w:rPr>
          <w:rFonts w:hint="eastAsia" w:ascii="仿宋" w:hAnsi="仿宋" w:eastAsia="仿宋" w:cs="仿宋"/>
          <w:b w:val="0"/>
          <w:bCs w:val="0"/>
          <w:snapToGrid/>
          <w:sz w:val="24"/>
          <w:szCs w:val="24"/>
          <w:lang w:eastAsia="zh-CN"/>
        </w:rPr>
        <w:t>红底</w:t>
      </w:r>
      <w:r>
        <w:rPr>
          <w:rFonts w:hint="eastAsia" w:ascii="仿宋" w:hAnsi="仿宋" w:eastAsia="仿宋" w:cs="仿宋"/>
          <w:b w:val="0"/>
          <w:bCs w:val="0"/>
          <w:snapToGrid/>
          <w:sz w:val="24"/>
          <w:szCs w:val="24"/>
        </w:rPr>
        <w:t>免冠彩</w:t>
      </w:r>
      <w:r>
        <w:rPr>
          <w:rFonts w:hint="eastAsia" w:ascii="仿宋" w:hAnsi="仿宋" w:eastAsia="仿宋" w:cs="仿宋"/>
          <w:b w:val="0"/>
          <w:bCs w:val="0"/>
          <w:snapToGrid/>
          <w:sz w:val="24"/>
          <w:szCs w:val="24"/>
          <w:lang w:eastAsia="zh-CN"/>
        </w:rPr>
        <w:t>色</w:t>
      </w:r>
      <w:r>
        <w:rPr>
          <w:rFonts w:hint="eastAsia" w:ascii="仿宋" w:hAnsi="仿宋" w:eastAsia="仿宋" w:cs="仿宋"/>
          <w:b w:val="0"/>
          <w:bCs w:val="0"/>
          <w:snapToGrid/>
          <w:sz w:val="24"/>
          <w:szCs w:val="24"/>
        </w:rPr>
        <w:t>照</w:t>
      </w:r>
      <w:r>
        <w:rPr>
          <w:rFonts w:hint="eastAsia" w:ascii="仿宋" w:hAnsi="仿宋" w:eastAsia="仿宋" w:cs="仿宋"/>
          <w:b w:val="0"/>
          <w:bCs w:val="0"/>
          <w:snapToGrid/>
          <w:sz w:val="24"/>
          <w:szCs w:val="24"/>
          <w:lang w:eastAsia="zh-CN"/>
        </w:rPr>
        <w:t>片电子版</w:t>
      </w:r>
      <w:r>
        <w:rPr>
          <w:rFonts w:hint="eastAsia" w:ascii="仿宋" w:hAnsi="仿宋" w:eastAsia="仿宋" w:cs="仿宋"/>
          <w:b w:val="0"/>
          <w:bCs w:val="0"/>
          <w:color w:val="000000"/>
          <w:sz w:val="24"/>
          <w:szCs w:val="24"/>
          <w:shd w:val="clear" w:color="auto" w:fill="FFFFFF"/>
          <w:lang w:val="en-US" w:eastAsia="zh-CN"/>
        </w:rPr>
        <w:t>.</w:t>
      </w:r>
    </w:p>
    <w:p>
      <w:pPr>
        <w:keepNext w:val="0"/>
        <w:keepLines w:val="0"/>
        <w:pageBreakBefore w:val="0"/>
        <w:kinsoku/>
        <w:wordWrap/>
        <w:overflowPunct/>
        <w:topLinePunct w:val="0"/>
        <w:autoSpaceDE/>
        <w:autoSpaceDN/>
        <w:bidi w:val="0"/>
        <w:adjustRightInd/>
        <w:spacing w:line="400" w:lineRule="exact"/>
        <w:ind w:left="45" w:leftChars="11" w:hanging="22" w:hangingChars="8"/>
        <w:textAlignment w:val="auto"/>
        <w:rPr>
          <w:rFonts w:hint="eastAsia" w:ascii="宋体" w:hAnsi="宋体" w:cs="宋体"/>
          <w:bCs/>
          <w:sz w:val="24"/>
        </w:rPr>
      </w:pPr>
      <w:r>
        <w:rPr>
          <w:rFonts w:hint="eastAsia" w:ascii="宋体" w:hAnsi="宋体" w:cs="宋体"/>
          <w:b/>
          <w:color w:val="0C0C0C"/>
          <w:sz w:val="28"/>
          <w:szCs w:val="28"/>
        </w:rPr>
        <w:t>十、联系方式：</w:t>
      </w:r>
    </w:p>
    <w:p>
      <w:pPr>
        <w:keepNext w:val="0"/>
        <w:keepLines w:val="0"/>
        <w:pageBreakBefore w:val="0"/>
        <w:kinsoku/>
        <w:wordWrap/>
        <w:overflowPunct/>
        <w:topLinePunct w:val="0"/>
        <w:autoSpaceDE/>
        <w:autoSpaceDN/>
        <w:bidi w:val="0"/>
        <w:adjustRightInd/>
        <w:snapToGrid/>
        <w:spacing w:line="280" w:lineRule="exact"/>
        <w:ind w:firstLine="482" w:firstLineChars="200"/>
        <w:textAlignment w:val="auto"/>
        <w:rPr>
          <w:rFonts w:hint="default" w:ascii="宋体" w:hAnsi="宋体" w:eastAsia="宋体" w:cs="宋体"/>
          <w:b/>
          <w:color w:val="0C0C0C"/>
          <w:sz w:val="24"/>
          <w:szCs w:val="24"/>
          <w:lang w:val="en-US" w:eastAsia="zh-CN"/>
        </w:rPr>
      </w:pPr>
      <w:r>
        <w:rPr>
          <w:rFonts w:hint="eastAsia" w:ascii="宋体" w:hAnsi="宋体" w:eastAsia="宋体" w:cs="宋体"/>
          <w:b/>
          <w:color w:val="0C0C0C"/>
          <w:sz w:val="24"/>
          <w:szCs w:val="24"/>
          <w:lang w:eastAsia="zh-CN"/>
        </w:rPr>
        <w:t>联 系 人：</w:t>
      </w:r>
      <w:r>
        <w:rPr>
          <w:rFonts w:hint="eastAsia" w:ascii="宋体" w:hAnsi="宋体" w:cs="宋体"/>
          <w:b/>
          <w:color w:val="0C0C0C"/>
          <w:sz w:val="24"/>
          <w:szCs w:val="24"/>
          <w:lang w:val="en-US" w:eastAsia="zh-CN"/>
        </w:rPr>
        <w:t>贾燕彬15600448118</w:t>
      </w:r>
      <w:r>
        <w:rPr>
          <w:rFonts w:hint="eastAsia" w:ascii="宋体" w:hAnsi="宋体" w:eastAsia="宋体" w:cs="宋体"/>
          <w:b/>
          <w:color w:val="0C0C0C"/>
          <w:sz w:val="24"/>
          <w:szCs w:val="24"/>
          <w:lang w:val="en-US" w:eastAsia="zh-CN"/>
        </w:rPr>
        <w:t xml:space="preserve">  </w:t>
      </w:r>
      <w:r>
        <w:rPr>
          <w:rFonts w:hint="eastAsia" w:ascii="宋体" w:hAnsi="宋体" w:eastAsia="宋体" w:cs="宋体"/>
          <w:b/>
          <w:color w:val="0C0C0C"/>
          <w:sz w:val="24"/>
          <w:szCs w:val="24"/>
          <w:lang w:eastAsia="zh-CN"/>
        </w:rPr>
        <w:t xml:space="preserve">  微信号</w:t>
      </w:r>
      <w:r>
        <w:rPr>
          <w:rFonts w:hint="eastAsia" w:ascii="宋体" w:hAnsi="宋体" w:cs="宋体"/>
          <w:b/>
          <w:color w:val="0C0C0C"/>
          <w:sz w:val="24"/>
          <w:szCs w:val="24"/>
          <w:lang w:val="en-US" w:eastAsia="zh-CN"/>
        </w:rPr>
        <w:t>：310559935@qq.com</w:t>
      </w:r>
    </w:p>
    <w:p>
      <w:pPr>
        <w:keepNext w:val="0"/>
        <w:keepLines w:val="0"/>
        <w:pageBreakBefore w:val="0"/>
        <w:kinsoku/>
        <w:wordWrap/>
        <w:overflowPunct/>
        <w:topLinePunct w:val="0"/>
        <w:autoSpaceDE/>
        <w:autoSpaceDN/>
        <w:bidi w:val="0"/>
        <w:adjustRightInd/>
        <w:snapToGrid/>
        <w:spacing w:line="280" w:lineRule="exact"/>
        <w:ind w:firstLine="480" w:firstLineChars="200"/>
        <w:textAlignment w:val="auto"/>
        <w:rPr>
          <w:rFonts w:hint="eastAsia" w:ascii="宋体" w:hAnsi="宋体" w:eastAsia="宋体" w:cs="宋体"/>
          <w:b/>
          <w:color w:val="0C0C0C"/>
          <w:sz w:val="24"/>
          <w:szCs w:val="24"/>
        </w:rPr>
      </w:pPr>
      <w:r>
        <w:rPr>
          <w:rFonts w:hint="eastAsia" w:ascii="仿宋" w:hAnsi="仿宋" w:eastAsia="仿宋" w:cs="仿宋"/>
          <w:b w:val="0"/>
          <w:bCs/>
          <w:color w:val="auto"/>
          <w:sz w:val="24"/>
          <w:szCs w:val="24"/>
          <w:lang w:eastAsia="zh-CN"/>
        </w:rPr>
        <w:drawing>
          <wp:anchor distT="0" distB="0" distL="114300" distR="114300" simplePos="0" relativeHeight="251661312" behindDoc="0" locked="0" layoutInCell="1" allowOverlap="1">
            <wp:simplePos x="0" y="0"/>
            <wp:positionH relativeFrom="column">
              <wp:posOffset>3985260</wp:posOffset>
            </wp:positionH>
            <wp:positionV relativeFrom="paragraph">
              <wp:posOffset>67310</wp:posOffset>
            </wp:positionV>
            <wp:extent cx="1548765" cy="1548765"/>
            <wp:effectExtent l="0" t="0" r="48260" b="33020"/>
            <wp:wrapNone/>
            <wp:docPr id="1" name="图片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1"/>
                    <pic:cNvPicPr>
                      <a:picLocks noChangeAspect="1"/>
                    </pic:cNvPicPr>
                  </pic:nvPicPr>
                  <pic:blipFill>
                    <a:blip r:embed="rId6"/>
                    <a:stretch>
                      <a:fillRect/>
                    </a:stretch>
                  </pic:blipFill>
                  <pic:spPr>
                    <a:xfrm rot="-1080000">
                      <a:off x="0" y="0"/>
                      <a:ext cx="1548765" cy="1548765"/>
                    </a:xfrm>
                    <a:prstGeom prst="rect">
                      <a:avLst/>
                    </a:prstGeom>
                    <a:noFill/>
                    <a:ln>
                      <a:noFill/>
                    </a:ln>
                  </pic:spPr>
                </pic:pic>
              </a:graphicData>
            </a:graphic>
          </wp:anchor>
        </w:drawing>
      </w:r>
      <w:r>
        <w:rPr>
          <w:rFonts w:hint="eastAsia" w:ascii="宋体" w:hAnsi="宋体" w:eastAsia="宋体" w:cs="宋体"/>
          <w:b/>
          <w:color w:val="0C0C0C"/>
          <w:sz w:val="24"/>
          <w:szCs w:val="24"/>
          <w:lang w:eastAsia="zh-CN"/>
        </w:rPr>
        <w:t>报名及办证资料提交</w:t>
      </w:r>
      <w:r>
        <w:rPr>
          <w:rFonts w:hint="eastAsia" w:ascii="宋体" w:hAnsi="宋体" w:eastAsia="宋体" w:cs="宋体"/>
          <w:b/>
          <w:color w:val="0C0C0C"/>
          <w:sz w:val="24"/>
          <w:szCs w:val="24"/>
          <w:lang w:val="en-US" w:eastAsia="zh-CN"/>
        </w:rPr>
        <w:t>：</w:t>
      </w:r>
      <w:r>
        <w:rPr>
          <w:rFonts w:hint="eastAsia" w:ascii="宋体" w:hAnsi="宋体" w:cs="宋体"/>
          <w:b/>
          <w:color w:val="0C0C0C"/>
          <w:sz w:val="24"/>
          <w:szCs w:val="24"/>
          <w:lang w:val="en-US" w:eastAsia="zh-CN"/>
        </w:rPr>
        <w:t>310559935</w:t>
      </w:r>
      <w:r>
        <w:rPr>
          <w:rFonts w:hint="eastAsia" w:ascii="宋体" w:hAnsi="宋体" w:eastAsia="宋体" w:cs="宋体"/>
          <w:b/>
          <w:color w:val="0C0C0C"/>
          <w:sz w:val="24"/>
          <w:szCs w:val="24"/>
          <w:lang w:val="en-US" w:eastAsia="zh-CN"/>
        </w:rPr>
        <w:t>@qq.com</w:t>
      </w:r>
    </w:p>
    <w:p>
      <w:pPr>
        <w:keepNext w:val="0"/>
        <w:keepLines w:val="0"/>
        <w:pageBreakBefore w:val="0"/>
        <w:kinsoku/>
        <w:wordWrap/>
        <w:overflowPunct/>
        <w:topLinePunct w:val="0"/>
        <w:autoSpaceDE/>
        <w:autoSpaceDN/>
        <w:bidi w:val="0"/>
        <w:adjustRightInd/>
        <w:spacing w:line="400" w:lineRule="exact"/>
        <w:ind w:firstLine="482" w:firstLineChars="200"/>
        <w:textAlignment w:val="auto"/>
        <w:rPr>
          <w:rFonts w:hint="eastAsia" w:ascii="仿宋" w:hAnsi="仿宋" w:eastAsia="仿宋" w:cs="仿宋"/>
          <w:b/>
          <w:color w:val="0C0C0C"/>
          <w:sz w:val="24"/>
        </w:rPr>
      </w:pPr>
      <w:r>
        <w:rPr>
          <w:rFonts w:hint="eastAsia" w:ascii="仿宋" w:hAnsi="仿宋" w:eastAsia="仿宋" w:cs="仿宋"/>
          <w:b/>
          <w:color w:val="0C0C0C"/>
          <w:sz w:val="24"/>
        </w:rPr>
        <w:t>附件1.出席确认表</w:t>
      </w:r>
    </w:p>
    <w:p>
      <w:pPr>
        <w:spacing w:line="280" w:lineRule="exact"/>
        <w:rPr>
          <w:rFonts w:hint="eastAsia" w:ascii="宋体" w:hAnsi="宋体" w:cs="宋体"/>
          <w:sz w:val="24"/>
        </w:rPr>
      </w:pPr>
    </w:p>
    <w:p>
      <w:pPr>
        <w:spacing w:line="290" w:lineRule="exact"/>
        <w:ind w:firstLine="3614" w:firstLineChars="1500"/>
        <w:rPr>
          <w:rFonts w:hint="eastAsia" w:ascii="仿宋" w:hAnsi="仿宋" w:eastAsia="仿宋" w:cs="仿宋"/>
          <w:sz w:val="28"/>
          <w:szCs w:val="28"/>
        </w:rPr>
      </w:pPr>
      <w:r>
        <w:rPr>
          <w:rFonts w:hint="eastAsia" w:ascii="宋体" w:hAnsi="宋体" w:cs="宋体"/>
          <w:b/>
          <w:bCs/>
          <w:sz w:val="24"/>
        </w:rPr>
        <w:t xml:space="preserve"> </w:t>
      </w:r>
      <w:r>
        <w:rPr>
          <w:rFonts w:hint="eastAsia"/>
          <w:sz w:val="28"/>
          <w:szCs w:val="28"/>
        </w:rPr>
        <w:t xml:space="preserve">          </w:t>
      </w:r>
      <w:r>
        <w:rPr>
          <w:rFonts w:hint="eastAsia" w:ascii="仿宋" w:hAnsi="仿宋" w:eastAsia="仿宋" w:cs="仿宋"/>
          <w:sz w:val="28"/>
          <w:szCs w:val="28"/>
        </w:rPr>
        <w:t xml:space="preserve">   中企联会（北京）企业管理中心</w:t>
      </w:r>
    </w:p>
    <w:p>
      <w:pPr>
        <w:pStyle w:val="5"/>
        <w:spacing w:before="0" w:beforeAutospacing="0" w:after="0" w:afterAutospacing="0" w:line="290" w:lineRule="exact"/>
        <w:ind w:firstLine="4216" w:firstLineChars="1500"/>
        <w:rPr>
          <w:rFonts w:hint="eastAsia" w:ascii="仿宋" w:hAnsi="仿宋" w:eastAsia="仿宋" w:cs="仿宋"/>
          <w:b/>
          <w:bCs/>
          <w:sz w:val="28"/>
          <w:szCs w:val="28"/>
        </w:rPr>
      </w:pPr>
    </w:p>
    <w:p>
      <w:pPr>
        <w:pStyle w:val="5"/>
        <w:spacing w:before="0" w:beforeAutospacing="0" w:after="0" w:afterAutospacing="0" w:line="290" w:lineRule="exact"/>
        <w:ind w:firstLine="4216" w:firstLineChars="1500"/>
        <w:rPr>
          <w:rFonts w:hint="eastAsia" w:ascii="仿宋" w:hAnsi="仿宋" w:eastAsia="仿宋" w:cs="仿宋"/>
          <w:b/>
          <w:bCs/>
          <w:sz w:val="28"/>
          <w:szCs w:val="28"/>
        </w:rPr>
      </w:pPr>
      <w:r>
        <w:rPr>
          <w:rFonts w:hint="eastAsia" w:ascii="仿宋" w:hAnsi="仿宋" w:eastAsia="仿宋" w:cs="仿宋"/>
          <w:b/>
          <w:bCs/>
          <w:sz w:val="28"/>
          <w:szCs w:val="28"/>
        </w:rPr>
        <w:t xml:space="preserve"> </w:t>
      </w:r>
      <w:r>
        <w:rPr>
          <w:rFonts w:hint="eastAsia" w:ascii="仿宋" w:hAnsi="仿宋" w:eastAsia="仿宋" w:cs="仿宋"/>
          <w:sz w:val="28"/>
          <w:szCs w:val="28"/>
        </w:rPr>
        <w:t xml:space="preserve">              2021年0</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09日 </w:t>
      </w:r>
    </w:p>
    <w:p>
      <w:pPr>
        <w:spacing w:line="370" w:lineRule="exact"/>
        <w:ind w:right="-693" w:rightChars="-330"/>
        <w:rPr>
          <w:rFonts w:hint="eastAsia" w:ascii="仿宋" w:hAnsi="仿宋" w:eastAsia="仿宋" w:cs="仿宋"/>
          <w:b/>
          <w:bCs/>
          <w:sz w:val="28"/>
          <w:szCs w:val="28"/>
        </w:rPr>
      </w:pPr>
    </w:p>
    <w:p>
      <w:pPr>
        <w:spacing w:line="370" w:lineRule="exact"/>
        <w:ind w:right="-693" w:rightChars="-330"/>
        <w:rPr>
          <w:rFonts w:hint="eastAsia" w:ascii="仿宋" w:hAnsi="仿宋" w:eastAsia="仿宋" w:cs="仿宋"/>
          <w:b/>
          <w:bCs/>
          <w:sz w:val="28"/>
          <w:szCs w:val="28"/>
        </w:rPr>
      </w:pPr>
      <w:r>
        <w:rPr>
          <w:rFonts w:hint="eastAsia" w:ascii="仿宋" w:hAnsi="仿宋" w:eastAsia="仿宋" w:cs="仿宋"/>
          <w:b/>
          <w:bCs/>
          <w:sz w:val="28"/>
          <w:szCs w:val="28"/>
        </w:rPr>
        <w:t>附件1：出席确认表</w:t>
      </w:r>
    </w:p>
    <w:p>
      <w:pPr>
        <w:spacing w:line="370" w:lineRule="exact"/>
        <w:ind w:right="-693" w:rightChars="-330"/>
        <w:rPr>
          <w:rFonts w:hint="eastAsia" w:ascii="仿宋" w:hAnsi="仿宋" w:eastAsia="仿宋" w:cs="仿宋"/>
          <w:b/>
          <w:color w:val="444444"/>
          <w:kern w:val="0"/>
          <w:sz w:val="28"/>
          <w:szCs w:val="28"/>
        </w:rPr>
      </w:pPr>
      <w:r>
        <w:rPr>
          <w:rFonts w:hint="eastAsia" w:ascii="仿宋" w:hAnsi="仿宋" w:eastAsia="仿宋" w:cs="仿宋"/>
          <w:b/>
          <w:color w:val="444444"/>
          <w:kern w:val="0"/>
          <w:sz w:val="28"/>
          <w:szCs w:val="28"/>
        </w:rPr>
        <w:t>《民法典》与《最高人民法院关于审理劳动争议案件适用法律问题的解释（一）》</w:t>
      </w:r>
    </w:p>
    <w:p>
      <w:pPr>
        <w:spacing w:line="370" w:lineRule="exact"/>
        <w:ind w:right="-693" w:rightChars="-330" w:firstLine="281" w:firstLineChars="100"/>
        <w:rPr>
          <w:rFonts w:hint="eastAsia" w:ascii="仿宋" w:hAnsi="仿宋" w:eastAsia="仿宋" w:cs="仿宋"/>
          <w:b/>
          <w:bCs/>
          <w:kern w:val="36"/>
          <w:sz w:val="28"/>
          <w:szCs w:val="28"/>
          <w:lang w:val="en-US" w:eastAsia="zh-CN"/>
        </w:rPr>
      </w:pPr>
      <w:bookmarkStart w:id="0" w:name="_GoBack"/>
      <w:bookmarkEnd w:id="0"/>
      <w:r>
        <w:rPr>
          <w:rFonts w:hint="eastAsia" w:ascii="仿宋" w:hAnsi="仿宋" w:eastAsia="仿宋" w:cs="仿宋"/>
          <w:b/>
          <w:color w:val="444444"/>
          <w:kern w:val="0"/>
          <w:sz w:val="28"/>
          <w:szCs w:val="28"/>
        </w:rPr>
        <w:t>对劳动合同和劳动用工管理的影响及实务操作高级</w:t>
      </w:r>
      <w:r>
        <w:rPr>
          <w:rFonts w:hint="eastAsia" w:ascii="仿宋" w:hAnsi="仿宋" w:eastAsia="仿宋" w:cs="仿宋"/>
          <w:b/>
          <w:color w:val="444444"/>
          <w:kern w:val="0"/>
          <w:sz w:val="28"/>
          <w:szCs w:val="28"/>
          <w:lang w:val="en-US" w:eastAsia="zh-CN"/>
        </w:rPr>
        <w:t>研讨</w:t>
      </w:r>
      <w:r>
        <w:rPr>
          <w:rFonts w:hint="eastAsia" w:ascii="仿宋" w:hAnsi="仿宋" w:eastAsia="仿宋" w:cs="仿宋"/>
          <w:b/>
          <w:color w:val="444444"/>
          <w:kern w:val="0"/>
          <w:sz w:val="28"/>
          <w:szCs w:val="28"/>
        </w:rPr>
        <w:t>班</w:t>
      </w:r>
      <w:r>
        <w:rPr>
          <w:rFonts w:hint="eastAsia" w:ascii="仿宋" w:hAnsi="仿宋" w:eastAsia="仿宋" w:cs="仿宋"/>
          <w:b/>
          <w:color w:val="444444"/>
          <w:kern w:val="0"/>
          <w:sz w:val="28"/>
          <w:szCs w:val="28"/>
          <w:lang w:val="en-US" w:eastAsia="zh-CN"/>
        </w:rPr>
        <w:t>---出席确认表</w:t>
      </w:r>
    </w:p>
    <w:tbl>
      <w:tblPr>
        <w:tblStyle w:val="6"/>
        <w:tblpPr w:leftFromText="180" w:rightFromText="180" w:vertAnchor="text" w:horzAnchor="page" w:tblpX="1200" w:tblpY="57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7"/>
        <w:gridCol w:w="983"/>
        <w:gridCol w:w="1118"/>
        <w:gridCol w:w="135"/>
        <w:gridCol w:w="1109"/>
        <w:gridCol w:w="299"/>
        <w:gridCol w:w="1567"/>
        <w:gridCol w:w="238"/>
        <w:gridCol w:w="1066"/>
        <w:gridCol w:w="20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exact"/>
        </w:trPr>
        <w:tc>
          <w:tcPr>
            <w:tcW w:w="196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ermStart w:id="0" w:edGrp="everyone"/>
            <w:r>
              <w:rPr>
                <w:rFonts w:hint="eastAsia" w:ascii="仿宋" w:hAnsi="仿宋" w:eastAsia="仿宋" w:cs="仿宋"/>
                <w:b/>
                <w:bCs/>
                <w:sz w:val="24"/>
                <w:szCs w:val="24"/>
              </w:rPr>
              <w:t>单位名称</w:t>
            </w:r>
          </w:p>
        </w:tc>
        <w:tc>
          <w:tcPr>
            <w:tcW w:w="7550" w:type="dxa"/>
            <w:gridSpan w:val="8"/>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exact"/>
        </w:trPr>
        <w:tc>
          <w:tcPr>
            <w:tcW w:w="196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r>
              <w:rPr>
                <w:rFonts w:hint="eastAsia" w:ascii="仿宋" w:hAnsi="仿宋" w:eastAsia="仿宋" w:cs="仿宋"/>
                <w:b/>
                <w:bCs/>
                <w:sz w:val="24"/>
                <w:szCs w:val="24"/>
              </w:rPr>
              <w:t>地    址</w:t>
            </w:r>
          </w:p>
        </w:tc>
        <w:tc>
          <w:tcPr>
            <w:tcW w:w="4466" w:type="dxa"/>
            <w:gridSpan w:val="6"/>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066"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r>
              <w:rPr>
                <w:rFonts w:hint="eastAsia" w:ascii="仿宋" w:hAnsi="仿宋" w:eastAsia="仿宋" w:cs="仿宋"/>
                <w:b/>
                <w:bCs/>
                <w:sz w:val="24"/>
                <w:szCs w:val="24"/>
              </w:rPr>
              <w:t>邮  编</w:t>
            </w:r>
          </w:p>
        </w:tc>
        <w:tc>
          <w:tcPr>
            <w:tcW w:w="2018"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exact"/>
        </w:trPr>
        <w:tc>
          <w:tcPr>
            <w:tcW w:w="196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r>
              <w:rPr>
                <w:rFonts w:hint="eastAsia" w:ascii="仿宋" w:hAnsi="仿宋" w:eastAsia="仿宋" w:cs="仿宋"/>
                <w:b/>
                <w:bCs/>
                <w:sz w:val="24"/>
                <w:szCs w:val="24"/>
              </w:rPr>
              <w:t>联 系 人</w:t>
            </w:r>
          </w:p>
        </w:tc>
        <w:tc>
          <w:tcPr>
            <w:tcW w:w="1253"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109"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r>
              <w:rPr>
                <w:rFonts w:hint="eastAsia" w:ascii="仿宋" w:hAnsi="仿宋" w:eastAsia="仿宋" w:cs="仿宋"/>
                <w:b/>
                <w:bCs/>
                <w:sz w:val="24"/>
                <w:szCs w:val="24"/>
              </w:rPr>
              <w:t>电  话</w:t>
            </w:r>
          </w:p>
        </w:tc>
        <w:tc>
          <w:tcPr>
            <w:tcW w:w="2104"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066"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r>
              <w:rPr>
                <w:rFonts w:hint="eastAsia" w:ascii="仿宋" w:hAnsi="仿宋" w:eastAsia="仿宋" w:cs="仿宋"/>
                <w:b/>
                <w:bCs/>
                <w:sz w:val="24"/>
                <w:szCs w:val="24"/>
              </w:rPr>
              <w:t>传  真</w:t>
            </w:r>
          </w:p>
        </w:tc>
        <w:tc>
          <w:tcPr>
            <w:tcW w:w="2018"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exact"/>
        </w:trPr>
        <w:tc>
          <w:tcPr>
            <w:tcW w:w="196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r>
              <w:rPr>
                <w:rFonts w:hint="eastAsia" w:ascii="仿宋" w:hAnsi="仿宋" w:eastAsia="仿宋" w:cs="仿宋"/>
                <w:b/>
                <w:bCs/>
                <w:sz w:val="24"/>
                <w:szCs w:val="24"/>
              </w:rPr>
              <w:t>网    址</w:t>
            </w:r>
          </w:p>
        </w:tc>
        <w:tc>
          <w:tcPr>
            <w:tcW w:w="4466" w:type="dxa"/>
            <w:gridSpan w:val="6"/>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066"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r>
              <w:rPr>
                <w:rFonts w:hint="eastAsia" w:ascii="仿宋" w:hAnsi="仿宋" w:eastAsia="仿宋" w:cs="仿宋"/>
                <w:b/>
                <w:bCs/>
                <w:sz w:val="24"/>
                <w:szCs w:val="24"/>
              </w:rPr>
              <w:t>E-mail</w:t>
            </w:r>
          </w:p>
        </w:tc>
        <w:tc>
          <w:tcPr>
            <w:tcW w:w="2018"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0" w:hRule="exact"/>
        </w:trPr>
        <w:tc>
          <w:tcPr>
            <w:tcW w:w="196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r>
              <w:rPr>
                <w:rFonts w:hint="eastAsia" w:ascii="仿宋" w:hAnsi="仿宋" w:eastAsia="仿宋" w:cs="仿宋"/>
                <w:b/>
                <w:bCs/>
                <w:sz w:val="24"/>
                <w:szCs w:val="24"/>
              </w:rPr>
              <w:t>姓   名</w:t>
            </w:r>
          </w:p>
        </w:tc>
        <w:tc>
          <w:tcPr>
            <w:tcW w:w="1118"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r>
              <w:rPr>
                <w:rFonts w:hint="eastAsia" w:ascii="仿宋" w:hAnsi="仿宋" w:eastAsia="仿宋" w:cs="仿宋"/>
                <w:b/>
                <w:bCs/>
                <w:sz w:val="24"/>
                <w:szCs w:val="24"/>
              </w:rPr>
              <w:t>性  别</w:t>
            </w:r>
          </w:p>
        </w:tc>
        <w:tc>
          <w:tcPr>
            <w:tcW w:w="1543"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r>
              <w:rPr>
                <w:rFonts w:hint="eastAsia" w:ascii="仿宋" w:hAnsi="仿宋" w:eastAsia="仿宋" w:cs="仿宋"/>
                <w:b/>
                <w:bCs/>
                <w:sz w:val="24"/>
                <w:szCs w:val="24"/>
              </w:rPr>
              <w:t>职  务</w:t>
            </w:r>
          </w:p>
        </w:tc>
        <w:tc>
          <w:tcPr>
            <w:tcW w:w="1567"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r>
              <w:rPr>
                <w:rFonts w:hint="eastAsia" w:ascii="仿宋" w:hAnsi="仿宋" w:eastAsia="仿宋" w:cs="仿宋"/>
                <w:b/>
                <w:bCs/>
                <w:sz w:val="24"/>
                <w:szCs w:val="24"/>
              </w:rPr>
              <w:t>所在科室</w:t>
            </w:r>
          </w:p>
        </w:tc>
        <w:tc>
          <w:tcPr>
            <w:tcW w:w="3322" w:type="dxa"/>
            <w:gridSpan w:val="3"/>
            <w:tcBorders>
              <w:top w:val="single" w:color="auto" w:sz="4" w:space="0"/>
              <w:left w:val="single" w:color="auto" w:sz="4" w:space="0"/>
              <w:bottom w:val="single" w:color="auto" w:sz="4" w:space="0"/>
              <w:right w:val="single" w:color="auto" w:sz="4" w:space="0"/>
            </w:tcBorders>
          </w:tcPr>
          <w:p>
            <w:pPr>
              <w:ind w:firstLine="723" w:firstLineChars="300"/>
              <w:rPr>
                <w:rFonts w:hint="eastAsia" w:ascii="仿宋" w:hAnsi="仿宋" w:eastAsia="仿宋" w:cs="仿宋"/>
                <w:b/>
                <w:bCs/>
                <w:sz w:val="24"/>
                <w:szCs w:val="24"/>
              </w:rPr>
            </w:pPr>
            <w:r>
              <w:rPr>
                <w:rFonts w:hint="eastAsia" w:ascii="仿宋" w:hAnsi="仿宋" w:eastAsia="仿宋" w:cs="仿宋"/>
                <w:b/>
                <w:bCs/>
                <w:sz w:val="24"/>
                <w:szCs w:val="24"/>
              </w:rPr>
              <w:t>手   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exact"/>
        </w:trPr>
        <w:tc>
          <w:tcPr>
            <w:tcW w:w="196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118"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543"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567"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3322"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exact"/>
        </w:trPr>
        <w:tc>
          <w:tcPr>
            <w:tcW w:w="196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118"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543"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567"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3322"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exact"/>
        </w:trPr>
        <w:tc>
          <w:tcPr>
            <w:tcW w:w="196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118"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543"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567"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3322"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exact"/>
        </w:trPr>
        <w:tc>
          <w:tcPr>
            <w:tcW w:w="196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118"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543"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567"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3322"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p>
            <w:pPr>
              <w:rPr>
                <w:rFonts w:hint="eastAsia" w:ascii="仿宋" w:hAnsi="仿宋" w:eastAsia="仿宋" w:cs="仿宋"/>
                <w:b/>
                <w:bCs/>
                <w:sz w:val="24"/>
                <w:szCs w:val="24"/>
              </w:rPr>
            </w:pPr>
          </w:p>
          <w:p>
            <w:pPr>
              <w:rPr>
                <w:rFonts w:hint="eastAsia" w:ascii="仿宋" w:hAnsi="仿宋" w:eastAsia="仿宋" w:cs="仿宋"/>
                <w:b/>
                <w:bCs/>
                <w:sz w:val="24"/>
                <w:szCs w:val="24"/>
              </w:rPr>
            </w:pPr>
          </w:p>
          <w:p>
            <w:pPr>
              <w:rPr>
                <w:rFonts w:hint="eastAsia" w:ascii="仿宋" w:hAnsi="仿宋" w:eastAsia="仿宋" w:cs="仿宋"/>
                <w:b/>
                <w:bCs/>
                <w:sz w:val="24"/>
                <w:szCs w:val="24"/>
              </w:rPr>
            </w:pPr>
          </w:p>
          <w:p>
            <w:pPr>
              <w:rPr>
                <w:rFonts w:hint="eastAsia" w:ascii="仿宋" w:hAnsi="仿宋" w:eastAsia="仿宋" w:cs="仿宋"/>
                <w:b/>
                <w:bCs/>
                <w:sz w:val="24"/>
                <w:szCs w:val="24"/>
              </w:rPr>
            </w:pPr>
          </w:p>
          <w:p>
            <w:pPr>
              <w:rPr>
                <w:rFonts w:hint="eastAsia" w:ascii="仿宋" w:hAnsi="仿宋" w:eastAsia="仿宋" w:cs="仿宋"/>
                <w:b/>
                <w:bCs/>
                <w:sz w:val="24"/>
                <w:szCs w:val="24"/>
              </w:rPr>
            </w:pPr>
          </w:p>
          <w:p>
            <w:pP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exact"/>
        </w:trPr>
        <w:tc>
          <w:tcPr>
            <w:tcW w:w="1960" w:type="dxa"/>
            <w:gridSpan w:val="2"/>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118"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543"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1567"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c>
          <w:tcPr>
            <w:tcW w:w="3322" w:type="dxa"/>
            <w:gridSpan w:val="3"/>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55" w:hRule="atLeast"/>
        </w:trPr>
        <w:tc>
          <w:tcPr>
            <w:tcW w:w="9510" w:type="dxa"/>
            <w:gridSpan w:val="10"/>
            <w:tcBorders>
              <w:top w:val="single" w:color="auto" w:sz="4" w:space="0"/>
              <w:left w:val="single" w:color="auto" w:sz="4" w:space="0"/>
              <w:right w:val="single" w:color="auto" w:sz="4" w:space="0"/>
            </w:tcBorders>
          </w:tcPr>
          <w:p>
            <w:pPr>
              <w:rPr>
                <w:rFonts w:hint="eastAsia" w:ascii="仿宋" w:hAnsi="仿宋" w:eastAsia="仿宋" w:cs="仿宋"/>
                <w:b/>
                <w:bCs/>
                <w:sz w:val="24"/>
                <w:szCs w:val="24"/>
              </w:rPr>
            </w:pPr>
            <w:r>
              <w:rPr>
                <w:rFonts w:hint="eastAsia" w:ascii="仿宋" w:hAnsi="仿宋" w:eastAsia="仿宋" w:cs="仿宋"/>
                <w:b/>
                <w:bCs/>
                <w:sz w:val="24"/>
                <w:szCs w:val="24"/>
              </w:rPr>
              <w:t>汇款方式：参会单位报名后请将参会款项汇至如下指定账号，发票在报到时领取。</w:t>
            </w:r>
          </w:p>
          <w:p>
            <w:pPr>
              <w:rPr>
                <w:rFonts w:hint="eastAsia" w:ascii="仿宋" w:hAnsi="仿宋" w:eastAsia="仿宋" w:cs="仿宋"/>
                <w:b/>
                <w:bCs/>
                <w:sz w:val="24"/>
                <w:szCs w:val="24"/>
              </w:rPr>
            </w:pPr>
            <w:r>
              <w:rPr>
                <w:rFonts w:hint="eastAsia" w:ascii="仿宋" w:hAnsi="仿宋" w:eastAsia="仿宋" w:cs="仿宋"/>
                <w:b/>
                <w:bCs/>
                <w:sz w:val="24"/>
                <w:szCs w:val="24"/>
              </w:rPr>
              <w:t xml:space="preserve">户   名：中企联会（北京）企业管理中心    </w:t>
            </w:r>
          </w:p>
          <w:p>
            <w:pPr>
              <w:rPr>
                <w:rFonts w:hint="eastAsia" w:ascii="仿宋" w:hAnsi="仿宋" w:eastAsia="仿宋" w:cs="仿宋"/>
                <w:b/>
                <w:bCs/>
                <w:sz w:val="24"/>
                <w:szCs w:val="24"/>
              </w:rPr>
            </w:pPr>
            <w:r>
              <w:rPr>
                <w:rFonts w:hint="eastAsia" w:ascii="仿宋" w:hAnsi="仿宋" w:eastAsia="仿宋" w:cs="仿宋"/>
                <w:b/>
                <w:bCs/>
                <w:sz w:val="24"/>
                <w:szCs w:val="24"/>
              </w:rPr>
              <w:t xml:space="preserve">开 户 行：中国工商银行北京市翠微路支行  </w:t>
            </w:r>
          </w:p>
          <w:p>
            <w:pPr>
              <w:rPr>
                <w:rFonts w:hint="eastAsia" w:ascii="仿宋" w:hAnsi="仿宋" w:eastAsia="仿宋" w:cs="仿宋"/>
                <w:b/>
                <w:bCs/>
                <w:sz w:val="24"/>
                <w:szCs w:val="24"/>
              </w:rPr>
            </w:pPr>
            <w:r>
              <w:rPr>
                <w:rFonts w:hint="eastAsia" w:ascii="仿宋" w:hAnsi="仿宋" w:eastAsia="仿宋" w:cs="仿宋"/>
                <w:b/>
                <w:bCs/>
                <w:sz w:val="24"/>
                <w:szCs w:val="24"/>
              </w:rPr>
              <w:t xml:space="preserve">账    号：02000 8090 92000 78149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00" w:hRule="atLeast"/>
        </w:trPr>
        <w:tc>
          <w:tcPr>
            <w:tcW w:w="977"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sz w:val="24"/>
                <w:szCs w:val="24"/>
              </w:rPr>
            </w:pPr>
          </w:p>
          <w:p>
            <w:pPr>
              <w:rPr>
                <w:rFonts w:hint="eastAsia" w:ascii="仿宋" w:hAnsi="仿宋" w:eastAsia="仿宋" w:cs="仿宋"/>
                <w:b/>
                <w:bCs/>
                <w:sz w:val="24"/>
                <w:szCs w:val="24"/>
              </w:rPr>
            </w:pPr>
            <w:r>
              <w:rPr>
                <w:rFonts w:hint="eastAsia" w:ascii="仿宋" w:hAnsi="仿宋" w:eastAsia="仿宋" w:cs="仿宋"/>
                <w:b/>
                <w:bCs/>
                <w:sz w:val="24"/>
                <w:szCs w:val="24"/>
              </w:rPr>
              <w:t>备  注：</w:t>
            </w:r>
          </w:p>
        </w:tc>
        <w:tc>
          <w:tcPr>
            <w:tcW w:w="8533" w:type="dxa"/>
            <w:gridSpan w:val="9"/>
            <w:tcBorders>
              <w:top w:val="single" w:color="auto" w:sz="4" w:space="0"/>
              <w:left w:val="single" w:color="auto" w:sz="4" w:space="0"/>
              <w:bottom w:val="single" w:color="auto" w:sz="4" w:space="0"/>
              <w:right w:val="single" w:color="auto" w:sz="4" w:space="0"/>
            </w:tcBorders>
          </w:tcPr>
          <w:p>
            <w:pPr>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 xml:space="preserve">1、参加班期：_________期，城市名称：__________;    </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、是否住宿：</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 xml:space="preserve">是□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 xml:space="preserve">否□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 xml:space="preserve"> 单间□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 xml:space="preserve">双人标准间□   </w:t>
            </w:r>
            <w:r>
              <w:rPr>
                <w:rFonts w:hint="eastAsia" w:ascii="仿宋" w:hAnsi="仿宋" w:eastAsia="仿宋" w:cs="仿宋"/>
                <w:b/>
                <w:bCs/>
                <w:sz w:val="24"/>
                <w:szCs w:val="24"/>
                <w:lang w:val="en-US" w:eastAsia="zh-CN"/>
              </w:rPr>
              <w:t xml:space="preserve"> </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3、缴费类型：      一类缴费：</w:t>
            </w:r>
            <w:r>
              <w:rPr>
                <w:rFonts w:hint="eastAsia" w:ascii="仿宋" w:hAnsi="仿宋" w:eastAsia="仿宋" w:cs="仿宋"/>
                <w:b/>
                <w:bCs/>
                <w:sz w:val="24"/>
                <w:szCs w:val="24"/>
              </w:rPr>
              <w:t xml:space="preserve">□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rPr>
              <w:t xml:space="preserve"> </w:t>
            </w:r>
            <w:r>
              <w:rPr>
                <w:rFonts w:hint="eastAsia" w:ascii="仿宋" w:hAnsi="仿宋" w:eastAsia="仿宋" w:cs="仿宋"/>
                <w:b/>
                <w:bCs/>
                <w:sz w:val="24"/>
                <w:szCs w:val="24"/>
                <w:lang w:val="en-US" w:eastAsia="zh-CN"/>
              </w:rPr>
              <w:t xml:space="preserve">    </w:t>
            </w:r>
            <w:r>
              <w:rPr>
                <w:rFonts w:hint="eastAsia" w:ascii="仿宋" w:hAnsi="仿宋" w:eastAsia="仿宋" w:cs="仿宋"/>
                <w:b/>
                <w:bCs/>
                <w:sz w:val="24"/>
                <w:szCs w:val="24"/>
                <w:lang w:eastAsia="zh-CN"/>
              </w:rPr>
              <w:t>二</w:t>
            </w:r>
            <w:r>
              <w:rPr>
                <w:rFonts w:hint="eastAsia" w:ascii="仿宋" w:hAnsi="仿宋" w:eastAsia="仿宋" w:cs="仿宋"/>
                <w:b/>
                <w:bCs/>
                <w:sz w:val="24"/>
                <w:szCs w:val="24"/>
                <w:lang w:val="en-US" w:eastAsia="zh-CN"/>
              </w:rPr>
              <w:t>类含考证费：</w:t>
            </w:r>
            <w:r>
              <w:rPr>
                <w:rFonts w:hint="eastAsia" w:ascii="仿宋" w:hAnsi="仿宋" w:eastAsia="仿宋" w:cs="仿宋"/>
                <w:b/>
                <w:bCs/>
                <w:sz w:val="24"/>
                <w:szCs w:val="24"/>
              </w:rPr>
              <w:t>□</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4、支付方式：现金</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 xml:space="preserve">      电汇</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 xml:space="preserve">      刷卡</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 xml:space="preserve">   支付宝</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 xml:space="preserve">   微信</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 xml:space="preserve"> </w:t>
            </w:r>
          </w:p>
          <w:p>
            <w:pP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5、发票开具：普票</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 xml:space="preserve">      专票</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 xml:space="preserve"> </w:t>
            </w:r>
          </w:p>
          <w:p>
            <w:pPr>
              <w:rPr>
                <w:rFonts w:hint="default" w:ascii="仿宋" w:hAnsi="仿宋" w:eastAsia="仿宋" w:cs="仿宋"/>
                <w:b/>
                <w:bCs/>
                <w:color w:val="0070C0"/>
                <w:sz w:val="24"/>
                <w:szCs w:val="24"/>
                <w:lang w:val="en-US" w:eastAsia="zh-CN"/>
              </w:rPr>
            </w:pPr>
            <w:r>
              <w:rPr>
                <w:rFonts w:hint="eastAsia" w:ascii="仿宋" w:hAnsi="仿宋" w:eastAsia="仿宋" w:cs="仿宋"/>
                <w:b/>
                <w:bCs/>
                <w:color w:val="0070C0"/>
                <w:sz w:val="24"/>
                <w:szCs w:val="24"/>
              </w:rPr>
              <w:t>注：发票开具要求请务必问清财务，准确勾选。</w:t>
            </w:r>
            <w:r>
              <w:rPr>
                <w:rFonts w:hint="eastAsia" w:ascii="仿宋" w:hAnsi="仿宋" w:eastAsia="仿宋" w:cs="仿宋"/>
                <w:b/>
                <w:bCs/>
                <w:color w:val="0070C0"/>
                <w:sz w:val="24"/>
                <w:szCs w:val="24"/>
                <w:lang w:val="en-US" w:eastAsia="zh-CN"/>
              </w:rPr>
              <w:t xml:space="preserve">  </w:t>
            </w:r>
          </w:p>
        </w:tc>
      </w:tr>
    </w:tbl>
    <w:p>
      <w:pPr>
        <w:spacing w:line="440" w:lineRule="exact"/>
        <w:ind w:right="-1052" w:rightChars="-501"/>
        <w:rPr>
          <w:rFonts w:hint="default" w:ascii="仿宋" w:hAnsi="仿宋" w:eastAsia="仿宋" w:cs="仿宋"/>
          <w:b/>
          <w:bCs/>
          <w:color w:val="000000"/>
          <w:sz w:val="24"/>
          <w:szCs w:val="24"/>
          <w:lang w:val="en-US" w:eastAsia="zh-CN"/>
        </w:rPr>
      </w:pPr>
      <w:r>
        <w:rPr>
          <w:rFonts w:hint="eastAsia" w:ascii="仿宋" w:hAnsi="仿宋" w:eastAsia="仿宋" w:cs="仿宋"/>
          <w:b/>
          <w:bCs/>
          <w:color w:val="000000"/>
          <w:sz w:val="24"/>
          <w:szCs w:val="24"/>
        </w:rPr>
        <w:t>报名邮箱</w:t>
      </w:r>
      <w:permEnd w:id="0"/>
      <w:r>
        <w:rPr>
          <w:rFonts w:hint="eastAsia" w:ascii="仿宋" w:hAnsi="仿宋" w:eastAsia="仿宋" w:cs="仿宋"/>
          <w:b/>
          <w:bCs/>
          <w:color w:val="000000"/>
          <w:sz w:val="24"/>
          <w:szCs w:val="24"/>
        </w:rPr>
        <w:t>：</w:t>
      </w:r>
      <w:r>
        <w:rPr>
          <w:rFonts w:hint="eastAsia" w:ascii="仿宋" w:hAnsi="仿宋" w:eastAsia="仿宋" w:cs="仿宋"/>
          <w:b/>
          <w:bCs/>
          <w:color w:val="000000"/>
          <w:sz w:val="24"/>
          <w:szCs w:val="24"/>
          <w:lang w:val="en-US" w:eastAsia="zh-CN"/>
        </w:rPr>
        <w:t>310559935@</w:t>
      </w:r>
      <w:r>
        <w:rPr>
          <w:rFonts w:hint="eastAsia" w:ascii="仿宋" w:hAnsi="仿宋" w:eastAsia="仿宋" w:cs="仿宋"/>
          <w:b/>
          <w:bCs/>
          <w:color w:val="000000"/>
          <w:sz w:val="24"/>
          <w:szCs w:val="24"/>
        </w:rPr>
        <w:t>qq.com                            收件人:</w:t>
      </w:r>
      <w:r>
        <w:rPr>
          <w:rFonts w:hint="eastAsia" w:ascii="仿宋" w:hAnsi="仿宋" w:eastAsia="仿宋" w:cs="仿宋"/>
          <w:b/>
          <w:bCs/>
          <w:color w:val="000000"/>
          <w:sz w:val="24"/>
          <w:szCs w:val="24"/>
          <w:lang w:val="en-US" w:eastAsia="zh-CN"/>
        </w:rPr>
        <w:t>贾燕彬</w:t>
      </w:r>
    </w:p>
    <w:p>
      <w:pPr>
        <w:rPr>
          <w:rFonts w:hint="eastAsia" w:ascii="仿宋" w:hAnsi="仿宋" w:eastAsia="仿宋" w:cs="仿宋"/>
          <w:b/>
          <w:bCs/>
          <w:sz w:val="24"/>
          <w:szCs w:val="24"/>
        </w:rPr>
      </w:pPr>
      <w:r>
        <w:rPr>
          <w:rFonts w:hint="eastAsia" w:ascii="仿宋" w:hAnsi="仿宋" w:eastAsia="仿宋" w:cs="仿宋"/>
          <w:b/>
          <w:bCs/>
          <w:sz w:val="24"/>
          <w:szCs w:val="24"/>
        </w:rPr>
        <w:t xml:space="preserve">       此表可复印                                    请在出席确认表上加盖公章</w:t>
      </w:r>
    </w:p>
    <w:sectPr>
      <w:headerReference r:id="rId3" w:type="default"/>
      <w:footerReference r:id="rId4" w:type="default"/>
      <w:pgSz w:w="11906" w:h="16838"/>
      <w:pgMar w:top="1440" w:right="1080" w:bottom="1440" w:left="108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inherit">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 xml:space="preserve">            </w:t>
    </w:r>
    <w:r>
      <w:rPr>
        <w:rFonts w:hint="eastAsia"/>
        <w:color w:val="0000F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35A708"/>
    <w:multiLevelType w:val="singleLevel"/>
    <w:tmpl w:val="8535A708"/>
    <w:lvl w:ilvl="0" w:tentative="0">
      <w:start w:val="8"/>
      <w:numFmt w:val="chineseCounting"/>
      <w:suff w:val="nothing"/>
      <w:lvlText w:val="%1、"/>
      <w:lvlJc w:val="left"/>
      <w:rPr>
        <w:rFonts w:hint="eastAsia"/>
      </w:rPr>
    </w:lvl>
  </w:abstractNum>
  <w:abstractNum w:abstractNumId="1">
    <w:nsid w:val="A9EEDE75"/>
    <w:multiLevelType w:val="singleLevel"/>
    <w:tmpl w:val="A9EEDE75"/>
    <w:lvl w:ilvl="0" w:tentative="0">
      <w:start w:val="1"/>
      <w:numFmt w:val="decimal"/>
      <w:suff w:val="nothing"/>
      <w:lvlText w:val="%1、"/>
      <w:lvlJc w:val="left"/>
    </w:lvl>
  </w:abstractNum>
  <w:abstractNum w:abstractNumId="2">
    <w:nsid w:val="AC3C9835"/>
    <w:multiLevelType w:val="singleLevel"/>
    <w:tmpl w:val="AC3C9835"/>
    <w:lvl w:ilvl="0" w:tentative="0">
      <w:start w:val="6"/>
      <w:numFmt w:val="chineseCounting"/>
      <w:suff w:val="nothing"/>
      <w:lvlText w:val="%1、"/>
      <w:lvlJc w:val="left"/>
      <w:rPr>
        <w:rFonts w:hint="eastAsia"/>
      </w:rPr>
    </w:lvl>
  </w:abstractNum>
  <w:abstractNum w:abstractNumId="3">
    <w:nsid w:val="5715B302"/>
    <w:multiLevelType w:val="singleLevel"/>
    <w:tmpl w:val="5715B302"/>
    <w:lvl w:ilvl="0" w:tentative="0">
      <w:start w:val="1"/>
      <w:numFmt w:val="decimal"/>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0" w:hash="poSecHo03d/Pk6R7Aw2AGB8z+Nw=" w:salt="ghRtEBRuBRx/40SlqbqbbA=="/>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27B58"/>
    <w:rsid w:val="00323943"/>
    <w:rsid w:val="00381475"/>
    <w:rsid w:val="003A16EC"/>
    <w:rsid w:val="00430A33"/>
    <w:rsid w:val="00431E56"/>
    <w:rsid w:val="004F2643"/>
    <w:rsid w:val="00506920"/>
    <w:rsid w:val="00573653"/>
    <w:rsid w:val="005832FE"/>
    <w:rsid w:val="006101FF"/>
    <w:rsid w:val="00633001"/>
    <w:rsid w:val="007102D5"/>
    <w:rsid w:val="00742EBB"/>
    <w:rsid w:val="0076323B"/>
    <w:rsid w:val="0079470E"/>
    <w:rsid w:val="0089459B"/>
    <w:rsid w:val="008C3303"/>
    <w:rsid w:val="009D1D8A"/>
    <w:rsid w:val="009D1EA7"/>
    <w:rsid w:val="00A15F31"/>
    <w:rsid w:val="00A4270C"/>
    <w:rsid w:val="00B1390D"/>
    <w:rsid w:val="00B46BC4"/>
    <w:rsid w:val="00BA6078"/>
    <w:rsid w:val="00BB5878"/>
    <w:rsid w:val="00C9064E"/>
    <w:rsid w:val="00C91586"/>
    <w:rsid w:val="00CB2CB8"/>
    <w:rsid w:val="00CF617F"/>
    <w:rsid w:val="00D56F64"/>
    <w:rsid w:val="00ED1D4B"/>
    <w:rsid w:val="00F055A7"/>
    <w:rsid w:val="00FD1BC7"/>
    <w:rsid w:val="00FE15A5"/>
    <w:rsid w:val="00FF08B3"/>
    <w:rsid w:val="014B288D"/>
    <w:rsid w:val="017D02D7"/>
    <w:rsid w:val="01A93BED"/>
    <w:rsid w:val="01B46ED4"/>
    <w:rsid w:val="0205655E"/>
    <w:rsid w:val="02065176"/>
    <w:rsid w:val="020A2DEE"/>
    <w:rsid w:val="02657A32"/>
    <w:rsid w:val="02AF0B4E"/>
    <w:rsid w:val="02B630AB"/>
    <w:rsid w:val="02D47258"/>
    <w:rsid w:val="03334C5E"/>
    <w:rsid w:val="033C03D0"/>
    <w:rsid w:val="037A3B41"/>
    <w:rsid w:val="0387285C"/>
    <w:rsid w:val="03B34B56"/>
    <w:rsid w:val="03C71423"/>
    <w:rsid w:val="04011B57"/>
    <w:rsid w:val="040A2F19"/>
    <w:rsid w:val="04510C6A"/>
    <w:rsid w:val="0467650E"/>
    <w:rsid w:val="046F2BB9"/>
    <w:rsid w:val="04DC5101"/>
    <w:rsid w:val="04E1306A"/>
    <w:rsid w:val="05AB4C80"/>
    <w:rsid w:val="05B75F4B"/>
    <w:rsid w:val="05C03C8B"/>
    <w:rsid w:val="05D12798"/>
    <w:rsid w:val="05FE4662"/>
    <w:rsid w:val="060B054F"/>
    <w:rsid w:val="060F14D6"/>
    <w:rsid w:val="06603D02"/>
    <w:rsid w:val="06890865"/>
    <w:rsid w:val="069B41F0"/>
    <w:rsid w:val="06D30F9D"/>
    <w:rsid w:val="07302CC1"/>
    <w:rsid w:val="07563EDE"/>
    <w:rsid w:val="079849E1"/>
    <w:rsid w:val="07A94F75"/>
    <w:rsid w:val="07B642EE"/>
    <w:rsid w:val="07B93D76"/>
    <w:rsid w:val="07EE152E"/>
    <w:rsid w:val="085226F1"/>
    <w:rsid w:val="08AF45FA"/>
    <w:rsid w:val="08B37DBD"/>
    <w:rsid w:val="08B66813"/>
    <w:rsid w:val="08DF7AD8"/>
    <w:rsid w:val="09033D86"/>
    <w:rsid w:val="09423A2D"/>
    <w:rsid w:val="09645B2E"/>
    <w:rsid w:val="097A7986"/>
    <w:rsid w:val="098B30B4"/>
    <w:rsid w:val="09BB52CB"/>
    <w:rsid w:val="0A010A11"/>
    <w:rsid w:val="0A0F09B1"/>
    <w:rsid w:val="0A2765A0"/>
    <w:rsid w:val="0A3B546B"/>
    <w:rsid w:val="0A647D16"/>
    <w:rsid w:val="0A7376C2"/>
    <w:rsid w:val="0A9340FB"/>
    <w:rsid w:val="0B0B67C2"/>
    <w:rsid w:val="0B3045ED"/>
    <w:rsid w:val="0B325BE2"/>
    <w:rsid w:val="0B4978F5"/>
    <w:rsid w:val="0B61198E"/>
    <w:rsid w:val="0BA17DD6"/>
    <w:rsid w:val="0BA71FC6"/>
    <w:rsid w:val="0BAE1A1C"/>
    <w:rsid w:val="0C58310F"/>
    <w:rsid w:val="0C72457C"/>
    <w:rsid w:val="0C770FD8"/>
    <w:rsid w:val="0C875C31"/>
    <w:rsid w:val="0CB330B0"/>
    <w:rsid w:val="0D1F6493"/>
    <w:rsid w:val="0D645B05"/>
    <w:rsid w:val="0DBA38CD"/>
    <w:rsid w:val="0DC95A6A"/>
    <w:rsid w:val="0DD455FE"/>
    <w:rsid w:val="0E582BAD"/>
    <w:rsid w:val="0E926EB1"/>
    <w:rsid w:val="0E9B755E"/>
    <w:rsid w:val="0EF76C7D"/>
    <w:rsid w:val="0F227041"/>
    <w:rsid w:val="0F402A32"/>
    <w:rsid w:val="0FA321F4"/>
    <w:rsid w:val="0FC155F9"/>
    <w:rsid w:val="101045DF"/>
    <w:rsid w:val="102C2D08"/>
    <w:rsid w:val="10475C86"/>
    <w:rsid w:val="10556921"/>
    <w:rsid w:val="105F28EE"/>
    <w:rsid w:val="10BD5F91"/>
    <w:rsid w:val="10C416DE"/>
    <w:rsid w:val="10F71E86"/>
    <w:rsid w:val="10FF1173"/>
    <w:rsid w:val="11466E2D"/>
    <w:rsid w:val="114F4849"/>
    <w:rsid w:val="116275D0"/>
    <w:rsid w:val="11792EA0"/>
    <w:rsid w:val="12283FC9"/>
    <w:rsid w:val="126C5B3B"/>
    <w:rsid w:val="127C1FC5"/>
    <w:rsid w:val="128105EC"/>
    <w:rsid w:val="128227ED"/>
    <w:rsid w:val="12BC57EE"/>
    <w:rsid w:val="12CA4D87"/>
    <w:rsid w:val="13095F47"/>
    <w:rsid w:val="13250B34"/>
    <w:rsid w:val="133B5366"/>
    <w:rsid w:val="13BC4B5A"/>
    <w:rsid w:val="13CE413F"/>
    <w:rsid w:val="13F121DD"/>
    <w:rsid w:val="14100CC4"/>
    <w:rsid w:val="14206418"/>
    <w:rsid w:val="14C46630"/>
    <w:rsid w:val="15181B98"/>
    <w:rsid w:val="15280833"/>
    <w:rsid w:val="156D02CE"/>
    <w:rsid w:val="15842DD8"/>
    <w:rsid w:val="15852DB8"/>
    <w:rsid w:val="15AE31A0"/>
    <w:rsid w:val="15FF5EEB"/>
    <w:rsid w:val="164178C9"/>
    <w:rsid w:val="164315C4"/>
    <w:rsid w:val="1687164F"/>
    <w:rsid w:val="17640530"/>
    <w:rsid w:val="17795A55"/>
    <w:rsid w:val="17BA6C7A"/>
    <w:rsid w:val="17BC08D8"/>
    <w:rsid w:val="17D75E34"/>
    <w:rsid w:val="18207395"/>
    <w:rsid w:val="188B6F4D"/>
    <w:rsid w:val="18BA4004"/>
    <w:rsid w:val="18CB5ECE"/>
    <w:rsid w:val="18E1338B"/>
    <w:rsid w:val="194D0835"/>
    <w:rsid w:val="196114C4"/>
    <w:rsid w:val="196D48AC"/>
    <w:rsid w:val="19702943"/>
    <w:rsid w:val="1972453F"/>
    <w:rsid w:val="19AA3ED8"/>
    <w:rsid w:val="19BF1FC8"/>
    <w:rsid w:val="19CD0521"/>
    <w:rsid w:val="19D70397"/>
    <w:rsid w:val="19DC4D08"/>
    <w:rsid w:val="19DF18DA"/>
    <w:rsid w:val="1A0225A4"/>
    <w:rsid w:val="1A04146D"/>
    <w:rsid w:val="1A127C1D"/>
    <w:rsid w:val="1A596031"/>
    <w:rsid w:val="1A5A12B6"/>
    <w:rsid w:val="1A7D7F74"/>
    <w:rsid w:val="1A8079DE"/>
    <w:rsid w:val="1A8327F1"/>
    <w:rsid w:val="1A881346"/>
    <w:rsid w:val="1A91000E"/>
    <w:rsid w:val="1AA91393"/>
    <w:rsid w:val="1AB12D72"/>
    <w:rsid w:val="1AB82736"/>
    <w:rsid w:val="1AB836E5"/>
    <w:rsid w:val="1AE175DC"/>
    <w:rsid w:val="1AF610BB"/>
    <w:rsid w:val="1AF651BA"/>
    <w:rsid w:val="1B1D5607"/>
    <w:rsid w:val="1B202F4E"/>
    <w:rsid w:val="1B2B1C1D"/>
    <w:rsid w:val="1B41051C"/>
    <w:rsid w:val="1B5661CE"/>
    <w:rsid w:val="1B5C3738"/>
    <w:rsid w:val="1B847D47"/>
    <w:rsid w:val="1B9B7543"/>
    <w:rsid w:val="1B9B7B3F"/>
    <w:rsid w:val="1BEE58AD"/>
    <w:rsid w:val="1BF64573"/>
    <w:rsid w:val="1C4C65F0"/>
    <w:rsid w:val="1C517909"/>
    <w:rsid w:val="1C6F2F89"/>
    <w:rsid w:val="1CBF4493"/>
    <w:rsid w:val="1CC618B6"/>
    <w:rsid w:val="1CE709A9"/>
    <w:rsid w:val="1CF01FB3"/>
    <w:rsid w:val="1D115940"/>
    <w:rsid w:val="1D1621F4"/>
    <w:rsid w:val="1D2026AB"/>
    <w:rsid w:val="1D4107F6"/>
    <w:rsid w:val="1D4C3182"/>
    <w:rsid w:val="1D532FAB"/>
    <w:rsid w:val="1D736C42"/>
    <w:rsid w:val="1D9D4982"/>
    <w:rsid w:val="1DC1047D"/>
    <w:rsid w:val="1DDC400F"/>
    <w:rsid w:val="1E424381"/>
    <w:rsid w:val="1E591589"/>
    <w:rsid w:val="1E600BD0"/>
    <w:rsid w:val="1ED669D5"/>
    <w:rsid w:val="1F21645F"/>
    <w:rsid w:val="1F2C0AC3"/>
    <w:rsid w:val="1F6F6F6C"/>
    <w:rsid w:val="1FBE60E0"/>
    <w:rsid w:val="20220131"/>
    <w:rsid w:val="205E643D"/>
    <w:rsid w:val="209E56CB"/>
    <w:rsid w:val="20CE799C"/>
    <w:rsid w:val="213443E3"/>
    <w:rsid w:val="21784F47"/>
    <w:rsid w:val="21A542C0"/>
    <w:rsid w:val="222F7A24"/>
    <w:rsid w:val="22384051"/>
    <w:rsid w:val="223F608C"/>
    <w:rsid w:val="22AF0241"/>
    <w:rsid w:val="22B847AF"/>
    <w:rsid w:val="22CF3D52"/>
    <w:rsid w:val="22D43AD9"/>
    <w:rsid w:val="22E74FA6"/>
    <w:rsid w:val="22F6231D"/>
    <w:rsid w:val="22F74762"/>
    <w:rsid w:val="22FD6139"/>
    <w:rsid w:val="23116953"/>
    <w:rsid w:val="231D7026"/>
    <w:rsid w:val="232970CA"/>
    <w:rsid w:val="232E384E"/>
    <w:rsid w:val="233E74A0"/>
    <w:rsid w:val="236D67BC"/>
    <w:rsid w:val="239B247E"/>
    <w:rsid w:val="23C23F5C"/>
    <w:rsid w:val="240B172C"/>
    <w:rsid w:val="244B06A7"/>
    <w:rsid w:val="24603AFF"/>
    <w:rsid w:val="248B6F55"/>
    <w:rsid w:val="24A25CB9"/>
    <w:rsid w:val="24CF417D"/>
    <w:rsid w:val="24F07752"/>
    <w:rsid w:val="25125486"/>
    <w:rsid w:val="25180103"/>
    <w:rsid w:val="257D28C2"/>
    <w:rsid w:val="257F7D13"/>
    <w:rsid w:val="25953852"/>
    <w:rsid w:val="25C059E5"/>
    <w:rsid w:val="25FE585F"/>
    <w:rsid w:val="260A087D"/>
    <w:rsid w:val="260C5647"/>
    <w:rsid w:val="263214D3"/>
    <w:rsid w:val="264C6238"/>
    <w:rsid w:val="265201DB"/>
    <w:rsid w:val="27334AA6"/>
    <w:rsid w:val="275A201A"/>
    <w:rsid w:val="276C1502"/>
    <w:rsid w:val="27834115"/>
    <w:rsid w:val="279F2B44"/>
    <w:rsid w:val="27BE5608"/>
    <w:rsid w:val="280A7166"/>
    <w:rsid w:val="282F53D6"/>
    <w:rsid w:val="284A1052"/>
    <w:rsid w:val="28502C00"/>
    <w:rsid w:val="285652A9"/>
    <w:rsid w:val="288C12B3"/>
    <w:rsid w:val="28A0314F"/>
    <w:rsid w:val="28B759C6"/>
    <w:rsid w:val="28BE3FF8"/>
    <w:rsid w:val="29022EAD"/>
    <w:rsid w:val="29062E32"/>
    <w:rsid w:val="291D2C46"/>
    <w:rsid w:val="29647EB0"/>
    <w:rsid w:val="298A2948"/>
    <w:rsid w:val="298B2969"/>
    <w:rsid w:val="29B64203"/>
    <w:rsid w:val="29C55C4D"/>
    <w:rsid w:val="29D813CB"/>
    <w:rsid w:val="2A082E41"/>
    <w:rsid w:val="2A695434"/>
    <w:rsid w:val="2A9C058A"/>
    <w:rsid w:val="2B2B22FD"/>
    <w:rsid w:val="2B561710"/>
    <w:rsid w:val="2B9C2A7E"/>
    <w:rsid w:val="2BD37005"/>
    <w:rsid w:val="2C066CAF"/>
    <w:rsid w:val="2C603576"/>
    <w:rsid w:val="2C850A4D"/>
    <w:rsid w:val="2CCB328B"/>
    <w:rsid w:val="2CCD48A3"/>
    <w:rsid w:val="2CE53082"/>
    <w:rsid w:val="2CEB73CB"/>
    <w:rsid w:val="2D050DF6"/>
    <w:rsid w:val="2D2900A4"/>
    <w:rsid w:val="2D385DB0"/>
    <w:rsid w:val="2D693744"/>
    <w:rsid w:val="2D7B6491"/>
    <w:rsid w:val="2D9546CC"/>
    <w:rsid w:val="2DEF5DB1"/>
    <w:rsid w:val="2E03114E"/>
    <w:rsid w:val="2E3724FF"/>
    <w:rsid w:val="2E5B2BAF"/>
    <w:rsid w:val="2E812121"/>
    <w:rsid w:val="2E877452"/>
    <w:rsid w:val="2E9720A1"/>
    <w:rsid w:val="2EA15927"/>
    <w:rsid w:val="2EC5223F"/>
    <w:rsid w:val="2ECA07D2"/>
    <w:rsid w:val="2ED918A2"/>
    <w:rsid w:val="2EDE1051"/>
    <w:rsid w:val="2F2F3D79"/>
    <w:rsid w:val="2F395662"/>
    <w:rsid w:val="2F614BC7"/>
    <w:rsid w:val="2F724235"/>
    <w:rsid w:val="2F9B6652"/>
    <w:rsid w:val="2F9F793D"/>
    <w:rsid w:val="2FAC1B80"/>
    <w:rsid w:val="2FC10450"/>
    <w:rsid w:val="2FD53E54"/>
    <w:rsid w:val="3008485F"/>
    <w:rsid w:val="3064683A"/>
    <w:rsid w:val="30670FB0"/>
    <w:rsid w:val="306C1985"/>
    <w:rsid w:val="309A066A"/>
    <w:rsid w:val="309E679C"/>
    <w:rsid w:val="30BC6408"/>
    <w:rsid w:val="30F67F9A"/>
    <w:rsid w:val="31874C4D"/>
    <w:rsid w:val="319C0A63"/>
    <w:rsid w:val="31A04E97"/>
    <w:rsid w:val="31B12B2F"/>
    <w:rsid w:val="31B13386"/>
    <w:rsid w:val="31B651A0"/>
    <w:rsid w:val="32280B0E"/>
    <w:rsid w:val="323277A7"/>
    <w:rsid w:val="323C7EAC"/>
    <w:rsid w:val="327E114A"/>
    <w:rsid w:val="3284000A"/>
    <w:rsid w:val="32994D3F"/>
    <w:rsid w:val="33247400"/>
    <w:rsid w:val="3339364A"/>
    <w:rsid w:val="334256A3"/>
    <w:rsid w:val="33601AF1"/>
    <w:rsid w:val="337B6517"/>
    <w:rsid w:val="33920EB0"/>
    <w:rsid w:val="33B87859"/>
    <w:rsid w:val="33BB2F01"/>
    <w:rsid w:val="343A0E79"/>
    <w:rsid w:val="343E0977"/>
    <w:rsid w:val="34586524"/>
    <w:rsid w:val="34B331AB"/>
    <w:rsid w:val="350217BD"/>
    <w:rsid w:val="35141594"/>
    <w:rsid w:val="356D53EF"/>
    <w:rsid w:val="35A54ACD"/>
    <w:rsid w:val="35C333E8"/>
    <w:rsid w:val="35D97C59"/>
    <w:rsid w:val="35E91D5F"/>
    <w:rsid w:val="35FA37B6"/>
    <w:rsid w:val="35FC6B78"/>
    <w:rsid w:val="36293BB2"/>
    <w:rsid w:val="362A6246"/>
    <w:rsid w:val="3653618A"/>
    <w:rsid w:val="366C7008"/>
    <w:rsid w:val="36906534"/>
    <w:rsid w:val="36920FAF"/>
    <w:rsid w:val="36AA4AB3"/>
    <w:rsid w:val="36D84E0B"/>
    <w:rsid w:val="36EE6D74"/>
    <w:rsid w:val="370F08A6"/>
    <w:rsid w:val="372F7998"/>
    <w:rsid w:val="373D3FD4"/>
    <w:rsid w:val="3741559E"/>
    <w:rsid w:val="37572E31"/>
    <w:rsid w:val="375C3E1F"/>
    <w:rsid w:val="376A0F8B"/>
    <w:rsid w:val="379A6C02"/>
    <w:rsid w:val="37A96661"/>
    <w:rsid w:val="37AA5A31"/>
    <w:rsid w:val="37B8184E"/>
    <w:rsid w:val="37FC5997"/>
    <w:rsid w:val="383E6F26"/>
    <w:rsid w:val="385132D5"/>
    <w:rsid w:val="38AD5FFB"/>
    <w:rsid w:val="38D050EA"/>
    <w:rsid w:val="38DD2FD7"/>
    <w:rsid w:val="39280453"/>
    <w:rsid w:val="39625331"/>
    <w:rsid w:val="399D7690"/>
    <w:rsid w:val="399F101B"/>
    <w:rsid w:val="39ED242F"/>
    <w:rsid w:val="3A0A2948"/>
    <w:rsid w:val="3A457BDB"/>
    <w:rsid w:val="3A632181"/>
    <w:rsid w:val="3A7F3D93"/>
    <w:rsid w:val="3ADA628A"/>
    <w:rsid w:val="3AF31552"/>
    <w:rsid w:val="3AF33F6D"/>
    <w:rsid w:val="3B0C687D"/>
    <w:rsid w:val="3B222121"/>
    <w:rsid w:val="3B5B1F3B"/>
    <w:rsid w:val="3B5D73A9"/>
    <w:rsid w:val="3B743423"/>
    <w:rsid w:val="3B947E86"/>
    <w:rsid w:val="3B9A3165"/>
    <w:rsid w:val="3BCD4645"/>
    <w:rsid w:val="3BE126CB"/>
    <w:rsid w:val="3BED572D"/>
    <w:rsid w:val="3BFC08FC"/>
    <w:rsid w:val="3C097178"/>
    <w:rsid w:val="3C3B7A55"/>
    <w:rsid w:val="3C4819BF"/>
    <w:rsid w:val="3C5F1F6E"/>
    <w:rsid w:val="3C750586"/>
    <w:rsid w:val="3C9B4FFF"/>
    <w:rsid w:val="3C9F6F3A"/>
    <w:rsid w:val="3CB237D6"/>
    <w:rsid w:val="3CB74D17"/>
    <w:rsid w:val="3D383909"/>
    <w:rsid w:val="3D504415"/>
    <w:rsid w:val="3D643F92"/>
    <w:rsid w:val="3D7E2A53"/>
    <w:rsid w:val="3DB4473A"/>
    <w:rsid w:val="3E15451D"/>
    <w:rsid w:val="3E255547"/>
    <w:rsid w:val="3E433D13"/>
    <w:rsid w:val="3ED279E7"/>
    <w:rsid w:val="3F2019E4"/>
    <w:rsid w:val="3F2C09B1"/>
    <w:rsid w:val="3FAF03C2"/>
    <w:rsid w:val="40463271"/>
    <w:rsid w:val="4097133F"/>
    <w:rsid w:val="40AA13F2"/>
    <w:rsid w:val="40EB40D2"/>
    <w:rsid w:val="40FF24A7"/>
    <w:rsid w:val="414A1D2B"/>
    <w:rsid w:val="414D2B64"/>
    <w:rsid w:val="4179117C"/>
    <w:rsid w:val="41876847"/>
    <w:rsid w:val="41983087"/>
    <w:rsid w:val="41A752E5"/>
    <w:rsid w:val="41CA3F7E"/>
    <w:rsid w:val="41D91EDA"/>
    <w:rsid w:val="41FB27E8"/>
    <w:rsid w:val="42241D31"/>
    <w:rsid w:val="4249402F"/>
    <w:rsid w:val="428635E9"/>
    <w:rsid w:val="42900BF9"/>
    <w:rsid w:val="42DA2D33"/>
    <w:rsid w:val="42F727E4"/>
    <w:rsid w:val="430062D9"/>
    <w:rsid w:val="431E1BAC"/>
    <w:rsid w:val="435C3F09"/>
    <w:rsid w:val="438B5FA3"/>
    <w:rsid w:val="43C6145C"/>
    <w:rsid w:val="43DF4340"/>
    <w:rsid w:val="43E07742"/>
    <w:rsid w:val="44071506"/>
    <w:rsid w:val="446378C1"/>
    <w:rsid w:val="447961DB"/>
    <w:rsid w:val="448D66B5"/>
    <w:rsid w:val="44CC2016"/>
    <w:rsid w:val="44DE7956"/>
    <w:rsid w:val="44E47F64"/>
    <w:rsid w:val="44FF2383"/>
    <w:rsid w:val="450E337B"/>
    <w:rsid w:val="45300018"/>
    <w:rsid w:val="4537650B"/>
    <w:rsid w:val="45442AC7"/>
    <w:rsid w:val="45485B85"/>
    <w:rsid w:val="457A529A"/>
    <w:rsid w:val="457E59EB"/>
    <w:rsid w:val="458B6C15"/>
    <w:rsid w:val="45DE0054"/>
    <w:rsid w:val="46246914"/>
    <w:rsid w:val="46451B76"/>
    <w:rsid w:val="4658273A"/>
    <w:rsid w:val="467F5089"/>
    <w:rsid w:val="46A701D3"/>
    <w:rsid w:val="46C81746"/>
    <w:rsid w:val="470E5411"/>
    <w:rsid w:val="471129E8"/>
    <w:rsid w:val="47150998"/>
    <w:rsid w:val="472C3F21"/>
    <w:rsid w:val="472C5136"/>
    <w:rsid w:val="476C55AB"/>
    <w:rsid w:val="47A1219A"/>
    <w:rsid w:val="47C8338B"/>
    <w:rsid w:val="47E12246"/>
    <w:rsid w:val="480C42C3"/>
    <w:rsid w:val="481C581F"/>
    <w:rsid w:val="48B51C44"/>
    <w:rsid w:val="48F03A03"/>
    <w:rsid w:val="49022205"/>
    <w:rsid w:val="490B21E5"/>
    <w:rsid w:val="492B3A5D"/>
    <w:rsid w:val="492B488B"/>
    <w:rsid w:val="4930737B"/>
    <w:rsid w:val="496F4334"/>
    <w:rsid w:val="49C000F0"/>
    <w:rsid w:val="49D50744"/>
    <w:rsid w:val="4A0464EE"/>
    <w:rsid w:val="4A0E0B8B"/>
    <w:rsid w:val="4A0F003E"/>
    <w:rsid w:val="4A3F71B6"/>
    <w:rsid w:val="4A505429"/>
    <w:rsid w:val="4A637C9A"/>
    <w:rsid w:val="4A6652C4"/>
    <w:rsid w:val="4B30352E"/>
    <w:rsid w:val="4B4A363C"/>
    <w:rsid w:val="4B730C53"/>
    <w:rsid w:val="4BAE60CD"/>
    <w:rsid w:val="4BAE708B"/>
    <w:rsid w:val="4BCA4960"/>
    <w:rsid w:val="4BCA6FE9"/>
    <w:rsid w:val="4BF01B20"/>
    <w:rsid w:val="4C0F6495"/>
    <w:rsid w:val="4C3D26ED"/>
    <w:rsid w:val="4C785C41"/>
    <w:rsid w:val="4C9D5644"/>
    <w:rsid w:val="4CCF04C9"/>
    <w:rsid w:val="4CDB3E7C"/>
    <w:rsid w:val="4D3F3204"/>
    <w:rsid w:val="4D4F4720"/>
    <w:rsid w:val="4D5A3653"/>
    <w:rsid w:val="4D94565B"/>
    <w:rsid w:val="4DA36116"/>
    <w:rsid w:val="4DA73431"/>
    <w:rsid w:val="4DBF18D5"/>
    <w:rsid w:val="4DED034F"/>
    <w:rsid w:val="4E0A728C"/>
    <w:rsid w:val="4E3C3062"/>
    <w:rsid w:val="4E6E47D0"/>
    <w:rsid w:val="4E902FE3"/>
    <w:rsid w:val="4EC6348E"/>
    <w:rsid w:val="4F096517"/>
    <w:rsid w:val="4F2F7D14"/>
    <w:rsid w:val="4F362B19"/>
    <w:rsid w:val="4F521B2D"/>
    <w:rsid w:val="4F880355"/>
    <w:rsid w:val="4FAB0C0E"/>
    <w:rsid w:val="4FCC29FD"/>
    <w:rsid w:val="4FCE30F5"/>
    <w:rsid w:val="4FD47D2A"/>
    <w:rsid w:val="4FD81530"/>
    <w:rsid w:val="4FF62C63"/>
    <w:rsid w:val="50437806"/>
    <w:rsid w:val="50590027"/>
    <w:rsid w:val="50594D53"/>
    <w:rsid w:val="505D0C2E"/>
    <w:rsid w:val="506C3A9E"/>
    <w:rsid w:val="508260F1"/>
    <w:rsid w:val="50AA26A9"/>
    <w:rsid w:val="50BB5A77"/>
    <w:rsid w:val="50BD1798"/>
    <w:rsid w:val="51796601"/>
    <w:rsid w:val="517B2470"/>
    <w:rsid w:val="51BA09C6"/>
    <w:rsid w:val="52096D27"/>
    <w:rsid w:val="52111518"/>
    <w:rsid w:val="523A2AE3"/>
    <w:rsid w:val="52A47197"/>
    <w:rsid w:val="52C91404"/>
    <w:rsid w:val="52E416A7"/>
    <w:rsid w:val="531B23A5"/>
    <w:rsid w:val="53251A4B"/>
    <w:rsid w:val="533E1A2B"/>
    <w:rsid w:val="53642899"/>
    <w:rsid w:val="54164D55"/>
    <w:rsid w:val="5457021E"/>
    <w:rsid w:val="547C6E8B"/>
    <w:rsid w:val="54911BF3"/>
    <w:rsid w:val="550238A4"/>
    <w:rsid w:val="551B5C80"/>
    <w:rsid w:val="55445ED3"/>
    <w:rsid w:val="55480267"/>
    <w:rsid w:val="55531B7C"/>
    <w:rsid w:val="557B3284"/>
    <w:rsid w:val="558014B6"/>
    <w:rsid w:val="55806E6F"/>
    <w:rsid w:val="55817A0D"/>
    <w:rsid w:val="559667D6"/>
    <w:rsid w:val="55A4140F"/>
    <w:rsid w:val="55D41EE5"/>
    <w:rsid w:val="56077A2C"/>
    <w:rsid w:val="563A1128"/>
    <w:rsid w:val="56685A04"/>
    <w:rsid w:val="56841ED6"/>
    <w:rsid w:val="56896574"/>
    <w:rsid w:val="569E02EC"/>
    <w:rsid w:val="56D73EC8"/>
    <w:rsid w:val="57030203"/>
    <w:rsid w:val="57362ED3"/>
    <w:rsid w:val="573A45C3"/>
    <w:rsid w:val="575D667C"/>
    <w:rsid w:val="580255A7"/>
    <w:rsid w:val="5815750A"/>
    <w:rsid w:val="58430583"/>
    <w:rsid w:val="588311DD"/>
    <w:rsid w:val="5897478F"/>
    <w:rsid w:val="58B55A0E"/>
    <w:rsid w:val="590F178B"/>
    <w:rsid w:val="596D2C9F"/>
    <w:rsid w:val="59A750C7"/>
    <w:rsid w:val="59B1736F"/>
    <w:rsid w:val="59CD0D61"/>
    <w:rsid w:val="59EA0307"/>
    <w:rsid w:val="5AAF5B5F"/>
    <w:rsid w:val="5AC571D1"/>
    <w:rsid w:val="5ADE14ED"/>
    <w:rsid w:val="5B415CBF"/>
    <w:rsid w:val="5B573645"/>
    <w:rsid w:val="5B655CE1"/>
    <w:rsid w:val="5B6F5CB4"/>
    <w:rsid w:val="5B6F7248"/>
    <w:rsid w:val="5B7B3F6D"/>
    <w:rsid w:val="5B840819"/>
    <w:rsid w:val="5BA84175"/>
    <w:rsid w:val="5BB403D3"/>
    <w:rsid w:val="5C024581"/>
    <w:rsid w:val="5C2F601D"/>
    <w:rsid w:val="5C8602FF"/>
    <w:rsid w:val="5C8D2647"/>
    <w:rsid w:val="5C945123"/>
    <w:rsid w:val="5CA71108"/>
    <w:rsid w:val="5CC2509A"/>
    <w:rsid w:val="5D25140A"/>
    <w:rsid w:val="5D2D3E95"/>
    <w:rsid w:val="5D62575D"/>
    <w:rsid w:val="5D887C2D"/>
    <w:rsid w:val="5D8D12CA"/>
    <w:rsid w:val="5DCA3D95"/>
    <w:rsid w:val="5E160170"/>
    <w:rsid w:val="5E4D220C"/>
    <w:rsid w:val="5E581F5B"/>
    <w:rsid w:val="5E5A1FDC"/>
    <w:rsid w:val="5EA1150A"/>
    <w:rsid w:val="5EB01F44"/>
    <w:rsid w:val="5EC60B82"/>
    <w:rsid w:val="5ECB39D4"/>
    <w:rsid w:val="5EE150AF"/>
    <w:rsid w:val="5F1539C0"/>
    <w:rsid w:val="5F8E483D"/>
    <w:rsid w:val="5FB629DC"/>
    <w:rsid w:val="5FDD785B"/>
    <w:rsid w:val="5FF10398"/>
    <w:rsid w:val="60110FC9"/>
    <w:rsid w:val="603E762E"/>
    <w:rsid w:val="6042624C"/>
    <w:rsid w:val="606400E1"/>
    <w:rsid w:val="606D56B1"/>
    <w:rsid w:val="60977E27"/>
    <w:rsid w:val="60B9670E"/>
    <w:rsid w:val="60E144A4"/>
    <w:rsid w:val="60FB19D9"/>
    <w:rsid w:val="61A72723"/>
    <w:rsid w:val="61CD7F32"/>
    <w:rsid w:val="61DC7004"/>
    <w:rsid w:val="61E351E3"/>
    <w:rsid w:val="61ED01C4"/>
    <w:rsid w:val="62186EA8"/>
    <w:rsid w:val="626460BF"/>
    <w:rsid w:val="6268652D"/>
    <w:rsid w:val="626D300D"/>
    <w:rsid w:val="62716C86"/>
    <w:rsid w:val="62CF3CC3"/>
    <w:rsid w:val="62E1350A"/>
    <w:rsid w:val="62E33CE7"/>
    <w:rsid w:val="630176FD"/>
    <w:rsid w:val="6306417D"/>
    <w:rsid w:val="63227247"/>
    <w:rsid w:val="633B0FBE"/>
    <w:rsid w:val="634F4258"/>
    <w:rsid w:val="63644959"/>
    <w:rsid w:val="63741D0B"/>
    <w:rsid w:val="63916CE9"/>
    <w:rsid w:val="63A468DC"/>
    <w:rsid w:val="63D81DA6"/>
    <w:rsid w:val="640C5166"/>
    <w:rsid w:val="643574C0"/>
    <w:rsid w:val="645E15EF"/>
    <w:rsid w:val="648C781F"/>
    <w:rsid w:val="64D5563D"/>
    <w:rsid w:val="64DA0B19"/>
    <w:rsid w:val="64EE3FF0"/>
    <w:rsid w:val="64F151F1"/>
    <w:rsid w:val="65421BA3"/>
    <w:rsid w:val="65421F15"/>
    <w:rsid w:val="65666FAA"/>
    <w:rsid w:val="65765ACB"/>
    <w:rsid w:val="65921FEB"/>
    <w:rsid w:val="65B31720"/>
    <w:rsid w:val="65C26291"/>
    <w:rsid w:val="65DC7128"/>
    <w:rsid w:val="65EB4F48"/>
    <w:rsid w:val="660B7356"/>
    <w:rsid w:val="66644C42"/>
    <w:rsid w:val="66744F83"/>
    <w:rsid w:val="6693368A"/>
    <w:rsid w:val="66A32CCE"/>
    <w:rsid w:val="66AB7DDB"/>
    <w:rsid w:val="66BF2916"/>
    <w:rsid w:val="66CE447E"/>
    <w:rsid w:val="670A5D01"/>
    <w:rsid w:val="676B75A8"/>
    <w:rsid w:val="678C750B"/>
    <w:rsid w:val="67953955"/>
    <w:rsid w:val="67D917E7"/>
    <w:rsid w:val="67EE006D"/>
    <w:rsid w:val="6828639E"/>
    <w:rsid w:val="68302F39"/>
    <w:rsid w:val="684A3417"/>
    <w:rsid w:val="68666711"/>
    <w:rsid w:val="6879100C"/>
    <w:rsid w:val="688A2EDE"/>
    <w:rsid w:val="689079B0"/>
    <w:rsid w:val="68AD2077"/>
    <w:rsid w:val="68CD4F79"/>
    <w:rsid w:val="68CF6E05"/>
    <w:rsid w:val="69152A44"/>
    <w:rsid w:val="69330B31"/>
    <w:rsid w:val="693B44D2"/>
    <w:rsid w:val="693E6F93"/>
    <w:rsid w:val="698C6912"/>
    <w:rsid w:val="69DC0E42"/>
    <w:rsid w:val="69F45326"/>
    <w:rsid w:val="69F875A0"/>
    <w:rsid w:val="6A0B54EF"/>
    <w:rsid w:val="6A0C05DA"/>
    <w:rsid w:val="6A104B8F"/>
    <w:rsid w:val="6A2136DA"/>
    <w:rsid w:val="6A3C2F3F"/>
    <w:rsid w:val="6A4616C0"/>
    <w:rsid w:val="6A7E5FC0"/>
    <w:rsid w:val="6A876F0D"/>
    <w:rsid w:val="6A9E5D57"/>
    <w:rsid w:val="6AA1103F"/>
    <w:rsid w:val="6AB713B0"/>
    <w:rsid w:val="6AD32FAA"/>
    <w:rsid w:val="6AF82E34"/>
    <w:rsid w:val="6B302A84"/>
    <w:rsid w:val="6B7E6441"/>
    <w:rsid w:val="6B8963E3"/>
    <w:rsid w:val="6B905D34"/>
    <w:rsid w:val="6B9434E9"/>
    <w:rsid w:val="6BA17BAC"/>
    <w:rsid w:val="6BD632FD"/>
    <w:rsid w:val="6BF25E91"/>
    <w:rsid w:val="6C0A2254"/>
    <w:rsid w:val="6C272553"/>
    <w:rsid w:val="6C681133"/>
    <w:rsid w:val="6C857946"/>
    <w:rsid w:val="6CA20A1C"/>
    <w:rsid w:val="6CAA1499"/>
    <w:rsid w:val="6CC675AD"/>
    <w:rsid w:val="6CCF4D57"/>
    <w:rsid w:val="6CFE24D1"/>
    <w:rsid w:val="6D136580"/>
    <w:rsid w:val="6D1D4B00"/>
    <w:rsid w:val="6D4F55C2"/>
    <w:rsid w:val="6D775E08"/>
    <w:rsid w:val="6D884DD7"/>
    <w:rsid w:val="6D9817F8"/>
    <w:rsid w:val="6DC431C9"/>
    <w:rsid w:val="6E087E32"/>
    <w:rsid w:val="6E191FD4"/>
    <w:rsid w:val="6E2B6E5A"/>
    <w:rsid w:val="6E3A704D"/>
    <w:rsid w:val="6E775E47"/>
    <w:rsid w:val="6E807302"/>
    <w:rsid w:val="6E8E7EE7"/>
    <w:rsid w:val="6E8F2647"/>
    <w:rsid w:val="6EA544C3"/>
    <w:rsid w:val="6ED173C6"/>
    <w:rsid w:val="6ED84A86"/>
    <w:rsid w:val="6EF9366A"/>
    <w:rsid w:val="6F2D0CA7"/>
    <w:rsid w:val="6F421E4B"/>
    <w:rsid w:val="6F54046C"/>
    <w:rsid w:val="6F771240"/>
    <w:rsid w:val="6FCD5F20"/>
    <w:rsid w:val="70605C5B"/>
    <w:rsid w:val="70A559A7"/>
    <w:rsid w:val="712B7570"/>
    <w:rsid w:val="712C72EB"/>
    <w:rsid w:val="716B6968"/>
    <w:rsid w:val="717A767B"/>
    <w:rsid w:val="71C62E15"/>
    <w:rsid w:val="72134F76"/>
    <w:rsid w:val="721A2A41"/>
    <w:rsid w:val="72CE198D"/>
    <w:rsid w:val="72D4479D"/>
    <w:rsid w:val="72DD5D93"/>
    <w:rsid w:val="72F97507"/>
    <w:rsid w:val="7300128C"/>
    <w:rsid w:val="73065D0A"/>
    <w:rsid w:val="733544A7"/>
    <w:rsid w:val="734A63F0"/>
    <w:rsid w:val="73562B9B"/>
    <w:rsid w:val="739C3AB8"/>
    <w:rsid w:val="73B074B5"/>
    <w:rsid w:val="73B65B8E"/>
    <w:rsid w:val="73B96720"/>
    <w:rsid w:val="73BD7C61"/>
    <w:rsid w:val="73EB6718"/>
    <w:rsid w:val="741A70DB"/>
    <w:rsid w:val="745547DE"/>
    <w:rsid w:val="74AE75BD"/>
    <w:rsid w:val="74BA127A"/>
    <w:rsid w:val="74E209B3"/>
    <w:rsid w:val="75244CBB"/>
    <w:rsid w:val="753970A8"/>
    <w:rsid w:val="75494903"/>
    <w:rsid w:val="7549712D"/>
    <w:rsid w:val="758A1A96"/>
    <w:rsid w:val="75C9281F"/>
    <w:rsid w:val="75D81B62"/>
    <w:rsid w:val="7635234B"/>
    <w:rsid w:val="76360699"/>
    <w:rsid w:val="76522B54"/>
    <w:rsid w:val="7667443A"/>
    <w:rsid w:val="76883EF9"/>
    <w:rsid w:val="76A138FA"/>
    <w:rsid w:val="76B53DE8"/>
    <w:rsid w:val="77223D87"/>
    <w:rsid w:val="775860FB"/>
    <w:rsid w:val="7762574D"/>
    <w:rsid w:val="77812FF1"/>
    <w:rsid w:val="779053DC"/>
    <w:rsid w:val="77985B42"/>
    <w:rsid w:val="77B130C1"/>
    <w:rsid w:val="77BF324C"/>
    <w:rsid w:val="77C92223"/>
    <w:rsid w:val="77F21445"/>
    <w:rsid w:val="77FF5623"/>
    <w:rsid w:val="780F0D11"/>
    <w:rsid w:val="783B7A6F"/>
    <w:rsid w:val="785763FC"/>
    <w:rsid w:val="78751F85"/>
    <w:rsid w:val="78846DA1"/>
    <w:rsid w:val="78865FB1"/>
    <w:rsid w:val="78977989"/>
    <w:rsid w:val="78BB4B3B"/>
    <w:rsid w:val="78CE64A0"/>
    <w:rsid w:val="78E3055D"/>
    <w:rsid w:val="79054962"/>
    <w:rsid w:val="790D7DE3"/>
    <w:rsid w:val="791130CC"/>
    <w:rsid w:val="79335031"/>
    <w:rsid w:val="794B22BC"/>
    <w:rsid w:val="79604964"/>
    <w:rsid w:val="79703353"/>
    <w:rsid w:val="79D93D17"/>
    <w:rsid w:val="79E34E7E"/>
    <w:rsid w:val="79E5770D"/>
    <w:rsid w:val="7A0A3CF4"/>
    <w:rsid w:val="7A0F0F83"/>
    <w:rsid w:val="7A3C6A2B"/>
    <w:rsid w:val="7A576629"/>
    <w:rsid w:val="7A617D32"/>
    <w:rsid w:val="7A684F08"/>
    <w:rsid w:val="7AB36AE6"/>
    <w:rsid w:val="7AC14D68"/>
    <w:rsid w:val="7AC72364"/>
    <w:rsid w:val="7ADE26DF"/>
    <w:rsid w:val="7AE0686D"/>
    <w:rsid w:val="7AE45F20"/>
    <w:rsid w:val="7B055CBF"/>
    <w:rsid w:val="7B3C1485"/>
    <w:rsid w:val="7B3F52CE"/>
    <w:rsid w:val="7B6F4F7E"/>
    <w:rsid w:val="7BE246C4"/>
    <w:rsid w:val="7BE41882"/>
    <w:rsid w:val="7C31660A"/>
    <w:rsid w:val="7C33192C"/>
    <w:rsid w:val="7C34399B"/>
    <w:rsid w:val="7C7529F3"/>
    <w:rsid w:val="7C903213"/>
    <w:rsid w:val="7C9156D8"/>
    <w:rsid w:val="7CCE771E"/>
    <w:rsid w:val="7CE76A9B"/>
    <w:rsid w:val="7D455AEB"/>
    <w:rsid w:val="7D7619C5"/>
    <w:rsid w:val="7D824219"/>
    <w:rsid w:val="7D8E2743"/>
    <w:rsid w:val="7DB74949"/>
    <w:rsid w:val="7DBD4A2E"/>
    <w:rsid w:val="7E4F1BF6"/>
    <w:rsid w:val="7E504A29"/>
    <w:rsid w:val="7ECB68FB"/>
    <w:rsid w:val="7ED5108D"/>
    <w:rsid w:val="7F043630"/>
    <w:rsid w:val="7F12198E"/>
    <w:rsid w:val="7F18408C"/>
    <w:rsid w:val="7F4D561F"/>
    <w:rsid w:val="7FC05F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color w:val="333333"/>
      <w:sz w:val="2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character" w:styleId="9">
    <w:name w:val="page number"/>
    <w:basedOn w:val="7"/>
    <w:qFormat/>
    <w:uiPriority w:val="0"/>
  </w:style>
  <w:style w:type="character" w:styleId="10">
    <w:name w:val="FollowedHyperlink"/>
    <w:qFormat/>
    <w:uiPriority w:val="0"/>
    <w:rPr>
      <w:color w:val="333333"/>
      <w:u w:val="none"/>
    </w:rPr>
  </w:style>
  <w:style w:type="character" w:styleId="11">
    <w:name w:val="Hyperlink"/>
    <w:qFormat/>
    <w:uiPriority w:val="0"/>
    <w:rPr>
      <w:color w:val="000000"/>
      <w:u w:val="none"/>
    </w:rPr>
  </w:style>
  <w:style w:type="character" w:customStyle="1" w:styleId="12">
    <w:name w:val="bds_nopic1"/>
    <w:basedOn w:val="7"/>
    <w:qFormat/>
    <w:uiPriority w:val="0"/>
  </w:style>
  <w:style w:type="character" w:customStyle="1" w:styleId="13">
    <w:name w:val="account"/>
    <w:basedOn w:val="7"/>
    <w:qFormat/>
    <w:uiPriority w:val="0"/>
  </w:style>
  <w:style w:type="character" w:customStyle="1" w:styleId="14">
    <w:name w:val="页码1"/>
    <w:qFormat/>
    <w:uiPriority w:val="0"/>
    <w:rPr>
      <w:lang w:val="zh-TW" w:eastAsia="zh-TW"/>
    </w:rPr>
  </w:style>
  <w:style w:type="character" w:customStyle="1" w:styleId="15">
    <w:name w:val="Hyperlink.2"/>
    <w:qFormat/>
    <w:uiPriority w:val="0"/>
    <w:rPr>
      <w:rFonts w:ascii="宋体" w:hAnsi="宋体" w:eastAsia="宋体" w:cs="宋体"/>
      <w:b/>
      <w:bCs/>
      <w:color w:val="0000FF"/>
      <w:sz w:val="28"/>
      <w:szCs w:val="28"/>
      <w:u w:val="single" w:color="0000FF"/>
      <w:lang w:val="en-US" w:eastAsia="zh-TW"/>
    </w:rPr>
  </w:style>
  <w:style w:type="character" w:customStyle="1" w:styleId="16">
    <w:name w:val="bds_more4"/>
    <w:qFormat/>
    <w:uiPriority w:val="0"/>
    <w:rPr>
      <w:rFonts w:hint="eastAsia" w:ascii="宋体" w:hAnsi="宋体" w:eastAsia="宋体" w:cs="宋体"/>
    </w:rPr>
  </w:style>
  <w:style w:type="character" w:customStyle="1" w:styleId="17">
    <w:name w:val="bds_more6"/>
    <w:basedOn w:val="7"/>
    <w:qFormat/>
    <w:uiPriority w:val="0"/>
  </w:style>
  <w:style w:type="character" w:customStyle="1" w:styleId="18">
    <w:name w:val="bds_nopic"/>
    <w:basedOn w:val="7"/>
    <w:qFormat/>
    <w:uiPriority w:val="0"/>
  </w:style>
  <w:style w:type="character" w:customStyle="1" w:styleId="19">
    <w:name w:val="bds_more5"/>
    <w:basedOn w:val="7"/>
    <w:qFormat/>
    <w:uiPriority w:val="0"/>
  </w:style>
  <w:style w:type="character" w:customStyle="1" w:styleId="20">
    <w:name w:val="psw"/>
    <w:basedOn w:val="7"/>
    <w:qFormat/>
    <w:uiPriority w:val="0"/>
  </w:style>
  <w:style w:type="character" w:customStyle="1" w:styleId="21">
    <w:name w:val="bds_nopic2"/>
    <w:basedOn w:val="7"/>
    <w:qFormat/>
    <w:uiPriority w:val="0"/>
  </w:style>
  <w:style w:type="paragraph" w:styleId="22">
    <w:name w:val="List Paragraph"/>
    <w:basedOn w:val="1"/>
    <w:qFormat/>
    <w:uiPriority w:val="34"/>
    <w:pPr>
      <w:ind w:firstLine="420" w:firstLineChars="200"/>
    </w:pPr>
  </w:style>
  <w:style w:type="paragraph" w:customStyle="1" w:styleId="23">
    <w:name w:val="正文 A"/>
    <w:qFormat/>
    <w:uiPriority w:val="0"/>
    <w:pPr>
      <w:framePr w:wrap="around" w:vAnchor="margin" w:hAnchor="text" w:yAlign="top"/>
      <w:widowControl w:val="0"/>
      <w:jc w:val="both"/>
    </w:pPr>
    <w:rPr>
      <w:rFonts w:ascii="Times New Roman" w:hAnsi="Times New Roman" w:eastAsia="Times New Roman" w:cs="Times New Roman"/>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663</Words>
  <Characters>3784</Characters>
  <Lines>31</Lines>
  <Paragraphs>8</Paragraphs>
  <TotalTime>8</TotalTime>
  <ScaleCrop>false</ScaleCrop>
  <LinksUpToDate>false</LinksUpToDate>
  <CharactersWithSpaces>4439</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2021-05-18T02:21:00Z</dcterms:created>
  <dc:creator>Administrator</dc:creator>
  <cp:lastModifiedBy>梦回唐朝</cp:lastModifiedBy>
  <cp:lastPrinted>2018-02-27T08:26:00Z</cp:lastPrinted>
  <dcterms:modified xsi:type="dcterms:W3CDTF">2021-07-09T11:26:30Z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2255D2AA367D48829E8D8ED1D7CE9C2F</vt:lpwstr>
  </property>
</Properties>
</file>