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420" w:leftChars="200"/>
        <w:jc w:val="left"/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1000" w:lineRule="exact"/>
        <w:ind w:firstLine="840" w:firstLineChars="400"/>
        <w:textAlignment w:val="auto"/>
        <w:rPr>
          <w:rFonts w:hint="eastAsia" w:ascii="思源黑体 CN Bold" w:hAnsi="思源黑体 CN Bold" w:eastAsia="思源黑体 CN Bold" w:cs="思源黑体 CN Bold"/>
          <w:b/>
          <w:bCs/>
          <w:color w:val="595959"/>
          <w:sz w:val="36"/>
          <w:szCs w:val="40"/>
        </w:rPr>
      </w:pPr>
      <w:bookmarkStart w:id="0" w:name="_GoBack"/>
      <w:bookmarkEnd w:id="0"/>
      <w:r>
        <w:rPr>
          <w:sz w:val="21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17145</wp:posOffset>
                </wp:positionV>
                <wp:extent cx="2602230" cy="579755"/>
                <wp:effectExtent l="6350" t="0" r="20320" b="10160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2230" cy="579755"/>
                          <a:chOff x="2497" y="1636"/>
                          <a:chExt cx="4098" cy="913"/>
                        </a:xfrm>
                      </wpg:grpSpPr>
                      <wps:wsp>
                        <wps:cNvPr id="21" name="圆角矩形 21"/>
                        <wps:cNvSpPr/>
                        <wps:spPr>
                          <a:xfrm>
                            <a:off x="2497" y="1867"/>
                            <a:ext cx="4099" cy="683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270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eastAsiaTheme="minorEastAsia"/>
                                  <w:color w:val="auto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auto"/>
                                  <w:lang w:eastAsia="zh-CN"/>
                                </w:rPr>
                                <w:t>领导力与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" name="文本框 19"/>
                        <wps:cNvSpPr txBox="1"/>
                        <wps:spPr>
                          <a:xfrm>
                            <a:off x="2750" y="1636"/>
                            <a:ext cx="3724" cy="8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595959" w:themeColor="text1" w:themeTint="A6"/>
                                  <w:sz w:val="34"/>
                                  <w:szCs w:val="34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595959" w:themeColor="text1" w:themeTint="A6"/>
                                  <w:sz w:val="34"/>
                                  <w:szCs w:val="34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职业素养</w:t>
                              </w: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595959" w:themeColor="text1" w:themeTint="A6"/>
                                  <w:sz w:val="34"/>
                                  <w:szCs w:val="34"/>
                                  <w:lang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学习系列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.7pt;margin-top:1.35pt;height:45.65pt;width:204.9pt;z-index:251669504;mso-width-relative:page;mso-height-relative:page;" coordorigin="2497,1636" coordsize="4098,913" o:gfxdata="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">
                <o:lock v:ext="edit" aspectratio="f"/>
                <v:roundrect id="_x0000_s1026" o:spid="_x0000_s1026" o:spt="2" style="position:absolute;left:2497;top:1867;height:683;width:4099;v-text-anchor:middle;" filled="f" stroked="t" coordsize="21600,21600" arcsize="0.5" o:gfxdata="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RGy22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808080 [1629]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Theme="minorEastAsia"/>
                            <w:color w:val="auto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color w:val="auto"/>
                            <w:lang w:eastAsia="zh-CN"/>
                          </w:rPr>
                          <w:t>领导力与</w:t>
                        </w:r>
                      </w:p>
                    </w:txbxContent>
                  </v:textbox>
                </v:roundrect>
                <v:shape id="_x0000_s1026" o:spid="_x0000_s1026" o:spt="202" type="#_x0000_t202" style="position:absolute;left:2750;top:1636;height:887;width:3724;" filled="f" stroked="f" coordsize="21600,21600" o:gfxdata="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HuAd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思源黑体 CN Bold" w:hAnsi="思源黑体 CN Bold" w:eastAsia="思源黑体 CN Bold" w:cs="思源黑体 CN Bold"/>
                            <w:color w:val="595959" w:themeColor="text1" w:themeTint="A6"/>
                            <w:sz w:val="34"/>
                            <w:szCs w:val="34"/>
                            <w:lang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595959" w:themeColor="text1" w:themeTint="A6"/>
                            <w:sz w:val="34"/>
                            <w:szCs w:val="34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职业素养</w:t>
                        </w: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595959" w:themeColor="text1" w:themeTint="A6"/>
                            <w:sz w:val="34"/>
                            <w:szCs w:val="34"/>
                            <w:lang w:eastAsia="zh-CN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学习系列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ind w:left="420" w:leftChars="200"/>
        <w:jc w:val="left"/>
      </w:pP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167005</wp:posOffset>
                </wp:positionH>
                <wp:positionV relativeFrom="paragraph">
                  <wp:posOffset>45720</wp:posOffset>
                </wp:positionV>
                <wp:extent cx="6953885" cy="311277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885" cy="31127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312" w:lineRule="auto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C00000"/>
                                <w:w w:val="90"/>
                                <w:sz w:val="66"/>
                                <w:szCs w:val="66"/>
                                <w:lang w:eastAsia="zh-CN" w:bidi="ar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C00000"/>
                                <w:w w:val="90"/>
                                <w:sz w:val="52"/>
                                <w:szCs w:val="52"/>
                                <w:lang w:eastAsia="zh-CN" w:bidi="ar"/>
                              </w:rPr>
                              <w:t>演说心理学：让表达更有吸引力、说服力和影响力</w:t>
                            </w:r>
                          </w:p>
                          <w:p>
                            <w:pPr>
                              <w:spacing w:line="312" w:lineRule="auto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aut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auto"/>
                                <w:sz w:val="40"/>
                                <w:szCs w:val="40"/>
                              </w:rPr>
                              <w:t>主 讲：实战商务演讲教练、畅销书《演说心理学》作者 孙彦</w:t>
                            </w:r>
                          </w:p>
                          <w:p>
                            <w:pPr>
                              <w:spacing w:line="312" w:lineRule="auto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</w:p>
                          <w:p>
                            <w:pPr>
                              <w:spacing w:line="312" w:lineRule="auto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szCs w:val="22"/>
                              </w:rPr>
                              <w:t>面授时长：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szCs w:val="22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szCs w:val="22"/>
                              </w:rPr>
                              <w:t xml:space="preserve">天       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szCs w:val="22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szCs w:val="22"/>
                              </w:rPr>
                              <w:t>课程费用：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szCs w:val="22"/>
                                <w:lang w:val="en-US" w:eastAsia="zh-CN"/>
                              </w:rPr>
                              <w:t>48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szCs w:val="21"/>
                                <w:lang w:val="en-US" w:eastAsia="zh-CN"/>
                              </w:rPr>
                              <w:t>00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szCs w:val="22"/>
                              </w:rPr>
                              <w:t xml:space="preserve">元/人 </w:t>
                            </w:r>
                          </w:p>
                          <w:p>
                            <w:pPr>
                              <w:overflowPunct w:val="0"/>
                              <w:spacing w:line="500" w:lineRule="exact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szCs w:val="22"/>
                              </w:rPr>
                              <w:t>课程对象：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595959"/>
                                <w:sz w:val="22"/>
                                <w:szCs w:val="22"/>
                                <w:lang w:eastAsia="zh-CN"/>
                              </w:rPr>
                              <w:t>部门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595959"/>
                                <w:sz w:val="22"/>
                                <w:szCs w:val="22"/>
                              </w:rPr>
                              <w:t>管理者、内训师、市场销售人员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595959"/>
                                <w:sz w:val="22"/>
                                <w:szCs w:val="22"/>
                                <w:lang w:eastAsia="zh-CN"/>
                              </w:rPr>
                              <w:t>，以及其他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595959"/>
                                <w:sz w:val="22"/>
                                <w:szCs w:val="22"/>
                              </w:rPr>
                              <w:t>需要在工作汇报、产品介绍、知识分享等商业场景中运用演说培训/公众表达技巧的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color w:val="595959"/>
                                <w:sz w:val="22"/>
                                <w:szCs w:val="22"/>
                                <w:lang w:eastAsia="zh-CN"/>
                              </w:rPr>
                              <w:t>人士。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.15pt;margin-top:3.6pt;height:245.1pt;width:547.55pt;z-index:251659264;mso-width-relative:page;mso-height-relative:page;" fillcolor="#FFFFFF" filled="t" stroked="f" coordsize="21600,21600" o:gfxdata="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KbSg+XZAAAACQEAAA8AAAAAAAAAAQAgAAAAIgAAAGRy&#10;cy9kb3ducmV2LnhtbFBLAQIUABQAAAAIAIdO4kAgCS3ZPQIAAGoEAAAOAAAAAAAAAAEAIAAAACgB&#10;AABkcnMvZTJvRG9jLnhtbFBLBQYAAAAABgAGAFkBAADXBQAAAAA=&#10;">
                <v:fill on="t" opacity="0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12" w:lineRule="auto"/>
                        <w:rPr>
                          <w:rFonts w:hint="eastAsia" w:ascii="思源黑体 CN Bold" w:hAnsi="思源黑体 CN Bold" w:eastAsia="思源黑体 CN Bold" w:cs="思源黑体 CN Bold"/>
                          <w:b/>
                          <w:color w:val="C00000"/>
                          <w:w w:val="90"/>
                          <w:sz w:val="66"/>
                          <w:szCs w:val="66"/>
                          <w:lang w:eastAsia="zh-CN" w:bidi="ar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color w:val="C00000"/>
                          <w:w w:val="90"/>
                          <w:sz w:val="52"/>
                          <w:szCs w:val="52"/>
                          <w:lang w:eastAsia="zh-CN" w:bidi="ar"/>
                        </w:rPr>
                        <w:t>演说心理学：让表达更有吸引力、说服力和影响力</w:t>
                      </w:r>
                    </w:p>
                    <w:p>
                      <w:pPr>
                        <w:spacing w:line="312" w:lineRule="auto"/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auto"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auto"/>
                          <w:sz w:val="40"/>
                          <w:szCs w:val="40"/>
                        </w:rPr>
                        <w:t>主 讲：实战商务演讲教练、畅销书《演说心理学》作者 孙彦</w:t>
                      </w:r>
                    </w:p>
                    <w:p>
                      <w:pPr>
                        <w:spacing w:line="312" w:lineRule="auto"/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auto"/>
                          <w:sz w:val="36"/>
                          <w:szCs w:val="36"/>
                        </w:rPr>
                      </w:pPr>
                    </w:p>
                    <w:p>
                      <w:pPr>
                        <w:spacing w:line="312" w:lineRule="auto"/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szCs w:val="22"/>
                        </w:rPr>
                        <w:t>面授时长：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szCs w:val="22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szCs w:val="22"/>
                        </w:rPr>
                        <w:t xml:space="preserve">天       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szCs w:val="22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szCs w:val="22"/>
                        </w:rPr>
                        <w:t>课程费用：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szCs w:val="22"/>
                          <w:lang w:val="en-US" w:eastAsia="zh-CN"/>
                        </w:rPr>
                        <w:t>48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szCs w:val="21"/>
                          <w:lang w:val="en-US" w:eastAsia="zh-CN"/>
                        </w:rPr>
                        <w:t>00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szCs w:val="22"/>
                        </w:rPr>
                        <w:t xml:space="preserve">元/人 </w:t>
                      </w:r>
                    </w:p>
                    <w:p>
                      <w:pPr>
                        <w:overflowPunct w:val="0"/>
                        <w:spacing w:line="500" w:lineRule="exact"/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szCs w:val="22"/>
                        </w:rPr>
                        <w:t>课程对象：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color w:val="595959"/>
                          <w:sz w:val="22"/>
                          <w:szCs w:val="22"/>
                          <w:lang w:eastAsia="zh-CN"/>
                        </w:rPr>
                        <w:t>部门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color w:val="595959"/>
                          <w:sz w:val="22"/>
                          <w:szCs w:val="22"/>
                        </w:rPr>
                        <w:t>管理者、内训师、市场销售人员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color w:val="595959"/>
                          <w:sz w:val="22"/>
                          <w:szCs w:val="22"/>
                          <w:lang w:eastAsia="zh-CN"/>
                        </w:rPr>
                        <w:t>，以及其他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color w:val="595959"/>
                          <w:sz w:val="22"/>
                          <w:szCs w:val="22"/>
                        </w:rPr>
                        <w:t>需要在工作汇报、产品介绍、知识分享等商业场景中运用演说培训/公众表达技巧的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color w:val="595959"/>
                          <w:sz w:val="22"/>
                          <w:szCs w:val="22"/>
                          <w:lang w:eastAsia="zh-CN"/>
                        </w:rPr>
                        <w:t>人士。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left="420" w:leftChars="200"/>
        <w:jc w:val="left"/>
      </w:pPr>
    </w:p>
    <w:p>
      <w:pPr>
        <w:ind w:left="420" w:leftChars="200"/>
        <w:jc w:val="left"/>
      </w:pPr>
    </w:p>
    <w:p>
      <w:pPr>
        <w:ind w:left="420" w:leftChars="200"/>
        <w:jc w:val="left"/>
      </w:pPr>
    </w:p>
    <w:p>
      <w:pPr>
        <w:ind w:left="420" w:leftChars="200"/>
        <w:jc w:val="left"/>
      </w:pPr>
    </w:p>
    <w:p>
      <w:pPr>
        <w:widowControl/>
        <w:jc w:val="left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2659380</wp:posOffset>
                </wp:positionH>
                <wp:positionV relativeFrom="paragraph">
                  <wp:posOffset>4321175</wp:posOffset>
                </wp:positionV>
                <wp:extent cx="4434840" cy="3361690"/>
                <wp:effectExtent l="0" t="0" r="3810" b="1016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63265" y="6924040"/>
                          <a:ext cx="4434840" cy="3361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ascii="微软雅黑" w:hAnsi="微软雅黑" w:eastAsia="微软雅黑"/>
                                <w:szCs w:val="21"/>
                              </w:rPr>
                              <w:drawing>
                                <wp:inline distT="0" distB="0" distL="114300" distR="114300">
                                  <wp:extent cx="3987165" cy="3232785"/>
                                  <wp:effectExtent l="0" t="0" r="0" b="5715"/>
                                  <wp:docPr id="34" name="图片 34" descr="C:\Users\Administrator\Desktop\55555.png555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图片 34" descr="C:\Users\Administrator\Desktop\55555.png5555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87165" cy="3232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9.4pt;margin-top:340.25pt;height:264.7pt;width:349.2pt;z-index:251674624;mso-width-relative:page;mso-height-relative:page;" fillcolor="#FFFFFF [3201]" filled="t" stroked="f" coordsize="21600,21600" o:gfxdata="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CTVQJdgAAAANAQAADwAAAAAAAAABACAAAAAiAAAAZHJzL2Rvd25yZXYueG1sUEsBAhQAFAAAAAgA&#10;h07iQPfQHYVeAgAAngQAAA4AAAAAAAAAAQAgAAAAJwEAAGRycy9lMm9Eb2MueG1sUEsFBgAAAAAG&#10;AAYAWQEAAPc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ascii="微软雅黑" w:hAnsi="微软雅黑" w:eastAsia="微软雅黑"/>
                          <w:szCs w:val="21"/>
                        </w:rPr>
                        <w:drawing>
                          <wp:inline distT="0" distB="0" distL="114300" distR="114300">
                            <wp:extent cx="3987165" cy="3232785"/>
                            <wp:effectExtent l="0" t="0" r="0" b="5715"/>
                            <wp:docPr id="34" name="图片 34" descr="C:\Users\Administrator\Desktop\55555.png555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图片 34" descr="C:\Users\Administrator\Desktop\55555.png5555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87165" cy="3232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465455</wp:posOffset>
                </wp:positionH>
                <wp:positionV relativeFrom="paragraph">
                  <wp:posOffset>4702175</wp:posOffset>
                </wp:positionV>
                <wp:extent cx="2094865" cy="2897505"/>
                <wp:effectExtent l="0" t="0" r="635" b="17145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09600" y="7332345"/>
                          <a:ext cx="2094865" cy="2897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overflowPunct w:val="0"/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</w:rPr>
                              <w:t>1、课程内容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eastAsia="zh-CN"/>
                              </w:rPr>
                              <w:t>融入心理学知识，让学员学会根据听众心理规律，制定演讲策略，从心理规律突破演讲困境；</w:t>
                            </w:r>
                          </w:p>
                          <w:p>
                            <w:pPr>
                              <w:overflowPunct w:val="0"/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val="en-US" w:eastAsia="zh-CN"/>
                              </w:rPr>
                              <w:t>2、课前引导学员填写需求问卷与预习微课，让学员的需求与讲师的输出高度匹配，让学员更有针对性获得知识；</w:t>
                            </w:r>
                          </w:p>
                          <w:p>
                            <w:pPr>
                              <w:overflowPunct w:val="0"/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val="en-US" w:eastAsia="zh-CN"/>
                              </w:rPr>
                              <w:t>3、课后每人产出一份基于企业实战场景的个人/小组演说方案。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.65pt;margin-top:370.25pt;height:228.15pt;width:164.95pt;z-index:251673600;mso-width-relative:page;mso-height-relative:page;" fillcolor="#FFFFFF [3201]" filled="t" stroked="f" coordsize="21600,21600" o:gfxdata="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AEOVDXXAAAACwEAAA8AAAAAAAAAAQAgAAAAIgAAAGRycy9kb3ducmV2LnhtbFBLAQIUABQAAAAI&#10;AIdO4kAUpugBYAIAAJ0EAAAOAAAAAAAAAAEAIAAAACYBAABkcnMvZTJvRG9jLnhtbFBLBQYAAAAA&#10;BgAGAFkBAAD4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overflowPunct w:val="0"/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</w:rPr>
                        <w:t>1、课程内容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eastAsia="zh-CN"/>
                        </w:rPr>
                        <w:t>融入心理学知识，让学员学会根据听众心理规律，制定演讲策略，从心理规律突破演讲困境；</w:t>
                      </w:r>
                    </w:p>
                    <w:p>
                      <w:pPr>
                        <w:overflowPunct w:val="0"/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val="en-US" w:eastAsia="zh-CN"/>
                        </w:rPr>
                        <w:t>2、课前引导学员填写需求问卷与预习微课，让学员的需求与讲师的输出高度匹配，让学员更有针对性获得知识；</w:t>
                      </w:r>
                    </w:p>
                    <w:p>
                      <w:pPr>
                        <w:overflowPunct w:val="0"/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val="en-US" w:eastAsia="zh-CN"/>
                        </w:rPr>
                        <w:t>3、课后每人产出一份基于企业实战场景的个人/小组演说方案。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424815</wp:posOffset>
                </wp:positionH>
                <wp:positionV relativeFrom="paragraph">
                  <wp:posOffset>4320540</wp:posOffset>
                </wp:positionV>
                <wp:extent cx="1448435" cy="357505"/>
                <wp:effectExtent l="0" t="0" r="0" b="0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8435" cy="357505"/>
                          <a:chOff x="12498" y="8292"/>
                          <a:chExt cx="2281" cy="563"/>
                        </a:xfrm>
                      </wpg:grpSpPr>
                      <pic:pic xmlns:pic="http://schemas.openxmlformats.org/drawingml/2006/picture">
                        <pic:nvPicPr>
                          <pic:cNvPr id="24" name="图片 29" descr="未标题-1-0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2498" y="8525"/>
                            <a:ext cx="294" cy="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文本框 8"/>
                        <wps:cNvSpPr txBox="1"/>
                        <wps:spPr>
                          <a:xfrm>
                            <a:off x="12826" y="8292"/>
                            <a:ext cx="1953" cy="5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460" w:lineRule="exact"/>
                                <w:jc w:val="left"/>
                                <w:rPr>
                                  <w:rFonts w:hint="eastAsia" w:ascii="思源黑体 CN Bold" w:hAnsi="思源黑体 CN Bold" w:eastAsia="思源黑体 CN Bold" w:cs="思源黑体 CN Bold"/>
                                  <w:b/>
                                  <w:color w:val="BC0000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b/>
                                  <w:color w:val="BC0000"/>
                                  <w:sz w:val="32"/>
                                  <w:szCs w:val="32"/>
                                  <w:lang w:val="en-US" w:eastAsia="zh-CN"/>
                                </w:rPr>
                                <w:t>课程特色</w:t>
                              </w:r>
                            </w:p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460" w:lineRule="exact"/>
                                <w:jc w:val="left"/>
                                <w:rPr>
                                  <w:rFonts w:hint="default" w:ascii="思源黑体 CN Bold" w:hAnsi="思源黑体 CN Bold" w:eastAsia="思源黑体 CN Bold" w:cs="思源黑体 CN Bold"/>
                                  <w:b/>
                                  <w:color w:val="BC0000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.45pt;margin-top:340.2pt;height:28.15pt;width:114.05pt;z-index:251671552;mso-width-relative:page;mso-height-relative:page;" coordorigin="12498,8292" coordsize="2281,563" o:gfxdata="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">
                <o:lock v:ext="edit" aspectratio="f"/>
                <v:shape id="图片 29" o:spid="_x0000_s1026" o:spt="75" alt="未标题-1-01" type="#_x0000_t75" style="position:absolute;left:12498;top:8525;height:220;width:294;" filled="f" o:preferrelative="t" stroked="f" coordsize="21600,21600" o:gfxdata="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wfaN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"/>
                  <o:lock v:ext="edit" aspectratio="t"/>
                </v:shape>
                <v:shape id="文本框 8" o:spid="_x0000_s1026" o:spt="202" type="#_x0000_t202" style="position:absolute;left:12826;top:8292;height:563;width:1953;" filled="f" stroked="f" coordsize="21600,21600" o:gfxdata="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T8gp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460" w:lineRule="exact"/>
                          <w:jc w:val="left"/>
                          <w:rPr>
                            <w:rFonts w:hint="eastAsia" w:ascii="思源黑体 CN Bold" w:hAnsi="思源黑体 CN Bold" w:eastAsia="思源黑体 CN Bold" w:cs="思源黑体 CN Bold"/>
                            <w:b/>
                            <w:color w:val="BC0000"/>
                            <w:sz w:val="32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b/>
                            <w:color w:val="BC0000"/>
                            <w:sz w:val="32"/>
                            <w:szCs w:val="32"/>
                            <w:lang w:val="en-US" w:eastAsia="zh-CN"/>
                          </w:rPr>
                          <w:t>课程特色</w:t>
                        </w:r>
                      </w:p>
                      <w:p>
                        <w:pPr>
                          <w:autoSpaceDE w:val="0"/>
                          <w:autoSpaceDN w:val="0"/>
                          <w:adjustRightInd w:val="0"/>
                          <w:spacing w:line="460" w:lineRule="exact"/>
                          <w:jc w:val="left"/>
                          <w:rPr>
                            <w:rFonts w:hint="default" w:ascii="思源黑体 CN Bold" w:hAnsi="思源黑体 CN Bold" w:eastAsia="思源黑体 CN Bold" w:cs="思源黑体 CN Bold"/>
                            <w:b/>
                            <w:color w:val="BC0000"/>
                            <w:sz w:val="32"/>
                            <w:szCs w:val="32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273685</wp:posOffset>
                </wp:positionH>
                <wp:positionV relativeFrom="paragraph">
                  <wp:posOffset>2654300</wp:posOffset>
                </wp:positionV>
                <wp:extent cx="6941185" cy="526034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185" cy="5260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snapToGrid/>
                              <w:spacing w:line="400" w:lineRule="exact"/>
                              <w:ind w:leftChars="0"/>
                              <w:jc w:val="lef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2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2"/>
                                <w:sz w:val="21"/>
                                <w:szCs w:val="21"/>
                                <w:lang w:val="en-US" w:eastAsia="zh-CN"/>
                              </w:rPr>
                              <w:t>1、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2"/>
                                <w:sz w:val="21"/>
                                <w:szCs w:val="21"/>
                              </w:rPr>
                              <w:t>了解人性的规律，理解吸引、说服和影响听众改变的心理学原理；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snapToGrid/>
                              <w:spacing w:line="400" w:lineRule="exact"/>
                              <w:ind w:leftChars="0"/>
                              <w:jc w:val="lef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2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2"/>
                                <w:sz w:val="21"/>
                                <w:szCs w:val="21"/>
                                <w:lang w:val="en-US" w:eastAsia="zh-CN"/>
                              </w:rPr>
                              <w:t>2、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2"/>
                                <w:sz w:val="21"/>
                                <w:szCs w:val="21"/>
                              </w:rPr>
                              <w:t>学会换位思考，从听众需要和意图达成的角度设计演说的内容逻辑；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snapToGrid/>
                              <w:spacing w:line="400" w:lineRule="exact"/>
                              <w:ind w:leftChars="0"/>
                              <w:jc w:val="lef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2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2"/>
                                <w:sz w:val="21"/>
                                <w:szCs w:val="21"/>
                                <w:lang w:val="en-US" w:eastAsia="zh-CN"/>
                              </w:rPr>
                              <w:t>3、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2"/>
                                <w:sz w:val="21"/>
                                <w:szCs w:val="21"/>
                              </w:rPr>
                              <w:t>学会4种快速拉近距离的自我介绍、应对演说紧张情绪的7种策略；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snapToGrid/>
                              <w:spacing w:line="400" w:lineRule="exact"/>
                              <w:ind w:leftChars="0"/>
                              <w:jc w:val="lef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2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2"/>
                                <w:sz w:val="21"/>
                                <w:szCs w:val="21"/>
                                <w:lang w:val="en-US" w:eastAsia="zh-CN"/>
                              </w:rPr>
                              <w:t>4、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2"/>
                                <w:sz w:val="21"/>
                                <w:szCs w:val="21"/>
                              </w:rPr>
                              <w:t>学会掌握现场呈现的五大关键行为，提升演说吸引力、说服力、影响力；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snapToGrid/>
                              <w:spacing w:line="400" w:lineRule="exact"/>
                              <w:ind w:leftChars="0"/>
                              <w:jc w:val="lef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2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2"/>
                                <w:sz w:val="21"/>
                                <w:szCs w:val="21"/>
                                <w:lang w:val="en-US" w:eastAsia="zh-CN"/>
                              </w:rPr>
                              <w:t>5、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2"/>
                                <w:sz w:val="21"/>
                                <w:szCs w:val="21"/>
                              </w:rPr>
                              <w:t>现场人手产出一份基于企业实战场景的演说方案。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46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auto"/>
                                <w:szCs w:val="21"/>
                                <w:lang w:eastAsia="zh-CN"/>
                              </w:rPr>
                            </w:pPr>
                          </w:p>
                          <w:p>
                            <w:pPr>
                              <w:autoSpaceDE w:val="0"/>
                              <w:autoSpaceDN w:val="0"/>
                              <w:adjustRightInd w:val="0"/>
                              <w:spacing w:line="46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auto"/>
                                <w:szCs w:val="21"/>
                                <w:lang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55pt;margin-top:209pt;height:414.2pt;width:546.55pt;z-index:251668480;mso-width-relative:page;mso-height-relative:page;" filled="f" stroked="f" coordsize="21600,21600" o:gfxdata="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R4FGf3AAAAAwBAAAPAAAAAAAAAAEAIAAAACIA&#10;AABkcnMvZG93bnJldi54bWxQSwECFAAUAAAACACHTuJAUXXWvD4CAABn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snapToGrid/>
                        <w:spacing w:line="400" w:lineRule="exact"/>
                        <w:ind w:leftChars="0"/>
                        <w:jc w:val="lef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kern w:val="2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kern w:val="2"/>
                          <w:sz w:val="21"/>
                          <w:szCs w:val="21"/>
                          <w:lang w:val="en-US" w:eastAsia="zh-CN"/>
                        </w:rPr>
                        <w:t>1、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kern w:val="2"/>
                          <w:sz w:val="21"/>
                          <w:szCs w:val="21"/>
                        </w:rPr>
                        <w:t>了解人性的规律，理解吸引、说服和影响听众改变的心理学原理；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snapToGrid/>
                        <w:spacing w:line="400" w:lineRule="exact"/>
                        <w:ind w:leftChars="0"/>
                        <w:jc w:val="lef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kern w:val="2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kern w:val="2"/>
                          <w:sz w:val="21"/>
                          <w:szCs w:val="21"/>
                          <w:lang w:val="en-US" w:eastAsia="zh-CN"/>
                        </w:rPr>
                        <w:t>2、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kern w:val="2"/>
                          <w:sz w:val="21"/>
                          <w:szCs w:val="21"/>
                        </w:rPr>
                        <w:t>学会换位思考，从听众需要和意图达成的角度设计演说的内容逻辑；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snapToGrid/>
                        <w:spacing w:line="400" w:lineRule="exact"/>
                        <w:ind w:leftChars="0"/>
                        <w:jc w:val="lef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kern w:val="2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kern w:val="2"/>
                          <w:sz w:val="21"/>
                          <w:szCs w:val="21"/>
                          <w:lang w:val="en-US" w:eastAsia="zh-CN"/>
                        </w:rPr>
                        <w:t>3、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kern w:val="2"/>
                          <w:sz w:val="21"/>
                          <w:szCs w:val="21"/>
                        </w:rPr>
                        <w:t>学会4种快速拉近距离的自我介绍、应对演说紧张情绪的7种策略；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snapToGrid/>
                        <w:spacing w:line="400" w:lineRule="exact"/>
                        <w:ind w:leftChars="0"/>
                        <w:jc w:val="lef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kern w:val="2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kern w:val="2"/>
                          <w:sz w:val="21"/>
                          <w:szCs w:val="21"/>
                          <w:lang w:val="en-US" w:eastAsia="zh-CN"/>
                        </w:rPr>
                        <w:t>4、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kern w:val="2"/>
                          <w:sz w:val="21"/>
                          <w:szCs w:val="21"/>
                        </w:rPr>
                        <w:t>学会掌握现场呈现的五大关键行为，提升演说吸引力、说服力、影响力；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snapToGrid/>
                        <w:spacing w:line="400" w:lineRule="exact"/>
                        <w:ind w:leftChars="0"/>
                        <w:jc w:val="lef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kern w:val="2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kern w:val="2"/>
                          <w:sz w:val="21"/>
                          <w:szCs w:val="21"/>
                          <w:lang w:val="en-US" w:eastAsia="zh-CN"/>
                        </w:rPr>
                        <w:t>5、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kern w:val="2"/>
                          <w:sz w:val="21"/>
                          <w:szCs w:val="21"/>
                        </w:rPr>
                        <w:t>现场人手产出一份基于企业实战场景的演说方案。</w:t>
                      </w:r>
                    </w:p>
                    <w:p>
                      <w:pPr>
                        <w:autoSpaceDE w:val="0"/>
                        <w:autoSpaceDN w:val="0"/>
                        <w:adjustRightInd w:val="0"/>
                        <w:spacing w:line="460" w:lineRule="exact"/>
                        <w:rPr>
                          <w:rFonts w:hint="eastAsia" w:ascii="思源黑体 CN Regular" w:hAnsi="思源黑体 CN Regular" w:eastAsia="思源黑体 CN Regular" w:cs="思源黑体 CN Regular"/>
                          <w:color w:val="auto"/>
                          <w:szCs w:val="21"/>
                          <w:lang w:eastAsia="zh-CN"/>
                        </w:rPr>
                      </w:pPr>
                    </w:p>
                    <w:p>
                      <w:pPr>
                        <w:autoSpaceDE w:val="0"/>
                        <w:autoSpaceDN w:val="0"/>
                        <w:adjustRightInd w:val="0"/>
                        <w:spacing w:line="460" w:lineRule="exact"/>
                        <w:rPr>
                          <w:rFonts w:hint="eastAsia" w:ascii="思源黑体 CN Regular" w:hAnsi="思源黑体 CN Regular" w:eastAsia="思源黑体 CN Regular" w:cs="思源黑体 CN Regular"/>
                          <w:color w:val="auto"/>
                          <w:szCs w:val="21"/>
                          <w:lang w:eastAsia="zh-CN"/>
                        </w:rPr>
                      </w:pP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380365</wp:posOffset>
                </wp:positionH>
                <wp:positionV relativeFrom="paragraph">
                  <wp:posOffset>2262505</wp:posOffset>
                </wp:positionV>
                <wp:extent cx="1447800" cy="356870"/>
                <wp:effectExtent l="0" t="0" r="0" b="0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800" cy="356870"/>
                          <a:chOff x="12498" y="8328"/>
                          <a:chExt cx="2280" cy="562"/>
                        </a:xfrm>
                      </wpg:grpSpPr>
                      <pic:pic xmlns:pic="http://schemas.openxmlformats.org/drawingml/2006/picture">
                        <pic:nvPicPr>
                          <pic:cNvPr id="29" name="图片 29" descr="未标题-1-0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2498" y="8525"/>
                            <a:ext cx="294" cy="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文本框 8"/>
                        <wps:cNvSpPr txBox="1"/>
                        <wps:spPr>
                          <a:xfrm>
                            <a:off x="12826" y="8328"/>
                            <a:ext cx="1953" cy="5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autoSpaceDE w:val="0"/>
                                <w:autoSpaceDN w:val="0"/>
                                <w:adjustRightInd w:val="0"/>
                                <w:spacing w:line="460" w:lineRule="exact"/>
                                <w:jc w:val="left"/>
                                <w:rPr>
                                  <w:rFonts w:hint="default" w:ascii="思源黑体 CN Bold" w:hAnsi="思源黑体 CN Bold" w:eastAsia="思源黑体 CN Bold" w:cs="思源黑体 CN Bold"/>
                                  <w:b/>
                                  <w:color w:val="BC0000"/>
                                  <w:sz w:val="32"/>
                                  <w:szCs w:val="3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b/>
                                  <w:color w:val="BC0000"/>
                                  <w:sz w:val="32"/>
                                  <w:szCs w:val="32"/>
                                  <w:lang w:val="en-US" w:eastAsia="zh-CN"/>
                                </w:rPr>
                                <w:t>课程收获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.95pt;margin-top:178.15pt;height:28.1pt;width:114pt;z-index:251670528;mso-width-relative:page;mso-height-relative:page;" coordorigin="12498,8328" coordsize="2280,562" o:gfxdata="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qiYOvrYAAAAhAQAAGQAAAGRycy9f&#10;cmVscy9lMm9Eb2MueG1sLnJlbHOFj0FqwzAQRfeF3EHMPpadRSjFsjeh4G1IDjBIY1nEGglJLfXt&#10;I8gmgUCX8z//PaYf//wqfillF1hB17QgiHUwjq2C6+V7/wkiF2SDa2BSsFGGcdh99GdasdRRXlzM&#10;olI4K1hKiV9SZr2Qx9yESFybOSSPpZ7Jyoj6hpbkoW2PMj0zYHhhiskoSJPpQFy2WM3/s8M8O02n&#10;oH88cXmjkM5XdwVislQUeDIOH2HXRLYgh16+PDbcAV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">
                <o:lock v:ext="edit" aspectratio="f"/>
                <v:shape id="_x0000_s1026" o:spid="_x0000_s1026" o:spt="75" alt="未标题-1-01" type="#_x0000_t75" style="position:absolute;left:12498;top:8525;height:220;width:294;" filled="f" o:preferrelative="t" stroked="f" coordsize="21600,21600" o:gfxdata="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QZ1q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202" type="#_x0000_t202" style="position:absolute;left:12826;top:8328;height:563;width:1953;" filled="f" stroked="f" coordsize="21600,21600" o:gfxdata="UEsDBAoAAAAAAIdO4kAAAAAAAAAAAAAAAAAEAAAAZHJzL1BLAwQUAAAACACHTuJAUkiGgrcAAADa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sLWcCXcADn9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SSIaCtwAAANoAAAAP&#10;AAAAAAAAAAEAIAAAACIAAABkcnMvZG93bnJldi54bWxQSwECFAAUAAAACACHTuJAMy8FnjsAAAA5&#10;AAAAEAAAAAAAAAABACAAAAAGAQAAZHJzL3NoYXBleG1sLnhtbFBLBQYAAAAABgAGAFsBAACwAwAA&#10;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autoSpaceDE w:val="0"/>
                          <w:autoSpaceDN w:val="0"/>
                          <w:adjustRightInd w:val="0"/>
                          <w:spacing w:line="460" w:lineRule="exact"/>
                          <w:jc w:val="left"/>
                          <w:rPr>
                            <w:rFonts w:hint="default" w:ascii="思源黑体 CN Bold" w:hAnsi="思源黑体 CN Bold" w:eastAsia="思源黑体 CN Bold" w:cs="思源黑体 CN Bold"/>
                            <w:b/>
                            <w:color w:val="BC0000"/>
                            <w:sz w:val="32"/>
                            <w:szCs w:val="32"/>
                            <w:lang w:val="en-US" w:eastAsia="zh-CN"/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b/>
                            <w:color w:val="BC0000"/>
                            <w:sz w:val="32"/>
                            <w:szCs w:val="32"/>
                            <w:lang w:val="en-US" w:eastAsia="zh-CN"/>
                          </w:rPr>
                          <w:t>课程收获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rFonts w:hint="eastAsia"/>
        </w:rPr>
        <w:t xml:space="preserve">                                                                            </w:t>
      </w:r>
    </w:p>
    <w:p>
      <w:pPr>
        <w:ind w:left="420" w:leftChars="200"/>
        <w:jc w:val="left"/>
        <w:sectPr>
          <w:headerReference r:id="rId3" w:type="default"/>
          <w:footerReference r:id="rId4" w:type="default"/>
          <w:pgSz w:w="11906" w:h="16838"/>
          <w:pgMar w:top="227" w:right="312" w:bottom="238" w:left="227" w:header="794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>
      <w:pPr>
        <w:ind w:left="420" w:leftChars="200"/>
        <w:jc w:val="left"/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-170815</wp:posOffset>
                </wp:positionH>
                <wp:positionV relativeFrom="paragraph">
                  <wp:posOffset>-137160</wp:posOffset>
                </wp:positionV>
                <wp:extent cx="2106930" cy="686435"/>
                <wp:effectExtent l="0" t="0" r="0" b="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6930" cy="686435"/>
                          <a:chOff x="4603" y="35635"/>
                          <a:chExt cx="3318" cy="1081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45" y="35836"/>
                            <a:ext cx="3154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2" name="文本框 3"/>
                        <wps:cNvSpPr txBox="1"/>
                        <wps:spPr>
                          <a:xfrm>
                            <a:off x="4603" y="35635"/>
                            <a:ext cx="968" cy="8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思源黑体 CN Bold" w:hAnsi="思源黑体 CN Bold" w:eastAsia="思源黑体 CN Bold" w:cs="思源黑体 CN Bold"/>
                                  <w:color w:val="FFFFFF" w:themeColor="background1"/>
                                  <w:sz w:val="40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0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4" name="文本框 6"/>
                        <wps:cNvSpPr txBox="1"/>
                        <wps:spPr>
                          <a:xfrm>
                            <a:off x="5607" y="35642"/>
                            <a:ext cx="2314" cy="1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4"/>
                                  <w:szCs w:val="4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4"/>
                                  <w:szCs w:val="4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课程大纲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3.45pt;margin-top:-10.8pt;height:54.05pt;width:165.9pt;z-index:251661312;mso-width-relative:page;mso-height-relative:page;" coordorigin="4603,35635" coordsize="3318,1081" o:gfxdata="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">
                <o:lock v:ext="edit" aspectratio="f"/>
                <v:shape id="Picture 4" o:spid="_x0000_s1026" o:spt="75" type="#_x0000_t75" style="position:absolute;left:4645;top:35836;height:723;width:3154;" filled="f" o:preferrelative="t" stroked="f" coordsize="21600,21600" o:gfxdata="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SYNqq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"/>
                  <o:lock v:ext="edit" aspectratio="t"/>
                </v:shape>
                <v:shape id="文本框 3" o:spid="_x0000_s1026" o:spt="202" type="#_x0000_t202" style="position:absolute;left:4603;top:35635;height:842;width:968;" filled="f" stroked="f" coordsize="21600,21600" o:gfxdata="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unJsugAAANsA&#10;AAAPAAAAAAAAAAEAIAAAACIAAABkcnMvZG93bnJldi54bWxQSwECFAAUAAAACACHTuJAMy8FnjsA&#10;AAA5AAAAEAAAAAAAAAABACAAAAAJAQAAZHJzL3NoYXBleG1sLnhtbFBLBQYAAAAABgAGAFsBAACz&#10;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思源黑体 CN Bold" w:hAnsi="思源黑体 CN Bold" w:eastAsia="思源黑体 CN Bold" w:cs="思源黑体 CN Bold"/>
                            <w:color w:val="FFFFFF" w:themeColor="background1"/>
                            <w:sz w:val="40"/>
                            <w:szCs w:val="4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0"/>
                            <w:szCs w:val="4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01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5607;top:35642;height:1075;width:2314;" filled="f" stroked="f" coordsize="21600,21600" o:gfxdata="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QfT4O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4"/>
                            <w:szCs w:val="4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4"/>
                            <w:szCs w:val="4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课程大纲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widowControl/>
        <w:jc w:val="left"/>
      </w:pPr>
    </w:p>
    <w:tbl>
      <w:tblPr>
        <w:tblStyle w:val="9"/>
        <w:tblpPr w:leftFromText="180" w:rightFromText="180" w:vertAnchor="page" w:horzAnchor="page" w:tblpX="876" w:tblpY="2316"/>
        <w:tblW w:w="10339" w:type="dxa"/>
        <w:tblInd w:w="0" w:type="dxa"/>
        <w:tblBorders>
          <w:top w:val="dashSmallGap" w:color="7F7F7F" w:themeColor="text1" w:themeTint="7F" w:sz="8" w:space="0"/>
          <w:left w:val="dashSmallGap" w:color="7F7F7F" w:themeColor="text1" w:themeTint="7F" w:sz="8" w:space="0"/>
          <w:bottom w:val="dashSmallGap" w:color="7F7F7F" w:themeColor="text1" w:themeTint="7F" w:sz="8" w:space="0"/>
          <w:right w:val="dashSmallGap" w:color="7F7F7F" w:themeColor="text1" w:themeTint="7F" w:sz="8" w:space="0"/>
          <w:insideH w:val="single" w:color="AEAAAA" w:sz="6" w:space="0"/>
          <w:insideV w:val="dashSmallGap" w:color="7F7F7F" w:themeColor="text1" w:themeTint="7F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24"/>
        <w:gridCol w:w="243"/>
        <w:gridCol w:w="5172"/>
      </w:tblGrid>
      <w:tr>
        <w:tblPrEx>
          <w:tblBorders>
            <w:top w:val="dashSmallGap" w:color="7F7F7F" w:themeColor="text1" w:themeTint="7F" w:sz="8" w:space="0"/>
            <w:left w:val="dashSmallGap" w:color="7F7F7F" w:themeColor="text1" w:themeTint="7F" w:sz="8" w:space="0"/>
            <w:bottom w:val="dashSmallGap" w:color="7F7F7F" w:themeColor="text1" w:themeTint="7F" w:sz="8" w:space="0"/>
            <w:right w:val="dashSmallGap" w:color="7F7F7F" w:themeColor="text1" w:themeTint="7F" w:sz="8" w:space="0"/>
            <w:insideH w:val="single" w:color="AEAAAA" w:sz="6" w:space="0"/>
            <w:insideV w:val="dashSmallGap" w:color="7F7F7F" w:themeColor="text1" w:themeTint="7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922" w:hRule="atLeast"/>
        </w:trPr>
        <w:tc>
          <w:tcPr>
            <w:tcW w:w="492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szCs w:val="21"/>
                <w:lang w:val="en-US" w:eastAsia="zh-CN"/>
              </w:rPr>
              <w:t>导入：演说为什么是一门心理学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热身游戏：一分钟自我介绍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工具：自我介绍提示卡（A/B/C/D版）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为什么演说是一门心理学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商业演说的四大场景及痛点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szCs w:val="21"/>
                <w:lang w:val="en-US" w:eastAsia="zh-CN"/>
              </w:rPr>
              <w:t>一、演说逻辑设计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1、演说脚手架：KS演说心理路径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2、演说逻辑设计工具：演说拿铁模型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Step 1：听众画像分析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（1）内容导向：梳理演讲内容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（2）听众导向：洞察听众人心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Step 2：演说意图聚焦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Step 3：演说逻辑设计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现场演练1：小组演说/培训方案设计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szCs w:val="21"/>
                <w:lang w:val="en-US" w:eastAsia="zh-CN"/>
              </w:rPr>
              <w:t>二、演说障碍分析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1、演说障碍分析工具：听众心理路径图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2、信息如何对人产生影响？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（1）吸引注意：抓住听众眼球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（2）帮助理解：降低信息成本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（3）获取信任：提供充分证据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（4）促进行动：构建必行条件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现场演练2：小组演说/培训方案诊断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3、成果汇报：成果展示与点评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现场展示Round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（1）选定发言代表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（2）说课（介绍演说方案，5分钟）</w:t>
            </w:r>
          </w:p>
          <w:p>
            <w:pPr>
              <w:pStyle w:val="1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spacing w:line="340" w:lineRule="exact"/>
              <w:ind w:leftChars="0"/>
              <w:textAlignment w:val="auto"/>
              <w:rPr>
                <w:rFonts w:hint="eastAsia" w:ascii="思源黑体 CN Regular" w:hAnsi="思源黑体 CN Regular" w:eastAsia="思源黑体 CN Regular" w:cs="思源黑体 CN Regular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成果反馈与点评，学员反馈、导师点评与修改指导</w:t>
            </w:r>
          </w:p>
        </w:tc>
        <w:tc>
          <w:tcPr>
            <w:tcW w:w="243" w:type="dxa"/>
            <w:tcBorders>
              <w:tl2br w:val="nil"/>
              <w:tr2bl w:val="nil"/>
            </w:tcBorders>
            <w:noWrap w:val="0"/>
            <w:textDirection w:val="tbRlV"/>
            <w:vAlign w:val="top"/>
          </w:tcPr>
          <w:p>
            <w:pPr>
              <w:adjustRightInd w:val="0"/>
              <w:snapToGrid w:val="0"/>
              <w:spacing w:line="400" w:lineRule="exact"/>
              <w:rPr>
                <w:rFonts w:hint="eastAsia" w:ascii="思源黑体 CN Regular" w:hAnsi="思源黑体 CN Regular" w:eastAsia="思源黑体 CN Regular" w:cs="思源黑体 CN Regular"/>
                <w:color w:val="FF0000"/>
              </w:rPr>
            </w:pPr>
          </w:p>
        </w:tc>
        <w:tc>
          <w:tcPr>
            <w:tcW w:w="5172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b/>
                <w:bCs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</w:rPr>
              <w:t>三、幻灯课件设计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lang w:val="en-US" w:eastAsia="zh-CN"/>
              </w:rPr>
              <w:t>1、</w:t>
            </w:r>
            <w:r>
              <w:rPr>
                <w:rFonts w:hint="eastAsia" w:ascii="思源黑体 CN Regular" w:hAnsi="思源黑体 CN Regular" w:eastAsia="思源黑体 CN Regular" w:cs="思源黑体 CN Regular"/>
              </w:rPr>
              <w:t>游戏：算数测试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lang w:val="en-US" w:eastAsia="zh-CN"/>
              </w:rPr>
              <w:t>2、</w:t>
            </w:r>
            <w:r>
              <w:rPr>
                <w:rFonts w:hint="eastAsia" w:ascii="思源黑体 CN Regular" w:hAnsi="思源黑体 CN Regular" w:eastAsia="思源黑体 CN Regular" w:cs="思源黑体 CN Regular"/>
              </w:rPr>
              <w:t>商务PPT的两种类型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lang w:val="en-US" w:eastAsia="zh-CN"/>
              </w:rPr>
              <w:t>3、</w:t>
            </w:r>
            <w:r>
              <w:rPr>
                <w:rFonts w:hint="eastAsia" w:ascii="思源黑体 CN Regular" w:hAnsi="思源黑体 CN Regular" w:eastAsia="思源黑体 CN Regular" w:cs="思源黑体 CN Regular"/>
              </w:rPr>
              <w:t>PPT在演说中的四大设计原则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（1）</w:t>
            </w:r>
            <w:r>
              <w:rPr>
                <w:rFonts w:hint="eastAsia" w:ascii="思源黑体 CN Regular" w:hAnsi="思源黑体 CN Regular" w:eastAsia="思源黑体 CN Regular" w:cs="思源黑体 CN Regular"/>
              </w:rPr>
              <w:t>Rule 1  简洁</w:t>
            </w:r>
            <w:r>
              <w:rPr>
                <w:rFonts w:hint="eastAsia" w:ascii="思源黑体 CN Regular" w:hAnsi="思源黑体 CN Regular" w:eastAsia="思源黑体 CN Regular" w:cs="思源黑体 CN Regular"/>
                <w:lang w:val="en-US" w:eastAsia="zh-CN"/>
              </w:rPr>
              <w:t xml:space="preserve">    </w:t>
            </w: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（2）</w:t>
            </w:r>
            <w:r>
              <w:rPr>
                <w:rFonts w:hint="eastAsia" w:ascii="思源黑体 CN Regular" w:hAnsi="思源黑体 CN Regular" w:eastAsia="思源黑体 CN Regular" w:cs="思源黑体 CN Regular"/>
              </w:rPr>
              <w:t>Rule 2  图片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（3）</w:t>
            </w:r>
            <w:r>
              <w:rPr>
                <w:rFonts w:hint="eastAsia" w:ascii="思源黑体 CN Regular" w:hAnsi="思源黑体 CN Regular" w:eastAsia="思源黑体 CN Regular" w:cs="思源黑体 CN Regular"/>
              </w:rPr>
              <w:t>Rule 3  对齐</w:t>
            </w:r>
            <w:r>
              <w:rPr>
                <w:rFonts w:hint="eastAsia" w:ascii="思源黑体 CN Regular" w:hAnsi="思源黑体 CN Regular" w:eastAsia="思源黑体 CN Regular" w:cs="思源黑体 CN Regular"/>
                <w:lang w:val="en-US" w:eastAsia="zh-CN"/>
              </w:rPr>
              <w:t xml:space="preserve">    </w:t>
            </w: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（4）</w:t>
            </w:r>
            <w:r>
              <w:rPr>
                <w:rFonts w:hint="eastAsia" w:ascii="思源黑体 CN Regular" w:hAnsi="思源黑体 CN Regular" w:eastAsia="思源黑体 CN Regular" w:cs="思源黑体 CN Regular"/>
              </w:rPr>
              <w:t>Rule 4  统一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lang w:val="en-US" w:eastAsia="zh-CN"/>
              </w:rPr>
              <w:t>4、</w:t>
            </w:r>
            <w:r>
              <w:rPr>
                <w:rFonts w:hint="eastAsia" w:ascii="思源黑体 CN Regular" w:hAnsi="思源黑体 CN Regular" w:eastAsia="思源黑体 CN Regular" w:cs="思源黑体 CN Regular"/>
              </w:rPr>
              <w:t>演说PPT设计实战演练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（1）</w:t>
            </w:r>
            <w:r>
              <w:rPr>
                <w:rFonts w:hint="eastAsia" w:ascii="思源黑体 CN Regular" w:hAnsi="思源黑体 CN Regular" w:eastAsia="思源黑体 CN Regular" w:cs="思源黑体 CN Regular"/>
              </w:rPr>
              <w:t>PPT案例分析</w:t>
            </w:r>
            <w:r>
              <w:rPr>
                <w:rFonts w:hint="eastAsia" w:ascii="思源黑体 CN Regular" w:hAnsi="思源黑体 CN Regular" w:eastAsia="思源黑体 CN Regular" w:cs="思源黑体 CN Regular"/>
                <w:lang w:val="en-US" w:eastAsia="zh-CN"/>
              </w:rPr>
              <w:t xml:space="preserve">    </w:t>
            </w: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（2）</w:t>
            </w:r>
            <w:r>
              <w:rPr>
                <w:rFonts w:hint="eastAsia" w:ascii="思源黑体 CN Regular" w:hAnsi="思源黑体 CN Regular" w:eastAsia="思源黑体 CN Regular" w:cs="思源黑体 CN Regular"/>
              </w:rPr>
              <w:t>PPT作业布置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</w:rPr>
              <w:t>现场演练3：小组演说/培训课件制作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b/>
                <w:bCs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</w:rPr>
              <w:t>四、现场呈现技巧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lang w:val="en-US" w:eastAsia="zh-CN"/>
              </w:rPr>
              <w:t>1、</w:t>
            </w:r>
            <w:r>
              <w:rPr>
                <w:rFonts w:hint="eastAsia" w:ascii="思源黑体 CN Regular" w:hAnsi="思源黑体 CN Regular" w:eastAsia="思源黑体 CN Regular" w:cs="思源黑体 CN Regular"/>
              </w:rPr>
              <w:t>紧张情绪的应对：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lang w:val="en-US" w:eastAsia="zh-CN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（1）</w:t>
            </w:r>
            <w:r>
              <w:rPr>
                <w:rFonts w:hint="eastAsia" w:ascii="思源黑体 CN Regular" w:hAnsi="思源黑体 CN Regular" w:eastAsia="思源黑体 CN Regular" w:cs="思源黑体 CN Regular"/>
              </w:rPr>
              <w:t>耶基斯－多德森定律</w:t>
            </w:r>
            <w:r>
              <w:rPr>
                <w:rFonts w:hint="eastAsia" w:ascii="思源黑体 CN Regular" w:hAnsi="思源黑体 CN Regular" w:eastAsia="思源黑体 CN Regular" w:cs="思源黑体 CN Regular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（2）</w:t>
            </w:r>
            <w:r>
              <w:rPr>
                <w:rFonts w:hint="eastAsia" w:ascii="思源黑体 CN Regular" w:hAnsi="思源黑体 CN Regular" w:eastAsia="思源黑体 CN Regular" w:cs="思源黑体 CN Regular"/>
              </w:rPr>
              <w:t>演说紧张度小调研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（3）</w:t>
            </w:r>
            <w:r>
              <w:rPr>
                <w:rFonts w:hint="eastAsia" w:ascii="思源黑体 CN Regular" w:hAnsi="思源黑体 CN Regular" w:eastAsia="思源黑体 CN Regular" w:cs="思源黑体 CN Regular"/>
              </w:rPr>
              <w:t>紧张情绪的7种应对策略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lang w:val="en-US" w:eastAsia="zh-CN"/>
              </w:rPr>
              <w:t>2、</w:t>
            </w:r>
            <w:r>
              <w:rPr>
                <w:rFonts w:hint="eastAsia" w:ascii="思源黑体 CN Regular" w:hAnsi="思源黑体 CN Regular" w:eastAsia="思源黑体 CN Regular" w:cs="思源黑体 CN Regular"/>
              </w:rPr>
              <w:t>现场呈现的五大关键行为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</w:rPr>
              <w:t>Part 1  上台</w:t>
            </w:r>
            <w:r>
              <w:rPr>
                <w:rFonts w:hint="eastAsia" w:ascii="思源黑体 CN Regular" w:hAnsi="思源黑体 CN Regular" w:eastAsia="思源黑体 CN Regular" w:cs="思源黑体 CN Regular"/>
                <w:lang w:val="en-US" w:eastAsia="zh-CN"/>
              </w:rPr>
              <w:t xml:space="preserve">         </w:t>
            </w:r>
            <w:r>
              <w:rPr>
                <w:rFonts w:hint="eastAsia" w:ascii="思源黑体 CN Regular" w:hAnsi="思源黑体 CN Regular" w:eastAsia="思源黑体 CN Regular" w:cs="思源黑体 CN Regular"/>
              </w:rPr>
              <w:t>Part 2  手势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</w:rPr>
              <w:t>Part 3  亲和力</w:t>
            </w:r>
            <w:r>
              <w:rPr>
                <w:rFonts w:hint="eastAsia" w:ascii="思源黑体 CN Regular" w:hAnsi="思源黑体 CN Regular" w:eastAsia="思源黑体 CN Regular" w:cs="思源黑体 CN Regular"/>
                <w:lang w:val="en-US" w:eastAsia="zh-CN"/>
              </w:rPr>
              <w:t xml:space="preserve">       </w:t>
            </w:r>
            <w:r>
              <w:rPr>
                <w:rFonts w:hint="eastAsia" w:ascii="思源黑体 CN Regular" w:hAnsi="思源黑体 CN Regular" w:eastAsia="思源黑体 CN Regular" w:cs="思源黑体 CN Regular"/>
              </w:rPr>
              <w:t>Part 4  舞台位置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</w:rPr>
              <w:t>Part 5  外貌与吸引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</w:rPr>
              <w:t>现场演练4：演说展示与录像回看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lang w:val="en-US" w:eastAsia="zh-CN"/>
              </w:rPr>
              <w:t>4、</w:t>
            </w:r>
            <w:r>
              <w:rPr>
                <w:rFonts w:hint="eastAsia" w:ascii="思源黑体 CN Regular" w:hAnsi="思源黑体 CN Regular" w:eastAsia="思源黑体 CN Regular" w:cs="思源黑体 CN Regular"/>
              </w:rPr>
              <w:t>成果汇报：成果展示与点评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（1）</w:t>
            </w:r>
            <w:r>
              <w:rPr>
                <w:rFonts w:hint="eastAsia" w:ascii="思源黑体 CN Regular" w:hAnsi="思源黑体 CN Regular" w:eastAsia="思源黑体 CN Regular" w:cs="思源黑体 CN Regular"/>
              </w:rPr>
              <w:t>现场展示Round2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（2）</w:t>
            </w:r>
            <w:r>
              <w:rPr>
                <w:rFonts w:hint="eastAsia" w:ascii="思源黑体 CN Regular" w:hAnsi="思源黑体 CN Regular" w:eastAsia="思源黑体 CN Regular" w:cs="思源黑体 CN Regular"/>
              </w:rPr>
              <w:t>成果反馈与点评</w:t>
            </w:r>
            <w:r>
              <w:rPr>
                <w:rFonts w:hint="eastAsia" w:ascii="思源黑体 CN Regular" w:hAnsi="思源黑体 CN Regular" w:eastAsia="思源黑体 CN Regular" w:cs="思源黑体 CN Regular"/>
                <w:lang w:eastAsia="zh-CN"/>
              </w:rPr>
              <w:t>，</w:t>
            </w:r>
            <w:r>
              <w:rPr>
                <w:rFonts w:hint="eastAsia" w:ascii="思源黑体 CN Regular" w:hAnsi="思源黑体 CN Regular" w:eastAsia="思源黑体 CN Regular" w:cs="思源黑体 CN Regular"/>
              </w:rPr>
              <w:t>学员反馈、导师点评与修改指导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（3）</w:t>
            </w:r>
            <w:r>
              <w:rPr>
                <w:rFonts w:hint="eastAsia" w:ascii="思源黑体 CN Regular" w:hAnsi="思源黑体 CN Regular" w:eastAsia="思源黑体 CN Regular" w:cs="思源黑体 CN Regular"/>
              </w:rPr>
              <w:t>课程复盘与行动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630" w:firstLineChars="300"/>
              <w:textAlignment w:val="auto"/>
              <w:rPr>
                <w:rFonts w:hint="eastAsia" w:ascii="思源黑体 CN Regular" w:hAnsi="思源黑体 CN Regular" w:eastAsia="思源黑体 CN Regular" w:cs="思源黑体 CN Regular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</w:rPr>
              <w:t>自检工具：演说提升的21个问题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630" w:firstLineChars="300"/>
              <w:textAlignment w:val="auto"/>
              <w:rPr>
                <w:rFonts w:hint="eastAsia" w:ascii="思源黑体 CN Regular" w:hAnsi="思源黑体 CN Regular" w:eastAsia="思源黑体 CN Regular" w:cs="思源黑体 CN Regular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</w:rPr>
              <w:t>课后任务：演说提升的个人行动计划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630" w:firstLineChars="300"/>
              <w:textAlignment w:val="auto"/>
              <w:rPr>
                <w:rFonts w:hint="eastAsia" w:ascii="思源黑体 CN Regular" w:hAnsi="思源黑体 CN Regular" w:eastAsia="思源黑体 CN Regular" w:cs="思源黑体 CN Regular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</w:rPr>
              <w:t>推荐书籍、其他学习资源、Q&amp;A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</w:rPr>
            </w:pPr>
          </w:p>
        </w:tc>
      </w:tr>
    </w:tbl>
    <w:p>
      <w:r>
        <w:br w:type="page"/>
      </w:r>
    </w:p>
    <w:p/>
    <w:p/>
    <w:p/>
    <w:p/>
    <w:p>
      <w:pPr>
        <w:widowControl/>
        <w:jc w:val="left"/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391795</wp:posOffset>
            </wp:positionH>
            <wp:positionV relativeFrom="paragraph">
              <wp:posOffset>47625</wp:posOffset>
            </wp:positionV>
            <wp:extent cx="1598930" cy="1976755"/>
            <wp:effectExtent l="0" t="0" r="1270" b="4445"/>
            <wp:wrapNone/>
            <wp:docPr id="35" name="图片 35" descr="孙彦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孙彦照片"/>
                    <pic:cNvPicPr>
                      <a:picLocks noChangeAspect="1"/>
                    </pic:cNvPicPr>
                  </pic:nvPicPr>
                  <pic:blipFill>
                    <a:blip r:embed="rId9"/>
                    <a:srcRect l="12834" t="6241" r="13216" b="36111"/>
                    <a:stretch>
                      <a:fillRect/>
                    </a:stretch>
                  </pic:blipFill>
                  <pic:spPr>
                    <a:xfrm>
                      <a:off x="0" y="0"/>
                      <a:ext cx="1598930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2189480</wp:posOffset>
                </wp:positionH>
                <wp:positionV relativeFrom="paragraph">
                  <wp:posOffset>123825</wp:posOffset>
                </wp:positionV>
                <wp:extent cx="4964430" cy="128778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07005" y="2145665"/>
                          <a:ext cx="4964430" cy="1287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sz w:val="30"/>
                                <w:szCs w:val="30"/>
                              </w:rPr>
                              <w:t>实战商务演讲教练、畅销书《演说心理学》作者</w:t>
                            </w:r>
                          </w:p>
                          <w:p>
                            <w:pP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  <w:t>孙彦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 w:val="0"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700" w:lineRule="exact"/>
                              <w:textAlignment w:val="auto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left"/>
                              <w:textAlignment w:val="auto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auto"/>
                                <w:sz w:val="30"/>
                                <w:szCs w:val="30"/>
                                <w:lang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auto"/>
                                <w:sz w:val="30"/>
                                <w:szCs w:val="30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textAlignment w:val="auto"/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2.4pt;margin-top:9.75pt;height:101.4pt;width:390.9pt;z-index:251666432;mso-width-relative:page;mso-height-relative:page;" filled="f" stroked="f" coordsize="21600,21600" o:gfxdata="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YpGmd2wAAAAsBAAAPAAAA&#10;AAAAAAEAIAAAACIAAABkcnMvZG93bnJldi54bWxQSwECFAAUAAAACACHTuJALvgGpksCAABzBAAA&#10;DgAAAAAAAAABACAAAAAqAQAAZHJzL2Uyb0RvYy54bWxQSwUGAAAAAAYABgBZAQAA5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sz w:val="30"/>
                          <w:szCs w:val="30"/>
                        </w:rPr>
                        <w:t>实战商务演讲教练、畅销书《演说心理学》作者</w:t>
                      </w:r>
                    </w:p>
                    <w:p>
                      <w:pP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sz w:val="30"/>
                          <w:szCs w:val="30"/>
                        </w:rPr>
                      </w:pPr>
                    </w:p>
                    <w:p>
                      <w:pP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>孙彦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 w:val="0"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700" w:lineRule="exact"/>
                        <w:textAlignment w:val="auto"/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sz w:val="30"/>
                          <w:szCs w:val="30"/>
                        </w:rPr>
                      </w:pPr>
                    </w:p>
                    <w:p>
                      <w:pP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sz w:val="30"/>
                          <w:szCs w:val="30"/>
                        </w:rPr>
                      </w:pPr>
                    </w:p>
                    <w:p>
                      <w:pP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sz w:val="30"/>
                          <w:szCs w:val="30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left"/>
                        <w:textAlignment w:val="auto"/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auto"/>
                          <w:sz w:val="30"/>
                          <w:szCs w:val="30"/>
                          <w:lang w:eastAsia="zh-CN"/>
                        </w:rPr>
                      </w:pPr>
                    </w:p>
                    <w:p>
                      <w:pP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auto"/>
                          <w:sz w:val="30"/>
                          <w:szCs w:val="30"/>
                        </w:rPr>
                      </w:pPr>
                    </w:p>
                    <w:p>
                      <w:pP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textAlignment w:val="auto"/>
                        <w:rPr>
                          <w:rFonts w:hint="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-170815</wp:posOffset>
                </wp:positionH>
                <wp:positionV relativeFrom="paragraph">
                  <wp:posOffset>-1524000</wp:posOffset>
                </wp:positionV>
                <wp:extent cx="2106930" cy="686435"/>
                <wp:effectExtent l="0" t="0" r="0" b="0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6930" cy="686435"/>
                          <a:chOff x="4603" y="35635"/>
                          <a:chExt cx="3318" cy="1081"/>
                        </a:xfrm>
                      </wpg:grpSpPr>
                      <pic:pic xmlns:pic="http://schemas.openxmlformats.org/drawingml/2006/picture">
                        <pic:nvPicPr>
                          <pic:cNvPr id="1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45" y="35836"/>
                            <a:ext cx="3154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7" name="文本框 3"/>
                        <wps:cNvSpPr txBox="1"/>
                        <wps:spPr>
                          <a:xfrm>
                            <a:off x="4603" y="35635"/>
                            <a:ext cx="968" cy="8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思源黑体 CN Bold" w:hAnsi="思源黑体 CN Bold" w:eastAsia="思源黑体 CN Bold" w:cs="思源黑体 CN Bold"/>
                                  <w:color w:val="FFFFFF" w:themeColor="background1"/>
                                  <w:sz w:val="40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0"/>
                                  <w:szCs w:val="4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02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8" name="文本框 6"/>
                        <wps:cNvSpPr txBox="1"/>
                        <wps:spPr>
                          <a:xfrm>
                            <a:off x="5607" y="35642"/>
                            <a:ext cx="2314" cy="1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4"/>
                                  <w:szCs w:val="4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思源黑体 CN Bold" w:hAnsi="思源黑体 CN Bold" w:eastAsia="思源黑体 CN Bold" w:cs="思源黑体 CN Bold"/>
                                  <w:color w:val="FFFFFF" w:themeColor="background1"/>
                                  <w:sz w:val="44"/>
                                  <w:szCs w:val="44"/>
                                  <w:lang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专家介绍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3.45pt;margin-top:-120pt;height:54.05pt;width:165.9pt;z-index:251660288;mso-width-relative:page;mso-height-relative:page;" coordorigin="4603,35635" coordsize="3318,1081" o:gfxdata="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">
                <o:lock v:ext="edit" aspectratio="f"/>
                <v:shape id="Picture 4" o:spid="_x0000_s1026" o:spt="75" type="#_x0000_t75" style="position:absolute;left:4645;top:35836;height:723;width:3154;" filled="f" o:preferrelative="t" stroked="f" coordsize="21600,21600" o:gfxdata="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wrma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8" o:title=""/>
                  <o:lock v:ext="edit" aspectratio="t"/>
                </v:shape>
                <v:shape id="文本框 3" o:spid="_x0000_s1026" o:spt="202" type="#_x0000_t202" style="position:absolute;left:4603;top:35635;height:842;width:968;" filled="f" stroked="f" coordsize="21600,21600" o:gfxdata="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TN0fS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思源黑体 CN Bold" w:hAnsi="思源黑体 CN Bold" w:eastAsia="思源黑体 CN Bold" w:cs="思源黑体 CN Bold"/>
                            <w:color w:val="FFFFFF" w:themeColor="background1"/>
                            <w:sz w:val="40"/>
                            <w:szCs w:val="4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0"/>
                            <w:szCs w:val="4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02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5607;top:35642;height:1075;width:2314;" filled="f" stroked="f" coordsize="21600,21600" o:gfxdata="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SRYa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4"/>
                            <w:szCs w:val="4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思源黑体 CN Bold" w:hAnsi="思源黑体 CN Bold" w:eastAsia="思源黑体 CN Bold" w:cs="思源黑体 CN Bold"/>
                            <w:color w:val="FFFFFF" w:themeColor="background1"/>
                            <w:sz w:val="44"/>
                            <w:szCs w:val="44"/>
                            <w:lang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专家介绍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widowControl/>
        <w:jc w:val="left"/>
      </w:pPr>
    </w:p>
    <w:p>
      <w:pPr>
        <w:widowControl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2296795</wp:posOffset>
                </wp:positionH>
                <wp:positionV relativeFrom="paragraph">
                  <wp:posOffset>180340</wp:posOffset>
                </wp:positionV>
                <wp:extent cx="560070" cy="0"/>
                <wp:effectExtent l="0" t="0" r="0" b="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833370" y="2334895"/>
                          <a:ext cx="5600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80.85pt;margin-top:14.2pt;height:0pt;width:44.1pt;z-index:251672576;mso-width-relative:page;mso-height-relative:page;" filled="f" stroked="t" coordsize="21600,21600" o:gfxdata="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ZuxpnNQAAAAJ&#10;AQAADwAAAAAAAAABACAAAAAiAAAAZHJzL2Rvd25yZXYueG1sUEsBAhQAFAAAAAgAh07iQDNpXVfn&#10;AQAAqAMAAA4AAAAAAAAAAQAgAAAAIwEAAGRycy9lMm9Eb2MueG1sUEsFBgAAAAAGAAYAWQEAAHwF&#10;AAAAAA==&#10;">
                <v:fill on="f" focussize="0,0"/>
                <v:stroke weight="2.25pt" color="#C00000 [3204]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  <w:r>
        <w:rPr>
          <w:rFonts w:hint="eastAsia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521335</wp:posOffset>
                </wp:positionH>
                <wp:positionV relativeFrom="page">
                  <wp:posOffset>3598545</wp:posOffset>
                </wp:positionV>
                <wp:extent cx="6377305" cy="0"/>
                <wp:effectExtent l="9525" t="9525" r="13970" b="9525"/>
                <wp:wrapNone/>
                <wp:docPr id="30" name="直接箭头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77305" cy="0"/>
                        </a:xfrm>
                        <a:prstGeom prst="straightConnector1">
                          <a:avLst/>
                        </a:prstGeom>
                        <a:noFill/>
                        <a:ln w="19050" cap="rnd" cmpd="sng">
                          <a:solidFill>
                            <a:srgbClr val="A5A5A5"/>
                          </a:solidFill>
                          <a:prstDash val="sysDot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1.05pt;margin-top:283.35pt;height:0pt;width:502.15pt;mso-position-vertical-relative:page;z-index:251662336;mso-width-relative:page;mso-height-relative:page;" filled="f" stroked="t" coordsize="21600,21600" o:gfxdata="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HbCYPHXAAAACwEAAA8AAAAAAAAA&#10;AQAgAAAAIgAAAGRycy9kb3ducmV2LnhtbFBLAQIUABQAAAAIAIdO4kCLCVjyEgIAAPADAAAOAAAA&#10;AAAAAAEAIAAAACYBAABkcnMvZTJvRG9jLnhtbFBLBQYAAAAABgAGAFkBAACqBQAAAAA=&#10;">
                <v:fill on="f" focussize="0,0"/>
                <v:stroke weight="1.5pt" color="#A5A5A5" joinstyle="round" dashstyle="1 1" endcap="round"/>
                <v:imagedata o:title=""/>
                <o:lock v:ext="edit" aspectratio="f"/>
              </v:shape>
            </w:pict>
          </mc:Fallback>
        </mc:AlternateContent>
      </w:r>
    </w:p>
    <w:p>
      <w:pPr>
        <w:widowControl/>
        <w:jc w:val="left"/>
      </w:pPr>
      <w:r>
        <w:rPr>
          <w:rFonts w:hint="eastAsia" w:ascii="微软雅黑" w:hAnsi="微软雅黑" w:eastAsia="微软雅黑" w:cs="微软雅黑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2216150</wp:posOffset>
                </wp:positionH>
                <wp:positionV relativeFrom="page">
                  <wp:posOffset>3658235</wp:posOffset>
                </wp:positionV>
                <wp:extent cx="4815205" cy="556196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5205" cy="5561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sz w:val="20"/>
                                <w:szCs w:val="20"/>
                              </w:rPr>
                              <w:t>实战经验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</w:rPr>
                              <w:t>拥有20年以上企业TTT培训与高管演说教练经验，长期受邀为太平洋保险、交行、上汽、平安、保利等“世界500强”提供演说培训、辅导与教练服务。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</w:rPr>
                              <w:t>作为上海世博会培训师选拔评审专家、畅销书《演说心理学》作者，自主研发演说心理学©认证课体系，并受邀在苹果旗舰店、樊登书店、混沌大学等平台分享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eastAsia="zh-CN"/>
                              </w:rPr>
                              <w:t>。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sz w:val="20"/>
                                <w:szCs w:val="20"/>
                              </w:rPr>
                              <w:t>授课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sz w:val="20"/>
                                <w:szCs w:val="20"/>
                                <w:lang w:eastAsia="zh-CN"/>
                              </w:rPr>
                              <w:t>经验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</w:rPr>
                              <w:t>拥有20年以上的实战授课经验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</w:rPr>
                              <w:t>曾为百余家“世界500强”企业提供超过1,000场培训服务，总培训学员超过100,000人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eastAsia="zh-CN"/>
                              </w:rPr>
                              <w:t>，深受客户和学员的一致认可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sz w:val="20"/>
                                <w:szCs w:val="20"/>
                              </w:rPr>
                              <w:t>专业背景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</w:rPr>
                              <w:t>「商业传播心理学」专业导师、复旦管院经济学学士、浙江大学心理与行为科学系客座师资。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sz w:val="20"/>
                                <w:szCs w:val="20"/>
                              </w:rPr>
                              <w:t>主讲课程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</w:rPr>
                              <w:t>敏捷知识萃取™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</w:rPr>
                              <w:t>完美学习体验™、创新设计思维™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eastAsia="zh-CN"/>
                              </w:rPr>
                              <w:t>等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sz w:val="20"/>
                                <w:szCs w:val="20"/>
                              </w:rPr>
                              <w:t>服务客户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eastAsia="zh-CN"/>
                              </w:rPr>
                              <w:t>联想、中国平安、宝马（中国）、上海大众、百度、飞利浦、太平洋保险、惠普、友邦保险、建设银行、蚂蚁金服、上汽集团、保利、世茂、中石油、中石化、中国移动、索尼、三菱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</w:rPr>
                              <w:t>……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jc w:val="left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jc w:val="left"/>
                              <w:rPr>
                                <w:rFonts w:hint="eastAsia" w:ascii="思源黑体 CN Regular" w:hAnsi="思源黑体 CN Regular" w:eastAsia="思源黑体 CN Regular" w:cs="思源黑体 CN Regular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jc w:val="left"/>
                              <w:rPr>
                                <w:rFonts w:hint="eastAsia" w:ascii="思源黑体 CN Regular" w:hAnsi="思源黑体 CN Regular" w:eastAsia="思源黑体 CN Regular" w:cs="思源黑体 CN Regular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pacing w:line="400" w:lineRule="exact"/>
                              <w:rPr>
                                <w:rFonts w:ascii="思源黑体 CN Regular" w:hAnsi="思源黑体 CN Regular" w:eastAsia="思源黑体 CN Regular" w:cs="思源黑体 CN Regular"/>
                                <w:szCs w:val="22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textAlignment w:val="auto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4.5pt;margin-top:288.05pt;height:437.95pt;width:379.15pt;mso-position-vertical-relative:page;z-index:251665408;mso-width-relative:page;mso-height-relative:page;" filled="f" stroked="f" coordsize="21600,21600" o:gfxdata="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wHTYJ2gAAAA0BAAAPAAAAAAAAAAEAIAAAACIAAABk&#10;cnMvZG93bnJldi54bWxQSwECFAAUAAAACACHTuJAAEZxEMsBAACCAwAADgAAAAAAAAABACAAAAAp&#10;AQAAZHJzL2Uyb0RvYy54bWxQSwUGAAAAAAYABgBZAQAAZ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sz w:val="20"/>
                          <w:szCs w:val="20"/>
                        </w:rPr>
                        <w:t>实战经验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</w:rPr>
                        <w:t>拥有20年以上企业TTT培训与高管演说教练经验，长期受邀为太平洋保险、交行、上汽、平安、保利等“世界500强”提供演说培训、辅导与教练服务。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</w:rPr>
                        <w:t>作为上海世博会培训师选拔评审专家、畅销书《演说心理学》作者，自主研发演说心理学©认证课体系，并受邀在苹果旗舰店、樊登书店、混沌大学等平台分享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eastAsia="zh-CN"/>
                        </w:rPr>
                        <w:t>。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sz w:val="20"/>
                          <w:szCs w:val="20"/>
                        </w:rPr>
                        <w:t>授课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sz w:val="20"/>
                          <w:szCs w:val="20"/>
                          <w:lang w:eastAsia="zh-CN"/>
                        </w:rPr>
                        <w:t>经验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</w:rPr>
                        <w:t>拥有20年以上的实战授课经验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eastAsia="zh-CN"/>
                        </w:rPr>
                        <w:t>，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</w:rPr>
                        <w:t>曾为百余家“世界500强”企业提供超过1,000场培训服务，总培训学员超过100,000人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eastAsia="zh-CN"/>
                        </w:rPr>
                        <w:t>，深受客户和学员的一致认可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</w:rPr>
                        <w:t>。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sz w:val="20"/>
                          <w:szCs w:val="20"/>
                        </w:rPr>
                        <w:t>专业背景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</w:rPr>
                        <w:t>「商业传播心理学」专业导师、复旦管院经济学学士、浙江大学心理与行为科学系客座师资。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sz w:val="20"/>
                          <w:szCs w:val="20"/>
                        </w:rPr>
                        <w:t>主讲课程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</w:rPr>
                        <w:t>敏捷知识萃取™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eastAsia="zh-CN"/>
                        </w:rPr>
                        <w:t>、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</w:rPr>
                        <w:t>完美学习体验™、创新设计思维™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eastAsia="zh-CN"/>
                        </w:rPr>
                        <w:t>等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</w:rPr>
                        <w:t>。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sz w:val="20"/>
                          <w:szCs w:val="20"/>
                        </w:rPr>
                        <w:t>服务客户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eastAsia="zh-CN"/>
                        </w:rPr>
                        <w:t>联想、中国平安、宝马（中国）、上海大众、百度、飞利浦、太平洋保险、惠普、友邦保险、建设银行、蚂蚁金服、上汽集团、保利、世茂、中石油、中石化、中国移动、索尼、三菱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</w:rPr>
                        <w:t>……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400" w:lineRule="exact"/>
                        <w:jc w:val="left"/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hint="eastAsia" w:ascii="思源黑体 CN Regular" w:hAnsi="思源黑体 CN Regular" w:eastAsia="思源黑体 CN Regular" w:cs="思源黑体 CN Regular"/>
                        </w:rPr>
                      </w:pPr>
                    </w:p>
                    <w:p>
                      <w:pPr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400" w:lineRule="exact"/>
                        <w:jc w:val="left"/>
                        <w:rPr>
                          <w:rFonts w:hint="eastAsia" w:ascii="思源黑体 CN Regular" w:hAnsi="思源黑体 CN Regular" w:eastAsia="思源黑体 CN Regular" w:cs="思源黑体 CN Regular"/>
                          <w:bCs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400" w:lineRule="exact"/>
                        <w:jc w:val="left"/>
                        <w:rPr>
                          <w:rFonts w:hint="eastAsia" w:ascii="思源黑体 CN Regular" w:hAnsi="思源黑体 CN Regular" w:eastAsia="思源黑体 CN Regular" w:cs="思源黑体 CN Regular"/>
                          <w:bCs/>
                          <w:sz w:val="20"/>
                          <w:szCs w:val="20"/>
                        </w:rPr>
                      </w:pPr>
                    </w:p>
                    <w:p>
                      <w:pPr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400" w:lineRule="exact"/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400" w:lineRule="exact"/>
                        <w:rPr>
                          <w:rFonts w:ascii="思源黑体 CN Regular" w:hAnsi="思源黑体 CN Regular" w:eastAsia="思源黑体 CN Regular" w:cs="思源黑体 CN Regular"/>
                          <w:szCs w:val="22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textAlignment w:val="auto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2127885</wp:posOffset>
                </wp:positionH>
                <wp:positionV relativeFrom="page">
                  <wp:posOffset>3621405</wp:posOffset>
                </wp:positionV>
                <wp:extent cx="5080" cy="6194425"/>
                <wp:effectExtent l="9525" t="0" r="23495" b="25400"/>
                <wp:wrapNone/>
                <wp:docPr id="31" name="直接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80" cy="6194425"/>
                        </a:xfrm>
                        <a:prstGeom prst="line">
                          <a:avLst/>
                        </a:prstGeom>
                        <a:noFill/>
                        <a:ln w="19050" cap="rnd" cmpd="sng">
                          <a:solidFill>
                            <a:srgbClr val="C0C0C0"/>
                          </a:solidFill>
                          <a:prstDash val="sysDot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7.55pt;margin-top:285.15pt;height:487.75pt;width:0.4pt;mso-position-vertical-relative:page;z-index:251663360;mso-width-relative:page;mso-height-relative:page;" filled="f" stroked="t" coordsize="21600,21600" o:gfxdata="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fEARR2AAAAAwBAAAPAAAAAAAAAAEAIAAAACIAAABkcnMv&#10;ZG93bnJldi54bWxQSwECFAAUAAAACACHTuJATnom3wMCAADfAwAADgAAAAAAAAABACAAAAAnAQAA&#10;ZHJzL2Uyb0RvYy54bWxQSwUGAAAAAAYABgBZAQAAnAUAAAAA&#10;">
                <v:fill on="f" focussize="0,0"/>
                <v:stroke weight="1.5pt" color="#C0C0C0" joinstyle="round" dashstyle="1 1" endcap="round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ordWrap w:val="0"/>
        <w:ind w:left="420" w:leftChars="200"/>
        <w:jc w:val="right"/>
      </w:pPr>
      <w:r>
        <w:rPr>
          <w:rFonts w:hint="eastAsia"/>
        </w:rPr>
        <w:t xml:space="preserve">                                                                            </w:t>
      </w:r>
    </w:p>
    <w:p>
      <w:pPr>
        <w:widowControl/>
        <w:ind w:left="1260" w:leftChars="600"/>
        <w:jc w:val="left"/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23495</wp:posOffset>
            </wp:positionV>
            <wp:extent cx="1714500" cy="2286000"/>
            <wp:effectExtent l="0" t="0" r="0" b="0"/>
            <wp:wrapNone/>
            <wp:docPr id="39" name="图片 39" descr="FM28429l－封面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FM28429l－封面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r="14583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420" w:leftChars="200"/>
        <w:jc w:val="left"/>
      </w:pPr>
    </w:p>
    <w:p>
      <w:pPr>
        <w:jc w:val="left"/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</w:p>
    <w:sectPr>
      <w:type w:val="continuous"/>
      <w:pgSz w:w="11906" w:h="16838"/>
      <w:pgMar w:top="227" w:right="312" w:bottom="238" w:left="227" w:header="794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43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CF3C52" w:usb2="00000016" w:usb3="00000000" w:csb0="0004001F" w:csb1="00000000"/>
  </w:font>
  <w:font w:name="Wingdings 3">
    <w:altName w:val="Symbol"/>
    <w:panose1 w:val="05040102010807070707"/>
    <w:charset w:val="02"/>
    <w:family w:val="roman"/>
    <w:pitch w:val="default"/>
    <w:sig w:usb0="00000000" w:usb1="00000000" w:usb2="00000000" w:usb3="00000000" w:csb0="8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思源黑体 CN Bold">
    <w:panose1 w:val="020B0800000000000000"/>
    <w:charset w:val="86"/>
    <w:family w:val="auto"/>
    <w:pitch w:val="default"/>
    <w:sig w:usb0="20000003" w:usb1="2ADF3C10" w:usb2="00000016" w:usb3="00000000" w:csb0="60060107" w:csb1="00000000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-147955</wp:posOffset>
          </wp:positionH>
          <wp:positionV relativeFrom="page">
            <wp:posOffset>10173335</wp:posOffset>
          </wp:positionV>
          <wp:extent cx="7563485" cy="518160"/>
          <wp:effectExtent l="0" t="0" r="18415" b="15240"/>
          <wp:wrapNone/>
          <wp:docPr id="27" name="图片 27" descr="工学合一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图片 27" descr="工学合一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485" cy="518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-160020</wp:posOffset>
          </wp:positionH>
          <wp:positionV relativeFrom="paragraph">
            <wp:posOffset>-504190</wp:posOffset>
          </wp:positionV>
          <wp:extent cx="7575550" cy="583565"/>
          <wp:effectExtent l="0" t="0" r="6350" b="6985"/>
          <wp:wrapNone/>
          <wp:docPr id="9" name="图片 9" descr="C:\Users\Administrator\Desktop\邀请函标准\邀请函模板\页头.jpg页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 descr="C:\Users\Administrator\Desktop\邀请函标准\邀请函模板\页头.jpg页头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5550" cy="5835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0E72A3"/>
    <w:multiLevelType w:val="multilevel"/>
    <w:tmpl w:val="060E72A3"/>
    <w:lvl w:ilvl="0" w:tentative="0">
      <w:start w:val="1"/>
      <w:numFmt w:val="bullet"/>
      <w:pStyle w:val="17"/>
      <w:lvlText w:val=""/>
      <w:lvlJc w:val="left"/>
      <w:pPr>
        <w:tabs>
          <w:tab w:val="left" w:pos="480"/>
        </w:tabs>
        <w:ind w:left="480" w:hanging="480"/>
      </w:pPr>
      <w:rPr>
        <w:rFonts w:hint="default" w:ascii="Wingdings 3" w:hAnsi="Wingdings 3"/>
        <w:sz w:val="20"/>
      </w:rPr>
    </w:lvl>
    <w:lvl w:ilvl="1" w:tentative="0">
      <w:start w:val="1"/>
      <w:numFmt w:val="bullet"/>
      <w:lvlText w:val=""/>
      <w:lvlJc w:val="left"/>
      <w:pPr>
        <w:tabs>
          <w:tab w:val="left" w:pos="960"/>
        </w:tabs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440"/>
        </w:tabs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920"/>
        </w:tabs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400"/>
        </w:tabs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880"/>
        </w:tabs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360"/>
        </w:tabs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840"/>
        </w:tabs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4320"/>
        </w:tabs>
        <w:ind w:left="4320" w:hanging="480"/>
      </w:pPr>
      <w:rPr>
        <w:rFonts w:hint="default" w:ascii="Wingdings" w:hAnsi="Wingdings"/>
      </w:rPr>
    </w:lvl>
  </w:abstractNum>
  <w:abstractNum w:abstractNumId="1">
    <w:nsid w:val="7F54FE94"/>
    <w:multiLevelType w:val="singleLevel"/>
    <w:tmpl w:val="7F54FE94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E7F"/>
    <w:rsid w:val="00021BC9"/>
    <w:rsid w:val="00046721"/>
    <w:rsid w:val="00051EC8"/>
    <w:rsid w:val="00066313"/>
    <w:rsid w:val="0007633D"/>
    <w:rsid w:val="000777B0"/>
    <w:rsid w:val="00094B01"/>
    <w:rsid w:val="000A7793"/>
    <w:rsid w:val="000C2BAD"/>
    <w:rsid w:val="00101B6B"/>
    <w:rsid w:val="0011607A"/>
    <w:rsid w:val="00125D1E"/>
    <w:rsid w:val="00135E4E"/>
    <w:rsid w:val="00141257"/>
    <w:rsid w:val="00145F6E"/>
    <w:rsid w:val="00182C91"/>
    <w:rsid w:val="00187F17"/>
    <w:rsid w:val="001A7295"/>
    <w:rsid w:val="001B0CFE"/>
    <w:rsid w:val="001D40D5"/>
    <w:rsid w:val="001E2592"/>
    <w:rsid w:val="001F62A7"/>
    <w:rsid w:val="001F75A8"/>
    <w:rsid w:val="00233655"/>
    <w:rsid w:val="00236AC5"/>
    <w:rsid w:val="002401D8"/>
    <w:rsid w:val="00242A92"/>
    <w:rsid w:val="002A4E90"/>
    <w:rsid w:val="002A5333"/>
    <w:rsid w:val="002B5F6B"/>
    <w:rsid w:val="002B7975"/>
    <w:rsid w:val="002E39E6"/>
    <w:rsid w:val="002F763A"/>
    <w:rsid w:val="00320CC5"/>
    <w:rsid w:val="00322694"/>
    <w:rsid w:val="003251F3"/>
    <w:rsid w:val="003306A3"/>
    <w:rsid w:val="00352B43"/>
    <w:rsid w:val="00353BBA"/>
    <w:rsid w:val="003544A3"/>
    <w:rsid w:val="00362B25"/>
    <w:rsid w:val="003924A5"/>
    <w:rsid w:val="003A596C"/>
    <w:rsid w:val="003B6768"/>
    <w:rsid w:val="003C2BE7"/>
    <w:rsid w:val="003F3812"/>
    <w:rsid w:val="003F6782"/>
    <w:rsid w:val="0042719F"/>
    <w:rsid w:val="004815A2"/>
    <w:rsid w:val="004A1EA2"/>
    <w:rsid w:val="004C16A7"/>
    <w:rsid w:val="004D3F74"/>
    <w:rsid w:val="004E1A40"/>
    <w:rsid w:val="004E75FF"/>
    <w:rsid w:val="004F0814"/>
    <w:rsid w:val="004F2A80"/>
    <w:rsid w:val="0051070F"/>
    <w:rsid w:val="005146AD"/>
    <w:rsid w:val="00515F0E"/>
    <w:rsid w:val="00553325"/>
    <w:rsid w:val="00580E7F"/>
    <w:rsid w:val="00587991"/>
    <w:rsid w:val="0059357D"/>
    <w:rsid w:val="005D1819"/>
    <w:rsid w:val="006057CF"/>
    <w:rsid w:val="00630C80"/>
    <w:rsid w:val="00640295"/>
    <w:rsid w:val="00642260"/>
    <w:rsid w:val="00683901"/>
    <w:rsid w:val="00686E66"/>
    <w:rsid w:val="006A0C82"/>
    <w:rsid w:val="006A1CC5"/>
    <w:rsid w:val="006B3237"/>
    <w:rsid w:val="006C506C"/>
    <w:rsid w:val="006D2DD5"/>
    <w:rsid w:val="006E019D"/>
    <w:rsid w:val="007009A6"/>
    <w:rsid w:val="00723166"/>
    <w:rsid w:val="007256F5"/>
    <w:rsid w:val="007423BA"/>
    <w:rsid w:val="00743981"/>
    <w:rsid w:val="007459FD"/>
    <w:rsid w:val="00760055"/>
    <w:rsid w:val="00767FCA"/>
    <w:rsid w:val="007730B0"/>
    <w:rsid w:val="007838B8"/>
    <w:rsid w:val="007911F4"/>
    <w:rsid w:val="007D49DC"/>
    <w:rsid w:val="00846495"/>
    <w:rsid w:val="0086784B"/>
    <w:rsid w:val="00875C07"/>
    <w:rsid w:val="008B31AD"/>
    <w:rsid w:val="008F1904"/>
    <w:rsid w:val="0090065B"/>
    <w:rsid w:val="00915A5D"/>
    <w:rsid w:val="00955CF7"/>
    <w:rsid w:val="0095691C"/>
    <w:rsid w:val="00966AE1"/>
    <w:rsid w:val="009671EA"/>
    <w:rsid w:val="00973ED1"/>
    <w:rsid w:val="0099465B"/>
    <w:rsid w:val="009C67D5"/>
    <w:rsid w:val="009D7F13"/>
    <w:rsid w:val="00A008B9"/>
    <w:rsid w:val="00A05280"/>
    <w:rsid w:val="00A14944"/>
    <w:rsid w:val="00A43665"/>
    <w:rsid w:val="00A777E8"/>
    <w:rsid w:val="00A95950"/>
    <w:rsid w:val="00AA110B"/>
    <w:rsid w:val="00AA3259"/>
    <w:rsid w:val="00AB186E"/>
    <w:rsid w:val="00AC278D"/>
    <w:rsid w:val="00AD19F1"/>
    <w:rsid w:val="00AD5531"/>
    <w:rsid w:val="00AF5261"/>
    <w:rsid w:val="00B04462"/>
    <w:rsid w:val="00B31D4D"/>
    <w:rsid w:val="00BA09CF"/>
    <w:rsid w:val="00BA132F"/>
    <w:rsid w:val="00BA48F9"/>
    <w:rsid w:val="00BA5570"/>
    <w:rsid w:val="00BA67E5"/>
    <w:rsid w:val="00BB4BFD"/>
    <w:rsid w:val="00BD465F"/>
    <w:rsid w:val="00BE6EF4"/>
    <w:rsid w:val="00C029EF"/>
    <w:rsid w:val="00C02E09"/>
    <w:rsid w:val="00C04D92"/>
    <w:rsid w:val="00C22CD0"/>
    <w:rsid w:val="00C34E2C"/>
    <w:rsid w:val="00C35CFA"/>
    <w:rsid w:val="00C4617C"/>
    <w:rsid w:val="00C73B6B"/>
    <w:rsid w:val="00C95554"/>
    <w:rsid w:val="00C97194"/>
    <w:rsid w:val="00C97F6A"/>
    <w:rsid w:val="00CC0B31"/>
    <w:rsid w:val="00CE18DA"/>
    <w:rsid w:val="00CE72F3"/>
    <w:rsid w:val="00CF2763"/>
    <w:rsid w:val="00D00E71"/>
    <w:rsid w:val="00D377B1"/>
    <w:rsid w:val="00D433C9"/>
    <w:rsid w:val="00D70A85"/>
    <w:rsid w:val="00D84E14"/>
    <w:rsid w:val="00D8795A"/>
    <w:rsid w:val="00D978BF"/>
    <w:rsid w:val="00DE3DD6"/>
    <w:rsid w:val="00DF63C9"/>
    <w:rsid w:val="00E0163F"/>
    <w:rsid w:val="00E028A8"/>
    <w:rsid w:val="00E121BC"/>
    <w:rsid w:val="00E15DC1"/>
    <w:rsid w:val="00E269C0"/>
    <w:rsid w:val="00E348A4"/>
    <w:rsid w:val="00E50D87"/>
    <w:rsid w:val="00E513D1"/>
    <w:rsid w:val="00E53CDB"/>
    <w:rsid w:val="00E57432"/>
    <w:rsid w:val="00E76DEF"/>
    <w:rsid w:val="00E843EC"/>
    <w:rsid w:val="00E9151C"/>
    <w:rsid w:val="00EA77ED"/>
    <w:rsid w:val="00EB2C2D"/>
    <w:rsid w:val="00EB5047"/>
    <w:rsid w:val="00EC5F13"/>
    <w:rsid w:val="00ED455C"/>
    <w:rsid w:val="00ED5042"/>
    <w:rsid w:val="00EE04A2"/>
    <w:rsid w:val="00F22CBB"/>
    <w:rsid w:val="00F23F3D"/>
    <w:rsid w:val="00F47C1C"/>
    <w:rsid w:val="00F5216A"/>
    <w:rsid w:val="00F56C52"/>
    <w:rsid w:val="00F74778"/>
    <w:rsid w:val="00F84BBB"/>
    <w:rsid w:val="00FA2CB3"/>
    <w:rsid w:val="00FD658C"/>
    <w:rsid w:val="00FE6565"/>
    <w:rsid w:val="01151742"/>
    <w:rsid w:val="01EE35EB"/>
    <w:rsid w:val="02734E32"/>
    <w:rsid w:val="02797F4B"/>
    <w:rsid w:val="039F48A7"/>
    <w:rsid w:val="03EE3FB6"/>
    <w:rsid w:val="03F4051D"/>
    <w:rsid w:val="04E67EA8"/>
    <w:rsid w:val="057013C4"/>
    <w:rsid w:val="05A131EA"/>
    <w:rsid w:val="062E50AE"/>
    <w:rsid w:val="06A819F5"/>
    <w:rsid w:val="071B5B47"/>
    <w:rsid w:val="07A27D2D"/>
    <w:rsid w:val="08553C2C"/>
    <w:rsid w:val="08B01CC8"/>
    <w:rsid w:val="09256834"/>
    <w:rsid w:val="092B0EFB"/>
    <w:rsid w:val="09A8485A"/>
    <w:rsid w:val="09C14ECF"/>
    <w:rsid w:val="09E94F40"/>
    <w:rsid w:val="0A4F3A35"/>
    <w:rsid w:val="0A912518"/>
    <w:rsid w:val="0AAA0946"/>
    <w:rsid w:val="0AB93DA9"/>
    <w:rsid w:val="0B841865"/>
    <w:rsid w:val="0B8B2959"/>
    <w:rsid w:val="0C7E6F3A"/>
    <w:rsid w:val="0CA91453"/>
    <w:rsid w:val="0D175BFD"/>
    <w:rsid w:val="0D5D2529"/>
    <w:rsid w:val="0D74455B"/>
    <w:rsid w:val="0ED945F0"/>
    <w:rsid w:val="0F1B2A44"/>
    <w:rsid w:val="0FE4107F"/>
    <w:rsid w:val="100B46B7"/>
    <w:rsid w:val="10161976"/>
    <w:rsid w:val="118A1A79"/>
    <w:rsid w:val="119E1621"/>
    <w:rsid w:val="11F333A2"/>
    <w:rsid w:val="12014E31"/>
    <w:rsid w:val="12C01253"/>
    <w:rsid w:val="14E032BB"/>
    <w:rsid w:val="14F94737"/>
    <w:rsid w:val="1514601A"/>
    <w:rsid w:val="16AD5FB5"/>
    <w:rsid w:val="17DB5600"/>
    <w:rsid w:val="17E245BD"/>
    <w:rsid w:val="17F80457"/>
    <w:rsid w:val="1802355E"/>
    <w:rsid w:val="18834AA3"/>
    <w:rsid w:val="1A88052D"/>
    <w:rsid w:val="1AFE0050"/>
    <w:rsid w:val="1B5768C9"/>
    <w:rsid w:val="1B890D1A"/>
    <w:rsid w:val="1C256B4C"/>
    <w:rsid w:val="1D1F4CA2"/>
    <w:rsid w:val="1D2F0D03"/>
    <w:rsid w:val="1D6A5C0F"/>
    <w:rsid w:val="1EAD5AEF"/>
    <w:rsid w:val="1F0A0AB2"/>
    <w:rsid w:val="20066C92"/>
    <w:rsid w:val="20A31950"/>
    <w:rsid w:val="218D2A18"/>
    <w:rsid w:val="21D837CE"/>
    <w:rsid w:val="22510819"/>
    <w:rsid w:val="225724B4"/>
    <w:rsid w:val="23A86B89"/>
    <w:rsid w:val="24841B0F"/>
    <w:rsid w:val="249C4612"/>
    <w:rsid w:val="24BF0E7E"/>
    <w:rsid w:val="24C02D53"/>
    <w:rsid w:val="24FE5C91"/>
    <w:rsid w:val="25391A67"/>
    <w:rsid w:val="25DC6BB9"/>
    <w:rsid w:val="26592CBE"/>
    <w:rsid w:val="266402DE"/>
    <w:rsid w:val="26AC4D26"/>
    <w:rsid w:val="26D03528"/>
    <w:rsid w:val="26E845A0"/>
    <w:rsid w:val="27095158"/>
    <w:rsid w:val="27481DD6"/>
    <w:rsid w:val="277171E0"/>
    <w:rsid w:val="28C44B84"/>
    <w:rsid w:val="29757A1B"/>
    <w:rsid w:val="299D2401"/>
    <w:rsid w:val="2A2658A2"/>
    <w:rsid w:val="2A564C69"/>
    <w:rsid w:val="2A636C6C"/>
    <w:rsid w:val="2A870C94"/>
    <w:rsid w:val="2B977A03"/>
    <w:rsid w:val="2D5943AD"/>
    <w:rsid w:val="2D8C7306"/>
    <w:rsid w:val="2DEE7741"/>
    <w:rsid w:val="2E441D8B"/>
    <w:rsid w:val="2E9C3F8A"/>
    <w:rsid w:val="2F274855"/>
    <w:rsid w:val="2F8235C3"/>
    <w:rsid w:val="308E24DC"/>
    <w:rsid w:val="31702EA8"/>
    <w:rsid w:val="32CD33C8"/>
    <w:rsid w:val="32F14E90"/>
    <w:rsid w:val="33A05C81"/>
    <w:rsid w:val="3428123C"/>
    <w:rsid w:val="34DB3476"/>
    <w:rsid w:val="35FD47A5"/>
    <w:rsid w:val="3628058B"/>
    <w:rsid w:val="36E86E54"/>
    <w:rsid w:val="370957A9"/>
    <w:rsid w:val="37F14058"/>
    <w:rsid w:val="38AB1428"/>
    <w:rsid w:val="397F735A"/>
    <w:rsid w:val="39A20BD9"/>
    <w:rsid w:val="3AAE7E92"/>
    <w:rsid w:val="3ACA55A2"/>
    <w:rsid w:val="3ADA6E49"/>
    <w:rsid w:val="3B6D3C83"/>
    <w:rsid w:val="3B802BB8"/>
    <w:rsid w:val="3BAC5ABA"/>
    <w:rsid w:val="3BD3420D"/>
    <w:rsid w:val="3BF34590"/>
    <w:rsid w:val="3CCC3DB7"/>
    <w:rsid w:val="3CD35E82"/>
    <w:rsid w:val="3E9B0F4D"/>
    <w:rsid w:val="3FA7392E"/>
    <w:rsid w:val="3FD537B9"/>
    <w:rsid w:val="403549E3"/>
    <w:rsid w:val="40C8394C"/>
    <w:rsid w:val="418E5F2A"/>
    <w:rsid w:val="41F539FA"/>
    <w:rsid w:val="434C139F"/>
    <w:rsid w:val="43524744"/>
    <w:rsid w:val="43CF6A11"/>
    <w:rsid w:val="43D300D1"/>
    <w:rsid w:val="44727D4C"/>
    <w:rsid w:val="44DD6521"/>
    <w:rsid w:val="44EA455E"/>
    <w:rsid w:val="466212E0"/>
    <w:rsid w:val="46AB1DE8"/>
    <w:rsid w:val="46FC78D0"/>
    <w:rsid w:val="478B5183"/>
    <w:rsid w:val="489916F8"/>
    <w:rsid w:val="496310E0"/>
    <w:rsid w:val="4977401D"/>
    <w:rsid w:val="4BAA7EE8"/>
    <w:rsid w:val="4C8D7895"/>
    <w:rsid w:val="4CE973AA"/>
    <w:rsid w:val="4E0D5BFB"/>
    <w:rsid w:val="4E48429F"/>
    <w:rsid w:val="50E1340A"/>
    <w:rsid w:val="510A62BB"/>
    <w:rsid w:val="5149284A"/>
    <w:rsid w:val="54524312"/>
    <w:rsid w:val="54674BB9"/>
    <w:rsid w:val="54C51FBB"/>
    <w:rsid w:val="563B3458"/>
    <w:rsid w:val="57575844"/>
    <w:rsid w:val="57A55146"/>
    <w:rsid w:val="58210AB3"/>
    <w:rsid w:val="589E2583"/>
    <w:rsid w:val="591B7DC3"/>
    <w:rsid w:val="5AA22BB1"/>
    <w:rsid w:val="5BE1046E"/>
    <w:rsid w:val="5BE62F6A"/>
    <w:rsid w:val="5C253924"/>
    <w:rsid w:val="5C4B48EF"/>
    <w:rsid w:val="5C502808"/>
    <w:rsid w:val="5D25481A"/>
    <w:rsid w:val="5E107375"/>
    <w:rsid w:val="5E922ED0"/>
    <w:rsid w:val="5EDC1C3A"/>
    <w:rsid w:val="5F125BCC"/>
    <w:rsid w:val="60086393"/>
    <w:rsid w:val="60714A3A"/>
    <w:rsid w:val="60A754E9"/>
    <w:rsid w:val="60DF0A3B"/>
    <w:rsid w:val="611D2789"/>
    <w:rsid w:val="61916C4E"/>
    <w:rsid w:val="61C9146E"/>
    <w:rsid w:val="6243010E"/>
    <w:rsid w:val="64943177"/>
    <w:rsid w:val="64C75370"/>
    <w:rsid w:val="64F6546A"/>
    <w:rsid w:val="655220CE"/>
    <w:rsid w:val="655460A3"/>
    <w:rsid w:val="655A1C34"/>
    <w:rsid w:val="65A95DD0"/>
    <w:rsid w:val="663A7466"/>
    <w:rsid w:val="669316D9"/>
    <w:rsid w:val="669657AF"/>
    <w:rsid w:val="676B27BF"/>
    <w:rsid w:val="679A037D"/>
    <w:rsid w:val="679D50DF"/>
    <w:rsid w:val="6A1E1BEA"/>
    <w:rsid w:val="6A8B08D3"/>
    <w:rsid w:val="6B753CBF"/>
    <w:rsid w:val="6BD269FB"/>
    <w:rsid w:val="6BEF699C"/>
    <w:rsid w:val="6C760AD2"/>
    <w:rsid w:val="6CF03054"/>
    <w:rsid w:val="6D2B3B75"/>
    <w:rsid w:val="6D797233"/>
    <w:rsid w:val="6F0F1467"/>
    <w:rsid w:val="70071C11"/>
    <w:rsid w:val="70B606D8"/>
    <w:rsid w:val="725D09E2"/>
    <w:rsid w:val="72ED10F6"/>
    <w:rsid w:val="737933CA"/>
    <w:rsid w:val="73922A52"/>
    <w:rsid w:val="7399780C"/>
    <w:rsid w:val="73B00C4A"/>
    <w:rsid w:val="73FA7297"/>
    <w:rsid w:val="740C2B2B"/>
    <w:rsid w:val="748C55EB"/>
    <w:rsid w:val="74C72AD0"/>
    <w:rsid w:val="7511676F"/>
    <w:rsid w:val="75B902A4"/>
    <w:rsid w:val="76037D42"/>
    <w:rsid w:val="76350307"/>
    <w:rsid w:val="764912CC"/>
    <w:rsid w:val="77645EC6"/>
    <w:rsid w:val="77D459A8"/>
    <w:rsid w:val="788579D4"/>
    <w:rsid w:val="795D72F7"/>
    <w:rsid w:val="79A975E7"/>
    <w:rsid w:val="79C01726"/>
    <w:rsid w:val="7A6D39FD"/>
    <w:rsid w:val="7B1A4DB8"/>
    <w:rsid w:val="7B705FC2"/>
    <w:rsid w:val="7B937F61"/>
    <w:rsid w:val="7C106F31"/>
    <w:rsid w:val="7C5108E0"/>
    <w:rsid w:val="7D097505"/>
    <w:rsid w:val="7D354A34"/>
    <w:rsid w:val="7D745E54"/>
    <w:rsid w:val="7EAC657A"/>
    <w:rsid w:val="7EC12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nhideWhenUsed="0" w:uiPriority="99" w:semiHidden="0" w:name="Table Subtle 2"/>
    <w:lsdException w:uiPriority="99" w:name="Table Web 1"/>
    <w:lsdException w:uiPriority="99" w:name="Table Web 2"/>
    <w:lsdException w:unhideWhenUsed="0" w:uiPriority="99" w:semiHidden="0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rPr>
      <w:rFonts w:ascii="华文细黑" w:hAnsi="华文细黑" w:eastAsia="华文细黑" w:cs="华文细黑"/>
      <w:szCs w:val="21"/>
    </w:rPr>
  </w:style>
  <w:style w:type="paragraph" w:styleId="3">
    <w:name w:val="Balloon Text"/>
    <w:basedOn w:val="1"/>
    <w:link w:val="15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eastAsia="宋体" w:cs="宋体"/>
      <w:kern w:val="0"/>
      <w:sz w:val="24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8">
    <w:name w:val="Body Text First Indent"/>
    <w:basedOn w:val="2"/>
    <w:qFormat/>
    <w:uiPriority w:val="0"/>
    <w:pPr>
      <w:spacing w:after="120"/>
      <w:ind w:firstLine="420" w:firstLineChars="100"/>
    </w:pPr>
    <w:rPr>
      <w:rFonts w:asciiTheme="minorHAnsi" w:hAnsiTheme="minorHAnsi" w:eastAsiaTheme="minorEastAsia" w:cstheme="minorBidi"/>
      <w:szCs w:val="24"/>
    </w:rPr>
  </w:style>
  <w:style w:type="table" w:styleId="10">
    <w:name w:val="Table Grid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qFormat/>
    <w:uiPriority w:val="0"/>
    <w:rPr>
      <w:b/>
      <w:color w:val="943634"/>
      <w:spacing w:val="5"/>
    </w:rPr>
  </w:style>
  <w:style w:type="character" w:customStyle="1" w:styleId="13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4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5">
    <w:name w:val="批注框文本 字符"/>
    <w:basedOn w:val="11"/>
    <w:link w:val="3"/>
    <w:semiHidden/>
    <w:qFormat/>
    <w:uiPriority w:val="99"/>
    <w:rPr>
      <w:sz w:val="18"/>
      <w:szCs w:val="18"/>
    </w:rPr>
  </w:style>
  <w:style w:type="paragraph" w:customStyle="1" w:styleId="16">
    <w:name w:val="列出段落1"/>
    <w:basedOn w:val="1"/>
    <w:qFormat/>
    <w:uiPriority w:val="34"/>
    <w:pPr>
      <w:ind w:firstLine="420" w:firstLineChars="200"/>
    </w:pPr>
  </w:style>
  <w:style w:type="paragraph" w:customStyle="1" w:styleId="17">
    <w:name w:val="Book項目"/>
    <w:basedOn w:val="1"/>
    <w:qFormat/>
    <w:uiPriority w:val="0"/>
    <w:pPr>
      <w:numPr>
        <w:ilvl w:val="0"/>
        <w:numId w:val="1"/>
      </w:numPr>
      <w:jc w:val="left"/>
    </w:pPr>
    <w:rPr>
      <w:rFonts w:ascii="Times New Roman" w:hAnsi="Times New Roman" w:eastAsia="PMingLiU" w:cs="Times New Roman"/>
      <w:sz w:val="24"/>
      <w:szCs w:val="24"/>
      <w:lang w:eastAsia="zh-TW"/>
    </w:rPr>
  </w:style>
  <w:style w:type="paragraph" w:customStyle="1" w:styleId="18">
    <w:name w:val="Normal (Web)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paragraph" w:customStyle="1" w:styleId="20">
    <w:name w:val="List Paragraph1"/>
    <w:basedOn w:val="1"/>
    <w:qFormat/>
    <w:uiPriority w:val="0"/>
    <w:pPr>
      <w:ind w:firstLine="420" w:firstLineChars="200"/>
    </w:pPr>
    <w:rPr>
      <w:rFonts w:ascii="Times New Roman" w:hAnsi="Times New Roman" w:eastAsia="宋体" w:cs="Times New Roman"/>
      <w:szCs w:val="21"/>
    </w:rPr>
  </w:style>
  <w:style w:type="character" w:customStyle="1" w:styleId="21">
    <w:name w:val="15"/>
    <w:basedOn w:val="11"/>
    <w:qFormat/>
    <w:uiPriority w:val="0"/>
    <w:rPr>
      <w:rFonts w:hint="default" w:ascii="Times New Roman" w:hAnsi="Times New Roman" w:cs="Times New Roman"/>
      <w:b/>
      <w:bCs/>
    </w:rPr>
  </w:style>
  <w:style w:type="paragraph" w:customStyle="1" w:styleId="22">
    <w:name w:val="列出段落2"/>
    <w:basedOn w:val="1"/>
    <w:qFormat/>
    <w:uiPriority w:val="99"/>
    <w:pPr>
      <w:ind w:firstLine="420" w:firstLineChars="200"/>
    </w:pPr>
    <w:rPr>
      <w:rFonts w:ascii="Calibri" w:hAnsi="Calibri" w:eastAsia="宋体" w:cs="Times New Roman"/>
    </w:rPr>
  </w:style>
  <w:style w:type="paragraph" w:customStyle="1" w:styleId="23">
    <w:name w:val="Default"/>
    <w:qFormat/>
    <w:uiPriority w:val="0"/>
    <w:pPr>
      <w:widowControl w:val="0"/>
      <w:autoSpaceDE w:val="0"/>
      <w:autoSpaceDN w:val="0"/>
      <w:adjustRightInd w:val="0"/>
    </w:pPr>
    <w:rPr>
      <w:rFonts w:ascii="华文细黑" w:hAnsi="Calibri" w:eastAsia="华文细黑" w:cs="华文细黑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emf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6394654-A7E9-4C04-B423-5B7DEBEF956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181</Words>
  <Characters>1035</Characters>
  <Lines>8</Lines>
  <Paragraphs>2</Paragraphs>
  <TotalTime>0</TotalTime>
  <ScaleCrop>false</ScaleCrop>
  <LinksUpToDate>false</LinksUpToDate>
  <CharactersWithSpaces>1214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2018-10-15T07:36:00Z</dcterms:created>
  <dc:creator>User</dc:creator>
  <cp:lastModifiedBy>产品中心运营支持</cp:lastModifiedBy>
  <dcterms:modified xsi:type="dcterms:W3CDTF">2021-10-27T07:47:11Z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3E5FBEB8785E4679AE91DB25FB379709</vt:lpwstr>
  </property>
</Properties>
</file>