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sz w:val="24"/>
          <w:szCs w:val="24"/>
        </w:rPr>
      </w:pPr>
      <w: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-302260</wp:posOffset>
                </wp:positionV>
                <wp:extent cx="834390" cy="396240"/>
                <wp:effectExtent l="0" t="0" r="0" b="0"/>
                <wp:wrapNone/>
                <wp:docPr id="19" name="文本框 37"/>
                <wp:cNvGraphicFramePr/>
                <a:graphic xmlns:a="http://schemas.openxmlformats.org/drawingml/2006/main">
                  <a:graphicData uri="http://schemas.microsoft.com/office/word/2010/wordprocessingShape">
                    <wps:wsp>
                      <wps:cNvSpPr txBox="1"/>
                      <wps:spPr>
                        <a:xfrm>
                          <a:off x="0" y="0"/>
                          <a:ext cx="834390" cy="396240"/>
                        </a:xfrm>
                        <a:prstGeom prst="rect">
                          <a:avLst/>
                        </a:prstGeom>
                        <a:noFill/>
                        <a:ln w="15875">
                          <a:noFill/>
                        </a:ln>
                      </wps:spPr>
                      <wps:txbx>
                        <w:txbxContent>
                          <w:p>
                            <w:pPr>
                              <w:rPr>
                                <w:rFonts w:ascii="黑体" w:hAnsi="黑体" w:eastAsia="黑体" w:cs="黑体"/>
                                <w:b/>
                                <w:bCs/>
                                <w:color w:val="C00000"/>
                                <w:kern w:val="10"/>
                                <w:sz w:val="28"/>
                                <w:szCs w:val="28"/>
                              </w:rPr>
                            </w:pPr>
                            <w:r>
                              <w:rPr>
                                <w:rFonts w:hint="eastAsia" w:ascii="黑体" w:hAnsi="黑体" w:eastAsia="黑体" w:cs="黑体"/>
                                <w:b/>
                                <w:bCs/>
                                <w:color w:val="C00000"/>
                                <w:kern w:val="10"/>
                                <w:sz w:val="28"/>
                                <w:szCs w:val="28"/>
                                <w:lang w:eastAsia="zh-CN"/>
                              </w:rPr>
                              <w:t>杭州</w:t>
                            </w:r>
                            <w:r>
                              <w:rPr>
                                <w:rFonts w:hint="eastAsia" w:ascii="黑体" w:hAnsi="黑体" w:eastAsia="黑体" w:cs="黑体"/>
                                <w:b/>
                                <w:bCs/>
                                <w:color w:val="C00000"/>
                                <w:kern w:val="10"/>
                                <w:sz w:val="28"/>
                                <w:szCs w:val="28"/>
                              </w:rPr>
                              <w:t>站</w:t>
                            </w:r>
                          </w:p>
                        </w:txbxContent>
                      </wps:txbx>
                      <wps:bodyPr upright="1"/>
                    </wps:wsp>
                  </a:graphicData>
                </a:graphic>
              </wp:anchor>
            </w:drawing>
          </mc:Choice>
          <mc:Fallback>
            <w:pict>
              <v:shape id="文本框 37" o:spid="_x0000_s1026" o:spt="202" type="#_x0000_t202" style="position:absolute;left:0pt;margin-left:1.7pt;margin-top:-23.8pt;height:31.2pt;width:65.7pt;z-index:251660288;mso-width-relative:page;mso-height-relative:page;" filled="f" stroked="f" coordsize="21600,21600" o:gfxdata="UEsDBAoAAAAAAIdO4kAAAAAAAAAAAAAAAAAEAAAAZHJzL1BLAwQUAAAACACHTuJALfzhlNoAAAAI&#10;AQAADwAAAGRycy9kb3ducmV2LnhtbE2PQU/DMAyF70j8h8hIXNCWjFVjKk13YNoBAUKMaXDMGtNW&#10;NE7VpO3Gr8c7wcm23tPz97LV0TViwC7UnjTMpgoEUuFtTaWG3ftmsgQRoiFrGk+o4YQBVvnlRWZS&#10;60d6w2EbS8EhFFKjoYqxTaUMRYXOhKlvkVj78p0zkc+ulLYzI4e7Rt4qtZDO1MQfKtPiQ4XF97Z3&#10;GoYXleyfi49Tf7NZfz4uX9fhafzR+vpqpu5BRDzGPzOc8RkdcmY6+J5sEI2GecJGDZPkbgHirM8T&#10;rnLghafMM/m/QP4LUEsDBBQAAAAIAIdO4kBd3k2vtwEAAFkDAAAOAAAAZHJzL2Uyb0RvYy54bWyt&#10;U0tu2zAQ3RfoHQjuazl2PrZgOUBhpJuiLZD0ADRFWgRIDsGhLfkC7Q266qb7nsvn6JB2nCLZZJEN&#10;NZzPm3lvqMXt4CzbqYgGfMMvRmPOlJfQGr9p+PeHuw8zzjAJ3woLXjV8r5DfLt+/W/ShVhPowLYq&#10;MgLxWPeh4V1Koa4qlJ1yAkcQlKeghuhEomvcVG0UPaE7W03G4+uqh9iGCFIhknd1DPITYnwNIGht&#10;pFqB3Drl0xE1KisSUcLOBOTLMq3WSqavWqNKzDacmKZyUhOy1/mslgtRb6IInZGnEcRrRnjGyQnj&#10;qekZaiWSYNtoXkA5IyMg6DSS4KojkaIIsbgYP9PmvhNBFS4kNYaz6Ph2sPLL7ltkpqWXMOfMC0cb&#10;P/z6efj99/DnB5veZIH6gDXl3QfKTMNHGCj50Y/kzLwHHV3+EiNGcZJ3f5ZXDYlJcs6ml9M5RSSF&#10;pvPryWWRv3oqDhHTJwWOZaPhkbZXRBW7z5hoEEp9TMm9PNwZa8sGrWc9TXU1u7kqFecQlVhPlZnD&#10;cdZspWE9nIitod0Tr22IZtNR08KspJPipeXpdeSV/n8voE9/xPI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LfzhlNoAAAAIAQAADwAAAAAAAAABACAAAAAiAAAAZHJzL2Rvd25yZXYueG1sUEsBAhQA&#10;FAAAAAgAh07iQF3eTa+3AQAAWQMAAA4AAAAAAAAAAQAgAAAAKQEAAGRycy9lMm9Eb2MueG1sUEsF&#10;BgAAAAAGAAYAWQEAAFIFAAAAAA==&#10;">
                <v:fill on="f" focussize="0,0"/>
                <v:stroke on="f" weight="1.25pt"/>
                <v:imagedata o:title=""/>
                <o:lock v:ext="edit" aspectratio="f"/>
                <v:textbox>
                  <w:txbxContent>
                    <w:p>
                      <w:pPr>
                        <w:rPr>
                          <w:rFonts w:ascii="黑体" w:hAnsi="黑体" w:eastAsia="黑体" w:cs="黑体"/>
                          <w:b/>
                          <w:bCs/>
                          <w:color w:val="C00000"/>
                          <w:kern w:val="10"/>
                          <w:sz w:val="28"/>
                          <w:szCs w:val="28"/>
                        </w:rPr>
                      </w:pPr>
                      <w:r>
                        <w:rPr>
                          <w:rFonts w:hint="eastAsia" w:ascii="黑体" w:hAnsi="黑体" w:eastAsia="黑体" w:cs="黑体"/>
                          <w:b/>
                          <w:bCs/>
                          <w:color w:val="C00000"/>
                          <w:kern w:val="10"/>
                          <w:sz w:val="28"/>
                          <w:szCs w:val="28"/>
                          <w:lang w:eastAsia="zh-CN"/>
                        </w:rPr>
                        <w:t>杭州</w:t>
                      </w:r>
                      <w:r>
                        <w:rPr>
                          <w:rFonts w:hint="eastAsia" w:ascii="黑体" w:hAnsi="黑体" w:eastAsia="黑体" w:cs="黑体"/>
                          <w:b/>
                          <w:bCs/>
                          <w:color w:val="C00000"/>
                          <w:kern w:val="10"/>
                          <w:sz w:val="28"/>
                          <w:szCs w:val="28"/>
                        </w:rPr>
                        <w:t>站</w:t>
                      </w:r>
                    </w:p>
                  </w:txbxContent>
                </v:textbox>
              </v:shape>
            </w:pict>
          </mc:Fallback>
        </mc:AlternateContent>
      </w:r>
    </w:p>
    <w:p>
      <w:pPr>
        <w:jc w:val="center"/>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color w:val="000000" w:themeColor="text1"/>
          <w:sz w:val="48"/>
          <w:szCs w:val="48"/>
          <w14:textFill>
            <w14:solidFill>
              <w14:schemeClr w14:val="tx1"/>
            </w14:solidFill>
          </w14:textFill>
        </w:rPr>
        <w:t>人才盘点与人才梯队发展管理</w:t>
      </w:r>
    </w:p>
    <w:p>
      <w:pPr>
        <w:jc w:val="left"/>
        <w:rPr>
          <w:rFonts w:ascii="黑体" w:hAnsi="黑体" w:eastAsia="黑体" w:cs="黑体"/>
          <w:b/>
          <w:bCs/>
          <w:sz w:val="28"/>
          <w:szCs w:val="28"/>
        </w:rPr>
      </w:pPr>
    </w:p>
    <w:p>
      <w:pPr>
        <w:jc w:val="left"/>
        <w:rPr>
          <w:rFonts w:ascii="黑体" w:hAnsi="黑体" w:eastAsia="黑体" w:cs="黑体"/>
          <w:b/>
          <w:bCs/>
          <w:sz w:val="36"/>
          <w:szCs w:val="36"/>
        </w:rPr>
      </w:pPr>
      <w:r>
        <w:rPr>
          <w:rFonts w:hint="eastAsia" w:ascii="黑体" w:hAnsi="黑体" w:eastAsia="黑体" w:cs="黑体"/>
          <w:b/>
          <w:bCs/>
          <w:sz w:val="28"/>
          <w:szCs w:val="28"/>
        </w:rPr>
        <w:t>主讲老师：</w:t>
      </w:r>
      <w:r>
        <w:rPr>
          <w:rFonts w:hint="eastAsia" w:ascii="黑体" w:hAnsi="黑体" w:eastAsia="黑体" w:cs="黑体"/>
          <w:b/>
          <w:bCs/>
          <w:sz w:val="28"/>
          <w:szCs w:val="28"/>
          <w:lang w:eastAsia="zh-CN"/>
        </w:rPr>
        <w:t>栾光宇</w:t>
      </w:r>
      <w:r>
        <w:rPr>
          <w:rFonts w:hint="eastAsia" w:ascii="黑体" w:hAnsi="黑体" w:eastAsia="黑体" w:cs="黑体"/>
          <w:color w:val="7F7F7F" w:themeColor="background1" w:themeShade="80"/>
          <w:sz w:val="22"/>
          <w:szCs w:val="22"/>
        </w:rPr>
        <w:t>（原中国海王星辰（上市）总部人力资源部总监）</w:t>
      </w:r>
    </w:p>
    <w:p>
      <w:pPr>
        <w:jc w:val="left"/>
        <w:rPr>
          <w:rFonts w:hint="eastAsia" w:ascii="黑体" w:hAnsi="黑体" w:eastAsia="黑体" w:cs="黑体"/>
          <w:sz w:val="28"/>
          <w:szCs w:val="28"/>
          <w:lang w:eastAsia="zh-CN"/>
        </w:rPr>
      </w:pPr>
      <w:r>
        <w:rPr>
          <w:rFonts w:hint="eastAsia" w:ascii="黑体" w:hAnsi="黑体" w:eastAsia="黑体" w:cs="黑体"/>
          <w:b/>
          <w:bCs/>
          <w:sz w:val="28"/>
          <w:szCs w:val="28"/>
        </w:rPr>
        <w:t>授课对象：</w:t>
      </w:r>
      <w:r>
        <w:rPr>
          <w:rFonts w:hint="eastAsia" w:ascii="黑体" w:hAnsi="黑体" w:eastAsia="黑体" w:cs="黑体"/>
          <w:sz w:val="28"/>
          <w:szCs w:val="28"/>
          <w:lang w:eastAsia="zh-CN"/>
        </w:rPr>
        <w:t>人力资源总监、经理</w:t>
      </w:r>
    </w:p>
    <w:p>
      <w:pPr>
        <w:jc w:val="left"/>
        <w:rPr>
          <w:rFonts w:ascii="黑体" w:hAnsi="黑体" w:eastAsia="黑体" w:cs="黑体"/>
          <w:b/>
          <w:bCs/>
          <w:sz w:val="28"/>
          <w:szCs w:val="28"/>
        </w:rPr>
      </w:pPr>
      <w:r>
        <w:rPr>
          <w:rFonts w:hint="eastAsia" w:ascii="黑体" w:hAnsi="黑体" w:eastAsia="黑体" w:cs="黑体"/>
          <w:b/>
          <w:bCs/>
          <w:sz w:val="28"/>
          <w:szCs w:val="28"/>
        </w:rPr>
        <w:t>企业类型：</w:t>
      </w:r>
      <w:r>
        <w:rPr>
          <w:rFonts w:hint="eastAsia" w:ascii="黑体" w:hAnsi="黑体" w:eastAsia="黑体" w:cs="黑体"/>
          <w:sz w:val="28"/>
          <w:szCs w:val="28"/>
        </w:rPr>
        <w:t>不限</w:t>
      </w:r>
      <w:bookmarkStart w:id="0" w:name="_GoBack"/>
      <w:bookmarkEnd w:id="0"/>
    </w:p>
    <w:p>
      <w:pPr>
        <w:jc w:val="left"/>
        <w:rPr>
          <w:rFonts w:ascii="黑体" w:hAnsi="黑体" w:eastAsia="黑体" w:cs="黑体"/>
          <w:sz w:val="28"/>
          <w:szCs w:val="28"/>
        </w:rPr>
      </w:pPr>
      <w:r>
        <w:rPr>
          <w:rFonts w:hint="eastAsia" w:ascii="黑体" w:hAnsi="黑体" w:eastAsia="黑体" w:cs="黑体"/>
          <w:b/>
          <w:bCs/>
          <w:sz w:val="28"/>
          <w:szCs w:val="28"/>
        </w:rPr>
        <w:t>企业大小：</w:t>
      </w:r>
      <w:r>
        <w:rPr>
          <w:rFonts w:hint="eastAsia" w:ascii="黑体" w:hAnsi="黑体" w:eastAsia="黑体" w:cs="黑体"/>
          <w:sz w:val="28"/>
          <w:szCs w:val="28"/>
        </w:rPr>
        <w:t>不限</w:t>
      </w:r>
    </w:p>
    <w:p>
      <w:pPr>
        <w:jc w:val="left"/>
        <w:rPr>
          <w:rFonts w:hint="eastAsia" w:ascii="黑体" w:hAnsi="黑体" w:eastAsia="黑体" w:cs="黑体"/>
          <w:sz w:val="28"/>
          <w:szCs w:val="28"/>
        </w:rPr>
      </w:pPr>
      <w:r>
        <w:rPr>
          <w:rFonts w:hint="eastAsia" w:ascii="黑体" w:hAnsi="黑体" w:eastAsia="黑体" w:cs="黑体"/>
          <w:b/>
          <w:bCs/>
          <w:sz w:val="28"/>
          <w:szCs w:val="28"/>
        </w:rPr>
        <w:t>时间安排：</w:t>
      </w:r>
      <w:r>
        <w:rPr>
          <w:rFonts w:hint="eastAsia" w:ascii="黑体" w:hAnsi="黑体" w:eastAsia="黑体" w:cs="黑体"/>
          <w:sz w:val="28"/>
          <w:szCs w:val="28"/>
        </w:rPr>
        <w:t>20</w:t>
      </w:r>
      <w:r>
        <w:rPr>
          <w:rFonts w:hint="eastAsia" w:ascii="黑体" w:hAnsi="黑体" w:eastAsia="黑体" w:cs="黑体"/>
          <w:sz w:val="28"/>
          <w:szCs w:val="28"/>
          <w:lang w:val="en-US" w:eastAsia="zh-CN"/>
        </w:rPr>
        <w:t>22</w:t>
      </w:r>
      <w:r>
        <w:rPr>
          <w:rFonts w:hint="eastAsia" w:ascii="黑体" w:hAnsi="黑体" w:eastAsia="黑体" w:cs="黑体"/>
          <w:sz w:val="28"/>
          <w:szCs w:val="28"/>
        </w:rPr>
        <w:t>年</w:t>
      </w:r>
      <w:r>
        <w:rPr>
          <w:rFonts w:hint="eastAsia" w:ascii="黑体" w:hAnsi="黑体" w:eastAsia="黑体" w:cs="黑体"/>
          <w:sz w:val="28"/>
          <w:szCs w:val="28"/>
          <w:lang w:val="en-US" w:eastAsia="zh-CN"/>
        </w:rPr>
        <w:t>1</w:t>
      </w:r>
      <w:r>
        <w:rPr>
          <w:rFonts w:hint="eastAsia" w:ascii="黑体" w:hAnsi="黑体" w:eastAsia="黑体" w:cs="黑体"/>
          <w:sz w:val="28"/>
          <w:szCs w:val="28"/>
        </w:rPr>
        <w:t>月</w:t>
      </w:r>
      <w:r>
        <w:rPr>
          <w:rFonts w:hint="eastAsia" w:ascii="黑体" w:hAnsi="黑体" w:eastAsia="黑体" w:cs="黑体"/>
          <w:sz w:val="28"/>
          <w:szCs w:val="28"/>
          <w:lang w:val="en-US" w:eastAsia="zh-CN"/>
        </w:rPr>
        <w:t>14</w:t>
      </w:r>
      <w:r>
        <w:rPr>
          <w:rFonts w:hint="eastAsia" w:ascii="黑体" w:hAnsi="黑体" w:eastAsia="黑体" w:cs="黑体"/>
          <w:sz w:val="28"/>
          <w:szCs w:val="28"/>
        </w:rPr>
        <w:t>日9:</w:t>
      </w:r>
      <w:r>
        <w:rPr>
          <w:rFonts w:hint="eastAsia" w:ascii="黑体" w:hAnsi="黑体" w:eastAsia="黑体" w:cs="黑体"/>
          <w:sz w:val="28"/>
          <w:szCs w:val="28"/>
          <w:lang w:val="en-US" w:eastAsia="zh-CN"/>
        </w:rPr>
        <w:t>30</w:t>
      </w:r>
      <w:r>
        <w:rPr>
          <w:rFonts w:hint="eastAsia" w:ascii="黑体" w:hAnsi="黑体" w:eastAsia="黑体" w:cs="黑体"/>
          <w:sz w:val="28"/>
          <w:szCs w:val="28"/>
        </w:rPr>
        <w:t>至1</w:t>
      </w:r>
      <w:r>
        <w:rPr>
          <w:rFonts w:hint="eastAsia" w:ascii="黑体" w:hAnsi="黑体" w:eastAsia="黑体" w:cs="黑体"/>
          <w:sz w:val="28"/>
          <w:szCs w:val="28"/>
          <w:lang w:val="en-US" w:eastAsia="zh-CN"/>
        </w:rPr>
        <w:t>7</w:t>
      </w:r>
      <w:r>
        <w:rPr>
          <w:rFonts w:hint="eastAsia" w:ascii="黑体" w:hAnsi="黑体" w:eastAsia="黑体" w:cs="黑体"/>
          <w:sz w:val="28"/>
          <w:szCs w:val="28"/>
        </w:rPr>
        <w:t>:</w:t>
      </w:r>
      <w:r>
        <w:rPr>
          <w:rFonts w:hint="eastAsia" w:ascii="黑体" w:hAnsi="黑体" w:eastAsia="黑体" w:cs="黑体"/>
          <w:sz w:val="28"/>
          <w:szCs w:val="28"/>
          <w:lang w:val="en-US" w:eastAsia="zh-CN"/>
        </w:rPr>
        <w:t>0</w:t>
      </w:r>
      <w:r>
        <w:rPr>
          <w:rFonts w:hint="eastAsia" w:ascii="黑体" w:hAnsi="黑体" w:eastAsia="黑体" w:cs="黑体"/>
          <w:sz w:val="28"/>
          <w:szCs w:val="28"/>
        </w:rPr>
        <w:t>0</w:t>
      </w:r>
    </w:p>
    <w:p>
      <w:pPr>
        <w:jc w:val="left"/>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20</w:t>
      </w:r>
      <w:r>
        <w:rPr>
          <w:rFonts w:hint="eastAsia" w:ascii="黑体" w:hAnsi="黑体" w:eastAsia="黑体" w:cs="黑体"/>
          <w:sz w:val="28"/>
          <w:szCs w:val="28"/>
          <w:lang w:val="en-US" w:eastAsia="zh-CN"/>
        </w:rPr>
        <w:t>22</w:t>
      </w:r>
      <w:r>
        <w:rPr>
          <w:rFonts w:hint="eastAsia" w:ascii="黑体" w:hAnsi="黑体" w:eastAsia="黑体" w:cs="黑体"/>
          <w:sz w:val="28"/>
          <w:szCs w:val="28"/>
        </w:rPr>
        <w:t>年</w:t>
      </w:r>
      <w:r>
        <w:rPr>
          <w:rFonts w:hint="eastAsia" w:ascii="黑体" w:hAnsi="黑体" w:eastAsia="黑体" w:cs="黑体"/>
          <w:sz w:val="28"/>
          <w:szCs w:val="28"/>
          <w:lang w:val="en-US" w:eastAsia="zh-CN"/>
        </w:rPr>
        <w:t>1</w:t>
      </w:r>
      <w:r>
        <w:rPr>
          <w:rFonts w:hint="eastAsia" w:ascii="黑体" w:hAnsi="黑体" w:eastAsia="黑体" w:cs="黑体"/>
          <w:sz w:val="28"/>
          <w:szCs w:val="28"/>
        </w:rPr>
        <w:t>月</w:t>
      </w:r>
      <w:r>
        <w:rPr>
          <w:rFonts w:hint="eastAsia" w:ascii="黑体" w:hAnsi="黑体" w:eastAsia="黑体" w:cs="黑体"/>
          <w:sz w:val="28"/>
          <w:szCs w:val="28"/>
          <w:lang w:val="en-US" w:eastAsia="zh-CN"/>
        </w:rPr>
        <w:t>15</w:t>
      </w:r>
      <w:r>
        <w:rPr>
          <w:rFonts w:hint="eastAsia" w:ascii="黑体" w:hAnsi="黑体" w:eastAsia="黑体" w:cs="黑体"/>
          <w:sz w:val="28"/>
          <w:szCs w:val="28"/>
        </w:rPr>
        <w:t>日9:</w:t>
      </w:r>
      <w:r>
        <w:rPr>
          <w:rFonts w:hint="eastAsia" w:ascii="黑体" w:hAnsi="黑体" w:eastAsia="黑体" w:cs="黑体"/>
          <w:sz w:val="28"/>
          <w:szCs w:val="28"/>
          <w:lang w:val="en-US" w:eastAsia="zh-CN"/>
        </w:rPr>
        <w:t>00</w:t>
      </w:r>
      <w:r>
        <w:rPr>
          <w:rFonts w:hint="eastAsia" w:ascii="黑体" w:hAnsi="黑体" w:eastAsia="黑体" w:cs="黑体"/>
          <w:sz w:val="28"/>
          <w:szCs w:val="28"/>
        </w:rPr>
        <w:t>至1</w:t>
      </w:r>
      <w:r>
        <w:rPr>
          <w:rFonts w:hint="eastAsia" w:ascii="黑体" w:hAnsi="黑体" w:eastAsia="黑体" w:cs="黑体"/>
          <w:sz w:val="28"/>
          <w:szCs w:val="28"/>
          <w:lang w:val="en-US" w:eastAsia="zh-CN"/>
        </w:rPr>
        <w:t>6</w:t>
      </w:r>
      <w:r>
        <w:rPr>
          <w:rFonts w:hint="eastAsia" w:ascii="黑体" w:hAnsi="黑体" w:eastAsia="黑体" w:cs="黑体"/>
          <w:sz w:val="28"/>
          <w:szCs w:val="28"/>
        </w:rPr>
        <w:t>:</w:t>
      </w:r>
      <w:r>
        <w:rPr>
          <w:rFonts w:hint="eastAsia" w:ascii="黑体" w:hAnsi="黑体" w:eastAsia="黑体" w:cs="黑体"/>
          <w:sz w:val="28"/>
          <w:szCs w:val="28"/>
          <w:lang w:val="en-US" w:eastAsia="zh-CN"/>
        </w:rPr>
        <w:t>0</w:t>
      </w:r>
      <w:r>
        <w:rPr>
          <w:rFonts w:hint="eastAsia" w:ascii="黑体" w:hAnsi="黑体" w:eastAsia="黑体" w:cs="黑体"/>
          <w:sz w:val="28"/>
          <w:szCs w:val="28"/>
        </w:rPr>
        <w:t>0</w:t>
      </w:r>
    </w:p>
    <w:p>
      <w:pPr>
        <w:jc w:val="left"/>
        <w:rPr>
          <w:rFonts w:hint="eastAsia" w:ascii="黑体" w:hAnsi="黑体" w:eastAsia="黑体" w:cs="黑体"/>
          <w:b/>
          <w:bCs/>
          <w:sz w:val="28"/>
          <w:szCs w:val="28"/>
        </w:rPr>
      </w:pPr>
      <w:r>
        <w:rPr>
          <w:rFonts w:hint="eastAsia" w:ascii="黑体" w:hAnsi="黑体" w:eastAsia="黑体" w:cs="黑体"/>
          <w:b/>
          <w:bCs/>
          <w:sz w:val="28"/>
          <w:szCs w:val="28"/>
        </w:rPr>
        <w:t>地点安排：</w:t>
      </w:r>
      <w:r>
        <w:rPr>
          <w:rFonts w:hint="eastAsia" w:ascii="黑体" w:hAnsi="黑体" w:eastAsia="黑体" w:cs="黑体"/>
          <w:sz w:val="28"/>
          <w:szCs w:val="28"/>
        </w:rPr>
        <w:t>待定</w:t>
      </w:r>
    </w:p>
    <w:p>
      <w:pPr>
        <w:jc w:val="left"/>
        <w:rPr>
          <w:rFonts w:hint="eastAsia" w:ascii="黑体" w:hAnsi="黑体" w:eastAsia="黑体" w:cs="黑体"/>
          <w:sz w:val="28"/>
          <w:szCs w:val="28"/>
        </w:rPr>
      </w:pPr>
      <w:r>
        <w:rPr>
          <w:rFonts w:hint="eastAsia" w:ascii="黑体" w:hAnsi="黑体" w:eastAsia="黑体" w:cs="黑体"/>
          <w:b/>
          <w:bCs/>
          <w:sz w:val="28"/>
          <w:szCs w:val="28"/>
        </w:rPr>
        <w:t>参课费用：</w:t>
      </w:r>
      <w:r>
        <w:rPr>
          <w:rFonts w:hint="eastAsia" w:ascii="黑体" w:hAnsi="黑体" w:eastAsia="黑体" w:cs="黑体"/>
          <w:sz w:val="28"/>
          <w:szCs w:val="28"/>
        </w:rPr>
        <w:t>学习卡套票</w:t>
      </w:r>
      <w:r>
        <w:rPr>
          <w:rFonts w:hint="eastAsia" w:ascii="黑体" w:hAnsi="黑体" w:eastAsia="黑体" w:cs="黑体"/>
          <w:sz w:val="28"/>
          <w:szCs w:val="28"/>
          <w:lang w:val="en-US" w:eastAsia="zh-CN"/>
        </w:rPr>
        <w:t>8</w:t>
      </w:r>
      <w:r>
        <w:rPr>
          <w:rFonts w:hint="eastAsia" w:ascii="黑体" w:hAnsi="黑体" w:eastAsia="黑体" w:cs="黑体"/>
          <w:sz w:val="28"/>
          <w:szCs w:val="28"/>
        </w:rPr>
        <w:t xml:space="preserve">张/人   </w:t>
      </w:r>
    </w:p>
    <w:p>
      <w:pPr>
        <w:ind w:left="1260" w:leftChars="600" w:firstLine="0" w:firstLineChars="0"/>
        <w:jc w:val="left"/>
        <w:rPr>
          <w:rFonts w:ascii="黑体" w:hAnsi="黑体" w:eastAsia="黑体" w:cs="黑体"/>
          <w:sz w:val="28"/>
          <w:szCs w:val="28"/>
        </w:rPr>
      </w:pPr>
      <w:r>
        <w:rPr>
          <w:rFonts w:hint="eastAsia" w:ascii="黑体" w:hAnsi="黑体" w:eastAsia="黑体" w:cs="黑体"/>
          <w:sz w:val="28"/>
          <w:szCs w:val="28"/>
        </w:rPr>
        <w:t>现金票</w:t>
      </w:r>
      <w:r>
        <w:rPr>
          <w:rFonts w:hint="eastAsia" w:ascii="黑体" w:hAnsi="黑体" w:eastAsia="黑体" w:cs="黑体"/>
          <w:sz w:val="28"/>
          <w:szCs w:val="28"/>
          <w:lang w:val="en-US" w:eastAsia="zh-CN"/>
        </w:rPr>
        <w:t>3800</w:t>
      </w:r>
      <w:r>
        <w:rPr>
          <w:rFonts w:hint="eastAsia" w:ascii="黑体" w:hAnsi="黑体" w:eastAsia="黑体" w:cs="黑体"/>
          <w:sz w:val="28"/>
          <w:szCs w:val="28"/>
        </w:rPr>
        <w:t xml:space="preserve">元/人 </w:t>
      </w:r>
      <w:r>
        <w:rPr>
          <w:rFonts w:hint="eastAsia" w:ascii="黑体" w:hAnsi="黑体" w:eastAsia="黑体" w:cs="黑体"/>
          <w:color w:val="auto"/>
          <w:sz w:val="28"/>
          <w:szCs w:val="28"/>
          <w:u w:val="none"/>
        </w:rPr>
        <w:t>购买学习卡享受更多优惠</w:t>
      </w:r>
      <w:r>
        <w:rPr>
          <w:rFonts w:hint="eastAsia" w:ascii="黑体" w:hAnsi="黑体" w:eastAsia="黑体" w:cs="黑体"/>
          <w:sz w:val="28"/>
          <w:szCs w:val="28"/>
        </w:rPr>
        <w:t xml:space="preserve"> </w:t>
      </w:r>
    </w:p>
    <w:p>
      <w:pPr>
        <w:jc w:val="left"/>
        <w:rPr>
          <w:rFonts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sz w:val="28"/>
          <w:szCs w:val="28"/>
        </w:rPr>
        <w:t>人数限制：</w:t>
      </w:r>
      <w:r>
        <w:rPr>
          <w:rFonts w:hint="eastAsia" w:ascii="黑体" w:hAnsi="黑体" w:eastAsia="黑体" w:cs="黑体"/>
          <w:b/>
          <w:bCs/>
          <w:sz w:val="28"/>
          <w:szCs w:val="28"/>
          <w:lang w:val="en-US" w:eastAsia="zh-CN"/>
        </w:rPr>
        <w:t>60</w:t>
      </w:r>
    </w:p>
    <w:p>
      <w:pPr>
        <w:numPr>
          <w:ilvl w:val="0"/>
          <w:numId w:val="0"/>
        </w:numPr>
        <w:tabs>
          <w:tab w:val="left" w:pos="231"/>
        </w:tabs>
        <w:spacing w:line="240" w:lineRule="auto"/>
        <w:rPr>
          <w:rFonts w:hint="eastAsia" w:ascii="Times New Roman" w:hAnsi="Times New Roman" w:cs="Times New Roman"/>
          <w:b w:val="0"/>
          <w:bCs w:val="0"/>
          <w:szCs w:val="22"/>
          <w:lang w:val="en-US" w:eastAsia="zh-CN"/>
        </w:rPr>
      </w:pPr>
    </w:p>
    <w:p>
      <w:pPr>
        <w:numPr>
          <w:ilvl w:val="0"/>
          <w:numId w:val="0"/>
        </w:numPr>
        <w:ind w:leftChars="0"/>
        <w:jc w:val="left"/>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w:t>
      </w:r>
      <w:r>
        <w:rPr>
          <w:rFonts w:hint="eastAsia" w:ascii="黑体" w:hAnsi="黑体" w:eastAsia="黑体" w:cs="黑体"/>
          <w:b/>
          <w:bCs/>
          <w:color w:val="000000" w:themeColor="text1"/>
          <w:sz w:val="32"/>
          <w:szCs w:val="32"/>
          <w:lang w:eastAsia="zh-CN"/>
          <w14:textFill>
            <w14:solidFill>
              <w14:schemeClr w14:val="tx1"/>
            </w14:solidFill>
          </w14:textFill>
        </w:rPr>
        <w:t>背景</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近几年来，随着经济的发展和市场竞争的客观要求，企业核心竞争力已经由十几年前的“技术壁垒”和5年前的“资本壁垒”，逐步发展到如今的“人才壁垒”。</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 xml:space="preserve">如何识别、发现和保障卓越人才源源不断的为企业发展提供推进作用，已经是企业管理的“核心命题”！ </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但现实的情况是，企业的人才管理常常出现以下几种挑战：</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1. 关键核心岗位后备力量不足；</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2. 高潜人才识别困难，不知道该选拔谁、培养谁；</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3. 员工存量不清晰，不确定企业现有员工的能力矩阵有哪些，不能客观呈现出企业在岗人员的能力素质；</w:t>
      </w:r>
    </w:p>
    <w:p>
      <w:pPr>
        <w:keepNext w:val="0"/>
        <w:keepLines w:val="0"/>
        <w:widowControl/>
        <w:numPr>
          <w:ilvl w:val="0"/>
          <w:numId w:val="0"/>
        </w:numPr>
        <w:suppressLineNumbers w:val="0"/>
        <w:ind w:leftChars="0"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4. 如何建立一个为企业源源不断输送所需人才的“供应链”。</w:t>
      </w:r>
    </w:p>
    <w:p>
      <w:pPr>
        <w:keepNext w:val="0"/>
        <w:keepLines w:val="0"/>
        <w:widowControl/>
        <w:numPr>
          <w:ilvl w:val="0"/>
          <w:numId w:val="0"/>
        </w:numPr>
        <w:suppressLineNumbers w:val="0"/>
        <w:ind w:firstLine="420" w:firstLineChars="20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本课程基于以上企业管理中存在的现实挑战，以“工具式培训”的方式，通过讲师的深度引导，在课堂上直接将所学应用于实操，将人才盘点的理念、技术及工通过课堂教学进行知识转移，构建出真正能被业务部门所理解和可操作的人才盘点和人才管理体系。</w:t>
      </w:r>
    </w:p>
    <w:p>
      <w:pPr>
        <w:numPr>
          <w:ilvl w:val="0"/>
          <w:numId w:val="0"/>
        </w:numPr>
        <w:ind w:leftChars="0"/>
        <w:jc w:val="left"/>
        <w:rPr>
          <w:rFonts w:hint="eastAsia" w:cs="Times New Roman"/>
          <w:b w:val="0"/>
          <w:bCs/>
          <w:kern w:val="2"/>
          <w:sz w:val="21"/>
          <w:szCs w:val="22"/>
          <w:lang w:val="en-US" w:eastAsia="zh-CN" w:bidi="ar-SA"/>
        </w:rPr>
      </w:pPr>
    </w:p>
    <w:p>
      <w:pPr>
        <w:numPr>
          <w:ilvl w:val="0"/>
          <w:numId w:val="0"/>
        </w:numPr>
        <w:ind w:leftChars="0"/>
        <w:jc w:val="left"/>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w:t>
      </w:r>
      <w:r>
        <w:rPr>
          <w:rFonts w:hint="eastAsia" w:ascii="黑体" w:hAnsi="黑体" w:eastAsia="黑体" w:cs="黑体"/>
          <w:b/>
          <w:bCs/>
          <w:color w:val="000000" w:themeColor="text1"/>
          <w:sz w:val="32"/>
          <w:szCs w:val="32"/>
          <w:lang w:eastAsia="zh-CN"/>
          <w14:textFill>
            <w14:solidFill>
              <w14:schemeClr w14:val="tx1"/>
            </w14:solidFill>
          </w14:textFill>
        </w:rPr>
        <w:t>收益</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掌握基于胜任力技术的人才盘点理念、方法和工具</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能够高效快速、低成本的建立起企业的人才能力矩阵，成为企业真正的人才库</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清晰认识到优秀人员和一般人员的深层次本质差异，在人才选拔方面准确识别优秀人才的几率大幅提升</w:t>
      </w:r>
    </w:p>
    <w:p>
      <w:pPr>
        <w:keepNext w:val="0"/>
        <w:keepLines w:val="0"/>
        <w:widowControl/>
        <w:numPr>
          <w:ilvl w:val="0"/>
          <w:numId w:val="4"/>
        </w:numPr>
        <w:suppressLineNumbers w:val="0"/>
        <w:ind w:left="425" w:leftChars="0" w:hanging="425" w:firstLineChars="0"/>
        <w:jc w:val="left"/>
        <w:rPr>
          <w:rFonts w:hint="eastAsia" w:cs="Times New Roman"/>
          <w:b w:val="0"/>
          <w:bCs/>
          <w:kern w:val="2"/>
          <w:sz w:val="21"/>
          <w:szCs w:val="22"/>
          <w:lang w:val="en-US" w:eastAsia="zh-CN" w:bidi="ar-SA"/>
        </w:rPr>
      </w:pPr>
      <w:r>
        <w:rPr>
          <w:rFonts w:hint="eastAsia" w:cs="Times New Roman"/>
          <w:b w:val="0"/>
          <w:bCs/>
          <w:kern w:val="2"/>
          <w:sz w:val="21"/>
          <w:szCs w:val="22"/>
          <w:lang w:val="en-US" w:eastAsia="zh-CN" w:bidi="ar-SA"/>
        </w:rPr>
        <w:t>掌握工具方法迅速落地，形成识人用人的现实“战斗力”，应用于企业人才盘点的工作中，提升整体人才队伍的管理效能</w:t>
      </w:r>
    </w:p>
    <w:p>
      <w:pPr>
        <w:widowControl/>
        <w:numPr>
          <w:ilvl w:val="0"/>
          <w:numId w:val="0"/>
        </w:numPr>
        <w:ind w:leftChars="0"/>
        <w:jc w:val="left"/>
        <w:rPr>
          <w:rFonts w:eastAsia="微软雅黑 Light"/>
          <w:bCs/>
          <w:szCs w:val="22"/>
        </w:rPr>
      </w:pPr>
      <w:r>
        <w:rPr>
          <w:rFonts w:hint="eastAsia" w:ascii="宋体" w:hAnsi="宋体" w:cs="宋体"/>
          <w:bCs/>
          <w:szCs w:val="22"/>
        </w:rPr>
        <w:t xml:space="preserve">   </w:t>
      </w:r>
    </w:p>
    <w:p>
      <w:pPr>
        <w:jc w:val="left"/>
        <w:rPr>
          <w:rFonts w:ascii="宋体" w:hAnsi="宋体" w:cs="宋体"/>
          <w:b/>
          <w:color w:val="000000" w:themeColor="text1"/>
          <w:kern w:val="0"/>
          <w:szCs w:val="21"/>
          <w14:textFill>
            <w14:solidFill>
              <w14:schemeClr w14:val="tx1"/>
            </w14:solidFill>
          </w14:textFill>
        </w:rPr>
      </w:pPr>
      <w:r>
        <w:rPr>
          <w:rFonts w:hint="eastAsia" w:ascii="黑体" w:hAnsi="黑体" w:eastAsia="黑体" w:cs="黑体"/>
        </w:rPr>
        <w:t xml:space="preserve"> </w:t>
      </w:r>
      <w:r>
        <w:rPr>
          <w:rFonts w:hint="eastAsia" w:ascii="黑体" w:hAnsi="黑体" w:eastAsia="黑体" w:cs="黑体"/>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400050</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31.5pt;height:0.75pt;width:552.75pt;z-index:251659264;mso-width-relative:page;mso-height-relative:page;" filled="f" stroked="t" coordsize="21600,21600" o:gfxdata="UEsDBAoAAAAAAIdO4kAAAAAAAAAAAAAAAAAEAAAAZHJzL1BLAwQUAAAACACHTuJA2Dx6e9kAAAAK&#10;AQAADwAAAGRycy9kb3ducmV2LnhtbE2PTU/DMAyG70j8h8hI3LakDMZWmk4VUi+AhChcdksb05Y1&#10;TtVkX/8e7wRH249eP2+2OblBHHAKvScNyVyBQGq87anV8PVZzlYgQjRkzeAJNZwxwCa/vspMav2R&#10;PvBQxVZwCIXUaOhiHFMpQ9OhM2HuRyS+ffvJmcjj1Eo7mSOHu0HeKbWUzvTEHzoz4nOHza7aOw1l&#10;3XevhS/bt7P7wWpXbIv3l63WtzeJegIR8RT/YLjoszrk7FT7PdkgBg2zZPHIqIblgjtdALVOuEzN&#10;m/sHkHkm/1fIfwFQSwMEFAAAAAgAh07iQGxtYgQJAgAA7QMAAA4AAABkcnMvZTJvRG9jLnhtbK1T&#10;y47TMBTdI/EPlvc0aYbSSdR0xEwZNjwq8di7jpNY8ku+nqb9CX4AiR2sWLLnbxg+g2snM8CwmQUb&#10;6/o+ju85OVmdHbQie+FBWlPT+SynRBhuG2m6mr57e/nolBIIzDRMWSNqehRAz9YPH6wGV4nC9lY1&#10;whMEMVANrqZ9CK7KMuC90Axm1gmDxdZ6zQJefZc1ng2IrlVW5PmTbLC+cd5yAYDZzVikE6K/D6Bt&#10;W8nFxvIrLUwYUb1QLCAl6KUDuk7btq3g4XXbgghE1RSZhnTiIxjv4pmtV6zqPHO95NMK7D4r3OGk&#10;mTT46C3UhgVGrrz8B0pL7i3YNsy41dlIJCmCLOb5HW3e9MyJxAWlBncrOvw/WP5qv/VENjUtCkoM&#10;0/jFrz9++/Hh88/vn/C8/vqFYAVlGhxU2H1htn66gdv6yPnQek1aJd179FNSAXmRQ01PlnmRLyg5&#10;Inp5upifLEa9xSEQjvVlPi/LAhs4dpQLjBA5GwEjsPMQngurSQxqqqSJarCK7V9AGFtvWmLa2Eup&#10;FOZZpQwZJkjCGbq0RXfgO9ohUzAdJUx1aH8efEIEq2QTp+Mw+G53oTzZMzTN46fLZ+fnY1PPGjFm&#10;y0WeT+YBFl7aZkzP85s8sphgEqO/8OPOGwb9OJNKE3FlsDsKPUobo51tjknxlEcXJLzJsdFmf97T&#10;9O+/dP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Dx6e9kAAAAKAQAADwAAAAAAAAABACAAAAAi&#10;AAAAZHJzL2Rvd25yZXYueG1sUEsBAhQAFAAAAAgAh07iQGxtYgQJAgAA7QMAAA4AAAAAAAAAAQAg&#10;AAAAKAEAAGRycy9lMm9Eb2MueG1sUEsFBgAAAAAGAAYAWQEAAKMFAAAAAA==&#10;">
                <v:fill on="f" focussize="0,0"/>
                <v:stroke color="#4A7EBB [3204]" joinstyle="round"/>
                <v:imagedata o:title=""/>
                <o:lock v:ext="edit" aspectratio="f"/>
              </v:line>
            </w:pict>
          </mc:Fallback>
        </mc:AlternateContent>
      </w:r>
      <w:r>
        <w:rPr>
          <w:rFonts w:hint="eastAsia" w:ascii="黑体" w:hAnsi="黑体" w:eastAsia="黑体" w:cs="黑体"/>
          <w:b/>
          <w:bCs/>
          <w:color w:val="000000" w:themeColor="text1"/>
          <w:sz w:val="32"/>
          <w:szCs w:val="32"/>
          <w14:textFill>
            <w14:solidFill>
              <w14:schemeClr w14:val="tx1"/>
            </w14:solidFill>
          </w14:textFill>
        </w:rPr>
        <w:t>课程大纲</w:t>
      </w:r>
      <w:r>
        <w:rPr>
          <w:rFonts w:hint="eastAsia" w:ascii="微软雅黑" w:hAnsi="微软雅黑" w:eastAsia="微软雅黑" w:cs="微软雅黑"/>
          <w:b/>
          <w:bCs/>
          <w:color w:val="000000" w:themeColor="text1"/>
          <w:sz w:val="32"/>
          <w:szCs w:val="32"/>
          <w14:textFill>
            <w14:solidFill>
              <w14:schemeClr w14:val="tx1"/>
            </w14:solidFill>
          </w14:textFill>
        </w:rPr>
        <w:t xml:space="preserve">  </w:t>
      </w:r>
      <w:r>
        <w:rPr>
          <w:rFonts w:hint="eastAsia" w:ascii="黑体" w:hAnsi="黑体" w:eastAsia="黑体" w:cs="黑体"/>
          <w:b/>
          <w:bCs/>
          <w:color w:val="7F7F7F" w:themeColor="background1" w:themeShade="80"/>
          <w:sz w:val="32"/>
          <w:szCs w:val="32"/>
        </w:rPr>
        <w:t>Outline</w:t>
      </w:r>
    </w:p>
    <w:p>
      <w:pPr>
        <w:jc w:val="left"/>
        <w:rPr>
          <w:rFonts w:ascii="宋体" w:hAnsi="宋体" w:cs="宋体"/>
          <w:b/>
          <w:color w:val="000000" w:themeColor="text1"/>
          <w:kern w:val="0"/>
          <w:szCs w:val="21"/>
          <w14:textFill>
            <w14:solidFill>
              <w14:schemeClr w14:val="tx1"/>
            </w14:solidFill>
          </w14:textFill>
        </w:rPr>
        <w:sectPr>
          <w:headerReference r:id="rId3" w:type="default"/>
          <w:footerReference r:id="rId4" w:type="default"/>
          <w:type w:val="continuous"/>
          <w:pgSz w:w="11906" w:h="16838"/>
          <w:pgMar w:top="720" w:right="720" w:bottom="720" w:left="720" w:header="0" w:footer="567" w:gutter="0"/>
          <w:cols w:space="720" w:num="1"/>
          <w:docGrid w:type="lines" w:linePitch="312" w:charSpace="0"/>
        </w:sectPr>
      </w:pPr>
    </w:p>
    <w:p>
      <w:pPr>
        <w:pStyle w:val="34"/>
        <w:ind w:firstLine="0" w:firstLineChars="0"/>
        <w:rPr>
          <w:b/>
          <w:szCs w:val="22"/>
        </w:rPr>
      </w:pPr>
    </w:p>
    <w:p>
      <w:pPr>
        <w:pStyle w:val="34"/>
        <w:ind w:firstLine="0" w:firstLineChars="0"/>
        <w:rPr>
          <w:b/>
          <w:szCs w:val="22"/>
        </w:rPr>
        <w:sectPr>
          <w:type w:val="continuous"/>
          <w:pgSz w:w="11906" w:h="16838"/>
          <w:pgMar w:top="720" w:right="720" w:bottom="720" w:left="720" w:header="0" w:footer="567" w:gutter="0"/>
          <w:cols w:space="425" w:num="1"/>
          <w:docGrid w:type="lines" w:linePitch="312" w:charSpace="0"/>
        </w:sectPr>
      </w:pPr>
    </w:p>
    <w:p>
      <w:pPr>
        <w:numPr>
          <w:ilvl w:val="0"/>
          <w:numId w:val="5"/>
        </w:numPr>
        <w:spacing w:line="276" w:lineRule="auto"/>
        <w:ind w:left="0" w:leftChars="0" w:firstLine="0" w:firstLineChars="0"/>
        <w:jc w:val="left"/>
        <w:rPr>
          <w:rFonts w:hint="eastAsia" w:ascii="宋体" w:hAnsi="宋体" w:eastAsia="宋体" w:cs="宋体"/>
          <w:b/>
          <w:color w:val="000000" w:themeColor="text1"/>
          <w:kern w:val="0"/>
          <w:sz w:val="21"/>
          <w:szCs w:val="21"/>
          <w:lang w:val="en-US" w:eastAsia="zh-CN"/>
          <w14:textFill>
            <w14:solidFill>
              <w14:schemeClr w14:val="tx1"/>
            </w14:solidFill>
          </w14:textFill>
        </w:rPr>
      </w:pPr>
      <w:r>
        <w:rPr>
          <w:rFonts w:hint="eastAsia" w:ascii="宋体" w:hAnsi="宋体" w:eastAsia="宋体" w:cs="宋体"/>
          <w:b/>
          <w:color w:val="000000" w:themeColor="text1"/>
          <w:kern w:val="0"/>
          <w:sz w:val="21"/>
          <w:szCs w:val="21"/>
          <w:lang w:val="en-US" w:eastAsia="zh-CN"/>
          <w14:textFill>
            <w14:solidFill>
              <w14:schemeClr w14:val="tx1"/>
            </w14:solidFill>
          </w14:textFill>
        </w:rPr>
        <w:t>道篇——人才盘点工作的意义</w:t>
      </w:r>
    </w:p>
    <w:p>
      <w:pPr>
        <w:numPr>
          <w:ilvl w:val="0"/>
          <w:numId w:val="6"/>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定位</w:t>
      </w:r>
    </w:p>
    <w:p>
      <w:pPr>
        <w:numPr>
          <w:ilvl w:val="0"/>
          <w:numId w:val="7"/>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市场环境带来的挑战</w:t>
      </w:r>
    </w:p>
    <w:p>
      <w:pPr>
        <w:numPr>
          <w:ilvl w:val="0"/>
          <w:numId w:val="7"/>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人力资源管理工作定位</w:t>
      </w:r>
    </w:p>
    <w:p>
      <w:pPr>
        <w:numPr>
          <w:ilvl w:val="0"/>
          <w:numId w:val="8"/>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人力工作重新定位的内外部因素</w:t>
      </w:r>
    </w:p>
    <w:p>
      <w:pPr>
        <w:numPr>
          <w:ilvl w:val="0"/>
          <w:numId w:val="8"/>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人力资源从业者的角色定位</w:t>
      </w:r>
    </w:p>
    <w:p>
      <w:pPr>
        <w:numPr>
          <w:ilvl w:val="0"/>
          <w:numId w:val="8"/>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产品化思维开展人力工作</w:t>
      </w:r>
    </w:p>
    <w:p>
      <w:pPr>
        <w:numPr>
          <w:ilvl w:val="0"/>
          <w:numId w:val="6"/>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人才盘点的作用</w:t>
      </w:r>
    </w:p>
    <w:p>
      <w:pPr>
        <w:numPr>
          <w:ilvl w:val="0"/>
          <w:numId w:val="9"/>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人才盘点战略解码</w:t>
      </w:r>
    </w:p>
    <w:p>
      <w:pPr>
        <w:numPr>
          <w:ilvl w:val="0"/>
          <w:numId w:val="9"/>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开展人才盘点能解决哪些问题</w:t>
      </w:r>
    </w:p>
    <w:p>
      <w:pPr>
        <w:numPr>
          <w:ilvl w:val="0"/>
          <w:numId w:val="9"/>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人才盘点工作对HR的要求</w:t>
      </w:r>
    </w:p>
    <w:p>
      <w:pPr>
        <w:numPr>
          <w:ilvl w:val="0"/>
          <w:numId w:val="9"/>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人才盘点的开展步骤和要求</w:t>
      </w:r>
    </w:p>
    <w:p>
      <w:pPr>
        <w:numPr>
          <w:ilvl w:val="0"/>
          <w:numId w:val="9"/>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案例互动：某上市公司运营体系人才盘点案例解析</w:t>
      </w:r>
    </w:p>
    <w:p>
      <w:pPr>
        <w:numPr>
          <w:ilvl w:val="0"/>
          <w:numId w:val="6"/>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人才盘点的产出</w:t>
      </w:r>
    </w:p>
    <w:p>
      <w:pPr>
        <w:numPr>
          <w:ilvl w:val="0"/>
          <w:numId w:val="10"/>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人才池</w:t>
      </w:r>
    </w:p>
    <w:p>
      <w:pPr>
        <w:numPr>
          <w:ilvl w:val="0"/>
          <w:numId w:val="10"/>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人才能力矩阵</w:t>
      </w:r>
    </w:p>
    <w:p>
      <w:pPr>
        <w:numPr>
          <w:ilvl w:val="0"/>
          <w:numId w:val="10"/>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胜任力模型</w:t>
      </w:r>
    </w:p>
    <w:p>
      <w:pPr>
        <w:numPr>
          <w:ilvl w:val="0"/>
          <w:numId w:val="10"/>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人才盘点结果对接内部人才管理机制</w:t>
      </w:r>
    </w:p>
    <w:p>
      <w:pPr>
        <w:numPr>
          <w:ilvl w:val="0"/>
          <w:numId w:val="11"/>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对接任职资格体系</w:t>
      </w:r>
    </w:p>
    <w:p>
      <w:pPr>
        <w:numPr>
          <w:ilvl w:val="0"/>
          <w:numId w:val="11"/>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对接梯队建设体系</w:t>
      </w:r>
    </w:p>
    <w:p>
      <w:pPr>
        <w:numPr>
          <w:ilvl w:val="0"/>
          <w:numId w:val="11"/>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对接人才培养体系</w:t>
      </w:r>
    </w:p>
    <w:p>
      <w:pPr>
        <w:numPr>
          <w:ilvl w:val="0"/>
          <w:numId w:val="11"/>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对接人才规划体系</w:t>
      </w:r>
    </w:p>
    <w:p>
      <w:pPr>
        <w:numPr>
          <w:ilvl w:val="0"/>
          <w:numId w:val="6"/>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人才盘点的案例分享与示范</w:t>
      </w:r>
    </w:p>
    <w:p>
      <w:pPr>
        <w:numPr>
          <w:ilvl w:val="0"/>
          <w:numId w:val="12"/>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案例示范：某上市公司典型的人才盘点项目</w:t>
      </w:r>
    </w:p>
    <w:p>
      <w:pPr>
        <w:bidi w:val="0"/>
        <w:rPr>
          <w:rFonts w:hint="eastAsia" w:ascii="宋体" w:hAnsi="宋体" w:eastAsia="宋体" w:cs="宋体"/>
          <w:color w:val="000000" w:themeColor="text1"/>
          <w:kern w:val="2"/>
          <w:sz w:val="21"/>
          <w:szCs w:val="21"/>
          <w:lang w:val="en-US" w:eastAsia="zh-CN" w:bidi="ar-SA"/>
          <w14:textFill>
            <w14:solidFill>
              <w14:schemeClr w14:val="tx1"/>
            </w14:solidFill>
          </w14:textFill>
        </w:rPr>
      </w:pPr>
    </w:p>
    <w:p>
      <w:pPr>
        <w:numPr>
          <w:ilvl w:val="0"/>
          <w:numId w:val="5"/>
        </w:numPr>
        <w:spacing w:line="276" w:lineRule="auto"/>
        <w:ind w:left="0" w:leftChars="0" w:firstLine="0" w:firstLineChars="0"/>
        <w:jc w:val="left"/>
        <w:rPr>
          <w:rFonts w:hint="eastAsia" w:ascii="宋体" w:hAnsi="宋体" w:eastAsia="宋体" w:cs="宋体"/>
          <w:b/>
          <w:color w:val="000000" w:themeColor="text1"/>
          <w:kern w:val="0"/>
          <w:sz w:val="21"/>
          <w:szCs w:val="21"/>
          <w:lang w:val="en-US" w:eastAsia="zh-CN"/>
          <w14:textFill>
            <w14:solidFill>
              <w14:schemeClr w14:val="tx1"/>
            </w14:solidFill>
          </w14:textFill>
        </w:rPr>
      </w:pPr>
      <w:r>
        <w:rPr>
          <w:rFonts w:hint="eastAsia" w:ascii="宋体" w:hAnsi="宋体" w:eastAsia="宋体" w:cs="宋体"/>
          <w:b/>
          <w:color w:val="000000" w:themeColor="text1"/>
          <w:kern w:val="0"/>
          <w:sz w:val="21"/>
          <w:szCs w:val="21"/>
          <w:lang w:val="en-US" w:eastAsia="zh-CN"/>
          <w14:textFill>
            <w14:solidFill>
              <w14:schemeClr w14:val="tx1"/>
            </w14:solidFill>
          </w14:textFill>
        </w:rPr>
        <w:t>术篇——人才盘点理论基础及工具</w:t>
      </w:r>
    </w:p>
    <w:p>
      <w:pPr>
        <w:numPr>
          <w:ilvl w:val="0"/>
          <w:numId w:val="13"/>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构建人才标准</w:t>
      </w:r>
    </w:p>
    <w:p>
      <w:pPr>
        <w:numPr>
          <w:ilvl w:val="0"/>
          <w:numId w:val="14"/>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卓越人才需要满足的标准：五大维度+三个匹配</w:t>
      </w:r>
    </w:p>
    <w:p>
      <w:pPr>
        <w:numPr>
          <w:ilvl w:val="0"/>
          <w:numId w:val="14"/>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卓越人才ACR模型</w:t>
      </w:r>
    </w:p>
    <w:p>
      <w:pPr>
        <w:numPr>
          <w:ilvl w:val="0"/>
          <w:numId w:val="13"/>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测评理论与工具</w:t>
      </w:r>
    </w:p>
    <w:p>
      <w:pPr>
        <w:numPr>
          <w:ilvl w:val="0"/>
          <w:numId w:val="15"/>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 xml:space="preserve">心理测评的作用和类型 </w:t>
      </w:r>
    </w:p>
    <w:p>
      <w:pPr>
        <w:numPr>
          <w:ilvl w:val="0"/>
          <w:numId w:val="15"/>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 xml:space="preserve">心理测评科学原理 </w:t>
      </w:r>
    </w:p>
    <w:p>
      <w:pPr>
        <w:numPr>
          <w:ilvl w:val="0"/>
          <w:numId w:val="15"/>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卡特尔16PF</w:t>
      </w:r>
    </w:p>
    <w:p>
      <w:pPr>
        <w:numPr>
          <w:ilvl w:val="0"/>
          <w:numId w:val="16"/>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理论体系及工具使用</w:t>
      </w:r>
    </w:p>
    <w:p>
      <w:pPr>
        <w:numPr>
          <w:ilvl w:val="0"/>
          <w:numId w:val="16"/>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 xml:space="preserve">案例互动：现场学员实测解读 </w:t>
      </w:r>
    </w:p>
    <w:p>
      <w:pPr>
        <w:numPr>
          <w:ilvl w:val="0"/>
          <w:numId w:val="16"/>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 xml:space="preserve">案例互动：候选人测评报告解读 </w:t>
      </w:r>
    </w:p>
    <w:p>
      <w:pPr>
        <w:numPr>
          <w:ilvl w:val="0"/>
          <w:numId w:val="15"/>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 xml:space="preserve">大五人格/大七人格 </w:t>
      </w:r>
    </w:p>
    <w:p>
      <w:pPr>
        <w:numPr>
          <w:ilvl w:val="0"/>
          <w:numId w:val="17"/>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理论体系及演进发展</w:t>
      </w:r>
    </w:p>
    <w:p>
      <w:pPr>
        <w:numPr>
          <w:ilvl w:val="0"/>
          <w:numId w:val="17"/>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16PF与大五人格的联系与转换</w:t>
      </w:r>
    </w:p>
    <w:p>
      <w:pPr>
        <w:numPr>
          <w:ilvl w:val="0"/>
          <w:numId w:val="17"/>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案例互动：测评结果解读</w:t>
      </w:r>
    </w:p>
    <w:p>
      <w:pPr>
        <w:numPr>
          <w:ilvl w:val="0"/>
          <w:numId w:val="15"/>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学会解读测评报告</w:t>
      </w:r>
    </w:p>
    <w:p>
      <w:pPr>
        <w:numPr>
          <w:ilvl w:val="0"/>
          <w:numId w:val="18"/>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 xml:space="preserve">现场演练：解读测评报告 </w:t>
      </w:r>
    </w:p>
    <w:p>
      <w:pPr>
        <w:numPr>
          <w:ilvl w:val="0"/>
          <w:numId w:val="13"/>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任职资格管理</w:t>
      </w:r>
    </w:p>
    <w:p>
      <w:pPr>
        <w:numPr>
          <w:ilvl w:val="0"/>
          <w:numId w:val="19"/>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 xml:space="preserve">任职资格的基础 </w:t>
      </w:r>
    </w:p>
    <w:p>
      <w:pPr>
        <w:numPr>
          <w:ilvl w:val="0"/>
          <w:numId w:val="20"/>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职位分析</w:t>
      </w:r>
    </w:p>
    <w:p>
      <w:pPr>
        <w:numPr>
          <w:ilvl w:val="0"/>
          <w:numId w:val="20"/>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形成职位说明书</w:t>
      </w:r>
    </w:p>
    <w:p>
      <w:pPr>
        <w:numPr>
          <w:ilvl w:val="0"/>
          <w:numId w:val="20"/>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职位族类及职业发展应用</w:t>
      </w:r>
    </w:p>
    <w:p>
      <w:pPr>
        <w:numPr>
          <w:ilvl w:val="0"/>
          <w:numId w:val="19"/>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 xml:space="preserve">任职资格的内容 </w:t>
      </w:r>
    </w:p>
    <w:p>
      <w:pPr>
        <w:numPr>
          <w:ilvl w:val="0"/>
          <w:numId w:val="21"/>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任职资格包含的内容</w:t>
      </w:r>
    </w:p>
    <w:p>
      <w:pPr>
        <w:numPr>
          <w:ilvl w:val="0"/>
          <w:numId w:val="21"/>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案例：某上市质量体系任职资格标准</w:t>
      </w:r>
    </w:p>
    <w:p>
      <w:pPr>
        <w:numPr>
          <w:ilvl w:val="0"/>
          <w:numId w:val="21"/>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任职资格与胜任力的区别</w:t>
      </w:r>
    </w:p>
    <w:p>
      <w:pPr>
        <w:numPr>
          <w:ilvl w:val="0"/>
          <w:numId w:val="19"/>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任职资格的衡量与界定</w:t>
      </w:r>
    </w:p>
    <w:p>
      <w:pPr>
        <w:numPr>
          <w:ilvl w:val="0"/>
          <w:numId w:val="22"/>
        </w:numPr>
        <w:spacing w:line="276" w:lineRule="auto"/>
        <w:ind w:left="840" w:leftChars="400" w:firstLine="0"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 xml:space="preserve">任职资格衡量工具 </w:t>
      </w:r>
    </w:p>
    <w:p>
      <w:pPr>
        <w:numPr>
          <w:ilvl w:val="0"/>
          <w:numId w:val="22"/>
        </w:numPr>
        <w:spacing w:line="276" w:lineRule="auto"/>
        <w:ind w:left="840" w:leftChars="400" w:firstLine="0"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 xml:space="preserve">任职资格常见误区 </w:t>
      </w:r>
    </w:p>
    <w:p>
      <w:pPr>
        <w:numPr>
          <w:ilvl w:val="0"/>
          <w:numId w:val="22"/>
        </w:numPr>
        <w:spacing w:line="276" w:lineRule="auto"/>
        <w:ind w:left="840" w:leftChars="400" w:firstLine="0"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案例互动：任职资格与胜任力混淆，人才管理走入死胡同</w:t>
      </w:r>
    </w:p>
    <w:p>
      <w:pPr>
        <w:numPr>
          <w:ilvl w:val="0"/>
          <w:numId w:val="13"/>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 xml:space="preserve">胜任力理念 </w:t>
      </w:r>
    </w:p>
    <w:p>
      <w:pPr>
        <w:numPr>
          <w:ilvl w:val="0"/>
          <w:numId w:val="23"/>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胜任力的两个基本假设</w:t>
      </w:r>
    </w:p>
    <w:p>
      <w:pPr>
        <w:numPr>
          <w:ilvl w:val="0"/>
          <w:numId w:val="23"/>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胜任力与工作的相关性</w:t>
      </w:r>
    </w:p>
    <w:p>
      <w:pPr>
        <w:numPr>
          <w:ilvl w:val="0"/>
          <w:numId w:val="23"/>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管理场景思考</w:t>
      </w:r>
    </w:p>
    <w:p>
      <w:pPr>
        <w:numPr>
          <w:ilvl w:val="0"/>
          <w:numId w:val="23"/>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胜任力概念、特征、作用及构成</w:t>
      </w:r>
    </w:p>
    <w:p>
      <w:pPr>
        <w:numPr>
          <w:ilvl w:val="0"/>
          <w:numId w:val="23"/>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案例呈现与点评</w:t>
      </w:r>
    </w:p>
    <w:p>
      <w:pPr>
        <w:numPr>
          <w:ilvl w:val="0"/>
          <w:numId w:val="23"/>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案例优化</w:t>
      </w:r>
    </w:p>
    <w:p>
      <w:pPr>
        <w:numPr>
          <w:ilvl w:val="0"/>
          <w:numId w:val="13"/>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 xml:space="preserve">常见胜任力方法论及工具 </w:t>
      </w:r>
    </w:p>
    <w:p>
      <w:pPr>
        <w:numPr>
          <w:ilvl w:val="0"/>
          <w:numId w:val="24"/>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胜任力常见构成及不同企业需求的对应选择</w:t>
      </w:r>
    </w:p>
    <w:p>
      <w:pPr>
        <w:numPr>
          <w:ilvl w:val="0"/>
          <w:numId w:val="24"/>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胜任力建模常见方法论及工具</w:t>
      </w:r>
    </w:p>
    <w:p>
      <w:pPr>
        <w:numPr>
          <w:ilvl w:val="0"/>
          <w:numId w:val="24"/>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工作行为与胜任力特征的相关性（重点）</w:t>
      </w:r>
    </w:p>
    <w:p>
      <w:pPr>
        <w:numPr>
          <w:ilvl w:val="0"/>
          <w:numId w:val="13"/>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建立胜任力模型</w:t>
      </w:r>
    </w:p>
    <w:p>
      <w:pPr>
        <w:numPr>
          <w:ilvl w:val="0"/>
          <w:numId w:val="25"/>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常用建模方法</w:t>
      </w:r>
    </w:p>
    <w:p>
      <w:pPr>
        <w:numPr>
          <w:ilvl w:val="0"/>
          <w:numId w:val="26"/>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古典胜任力建模技术及实操体验</w:t>
      </w:r>
    </w:p>
    <w:p>
      <w:pPr>
        <w:numPr>
          <w:ilvl w:val="0"/>
          <w:numId w:val="26"/>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现代建模技术及实操体验</w:t>
      </w:r>
    </w:p>
    <w:p>
      <w:pPr>
        <w:numPr>
          <w:ilvl w:val="0"/>
          <w:numId w:val="25"/>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常见建模套路</w:t>
      </w:r>
    </w:p>
    <w:p>
      <w:pPr>
        <w:numPr>
          <w:ilvl w:val="0"/>
          <w:numId w:val="27"/>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常见的建模流程</w:t>
      </w:r>
    </w:p>
    <w:p>
      <w:pPr>
        <w:numPr>
          <w:ilvl w:val="0"/>
          <w:numId w:val="27"/>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建模的准备</w:t>
      </w:r>
    </w:p>
    <w:p>
      <w:pPr>
        <w:numPr>
          <w:ilvl w:val="0"/>
          <w:numId w:val="27"/>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建模技术的选择</w:t>
      </w:r>
    </w:p>
    <w:p>
      <w:pPr>
        <w:numPr>
          <w:ilvl w:val="0"/>
          <w:numId w:val="27"/>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建模后的管理应用</w:t>
      </w:r>
    </w:p>
    <w:p>
      <w:pPr>
        <w:numPr>
          <w:ilvl w:val="0"/>
          <w:numId w:val="13"/>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面试在人才盘点中应用</w:t>
      </w:r>
    </w:p>
    <w:p>
      <w:pPr>
        <w:numPr>
          <w:ilvl w:val="0"/>
          <w:numId w:val="28"/>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面试前的准备</w:t>
      </w:r>
    </w:p>
    <w:p>
      <w:pPr>
        <w:numPr>
          <w:ilvl w:val="0"/>
          <w:numId w:val="28"/>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人才盘点中常见面试方法和面试形式</w:t>
      </w:r>
    </w:p>
    <w:p>
      <w:pPr>
        <w:numPr>
          <w:ilvl w:val="0"/>
          <w:numId w:val="28"/>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面试实务：一个好面试的流程与方法</w:t>
      </w:r>
    </w:p>
    <w:p>
      <w:pPr>
        <w:numPr>
          <w:ilvl w:val="0"/>
          <w:numId w:val="29"/>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面试流程</w:t>
      </w:r>
    </w:p>
    <w:p>
      <w:pPr>
        <w:numPr>
          <w:ilvl w:val="0"/>
          <w:numId w:val="29"/>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如何开场</w:t>
      </w:r>
    </w:p>
    <w:p>
      <w:pPr>
        <w:numPr>
          <w:ilvl w:val="0"/>
          <w:numId w:val="29"/>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面试考察的内容和方法</w:t>
      </w:r>
    </w:p>
    <w:p>
      <w:pPr>
        <w:numPr>
          <w:ilvl w:val="0"/>
          <w:numId w:val="28"/>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面试问题的设置</w:t>
      </w:r>
    </w:p>
    <w:p>
      <w:pPr>
        <w:numPr>
          <w:ilvl w:val="0"/>
          <w:numId w:val="30"/>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面试问题设计原则</w:t>
      </w:r>
    </w:p>
    <w:p>
      <w:pPr>
        <w:numPr>
          <w:ilvl w:val="0"/>
          <w:numId w:val="30"/>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利用测评思维设计面试问题</w:t>
      </w:r>
    </w:p>
    <w:p>
      <w:pPr>
        <w:numPr>
          <w:ilvl w:val="0"/>
          <w:numId w:val="28"/>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面试与其他选拔方式的配合与互补</w:t>
      </w:r>
    </w:p>
    <w:p>
      <w:pPr>
        <w:numPr>
          <w:ilvl w:val="0"/>
          <w:numId w:val="31"/>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其他选拔方式概述</w:t>
      </w:r>
    </w:p>
    <w:p>
      <w:pPr>
        <w:numPr>
          <w:ilvl w:val="0"/>
          <w:numId w:val="31"/>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面试与测评的配合使用</w:t>
      </w:r>
    </w:p>
    <w:p>
      <w:pPr>
        <w:numPr>
          <w:ilvl w:val="0"/>
          <w:numId w:val="31"/>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面试与无领导小组讨论的配合使用</w:t>
      </w:r>
    </w:p>
    <w:p>
      <w:pPr>
        <w:numPr>
          <w:ilvl w:val="0"/>
          <w:numId w:val="13"/>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评价中心</w:t>
      </w:r>
    </w:p>
    <w:p>
      <w:pPr>
        <w:numPr>
          <w:ilvl w:val="0"/>
          <w:numId w:val="32"/>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建立评价中心</w:t>
      </w:r>
    </w:p>
    <w:p>
      <w:pPr>
        <w:numPr>
          <w:ilvl w:val="0"/>
          <w:numId w:val="33"/>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评价中心的组织形式</w:t>
      </w:r>
    </w:p>
    <w:p>
      <w:pPr>
        <w:numPr>
          <w:ilvl w:val="0"/>
          <w:numId w:val="33"/>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评价中心的操作步骤</w:t>
      </w:r>
    </w:p>
    <w:p>
      <w:pPr>
        <w:numPr>
          <w:ilvl w:val="0"/>
          <w:numId w:val="33"/>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评价中心的产出结果</w:t>
      </w:r>
    </w:p>
    <w:p>
      <w:pPr>
        <w:numPr>
          <w:ilvl w:val="0"/>
          <w:numId w:val="32"/>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评价中心的应用案例解析</w:t>
      </w:r>
    </w:p>
    <w:p>
      <w:pPr>
        <w:numPr>
          <w:ilvl w:val="0"/>
          <w:numId w:val="0"/>
        </w:numPr>
        <w:spacing w:line="276" w:lineRule="auto"/>
        <w:ind w:left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p>
    <w:p>
      <w:pPr>
        <w:numPr>
          <w:ilvl w:val="0"/>
          <w:numId w:val="5"/>
        </w:numPr>
        <w:spacing w:line="276" w:lineRule="auto"/>
        <w:ind w:left="0" w:leftChars="0" w:firstLine="0" w:firstLineChars="0"/>
        <w:jc w:val="left"/>
        <w:rPr>
          <w:rFonts w:hint="eastAsia" w:ascii="宋体" w:hAnsi="宋体" w:eastAsia="宋体" w:cs="宋体"/>
          <w:b/>
          <w:color w:val="000000" w:themeColor="text1"/>
          <w:kern w:val="0"/>
          <w:sz w:val="21"/>
          <w:szCs w:val="21"/>
          <w:lang w:val="en-US" w:eastAsia="zh-CN"/>
          <w14:textFill>
            <w14:solidFill>
              <w14:schemeClr w14:val="tx1"/>
            </w14:solidFill>
          </w14:textFill>
        </w:rPr>
      </w:pPr>
      <w:r>
        <w:rPr>
          <w:rFonts w:hint="eastAsia" w:ascii="宋体" w:hAnsi="宋体" w:eastAsia="宋体" w:cs="宋体"/>
          <w:b/>
          <w:color w:val="000000" w:themeColor="text1"/>
          <w:kern w:val="0"/>
          <w:sz w:val="21"/>
          <w:szCs w:val="21"/>
          <w:lang w:val="en-US" w:eastAsia="zh-CN"/>
          <w14:textFill>
            <w14:solidFill>
              <w14:schemeClr w14:val="tx1"/>
            </w14:solidFill>
          </w14:textFill>
        </w:rPr>
        <w:t>术篇——开展人才盘点的方法</w:t>
      </w:r>
    </w:p>
    <w:p>
      <w:pPr>
        <w:numPr>
          <w:ilvl w:val="0"/>
          <w:numId w:val="34"/>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人才盘点实践套路</w:t>
      </w:r>
    </w:p>
    <w:p>
      <w:pPr>
        <w:numPr>
          <w:ilvl w:val="0"/>
          <w:numId w:val="35"/>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确定人才盘点的应用目的基本流程</w:t>
      </w:r>
    </w:p>
    <w:p>
      <w:pPr>
        <w:numPr>
          <w:ilvl w:val="0"/>
          <w:numId w:val="35"/>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组织保障</w:t>
      </w:r>
    </w:p>
    <w:p>
      <w:pPr>
        <w:numPr>
          <w:ilvl w:val="0"/>
          <w:numId w:val="35"/>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工具和技术选择</w:t>
      </w:r>
    </w:p>
    <w:p>
      <w:pPr>
        <w:numPr>
          <w:ilvl w:val="0"/>
          <w:numId w:val="35"/>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确定人才盘点的产出</w:t>
      </w:r>
    </w:p>
    <w:p>
      <w:pPr>
        <w:numPr>
          <w:ilvl w:val="0"/>
          <w:numId w:val="35"/>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确定人才盘点的流程</w:t>
      </w:r>
    </w:p>
    <w:p>
      <w:pPr>
        <w:numPr>
          <w:ilvl w:val="0"/>
          <w:numId w:val="34"/>
        </w:numPr>
        <w:spacing w:line="276" w:lineRule="auto"/>
        <w:ind w:left="425" w:leftChars="0" w:hanging="42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人才盘点的应用</w:t>
      </w:r>
    </w:p>
    <w:p>
      <w:pPr>
        <w:numPr>
          <w:ilvl w:val="0"/>
          <w:numId w:val="36"/>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建立招聘选拔漏斗机制</w:t>
      </w:r>
    </w:p>
    <w:p>
      <w:pPr>
        <w:numPr>
          <w:ilvl w:val="0"/>
          <w:numId w:val="36"/>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构建人才培养体系</w:t>
      </w:r>
    </w:p>
    <w:p>
      <w:pPr>
        <w:numPr>
          <w:ilvl w:val="0"/>
          <w:numId w:val="36"/>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建立高潜人才库</w:t>
      </w:r>
    </w:p>
    <w:p>
      <w:pPr>
        <w:numPr>
          <w:ilvl w:val="0"/>
          <w:numId w:val="36"/>
        </w:numPr>
        <w:spacing w:line="276" w:lineRule="auto"/>
        <w:ind w:left="425" w:leftChars="0" w:hanging="5" w:firstLine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建立人才发展梯队</w:t>
      </w:r>
    </w:p>
    <w:p>
      <w:pPr>
        <w:numPr>
          <w:ilvl w:val="0"/>
          <w:numId w:val="37"/>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人才梯队需求公式</w:t>
      </w:r>
    </w:p>
    <w:p>
      <w:pPr>
        <w:numPr>
          <w:ilvl w:val="0"/>
          <w:numId w:val="37"/>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人才发展路径</w:t>
      </w:r>
    </w:p>
    <w:p>
      <w:pPr>
        <w:numPr>
          <w:ilvl w:val="0"/>
          <w:numId w:val="37"/>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关键人才发展模式</w:t>
      </w:r>
    </w:p>
    <w:p>
      <w:pPr>
        <w:numPr>
          <w:ilvl w:val="0"/>
          <w:numId w:val="37"/>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多样化的人才发展策略</w:t>
      </w:r>
    </w:p>
    <w:p>
      <w:pPr>
        <w:numPr>
          <w:ilvl w:val="0"/>
          <w:numId w:val="37"/>
        </w:numPr>
        <w:spacing w:line="276" w:lineRule="auto"/>
        <w:ind w:left="0" w:leftChars="0" w:firstLine="840" w:firstLineChars="40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pPr>
      <w:r>
        <w:rPr>
          <w:rFonts w:hint="eastAsia" w:ascii="宋体" w:hAnsi="宋体" w:eastAsia="宋体" w:cs="宋体"/>
          <w:b w:val="0"/>
          <w:bCs/>
          <w:color w:val="000000" w:themeColor="text1"/>
          <w:kern w:val="0"/>
          <w:sz w:val="21"/>
          <w:szCs w:val="21"/>
          <w:lang w:val="en-US" w:eastAsia="zh-CN"/>
          <w14:textFill>
            <w14:solidFill>
              <w14:schemeClr w14:val="tx1"/>
            </w14:solidFill>
          </w14:textFill>
        </w:rPr>
        <w:t>测训对标</w:t>
      </w:r>
    </w:p>
    <w:p>
      <w:pPr>
        <w:numPr>
          <w:ilvl w:val="0"/>
          <w:numId w:val="0"/>
        </w:numPr>
        <w:spacing w:line="276" w:lineRule="auto"/>
        <w:ind w:leftChars="0"/>
        <w:jc w:val="left"/>
        <w:rPr>
          <w:rFonts w:hint="eastAsia" w:ascii="宋体" w:hAnsi="宋体" w:eastAsia="宋体" w:cs="宋体"/>
          <w:b w:val="0"/>
          <w:bCs/>
          <w:color w:val="000000" w:themeColor="text1"/>
          <w:kern w:val="0"/>
          <w:sz w:val="21"/>
          <w:szCs w:val="21"/>
          <w:lang w:val="en-US" w:eastAsia="zh-CN"/>
          <w14:textFill>
            <w14:solidFill>
              <w14:schemeClr w14:val="tx1"/>
            </w14:solidFill>
          </w14:textFill>
        </w:rPr>
        <w:sectPr>
          <w:type w:val="continuous"/>
          <w:pgSz w:w="11906" w:h="16838"/>
          <w:pgMar w:top="720" w:right="720" w:bottom="720" w:left="720" w:header="0" w:footer="567" w:gutter="0"/>
          <w:cols w:equalWidth="0" w:num="2">
            <w:col w:w="5020" w:space="425"/>
            <w:col w:w="5020"/>
          </w:cols>
          <w:docGrid w:type="lines" w:linePitch="312" w:charSpace="0"/>
        </w:sectPr>
      </w:pPr>
    </w:p>
    <w:p>
      <w:pPr>
        <w:pStyle w:val="46"/>
        <w:numPr>
          <w:ilvl w:val="0"/>
          <w:numId w:val="0"/>
        </w:numPr>
        <w:ind w:leftChars="0"/>
        <w:rPr>
          <w:rFonts w:hint="eastAsia"/>
          <w:b/>
          <w:szCs w:val="22"/>
          <w:lang w:eastAsia="zh-CN"/>
        </w:rPr>
      </w:pPr>
    </w:p>
    <w:p>
      <w:pPr>
        <w:pStyle w:val="46"/>
        <w:numPr>
          <w:ilvl w:val="0"/>
          <w:numId w:val="0"/>
        </w:numPr>
        <w:ind w:leftChars="0"/>
        <w:rPr>
          <w:rFonts w:hint="eastAsia"/>
          <w:b/>
          <w:szCs w:val="22"/>
          <w:lang w:eastAsia="zh-CN"/>
        </w:rPr>
      </w:pPr>
    </w:p>
    <w:p>
      <w:pPr>
        <w:pStyle w:val="46"/>
        <w:numPr>
          <w:ilvl w:val="0"/>
          <w:numId w:val="0"/>
        </w:numPr>
        <w:ind w:leftChars="0"/>
        <w:rPr>
          <w:rFonts w:hint="eastAsia"/>
          <w:b/>
          <w:szCs w:val="22"/>
          <w:lang w:eastAsia="zh-CN"/>
        </w:rPr>
      </w:pPr>
    </w:p>
    <w:p>
      <w:pPr>
        <w:pStyle w:val="46"/>
        <w:numPr>
          <w:ilvl w:val="0"/>
          <w:numId w:val="0"/>
        </w:numPr>
        <w:ind w:leftChars="0"/>
        <w:rPr>
          <w:rFonts w:hint="eastAsia"/>
          <w:b/>
          <w:szCs w:val="22"/>
          <w:lang w:eastAsia="zh-CN"/>
        </w:rPr>
      </w:pPr>
    </w:p>
    <w:p>
      <w:pPr>
        <w:pStyle w:val="46"/>
        <w:numPr>
          <w:ilvl w:val="0"/>
          <w:numId w:val="0"/>
        </w:numPr>
        <w:ind w:leftChars="0"/>
        <w:rPr>
          <w:rFonts w:hint="eastAsia"/>
          <w:b/>
          <w:szCs w:val="22"/>
          <w:lang w:eastAsia="zh-CN"/>
        </w:rPr>
      </w:pPr>
      <w:r>
        <w:rPr>
          <w:rFonts w:ascii="宋体" w:hAnsi="宋体"/>
          <w:sz w:val="24"/>
          <w:szCs w:val="22"/>
        </w:rPr>
        <w:drawing>
          <wp:anchor distT="0" distB="0" distL="114300" distR="114300" simplePos="0" relativeHeight="251663360" behindDoc="0" locked="0" layoutInCell="1" allowOverlap="1">
            <wp:simplePos x="0" y="0"/>
            <wp:positionH relativeFrom="margin">
              <wp:posOffset>248920</wp:posOffset>
            </wp:positionH>
            <wp:positionV relativeFrom="margin">
              <wp:posOffset>4961255</wp:posOffset>
            </wp:positionV>
            <wp:extent cx="2008505" cy="2282190"/>
            <wp:effectExtent l="0" t="0" r="10795" b="3810"/>
            <wp:wrapSquare wrapText="bothSides"/>
            <wp:docPr id="4" name="图片 2" descr="IMG_3858"/>
            <wp:cNvGraphicFramePr/>
            <a:graphic xmlns:a="http://schemas.openxmlformats.org/drawingml/2006/main">
              <a:graphicData uri="http://schemas.openxmlformats.org/drawingml/2006/picture">
                <pic:pic xmlns:pic="http://schemas.openxmlformats.org/drawingml/2006/picture">
                  <pic:nvPicPr>
                    <pic:cNvPr id="4" name="图片 2" descr="IMG_3858"/>
                    <pic:cNvPicPr/>
                  </pic:nvPicPr>
                  <pic:blipFill>
                    <a:blip r:embed="rId6"/>
                    <a:srcRect l="16632" t="8417" r="11847" b="26688"/>
                    <a:stretch>
                      <a:fillRect/>
                    </a:stretch>
                  </pic:blipFill>
                  <pic:spPr>
                    <a:xfrm>
                      <a:off x="0" y="0"/>
                      <a:ext cx="2008505" cy="2282190"/>
                    </a:xfrm>
                    <a:prstGeom prst="ellipse">
                      <a:avLst/>
                    </a:prstGeom>
                    <a:noFill/>
                    <a:ln>
                      <a:noFill/>
                    </a:ln>
                  </pic:spPr>
                </pic:pic>
              </a:graphicData>
            </a:graphic>
          </wp:anchor>
        </w:drawing>
      </w:r>
    </w:p>
    <w:p>
      <w:pPr>
        <w:pStyle w:val="46"/>
        <w:numPr>
          <w:ilvl w:val="0"/>
          <w:numId w:val="0"/>
        </w:numPr>
        <w:ind w:leftChars="0"/>
        <w:rPr>
          <w:rFonts w:hint="eastAsia"/>
          <w:b/>
          <w:szCs w:val="22"/>
          <w:lang w:eastAsia="zh-CN"/>
        </w:rPr>
      </w:pPr>
      <w: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181610</wp:posOffset>
                </wp:positionV>
                <wp:extent cx="3898900" cy="2143125"/>
                <wp:effectExtent l="0" t="0" r="6350" b="9525"/>
                <wp:wrapNone/>
                <wp:docPr id="12" name="文本框 39"/>
                <wp:cNvGraphicFramePr/>
                <a:graphic xmlns:a="http://schemas.openxmlformats.org/drawingml/2006/main">
                  <a:graphicData uri="http://schemas.microsoft.com/office/word/2010/wordprocessingShape">
                    <wps:wsp>
                      <wps:cNvSpPr txBox="1"/>
                      <wps:spPr>
                        <a:xfrm>
                          <a:off x="0" y="0"/>
                          <a:ext cx="3898900" cy="2143125"/>
                        </a:xfrm>
                        <a:prstGeom prst="rect">
                          <a:avLst/>
                        </a:prstGeom>
                        <a:gradFill rotWithShape="0">
                          <a:gsLst>
                            <a:gs pos="0">
                              <a:srgbClr val="FFFFFF"/>
                            </a:gs>
                            <a:gs pos="100000">
                              <a:srgbClr val="FFFFFF"/>
                            </a:gs>
                          </a:gsLst>
                          <a:lin ang="0"/>
                          <a:tileRect/>
                        </a:gradFill>
                        <a:ln w="15875">
                          <a:noFill/>
                        </a:ln>
                      </wps:spPr>
                      <wps:txb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栾光宇</w:t>
                            </w:r>
                          </w:p>
                          <w:p>
                            <w:pPr>
                              <w:rPr>
                                <w:rFonts w:hint="eastAsia" w:ascii="微软雅黑" w:hAnsi="微软雅黑" w:eastAsia="微软雅黑" w:cs="微软雅黑"/>
                                <w:b/>
                                <w:bCs/>
                                <w:sz w:val="36"/>
                                <w:szCs w:val="30"/>
                                <w:lang w:val="zh-CN"/>
                              </w:rPr>
                            </w:pPr>
                            <w:r>
                              <w:rPr>
                                <w:rFonts w:hint="eastAsia"/>
                                <w:b/>
                                <w:sz w:val="36"/>
                                <w:szCs w:val="30"/>
                                <w:lang w:val="zh-CN"/>
                              </w:rPr>
                              <w:t>原中国海王星辰（上市）总部人力资源部总监</w:t>
                            </w:r>
                          </w:p>
                        </w:txbxContent>
                      </wps:txbx>
                      <wps:bodyPr wrap="square" upright="1">
                        <a:noAutofit/>
                      </wps:bodyPr>
                    </wps:wsp>
                  </a:graphicData>
                </a:graphic>
              </wp:anchor>
            </w:drawing>
          </mc:Choice>
          <mc:Fallback>
            <w:pict>
              <v:shape id="文本框 39" o:spid="_x0000_s1026" o:spt="202" type="#_x0000_t202" style="position:absolute;left:0pt;margin-left:21pt;margin-top:14.3pt;height:168.75pt;width:307pt;z-index:251662336;mso-width-relative:page;mso-height-relative:page;" fillcolor="#FFFFFF" filled="t" stroked="f" coordsize="21600,21600" o:gfxdata="UEsDBAoAAAAAAIdO4kAAAAAAAAAAAAAAAAAEAAAAZHJzL1BLAwQUAAAACACHTuJAtvaz3NkAAAAJ&#10;AQAADwAAAGRycy9kb3ducmV2LnhtbE2PwU7DMBBE70j8g7VIXCrqJFAThTg9ICEuiKoFxNWNlyQk&#10;XofYTcvfs5zgODurmTfl+uQGMeMUOk8a0mUCAqn2tqNGw+vLw1UOIkRD1gyeUMM3BlhX52elKaw/&#10;0hbnXWwEh1AojIY2xrGQMtQtOhOWfkRi78NPzkSWUyPtZI4c7gaZJYmSznTEDa0Z8b7Fut8dnIbn&#10;VegX+PW0rT/ztF/cPs5v75uN1pcXaXIHIuIp/j3DLz6jQ8VMe38gG8Sg4SbjKVFDlisQ7KuV4sNe&#10;w7VSKciqlP8XVD9QSwMEFAAAAAgAh07iQL4o6lsSAgAAMwQAAA4AAABkcnMvZTJvRG9jLnhtbK1T&#10;zY7TMBC+I/EOlu80P6XQVk1XQFUuCBAL4uw6TmLJsY3HbdIXgDfgtBfuPFefg7GTtqtFQnsgB2c8&#10;M/5mvs/j1U3fKnIQDqTRBc0mKSVCc1NKXRf0y+ftszkl4JkumTJaFPQogN6snz5ZdXYpctMYVQpH&#10;EETDsrMFbby3yyQB3oiWwcRYoTFYGdcyj1tXJ6VjHaK3KsnT9EXSGVdaZ7gAQO9mCNIR0T0G0FSV&#10;5GJj+L4V2g+oTijmkRI00gJdx26rSnD/oapAeKIKikx9XLEI2ruwJusVW9aO2UbysQX2mBYecGqZ&#10;1Fj0ArVhnpG9k39BtZI7A6byE27aZCASFUEWWfpAm9uGWRG5oNRgL6LD/4Pl7w8fHZElTkJOiWYt&#10;3vjp54/T3e/Tr+9kuggCdRaWmHdrMdP3r02PyWc/oDPw7ivXhj8yIhhHeY8XeUXvCUfndL6YL1IM&#10;cYzl2fNpls8CTnI9bh34t8K0JBgFdXh/UVZ2eAd+SD2njGqXW6kUccZ/lb6JgoW6MQh4ZjCINajZ&#10;4AZX794oRw4MR2Ibv7GJGu5nZ2n4ItK/j2D79bmUkpqw8JDGyfJSiU9IYmgd5yy2G8ooTTrUcTZ/&#10;OYs1tAlEhjylUZSg+qBusHy/6zEYzJ0pj3gTHQ5tQeHbnjlByd46WTcoWTaivdp7U8lY+HpohMVZ&#10;iqqPcx+G9f4+Zl3f+vo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vaz3NkAAAAJAQAADwAAAAAA&#10;AAABACAAAAAiAAAAZHJzL2Rvd25yZXYueG1sUEsBAhQAFAAAAAgAh07iQL4o6lsSAgAAMwQAAA4A&#10;AAAAAAAAAQAgAAAAKAEAAGRycy9lMm9Eb2MueG1sUEsFBgAAAAAGAAYAWQEAAKwFAAAAAA==&#10;">
                <v:fill type="gradient" on="t" color2="#FFFFFF" angle="90" focus="100%" focussize="0,0">
                  <o:fill type="gradientUnscaled" v:ext="backwardCompatible"/>
                </v:fill>
                <v:stroke on="f" weight="1.25pt"/>
                <v:imagedata o:title=""/>
                <o:lock v:ext="edit" aspectratio="f"/>
                <v:textbo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栾光宇</w:t>
                      </w:r>
                    </w:p>
                    <w:p>
                      <w:pPr>
                        <w:rPr>
                          <w:rFonts w:hint="eastAsia" w:ascii="微软雅黑" w:hAnsi="微软雅黑" w:eastAsia="微软雅黑" w:cs="微软雅黑"/>
                          <w:b/>
                          <w:bCs/>
                          <w:sz w:val="36"/>
                          <w:szCs w:val="30"/>
                          <w:lang w:val="zh-CN"/>
                        </w:rPr>
                      </w:pPr>
                      <w:r>
                        <w:rPr>
                          <w:rFonts w:hint="eastAsia"/>
                          <w:b/>
                          <w:sz w:val="36"/>
                          <w:szCs w:val="30"/>
                          <w:lang w:val="zh-CN"/>
                        </w:rPr>
                        <w:t>原中国海王星辰（上市）总部人力资源部总监</w:t>
                      </w:r>
                    </w:p>
                  </w:txbxContent>
                </v:textbox>
              </v:shape>
            </w:pict>
          </mc:Fallback>
        </mc:AlternateContent>
      </w:r>
    </w:p>
    <w:p>
      <w:pPr>
        <w:pStyle w:val="46"/>
        <w:numPr>
          <w:ilvl w:val="0"/>
          <w:numId w:val="0"/>
        </w:numPr>
        <w:ind w:leftChars="0"/>
        <w:rPr>
          <w:rFonts w:hint="eastAsia"/>
          <w:b/>
          <w:szCs w:val="22"/>
          <w:lang w:eastAsia="zh-CN"/>
        </w:rPr>
      </w:pPr>
    </w:p>
    <w:p>
      <w:pPr>
        <w:pStyle w:val="46"/>
        <w:numPr>
          <w:ilvl w:val="0"/>
          <w:numId w:val="0"/>
        </w:numPr>
        <w:ind w:leftChars="0"/>
        <w:rPr>
          <w:rFonts w:hint="eastAsia"/>
          <w:b/>
          <w:szCs w:val="22"/>
          <w:lang w:eastAsia="zh-CN"/>
        </w:rPr>
      </w:pPr>
    </w:p>
    <w:p>
      <w:pPr>
        <w:pStyle w:val="46"/>
        <w:numPr>
          <w:ilvl w:val="0"/>
          <w:numId w:val="0"/>
        </w:numPr>
        <w:ind w:leftChars="0"/>
        <w:rPr>
          <w:rFonts w:hint="eastAsia"/>
          <w:b/>
          <w:szCs w:val="22"/>
          <w:lang w:eastAsia="zh-CN"/>
        </w:rPr>
      </w:pPr>
    </w:p>
    <w:p>
      <w:pPr>
        <w:pStyle w:val="46"/>
        <w:numPr>
          <w:ilvl w:val="0"/>
          <w:numId w:val="0"/>
        </w:numPr>
        <w:ind w:leftChars="0"/>
        <w:rPr>
          <w:rFonts w:hint="eastAsia"/>
          <w:b/>
          <w:szCs w:val="22"/>
          <w:lang w:eastAsia="zh-CN"/>
        </w:rPr>
      </w:pPr>
    </w:p>
    <w:p>
      <w:pPr>
        <w:pStyle w:val="46"/>
        <w:numPr>
          <w:ilvl w:val="0"/>
          <w:numId w:val="0"/>
        </w:numPr>
        <w:ind w:leftChars="0"/>
        <w:rPr>
          <w:rFonts w:hint="eastAsia"/>
          <w:b/>
          <w:szCs w:val="22"/>
          <w:lang w:eastAsia="zh-CN"/>
        </w:rPr>
      </w:pPr>
    </w:p>
    <w:p>
      <w:pPr>
        <w:pStyle w:val="46"/>
        <w:numPr>
          <w:ilvl w:val="0"/>
          <w:numId w:val="0"/>
        </w:numPr>
        <w:ind w:leftChars="0"/>
        <w:rPr>
          <w:rFonts w:hint="eastAsia"/>
          <w:b/>
          <w:szCs w:val="22"/>
          <w:lang w:eastAsia="zh-CN"/>
        </w:rPr>
      </w:pPr>
    </w:p>
    <w:p>
      <w:pPr>
        <w:pStyle w:val="46"/>
        <w:numPr>
          <w:ilvl w:val="0"/>
          <w:numId w:val="0"/>
        </w:numPr>
        <w:ind w:leftChars="0"/>
        <w:rPr>
          <w:rFonts w:hint="eastAsia"/>
          <w:b/>
          <w:szCs w:val="22"/>
          <w:lang w:eastAsia="zh-CN"/>
        </w:rPr>
      </w:pPr>
    </w:p>
    <w:p>
      <w:pPr>
        <w:pStyle w:val="46"/>
        <w:numPr>
          <w:ilvl w:val="0"/>
          <w:numId w:val="0"/>
        </w:numPr>
        <w:ind w:leftChars="0"/>
        <w:rPr>
          <w:rFonts w:hint="eastAsia"/>
          <w:b/>
          <w:szCs w:val="22"/>
          <w:lang w:eastAsia="zh-CN"/>
        </w:rPr>
      </w:pPr>
    </w:p>
    <w:p>
      <w:pPr>
        <w:pStyle w:val="46"/>
        <w:numPr>
          <w:ilvl w:val="0"/>
          <w:numId w:val="0"/>
        </w:numPr>
        <w:ind w:leftChars="0"/>
        <w:rPr>
          <w:rFonts w:hint="eastAsia"/>
          <w:b/>
          <w:szCs w:val="22"/>
          <w:lang w:eastAsia="zh-CN"/>
        </w:rPr>
      </w:pPr>
    </w:p>
    <w:p>
      <w:pPr>
        <w:tabs>
          <w:tab w:val="center" w:pos="5233"/>
        </w:tabs>
        <w:rPr>
          <w:rFonts w:hint="eastAsia" w:ascii="黑体" w:hAnsi="黑体" w:eastAsia="黑体" w:cs="黑体"/>
          <w:b/>
          <w:color w:val="000000" w:themeColor="text1"/>
          <w:sz w:val="32"/>
          <w14:textFill>
            <w14:solidFill>
              <w14:schemeClr w14:val="tx1"/>
            </w14:solidFill>
          </w14:textFill>
        </w:rPr>
      </w:pPr>
    </w:p>
    <w:p>
      <w:pPr>
        <w:tabs>
          <w:tab w:val="center" w:pos="5233"/>
        </w:tabs>
        <w:rPr>
          <w:rFonts w:ascii="微软雅黑" w:hAnsi="微软雅黑" w:eastAsia="微软雅黑" w:cs="Arial"/>
          <w:sz w:val="28"/>
        </w:rPr>
      </w:pPr>
      <w:r>
        <w:rPr>
          <w:rFonts w:hint="eastAsia" w:ascii="黑体" w:hAnsi="黑体" w:eastAsia="黑体" w:cs="黑体"/>
          <w:b/>
          <w:color w:val="000000" w:themeColor="text1"/>
          <w:sz w:val="32"/>
          <w14:textFill>
            <w14:solidFill>
              <w14:schemeClr w14:val="tx1"/>
            </w14:solidFill>
          </w14:textFill>
        </w:rPr>
        <w:t>资历背景</w:t>
      </w:r>
      <w:r>
        <w:rPr>
          <w:rFonts w:ascii="微软雅黑" w:hAnsi="微软雅黑" w:eastAsia="微软雅黑"/>
          <w:b/>
          <w:color w:val="000000" w:themeColor="text1"/>
          <w:sz w:val="32"/>
          <w14:textFill>
            <w14:solidFill>
              <w14:schemeClr w14:val="tx1"/>
            </w14:solidFill>
          </w14:textFill>
        </w:rPr>
        <w:tab/>
      </w:r>
    </w:p>
    <w:p>
      <w:pPr>
        <w:numPr>
          <w:ilvl w:val="0"/>
          <w:numId w:val="38"/>
        </w:numPr>
        <w:spacing w:line="240" w:lineRule="auto"/>
        <w:ind w:left="425" w:leftChars="0" w:hanging="425" w:firstLineChars="0"/>
        <w:rPr>
          <w:rFonts w:hint="eastAsia"/>
          <w:szCs w:val="22"/>
        </w:rPr>
      </w:pPr>
      <w:r>
        <w:rPr>
          <w:rFonts w:hint="eastAsia"/>
          <w:szCs w:val="22"/>
        </w:rPr>
        <w:t>企业人才管理实战专家</w:t>
      </w:r>
    </w:p>
    <w:p>
      <w:pPr>
        <w:numPr>
          <w:ilvl w:val="0"/>
          <w:numId w:val="38"/>
        </w:numPr>
        <w:spacing w:line="240" w:lineRule="auto"/>
        <w:ind w:left="425" w:leftChars="0" w:hanging="425" w:firstLineChars="0"/>
        <w:rPr>
          <w:rFonts w:hint="eastAsia"/>
          <w:szCs w:val="22"/>
        </w:rPr>
      </w:pPr>
      <w:r>
        <w:rPr>
          <w:rFonts w:hint="eastAsia"/>
          <w:szCs w:val="22"/>
        </w:rPr>
        <w:t>14年人力资源管理经验</w:t>
      </w:r>
    </w:p>
    <w:p>
      <w:pPr>
        <w:numPr>
          <w:ilvl w:val="0"/>
          <w:numId w:val="38"/>
        </w:numPr>
        <w:spacing w:line="240" w:lineRule="auto"/>
        <w:ind w:left="425" w:leftChars="0" w:hanging="425" w:firstLineChars="0"/>
        <w:rPr>
          <w:rFonts w:hint="eastAsia"/>
          <w:szCs w:val="22"/>
        </w:rPr>
      </w:pPr>
      <w:r>
        <w:rPr>
          <w:rFonts w:hint="eastAsia"/>
          <w:szCs w:val="22"/>
        </w:rPr>
        <w:t>曾任：京北方信息技术股份有限公司 总部人力资源经理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jc w:val="both"/>
        <w:textAlignment w:val="auto"/>
        <w:outlineLvl w:val="9"/>
        <w:rPr>
          <w:rFonts w:hint="eastAsia" w:asciiTheme="minorEastAsia" w:hAnsiTheme="minorEastAsia" w:eastAsiaTheme="minorEastAsia" w:cstheme="minorEastAsia"/>
          <w:sz w:val="21"/>
          <w:szCs w:val="21"/>
        </w:rPr>
      </w:pPr>
    </w:p>
    <w:p>
      <w:pPr>
        <w:rPr>
          <w:rFonts w:hint="eastAsia" w:ascii="黑体" w:hAnsi="黑体" w:eastAsia="黑体" w:cs="黑体"/>
          <w:b/>
          <w:sz w:val="32"/>
        </w:rPr>
      </w:pPr>
      <w:r>
        <w:rPr>
          <w:rFonts w:hint="eastAsia" w:ascii="黑体" w:hAnsi="黑体" w:eastAsia="黑体" w:cs="黑体"/>
          <w:b/>
          <w:sz w:val="32"/>
        </w:rPr>
        <w:t>授课风格</w:t>
      </w:r>
    </w:p>
    <w:p>
      <w:pPr>
        <w:numPr>
          <w:ilvl w:val="0"/>
          <w:numId w:val="39"/>
        </w:numPr>
        <w:autoSpaceDE w:val="0"/>
        <w:autoSpaceDN w:val="0"/>
        <w:adjustRightInd w:val="0"/>
        <w:spacing w:line="240" w:lineRule="auto"/>
        <w:ind w:left="425" w:leftChars="0" w:hanging="425" w:firstLineChars="0"/>
        <w:jc w:val="left"/>
        <w:rPr>
          <w:rFonts w:asciiTheme="majorEastAsia" w:hAnsiTheme="majorEastAsia" w:eastAsiaTheme="majorEastAsia" w:cstheme="majorEastAsia"/>
          <w:b w:val="0"/>
          <w:bCs/>
          <w:szCs w:val="21"/>
        </w:rPr>
      </w:pPr>
      <w:r>
        <w:rPr>
          <w:rFonts w:hint="default" w:asciiTheme="majorEastAsia" w:hAnsiTheme="majorEastAsia" w:eastAsiaTheme="majorEastAsia" w:cstheme="majorEastAsia"/>
          <w:b w:val="0"/>
          <w:bCs/>
          <w:szCs w:val="21"/>
        </w:rPr>
        <w:t>栾老师企业管理经验丰富，注重理论结合实践，在传递思维框架和实操方法的同时，提供实用工具，并针对课程主题现场给出学员企业对应管理痛点解决方案，完成知识技能的内化迁移和工具的落地</w:t>
      </w:r>
    </w:p>
    <w:p>
      <w:pPr>
        <w:numPr>
          <w:ilvl w:val="0"/>
          <w:numId w:val="0"/>
        </w:numPr>
        <w:ind w:leftChars="0"/>
        <w:rPr>
          <w:rFonts w:hint="eastAsia" w:ascii="宋体" w:hAnsi="宋体"/>
          <w:color w:val="000000"/>
          <w:sz w:val="21"/>
          <w:szCs w:val="21"/>
        </w:rPr>
      </w:pPr>
    </w:p>
    <w:p>
      <w:pPr>
        <w:rPr>
          <w:rFonts w:hint="eastAsia" w:ascii="黑体" w:hAnsi="黑体" w:eastAsia="黑体" w:cs="黑体"/>
          <w:b/>
          <w:sz w:val="32"/>
        </w:rPr>
      </w:pPr>
      <w:r>
        <w:rPr>
          <w:rFonts w:hint="eastAsia" w:ascii="黑体" w:hAnsi="黑体" w:eastAsia="黑体" w:cs="黑体"/>
          <w:b/>
          <w:sz w:val="32"/>
        </w:rPr>
        <w:t>授课经验</w:t>
      </w:r>
    </w:p>
    <w:p>
      <w:pPr>
        <w:numPr>
          <w:ilvl w:val="0"/>
          <w:numId w:val="0"/>
        </w:numPr>
        <w:autoSpaceDE w:val="0"/>
        <w:autoSpaceDN w:val="0"/>
        <w:adjustRightInd w:val="0"/>
        <w:spacing w:line="240" w:lineRule="auto"/>
        <w:ind w:leftChars="0" w:firstLine="420" w:firstLineChars="200"/>
        <w:jc w:val="left"/>
        <w:rPr>
          <w:rFonts w:hint="eastAsia" w:asciiTheme="minorEastAsia" w:hAnsiTheme="minorEastAsia" w:eastAsiaTheme="minorEastAsia" w:cstheme="minorEastAsia"/>
          <w:sz w:val="21"/>
          <w:szCs w:val="21"/>
          <w:lang w:eastAsia="zh-CN"/>
        </w:rPr>
      </w:pPr>
      <w:r>
        <w:rPr>
          <w:rFonts w:hint="eastAsia" w:ascii="宋体" w:hAnsi="宋体" w:cs="宋体"/>
          <w:bCs/>
          <w:kern w:val="0"/>
          <w:szCs w:val="21"/>
          <w:lang w:eastAsia="zh-CN"/>
        </w:rPr>
        <w:t>海王星辰、居臣氏、好市多、家得宝、永旺、联合利华、东方食品有限公司、小南国餐饮、金可可食品、华文食品、顺丰速运、粤商物流、华衍物流、诚意通物流、长航滚装物流、来裕物流、通达集团、宝湾物流、中建三局、大华会计师事务所、中国内审协会、京北方、德赛西威、天启互娱、美国格里森刀具、中亚集团、高科集团、阳光财险、泓凌投资置业、玉鑫房地产等</w:t>
      </w:r>
    </w:p>
    <w:p>
      <w:pPr>
        <w:numPr>
          <w:ilvl w:val="0"/>
          <w:numId w:val="0"/>
        </w:numPr>
        <w:autoSpaceDE w:val="0"/>
        <w:autoSpaceDN w:val="0"/>
        <w:adjustRightInd w:val="0"/>
        <w:spacing w:line="240" w:lineRule="auto"/>
        <w:ind w:leftChars="0" w:firstLine="420" w:firstLineChars="200"/>
        <w:jc w:val="left"/>
        <w:rPr>
          <w:rFonts w:hint="default" w:ascii="宋体" w:hAnsi="宋体"/>
          <w:bCs/>
          <w:szCs w:val="21"/>
          <w:lang w:val="en-US" w:eastAsia="zh-CN"/>
        </w:rPr>
      </w:pPr>
    </w:p>
    <w:p>
      <w:pPr>
        <w:numPr>
          <w:ilvl w:val="0"/>
          <w:numId w:val="0"/>
        </w:numPr>
        <w:autoSpaceDE w:val="0"/>
        <w:autoSpaceDN w:val="0"/>
        <w:adjustRightInd w:val="0"/>
        <w:spacing w:line="240" w:lineRule="auto"/>
        <w:ind w:leftChars="0" w:firstLine="420" w:firstLineChars="200"/>
        <w:jc w:val="left"/>
        <w:rPr>
          <w:rFonts w:hint="default" w:ascii="宋体" w:hAnsi="宋体"/>
          <w:bCs/>
          <w:szCs w:val="21"/>
          <w:lang w:val="en-US" w:eastAsia="zh-CN"/>
        </w:rPr>
      </w:pP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课程预告</w:t>
      </w:r>
    </w:p>
    <w:p>
      <w:pPr>
        <w:rPr>
          <w:rFonts w:hint="eastAsia" w:ascii="仿宋" w:hAnsi="仿宋" w:eastAsia="仿宋" w:cs="仿宋"/>
          <w:b/>
          <w:sz w:val="28"/>
          <w:szCs w:val="28"/>
        </w:rPr>
      </w:pPr>
      <w:r>
        <w:rPr>
          <w:rFonts w:hint="eastAsia" w:ascii="仿宋" w:hAnsi="仿宋" w:eastAsia="仿宋" w:cs="仿宋"/>
          <w:b/>
          <w:sz w:val="28"/>
          <w:szCs w:val="28"/>
        </w:rPr>
        <w:t>时间：</w:t>
      </w:r>
      <w:r>
        <w:rPr>
          <w:rFonts w:hint="eastAsia" w:ascii="仿宋" w:hAnsi="仿宋" w:eastAsia="仿宋" w:cs="仿宋"/>
          <w:b w:val="0"/>
          <w:bCs/>
          <w:sz w:val="28"/>
          <w:szCs w:val="28"/>
        </w:rPr>
        <w:t>202</w:t>
      </w:r>
      <w:r>
        <w:rPr>
          <w:rFonts w:hint="eastAsia" w:ascii="仿宋" w:hAnsi="仿宋" w:eastAsia="仿宋" w:cs="仿宋"/>
          <w:b w:val="0"/>
          <w:bCs/>
          <w:sz w:val="28"/>
          <w:szCs w:val="28"/>
          <w:lang w:val="en-US" w:eastAsia="zh-CN"/>
        </w:rPr>
        <w:t>2</w:t>
      </w:r>
      <w:r>
        <w:rPr>
          <w:rFonts w:hint="eastAsia" w:ascii="仿宋" w:hAnsi="仿宋" w:eastAsia="仿宋" w:cs="仿宋"/>
          <w:b w:val="0"/>
          <w:bCs/>
          <w:sz w:val="28"/>
          <w:szCs w:val="28"/>
        </w:rPr>
        <w:t>年</w:t>
      </w:r>
      <w:r>
        <w:rPr>
          <w:rFonts w:hint="eastAsia" w:ascii="仿宋" w:hAnsi="仿宋" w:eastAsia="仿宋" w:cs="仿宋"/>
          <w:b w:val="0"/>
          <w:bCs/>
          <w:sz w:val="28"/>
          <w:szCs w:val="28"/>
          <w:lang w:val="en-US" w:eastAsia="zh-CN"/>
        </w:rPr>
        <w:t>2</w:t>
      </w:r>
      <w:r>
        <w:rPr>
          <w:rFonts w:hint="eastAsia" w:ascii="仿宋" w:hAnsi="仿宋" w:eastAsia="仿宋" w:cs="仿宋"/>
          <w:b w:val="0"/>
          <w:bCs/>
          <w:sz w:val="28"/>
          <w:szCs w:val="28"/>
        </w:rPr>
        <w:t>月</w:t>
      </w:r>
      <w:r>
        <w:rPr>
          <w:rFonts w:hint="eastAsia" w:ascii="仿宋" w:hAnsi="仿宋" w:eastAsia="仿宋" w:cs="仿宋"/>
          <w:b w:val="0"/>
          <w:bCs/>
          <w:sz w:val="28"/>
          <w:szCs w:val="28"/>
          <w:lang w:val="en-US" w:eastAsia="zh-CN"/>
        </w:rPr>
        <w:t>18、19</w:t>
      </w:r>
      <w:r>
        <w:rPr>
          <w:rFonts w:hint="eastAsia" w:ascii="仿宋" w:hAnsi="仿宋" w:eastAsia="仿宋" w:cs="仿宋"/>
          <w:b w:val="0"/>
          <w:bCs/>
          <w:sz w:val="28"/>
          <w:szCs w:val="28"/>
        </w:rPr>
        <w:t>日（</w:t>
      </w:r>
      <w:r>
        <w:rPr>
          <w:rFonts w:hint="eastAsia" w:ascii="仿宋" w:hAnsi="仿宋" w:eastAsia="仿宋" w:cs="仿宋"/>
          <w:b w:val="0"/>
          <w:bCs/>
          <w:sz w:val="28"/>
          <w:szCs w:val="28"/>
          <w:lang w:eastAsia="zh-CN"/>
        </w:rPr>
        <w:t>周五</w:t>
      </w:r>
      <w:r>
        <w:rPr>
          <w:rFonts w:hint="eastAsia" w:ascii="仿宋" w:hAnsi="仿宋" w:eastAsia="仿宋" w:cs="仿宋"/>
          <w:b w:val="0"/>
          <w:bCs/>
          <w:sz w:val="28"/>
          <w:szCs w:val="28"/>
          <w:lang w:val="en-US" w:eastAsia="zh-CN"/>
        </w:rPr>
        <w:t>-</w:t>
      </w:r>
      <w:r>
        <w:rPr>
          <w:rFonts w:hint="eastAsia" w:ascii="仿宋" w:hAnsi="仿宋" w:eastAsia="仿宋" w:cs="仿宋"/>
          <w:b w:val="0"/>
          <w:bCs/>
          <w:sz w:val="28"/>
          <w:szCs w:val="28"/>
        </w:rPr>
        <w:t>周六）</w:t>
      </w:r>
    </w:p>
    <w:p>
      <w:pPr>
        <w:rPr>
          <w:rFonts w:hint="eastAsia" w:ascii="仿宋" w:hAnsi="仿宋" w:eastAsia="仿宋" w:cs="仿宋"/>
          <w:b/>
          <w:sz w:val="28"/>
          <w:szCs w:val="28"/>
        </w:rPr>
      </w:pPr>
      <w:r>
        <w:rPr>
          <w:rFonts w:hint="eastAsia" w:ascii="仿宋" w:hAnsi="仿宋" w:eastAsia="仿宋" w:cs="仿宋"/>
          <w:b/>
          <w:sz w:val="28"/>
          <w:szCs w:val="28"/>
        </w:rPr>
        <w:t>课题：</w:t>
      </w:r>
      <w:r>
        <w:rPr>
          <w:rFonts w:hint="eastAsia" w:ascii="仿宋" w:hAnsi="仿宋" w:eastAsia="仿宋" w:cs="仿宋"/>
          <w:b w:val="0"/>
          <w:bCs/>
          <w:sz w:val="28"/>
          <w:szCs w:val="28"/>
        </w:rPr>
        <w:t>《金牌面试官--高效招聘与精准面试法》（第四期）</w:t>
      </w:r>
    </w:p>
    <w:p>
      <w:pPr>
        <w:rPr>
          <w:rFonts w:hint="eastAsia" w:ascii="仿宋" w:hAnsi="仿宋" w:eastAsia="仿宋" w:cs="仿宋"/>
          <w:b w:val="0"/>
          <w:bCs/>
          <w:sz w:val="28"/>
          <w:szCs w:val="28"/>
        </w:rPr>
      </w:pPr>
      <w:r>
        <w:rPr>
          <w:rFonts w:hint="eastAsia" w:ascii="仿宋" w:hAnsi="仿宋" w:eastAsia="仿宋" w:cs="仿宋"/>
          <w:b/>
          <w:sz w:val="28"/>
          <w:szCs w:val="28"/>
        </w:rPr>
        <w:t>主讲：</w:t>
      </w:r>
      <w:r>
        <w:rPr>
          <w:rFonts w:hint="eastAsia" w:ascii="仿宋" w:hAnsi="仿宋" w:eastAsia="仿宋" w:cs="仿宋"/>
          <w:b w:val="0"/>
          <w:bCs/>
          <w:sz w:val="28"/>
          <w:szCs w:val="28"/>
          <w:lang w:eastAsia="zh-CN"/>
        </w:rPr>
        <w:t>丁坚</w:t>
      </w:r>
      <w:r>
        <w:rPr>
          <w:rFonts w:hint="eastAsia" w:ascii="仿宋" w:hAnsi="仿宋" w:eastAsia="仿宋" w:cs="仿宋"/>
          <w:b w:val="0"/>
          <w:bCs/>
          <w:sz w:val="28"/>
          <w:szCs w:val="28"/>
        </w:rPr>
        <w:t>（实战人力资源管理专家、高级人力资源管理师）</w:t>
      </w:r>
    </w:p>
    <w:p>
      <w:pPr>
        <w:pStyle w:val="34"/>
        <w:ind w:firstLine="0" w:firstLineChars="0"/>
        <w:jc w:val="center"/>
        <w:rPr>
          <w:rFonts w:hint="eastAsia" w:ascii="仿宋" w:hAnsi="仿宋" w:eastAsia="仿宋" w:cs="仿宋"/>
          <w:b w:val="0"/>
          <w:bCs/>
          <w:sz w:val="28"/>
          <w:szCs w:val="28"/>
        </w:rPr>
      </w:pPr>
    </w:p>
    <w:p>
      <w:pPr>
        <w:pStyle w:val="34"/>
        <w:ind w:firstLine="0" w:firstLineChars="0"/>
        <w:jc w:val="left"/>
        <w:rPr>
          <w:rFonts w:hint="eastAsia" w:ascii="微软雅黑" w:hAnsi="微软雅黑" w:eastAsia="微软雅黑"/>
          <w:b/>
          <w:sz w:val="32"/>
          <w:lang w:eastAsia="zh-CN"/>
        </w:rPr>
      </w:pPr>
    </w:p>
    <w:sectPr>
      <w:type w:val="continuous"/>
      <w:pgSz w:w="11906" w:h="16838"/>
      <w:pgMar w:top="720" w:right="720" w:bottom="720" w:left="720" w:header="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604020202030204"/>
    <w:charset w:val="00"/>
    <w:family w:val="roman"/>
    <w:pitch w:val="default"/>
    <w:sig w:usb0="00000000" w:usb1="00000000" w:usb2="00000000" w:usb3="00000000" w:csb0="00000093" w:csb1="00000000"/>
  </w:font>
  <w:font w:name="DengXian">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微软雅黑 Light">
    <w:altName w:val="黑体"/>
    <w:panose1 w:val="020B0502040204020203"/>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61312"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61312;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JANJgjQCAACABAAADgAAAGRycy9lMm9Eb2MueG1s&#10;rVRdjtMwEH5H4g6W32n6X4iarlatipAWWGnhAK7jNBa2x4zdpstlkHjjEBwHcQ0mTtsty8sKkYfI&#10;kxl/M983M5lfHaxhe4VBgyv4oNfnTDkJpXbbgn/8sH7xkrMQhSuFAacKfq8Cv1o8fzZvfK6GUIMp&#10;FTICcSFvfMHrGH2eZUHWyorQA68cOStAKyKZuM1KFA2hW5MN+/1p1gCWHkGqEOjrqnPyIyI+BRCq&#10;Sku1ArmzysUOFZURkSiFWvvAF6naqlIyvq+qoCIzBSemMb0pCZ037TtbzEW+ReFrLY8liKeU8IiT&#10;FdpR0jPUSkTBdqj/grJaIgSoYk+CzToiSRFiMeg/0uauFl4lLiR18GfRw/+Dle/2t8h0SZNAfXfC&#10;Usd/ff3+88c3Nh616jQ+5BR052+x5Rf8DchPgTlY1sJt1TUiNLUSJdU0aOOzPy60RqCrbNO8hZKw&#10;xS5CEupQoW0BSQJ2SP24P/dDHSKT9HE2GY2HswlnknyD6XQ0Sw3LRH667THE1wosaw8FR+p3Qhf7&#10;mxDbakR+CknVg9HlWhuTDNxulgbZXtBsrNd9ehIBInkZZhxrKPtwRu5/xbA60s4YbQtOK/CQyLgW&#10;UaU5PRZ8UqxTfgPlPamH0A0urS0dasAvnDU0tAUPn3cCFWfmjaMOvBqMx+2UJ2M8mQ3JwEvP5tIj&#10;nCSogkfOuuMydpux86i3NWUaJMYOrqlrlU6CtvV1VR17TYOZdD4uUTv5l3aKevhx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2/ddsAAAAMAQAADwAAAAAAAAABACAAAAAiAAAAZHJzL2Rvd25y&#10;ZXYueG1sUEsBAhQAFAAAAAgAh07iQCQDSYI0AgAAgAQAAA4AAAAAAAAAAQAgAAAAKgEAAGRycy9l&#10;Mm9Eb2MueG1sUEsFBgAAAAAGAAYAWQEAANAFAAA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D23CC"/>
    <w:multiLevelType w:val="singleLevel"/>
    <w:tmpl w:val="80DD23CC"/>
    <w:lvl w:ilvl="0" w:tentative="0">
      <w:start w:val="1"/>
      <w:numFmt w:val="decimalEnclosedCircleChinese"/>
      <w:suff w:val="nothing"/>
      <w:lvlText w:val="%1　"/>
      <w:lvlJc w:val="left"/>
      <w:pPr>
        <w:ind w:left="0" w:firstLine="400"/>
      </w:pPr>
      <w:rPr>
        <w:rFonts w:hint="eastAsia"/>
      </w:rPr>
    </w:lvl>
  </w:abstractNum>
  <w:abstractNum w:abstractNumId="1">
    <w:nsid w:val="84A2AF0A"/>
    <w:multiLevelType w:val="singleLevel"/>
    <w:tmpl w:val="84A2AF0A"/>
    <w:lvl w:ilvl="0" w:tentative="0">
      <w:start w:val="1"/>
      <w:numFmt w:val="decimalEnclosedCircleChinese"/>
      <w:suff w:val="nothing"/>
      <w:lvlText w:val="%1　"/>
      <w:lvlJc w:val="left"/>
      <w:pPr>
        <w:ind w:left="0" w:firstLine="400"/>
      </w:pPr>
      <w:rPr>
        <w:rFonts w:hint="eastAsia"/>
      </w:rPr>
    </w:lvl>
  </w:abstractNum>
  <w:abstractNum w:abstractNumId="2">
    <w:nsid w:val="8D42E27A"/>
    <w:multiLevelType w:val="singleLevel"/>
    <w:tmpl w:val="8D42E27A"/>
    <w:lvl w:ilvl="0" w:tentative="0">
      <w:start w:val="1"/>
      <w:numFmt w:val="chineseCounting"/>
      <w:suff w:val="nothing"/>
      <w:lvlText w:val="%1、"/>
      <w:lvlJc w:val="left"/>
      <w:pPr>
        <w:ind w:left="0" w:firstLine="420"/>
      </w:pPr>
      <w:rPr>
        <w:rFonts w:hint="eastAsia"/>
      </w:rPr>
    </w:lvl>
  </w:abstractNum>
  <w:abstractNum w:abstractNumId="3">
    <w:nsid w:val="9E8DD3EF"/>
    <w:multiLevelType w:val="singleLevel"/>
    <w:tmpl w:val="9E8DD3EF"/>
    <w:lvl w:ilvl="0" w:tentative="0">
      <w:start w:val="1"/>
      <w:numFmt w:val="decimalEnclosedCircleChinese"/>
      <w:suff w:val="nothing"/>
      <w:lvlText w:val="%1　"/>
      <w:lvlJc w:val="left"/>
      <w:pPr>
        <w:ind w:left="0" w:firstLine="400"/>
      </w:pPr>
      <w:rPr>
        <w:rFonts w:hint="eastAsia"/>
      </w:rPr>
    </w:lvl>
  </w:abstractNum>
  <w:abstractNum w:abstractNumId="4">
    <w:nsid w:val="9F871CA8"/>
    <w:multiLevelType w:val="singleLevel"/>
    <w:tmpl w:val="9F871CA8"/>
    <w:lvl w:ilvl="0" w:tentative="0">
      <w:start w:val="1"/>
      <w:numFmt w:val="decimal"/>
      <w:lvlText w:val="%1."/>
      <w:lvlJc w:val="left"/>
      <w:pPr>
        <w:ind w:left="425" w:hanging="425"/>
      </w:pPr>
      <w:rPr>
        <w:rFonts w:hint="default"/>
      </w:rPr>
    </w:lvl>
  </w:abstractNum>
  <w:abstractNum w:abstractNumId="5">
    <w:nsid w:val="A46A31A0"/>
    <w:multiLevelType w:val="singleLevel"/>
    <w:tmpl w:val="A46A31A0"/>
    <w:lvl w:ilvl="0" w:tentative="0">
      <w:start w:val="1"/>
      <w:numFmt w:val="decimal"/>
      <w:lvlText w:val="%1)"/>
      <w:lvlJc w:val="left"/>
      <w:pPr>
        <w:ind w:left="425" w:hanging="425"/>
      </w:pPr>
      <w:rPr>
        <w:rFonts w:hint="default"/>
      </w:rPr>
    </w:lvl>
  </w:abstractNum>
  <w:abstractNum w:abstractNumId="6">
    <w:nsid w:val="A8387F21"/>
    <w:multiLevelType w:val="singleLevel"/>
    <w:tmpl w:val="A8387F21"/>
    <w:lvl w:ilvl="0" w:tentative="0">
      <w:start w:val="1"/>
      <w:numFmt w:val="decimal"/>
      <w:lvlText w:val="%1)"/>
      <w:lvlJc w:val="left"/>
      <w:pPr>
        <w:ind w:left="425" w:hanging="425"/>
      </w:pPr>
      <w:rPr>
        <w:rFonts w:hint="default"/>
      </w:rPr>
    </w:lvl>
  </w:abstractNum>
  <w:abstractNum w:abstractNumId="7">
    <w:nsid w:val="B51B1F8A"/>
    <w:multiLevelType w:val="singleLevel"/>
    <w:tmpl w:val="B51B1F8A"/>
    <w:lvl w:ilvl="0" w:tentative="0">
      <w:start w:val="1"/>
      <w:numFmt w:val="decimal"/>
      <w:lvlText w:val="%1."/>
      <w:lvlJc w:val="left"/>
      <w:pPr>
        <w:ind w:left="425" w:hanging="425"/>
      </w:pPr>
      <w:rPr>
        <w:rFonts w:hint="default"/>
      </w:rPr>
    </w:lvl>
  </w:abstractNum>
  <w:abstractNum w:abstractNumId="8">
    <w:nsid w:val="B562D04F"/>
    <w:multiLevelType w:val="singleLevel"/>
    <w:tmpl w:val="B562D04F"/>
    <w:lvl w:ilvl="0" w:tentative="0">
      <w:start w:val="1"/>
      <w:numFmt w:val="decimal"/>
      <w:lvlText w:val="%1)"/>
      <w:lvlJc w:val="left"/>
      <w:pPr>
        <w:ind w:left="425" w:hanging="425"/>
      </w:pPr>
      <w:rPr>
        <w:rFonts w:hint="default"/>
      </w:rPr>
    </w:lvl>
  </w:abstractNum>
  <w:abstractNum w:abstractNumId="9">
    <w:nsid w:val="B9215958"/>
    <w:multiLevelType w:val="singleLevel"/>
    <w:tmpl w:val="B9215958"/>
    <w:lvl w:ilvl="0" w:tentative="0">
      <w:start w:val="1"/>
      <w:numFmt w:val="decimalEnclosedCircleChinese"/>
      <w:suff w:val="nothing"/>
      <w:lvlText w:val="%1　"/>
      <w:lvlJc w:val="left"/>
      <w:pPr>
        <w:ind w:left="0" w:firstLine="400"/>
      </w:pPr>
      <w:rPr>
        <w:rFonts w:hint="eastAsia"/>
      </w:rPr>
    </w:lvl>
  </w:abstractNum>
  <w:abstractNum w:abstractNumId="10">
    <w:nsid w:val="BA85E623"/>
    <w:multiLevelType w:val="singleLevel"/>
    <w:tmpl w:val="BA85E623"/>
    <w:lvl w:ilvl="0" w:tentative="0">
      <w:start w:val="1"/>
      <w:numFmt w:val="decimalEnclosedCircleChinese"/>
      <w:suff w:val="nothing"/>
      <w:lvlText w:val="%1　"/>
      <w:lvlJc w:val="left"/>
      <w:pPr>
        <w:ind w:left="0" w:firstLine="400"/>
      </w:pPr>
      <w:rPr>
        <w:rFonts w:hint="eastAsia"/>
      </w:rPr>
    </w:lvl>
  </w:abstractNum>
  <w:abstractNum w:abstractNumId="11">
    <w:nsid w:val="BD1CB4FA"/>
    <w:multiLevelType w:val="singleLevel"/>
    <w:tmpl w:val="BD1CB4FA"/>
    <w:lvl w:ilvl="0" w:tentative="0">
      <w:start w:val="1"/>
      <w:numFmt w:val="decimal"/>
      <w:lvlText w:val="%1."/>
      <w:lvlJc w:val="left"/>
      <w:pPr>
        <w:ind w:left="425" w:hanging="425"/>
      </w:pPr>
      <w:rPr>
        <w:rFonts w:hint="default"/>
      </w:rPr>
    </w:lvl>
  </w:abstractNum>
  <w:abstractNum w:abstractNumId="12">
    <w:nsid w:val="BE1F606B"/>
    <w:multiLevelType w:val="singleLevel"/>
    <w:tmpl w:val="BE1F606B"/>
    <w:lvl w:ilvl="0" w:tentative="0">
      <w:start w:val="1"/>
      <w:numFmt w:val="decimalEnclosedCircleChinese"/>
      <w:suff w:val="nothing"/>
      <w:lvlText w:val="%1　"/>
      <w:lvlJc w:val="left"/>
      <w:pPr>
        <w:ind w:left="0" w:firstLine="400"/>
      </w:pPr>
      <w:rPr>
        <w:rFonts w:hint="eastAsia"/>
      </w:rPr>
    </w:lvl>
  </w:abstractNum>
  <w:abstractNum w:abstractNumId="13">
    <w:nsid w:val="C915A39D"/>
    <w:multiLevelType w:val="singleLevel"/>
    <w:tmpl w:val="C915A39D"/>
    <w:lvl w:ilvl="0" w:tentative="0">
      <w:start w:val="1"/>
      <w:numFmt w:val="decimal"/>
      <w:lvlText w:val="%1)"/>
      <w:lvlJc w:val="left"/>
      <w:pPr>
        <w:ind w:left="425" w:hanging="425"/>
      </w:pPr>
      <w:rPr>
        <w:rFonts w:hint="default"/>
      </w:rPr>
    </w:lvl>
  </w:abstractNum>
  <w:abstractNum w:abstractNumId="14">
    <w:nsid w:val="CC7032C9"/>
    <w:multiLevelType w:val="singleLevel"/>
    <w:tmpl w:val="CC7032C9"/>
    <w:lvl w:ilvl="0" w:tentative="0">
      <w:start w:val="1"/>
      <w:numFmt w:val="decimal"/>
      <w:lvlText w:val="%1)"/>
      <w:lvlJc w:val="left"/>
      <w:pPr>
        <w:ind w:left="425" w:hanging="425"/>
      </w:pPr>
      <w:rPr>
        <w:rFonts w:hint="default"/>
      </w:rPr>
    </w:lvl>
  </w:abstractNum>
  <w:abstractNum w:abstractNumId="15">
    <w:nsid w:val="DD7A21E4"/>
    <w:multiLevelType w:val="singleLevel"/>
    <w:tmpl w:val="DD7A21E4"/>
    <w:lvl w:ilvl="0" w:tentative="0">
      <w:start w:val="1"/>
      <w:numFmt w:val="decimalEnclosedCircleChinese"/>
      <w:suff w:val="nothing"/>
      <w:lvlText w:val="%1　"/>
      <w:lvlJc w:val="left"/>
      <w:pPr>
        <w:ind w:left="0" w:firstLine="400"/>
      </w:pPr>
      <w:rPr>
        <w:rFonts w:hint="eastAsia"/>
      </w:rPr>
    </w:lvl>
  </w:abstractNum>
  <w:abstractNum w:abstractNumId="16">
    <w:nsid w:val="E808E396"/>
    <w:multiLevelType w:val="singleLevel"/>
    <w:tmpl w:val="E808E396"/>
    <w:lvl w:ilvl="0" w:tentative="0">
      <w:start w:val="1"/>
      <w:numFmt w:val="decimal"/>
      <w:lvlText w:val="%1."/>
      <w:lvlJc w:val="left"/>
      <w:pPr>
        <w:ind w:left="425" w:hanging="425"/>
      </w:pPr>
      <w:rPr>
        <w:rFonts w:hint="default"/>
      </w:rPr>
    </w:lvl>
  </w:abstractNum>
  <w:abstractNum w:abstractNumId="17">
    <w:nsid w:val="EAE62D2A"/>
    <w:multiLevelType w:val="singleLevel"/>
    <w:tmpl w:val="EAE62D2A"/>
    <w:lvl w:ilvl="0" w:tentative="0">
      <w:start w:val="1"/>
      <w:numFmt w:val="decimalEnclosedCircleChinese"/>
      <w:suff w:val="nothing"/>
      <w:lvlText w:val="%1　"/>
      <w:lvlJc w:val="left"/>
      <w:pPr>
        <w:ind w:left="0" w:firstLine="400"/>
      </w:pPr>
      <w:rPr>
        <w:rFonts w:hint="eastAsia"/>
      </w:rPr>
    </w:lvl>
  </w:abstractNum>
  <w:abstractNum w:abstractNumId="18">
    <w:nsid w:val="F5EB0A4C"/>
    <w:multiLevelType w:val="singleLevel"/>
    <w:tmpl w:val="F5EB0A4C"/>
    <w:lvl w:ilvl="0" w:tentative="0">
      <w:start w:val="1"/>
      <w:numFmt w:val="decimal"/>
      <w:lvlText w:val="%1)"/>
      <w:lvlJc w:val="left"/>
      <w:pPr>
        <w:ind w:left="425" w:hanging="425"/>
      </w:pPr>
      <w:rPr>
        <w:rFonts w:hint="default"/>
      </w:rPr>
    </w:lvl>
  </w:abstractNum>
  <w:abstractNum w:abstractNumId="19">
    <w:nsid w:val="F6ADAC0E"/>
    <w:multiLevelType w:val="singleLevel"/>
    <w:tmpl w:val="F6ADAC0E"/>
    <w:lvl w:ilvl="0" w:tentative="0">
      <w:start w:val="1"/>
      <w:numFmt w:val="decimalEnclosedCircleChinese"/>
      <w:suff w:val="nothing"/>
      <w:lvlText w:val="%1　"/>
      <w:lvlJc w:val="left"/>
      <w:pPr>
        <w:ind w:left="0" w:firstLine="400"/>
      </w:pPr>
      <w:rPr>
        <w:rFonts w:hint="eastAsia"/>
      </w:rPr>
    </w:lvl>
  </w:abstractNum>
  <w:abstractNum w:abstractNumId="20">
    <w:nsid w:val="F838D8E5"/>
    <w:multiLevelType w:val="singleLevel"/>
    <w:tmpl w:val="F838D8E5"/>
    <w:lvl w:ilvl="0" w:tentative="0">
      <w:start w:val="1"/>
      <w:numFmt w:val="decimal"/>
      <w:lvlText w:val="%1."/>
      <w:lvlJc w:val="left"/>
      <w:pPr>
        <w:ind w:left="425" w:hanging="425"/>
      </w:pPr>
      <w:rPr>
        <w:rFonts w:hint="default"/>
      </w:rPr>
    </w:lvl>
  </w:abstractNum>
  <w:abstractNum w:abstractNumId="21">
    <w:nsid w:val="0223A6B8"/>
    <w:multiLevelType w:val="singleLevel"/>
    <w:tmpl w:val="0223A6B8"/>
    <w:lvl w:ilvl="0" w:tentative="0">
      <w:start w:val="1"/>
      <w:numFmt w:val="decimal"/>
      <w:lvlText w:val="%1)"/>
      <w:lvlJc w:val="left"/>
      <w:pPr>
        <w:ind w:left="425" w:hanging="425"/>
      </w:pPr>
      <w:rPr>
        <w:rFonts w:hint="default"/>
      </w:rPr>
    </w:lvl>
  </w:abstractNum>
  <w:abstractNum w:abstractNumId="22">
    <w:nsid w:val="043164A2"/>
    <w:multiLevelType w:val="singleLevel"/>
    <w:tmpl w:val="043164A2"/>
    <w:lvl w:ilvl="0" w:tentative="0">
      <w:start w:val="1"/>
      <w:numFmt w:val="decimalEnclosedCircleChinese"/>
      <w:suff w:val="nothing"/>
      <w:lvlText w:val="%1　"/>
      <w:lvlJc w:val="left"/>
      <w:pPr>
        <w:ind w:left="0" w:firstLine="400"/>
      </w:pPr>
      <w:rPr>
        <w:rFonts w:hint="eastAsia"/>
      </w:rPr>
    </w:lvl>
  </w:abstractNum>
  <w:abstractNum w:abstractNumId="23">
    <w:nsid w:val="08511A26"/>
    <w:multiLevelType w:val="singleLevel"/>
    <w:tmpl w:val="08511A26"/>
    <w:lvl w:ilvl="0" w:tentative="0">
      <w:start w:val="1"/>
      <w:numFmt w:val="decimalEnclosedCircleChinese"/>
      <w:suff w:val="nothing"/>
      <w:lvlText w:val="%1　"/>
      <w:lvlJc w:val="left"/>
      <w:pPr>
        <w:ind w:left="0" w:firstLine="400"/>
      </w:pPr>
      <w:rPr>
        <w:rFonts w:hint="eastAsia"/>
      </w:rPr>
    </w:lvl>
  </w:abstractNum>
  <w:abstractNum w:abstractNumId="24">
    <w:nsid w:val="10DF7E3E"/>
    <w:multiLevelType w:val="singleLevel"/>
    <w:tmpl w:val="10DF7E3E"/>
    <w:lvl w:ilvl="0" w:tentative="0">
      <w:start w:val="1"/>
      <w:numFmt w:val="decimalEnclosedCircleChinese"/>
      <w:suff w:val="nothing"/>
      <w:lvlText w:val="%1　"/>
      <w:lvlJc w:val="left"/>
      <w:pPr>
        <w:ind w:left="0" w:firstLine="400"/>
      </w:pPr>
      <w:rPr>
        <w:rFonts w:hint="eastAsia"/>
      </w:rPr>
    </w:lvl>
  </w:abstractNum>
  <w:abstractNum w:abstractNumId="25">
    <w:nsid w:val="11BF5A87"/>
    <w:multiLevelType w:val="singleLevel"/>
    <w:tmpl w:val="11BF5A87"/>
    <w:lvl w:ilvl="0" w:tentative="0">
      <w:start w:val="1"/>
      <w:numFmt w:val="decimal"/>
      <w:lvlText w:val="%1)"/>
      <w:lvlJc w:val="left"/>
      <w:pPr>
        <w:ind w:left="425" w:hanging="425"/>
      </w:pPr>
      <w:rPr>
        <w:rFonts w:hint="default"/>
      </w:rPr>
    </w:lvl>
  </w:abstractNum>
  <w:abstractNum w:abstractNumId="26">
    <w:nsid w:val="20ED870D"/>
    <w:multiLevelType w:val="singleLevel"/>
    <w:tmpl w:val="20ED870D"/>
    <w:lvl w:ilvl="0" w:tentative="0">
      <w:start w:val="1"/>
      <w:numFmt w:val="decimalEnclosedCircleChinese"/>
      <w:suff w:val="nothing"/>
      <w:lvlText w:val="%1　"/>
      <w:lvlJc w:val="left"/>
      <w:pPr>
        <w:ind w:left="0" w:firstLine="400"/>
      </w:pPr>
      <w:rPr>
        <w:rFonts w:hint="eastAsia"/>
      </w:rPr>
    </w:lvl>
  </w:abstractNum>
  <w:abstractNum w:abstractNumId="27">
    <w:nsid w:val="243C288E"/>
    <w:multiLevelType w:val="singleLevel"/>
    <w:tmpl w:val="243C288E"/>
    <w:lvl w:ilvl="0" w:tentative="0">
      <w:start w:val="1"/>
      <w:numFmt w:val="decimalEnclosedCircleChinese"/>
      <w:suff w:val="nothing"/>
      <w:lvlText w:val="%1　"/>
      <w:lvlJc w:val="left"/>
      <w:pPr>
        <w:ind w:left="0" w:firstLine="400"/>
      </w:pPr>
      <w:rPr>
        <w:rFonts w:hint="eastAsia"/>
      </w:rPr>
    </w:lvl>
  </w:abstractNum>
  <w:abstractNum w:abstractNumId="28">
    <w:nsid w:val="3B03294C"/>
    <w:multiLevelType w:val="multilevel"/>
    <w:tmpl w:val="3B03294C"/>
    <w:lvl w:ilvl="0" w:tentative="0">
      <w:start w:val="1"/>
      <w:numFmt w:val="bullet"/>
      <w:pStyle w:val="37"/>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29">
    <w:nsid w:val="4BBFF001"/>
    <w:multiLevelType w:val="singleLevel"/>
    <w:tmpl w:val="4BBFF001"/>
    <w:lvl w:ilvl="0" w:tentative="0">
      <w:start w:val="1"/>
      <w:numFmt w:val="decimal"/>
      <w:lvlText w:val="%1)"/>
      <w:lvlJc w:val="left"/>
      <w:pPr>
        <w:ind w:left="425" w:hanging="425"/>
      </w:pPr>
      <w:rPr>
        <w:rFonts w:hint="default"/>
      </w:rPr>
    </w:lvl>
  </w:abstractNum>
  <w:abstractNum w:abstractNumId="30">
    <w:nsid w:val="4D810B65"/>
    <w:multiLevelType w:val="singleLevel"/>
    <w:tmpl w:val="4D810B65"/>
    <w:lvl w:ilvl="0" w:tentative="0">
      <w:start w:val="1"/>
      <w:numFmt w:val="decimal"/>
      <w:lvlText w:val="%1)"/>
      <w:lvlJc w:val="left"/>
      <w:pPr>
        <w:ind w:left="425" w:hanging="425"/>
      </w:pPr>
      <w:rPr>
        <w:rFonts w:hint="default"/>
      </w:rPr>
    </w:lvl>
  </w:abstractNum>
  <w:abstractNum w:abstractNumId="31">
    <w:nsid w:val="59D4CC9C"/>
    <w:multiLevelType w:val="singleLevel"/>
    <w:tmpl w:val="59D4CC9C"/>
    <w:lvl w:ilvl="0" w:tentative="0">
      <w:start w:val="1"/>
      <w:numFmt w:val="decimalEnclosedCircleChinese"/>
      <w:suff w:val="nothing"/>
      <w:lvlText w:val="%1　"/>
      <w:lvlJc w:val="left"/>
      <w:pPr>
        <w:ind w:left="0" w:firstLine="400"/>
      </w:pPr>
      <w:rPr>
        <w:rFonts w:hint="eastAsia"/>
      </w:rPr>
    </w:lvl>
  </w:abstractNum>
  <w:abstractNum w:abstractNumId="32">
    <w:nsid w:val="5A33198E"/>
    <w:multiLevelType w:val="singleLevel"/>
    <w:tmpl w:val="5A33198E"/>
    <w:lvl w:ilvl="0" w:tentative="0">
      <w:start w:val="1"/>
      <w:numFmt w:val="decimal"/>
      <w:lvlText w:val="%1)"/>
      <w:lvlJc w:val="left"/>
      <w:pPr>
        <w:ind w:left="425" w:hanging="425"/>
      </w:pPr>
      <w:rPr>
        <w:rFonts w:hint="default"/>
      </w:rPr>
    </w:lvl>
  </w:abstractNum>
  <w:abstractNum w:abstractNumId="33">
    <w:nsid w:val="5B2DEEE3"/>
    <w:multiLevelType w:val="singleLevel"/>
    <w:tmpl w:val="5B2DEEE3"/>
    <w:lvl w:ilvl="0" w:tentative="0">
      <w:start w:val="1"/>
      <w:numFmt w:val="decimal"/>
      <w:lvlText w:val="%1)"/>
      <w:lvlJc w:val="left"/>
      <w:pPr>
        <w:ind w:left="425" w:hanging="425"/>
      </w:pPr>
      <w:rPr>
        <w:rFonts w:hint="default"/>
      </w:rPr>
    </w:lvl>
  </w:abstractNum>
  <w:abstractNum w:abstractNumId="34">
    <w:nsid w:val="5CC32BE4"/>
    <w:multiLevelType w:val="singleLevel"/>
    <w:tmpl w:val="5CC32BE4"/>
    <w:lvl w:ilvl="0" w:tentative="0">
      <w:start w:val="1"/>
      <w:numFmt w:val="decimal"/>
      <w:lvlText w:val="%1."/>
      <w:lvlJc w:val="left"/>
      <w:pPr>
        <w:ind w:left="425" w:hanging="425"/>
      </w:pPr>
      <w:rPr>
        <w:rFonts w:hint="default"/>
      </w:rPr>
    </w:lvl>
  </w:abstractNum>
  <w:abstractNum w:abstractNumId="35">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6"/>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6">
    <w:nsid w:val="729D5460"/>
    <w:multiLevelType w:val="singleLevel"/>
    <w:tmpl w:val="729D5460"/>
    <w:lvl w:ilvl="0" w:tentative="0">
      <w:start w:val="1"/>
      <w:numFmt w:val="decimal"/>
      <w:lvlText w:val="%1)"/>
      <w:lvlJc w:val="left"/>
      <w:pPr>
        <w:ind w:left="425" w:hanging="425"/>
      </w:pPr>
      <w:rPr>
        <w:rFonts w:hint="default"/>
      </w:rPr>
    </w:lvl>
  </w:abstractNum>
  <w:abstractNum w:abstractNumId="37">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8">
    <w:nsid w:val="7B1458CE"/>
    <w:multiLevelType w:val="singleLevel"/>
    <w:tmpl w:val="7B1458CE"/>
    <w:lvl w:ilvl="0" w:tentative="0">
      <w:start w:val="1"/>
      <w:numFmt w:val="decimal"/>
      <w:lvlText w:val="%1)"/>
      <w:lvlJc w:val="left"/>
      <w:pPr>
        <w:ind w:left="425" w:hanging="425"/>
      </w:pPr>
      <w:rPr>
        <w:rFonts w:hint="default"/>
      </w:rPr>
    </w:lvl>
  </w:abstractNum>
  <w:num w:numId="1">
    <w:abstractNumId w:val="37"/>
  </w:num>
  <w:num w:numId="2">
    <w:abstractNumId w:val="35"/>
  </w:num>
  <w:num w:numId="3">
    <w:abstractNumId w:val="28"/>
  </w:num>
  <w:num w:numId="4">
    <w:abstractNumId w:val="16"/>
  </w:num>
  <w:num w:numId="5">
    <w:abstractNumId w:val="2"/>
  </w:num>
  <w:num w:numId="6">
    <w:abstractNumId w:val="4"/>
  </w:num>
  <w:num w:numId="7">
    <w:abstractNumId w:val="38"/>
  </w:num>
  <w:num w:numId="8">
    <w:abstractNumId w:val="10"/>
  </w:num>
  <w:num w:numId="9">
    <w:abstractNumId w:val="21"/>
  </w:num>
  <w:num w:numId="10">
    <w:abstractNumId w:val="36"/>
  </w:num>
  <w:num w:numId="11">
    <w:abstractNumId w:val="26"/>
  </w:num>
  <w:num w:numId="12">
    <w:abstractNumId w:val="29"/>
  </w:num>
  <w:num w:numId="13">
    <w:abstractNumId w:val="20"/>
  </w:num>
  <w:num w:numId="14">
    <w:abstractNumId w:val="13"/>
  </w:num>
  <w:num w:numId="15">
    <w:abstractNumId w:val="5"/>
  </w:num>
  <w:num w:numId="16">
    <w:abstractNumId w:val="1"/>
  </w:num>
  <w:num w:numId="17">
    <w:abstractNumId w:val="0"/>
  </w:num>
  <w:num w:numId="18">
    <w:abstractNumId w:val="19"/>
  </w:num>
  <w:num w:numId="19">
    <w:abstractNumId w:val="18"/>
  </w:num>
  <w:num w:numId="20">
    <w:abstractNumId w:val="12"/>
  </w:num>
  <w:num w:numId="21">
    <w:abstractNumId w:val="9"/>
  </w:num>
  <w:num w:numId="22">
    <w:abstractNumId w:val="23"/>
  </w:num>
  <w:num w:numId="23">
    <w:abstractNumId w:val="14"/>
  </w:num>
  <w:num w:numId="24">
    <w:abstractNumId w:val="25"/>
  </w:num>
  <w:num w:numId="25">
    <w:abstractNumId w:val="30"/>
  </w:num>
  <w:num w:numId="26">
    <w:abstractNumId w:val="17"/>
  </w:num>
  <w:num w:numId="27">
    <w:abstractNumId w:val="27"/>
  </w:num>
  <w:num w:numId="28">
    <w:abstractNumId w:val="6"/>
  </w:num>
  <w:num w:numId="29">
    <w:abstractNumId w:val="3"/>
  </w:num>
  <w:num w:numId="30">
    <w:abstractNumId w:val="22"/>
  </w:num>
  <w:num w:numId="31">
    <w:abstractNumId w:val="31"/>
  </w:num>
  <w:num w:numId="32">
    <w:abstractNumId w:val="32"/>
  </w:num>
  <w:num w:numId="33">
    <w:abstractNumId w:val="15"/>
  </w:num>
  <w:num w:numId="34">
    <w:abstractNumId w:val="7"/>
  </w:num>
  <w:num w:numId="35">
    <w:abstractNumId w:val="33"/>
  </w:num>
  <w:num w:numId="36">
    <w:abstractNumId w:val="8"/>
  </w:num>
  <w:num w:numId="37">
    <w:abstractNumId w:val="24"/>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6C"/>
    <w:rsid w:val="000042CA"/>
    <w:rsid w:val="0000476A"/>
    <w:rsid w:val="0001288F"/>
    <w:rsid w:val="0002428E"/>
    <w:rsid w:val="00026C09"/>
    <w:rsid w:val="00032E96"/>
    <w:rsid w:val="00045EEE"/>
    <w:rsid w:val="00050E34"/>
    <w:rsid w:val="00052BF3"/>
    <w:rsid w:val="00063EE0"/>
    <w:rsid w:val="00064246"/>
    <w:rsid w:val="0006789D"/>
    <w:rsid w:val="00074451"/>
    <w:rsid w:val="000B0523"/>
    <w:rsid w:val="000B1242"/>
    <w:rsid w:val="000B503E"/>
    <w:rsid w:val="000B51C8"/>
    <w:rsid w:val="000D32C7"/>
    <w:rsid w:val="000D5F25"/>
    <w:rsid w:val="000E0B05"/>
    <w:rsid w:val="000F2025"/>
    <w:rsid w:val="001013E7"/>
    <w:rsid w:val="001105BB"/>
    <w:rsid w:val="0013367C"/>
    <w:rsid w:val="00134725"/>
    <w:rsid w:val="001504A1"/>
    <w:rsid w:val="00162257"/>
    <w:rsid w:val="00187601"/>
    <w:rsid w:val="00187F8A"/>
    <w:rsid w:val="00190671"/>
    <w:rsid w:val="00194A3F"/>
    <w:rsid w:val="001952CB"/>
    <w:rsid w:val="001964B2"/>
    <w:rsid w:val="001A6E22"/>
    <w:rsid w:val="001E490B"/>
    <w:rsid w:val="00247BB3"/>
    <w:rsid w:val="00260396"/>
    <w:rsid w:val="00274B11"/>
    <w:rsid w:val="00293177"/>
    <w:rsid w:val="0029606F"/>
    <w:rsid w:val="002A1ED7"/>
    <w:rsid w:val="002A476E"/>
    <w:rsid w:val="002B69D3"/>
    <w:rsid w:val="002C626E"/>
    <w:rsid w:val="002D0F9B"/>
    <w:rsid w:val="002D3AC9"/>
    <w:rsid w:val="002F6628"/>
    <w:rsid w:val="003063A5"/>
    <w:rsid w:val="003305D9"/>
    <w:rsid w:val="00333738"/>
    <w:rsid w:val="003358C1"/>
    <w:rsid w:val="003438F8"/>
    <w:rsid w:val="00343FE4"/>
    <w:rsid w:val="00350452"/>
    <w:rsid w:val="00362B19"/>
    <w:rsid w:val="003679A2"/>
    <w:rsid w:val="00371BDB"/>
    <w:rsid w:val="00377644"/>
    <w:rsid w:val="00386590"/>
    <w:rsid w:val="003C0251"/>
    <w:rsid w:val="003C6F41"/>
    <w:rsid w:val="003D5138"/>
    <w:rsid w:val="003E4E1D"/>
    <w:rsid w:val="003F48BD"/>
    <w:rsid w:val="00415B3B"/>
    <w:rsid w:val="00416675"/>
    <w:rsid w:val="00417648"/>
    <w:rsid w:val="004267CD"/>
    <w:rsid w:val="004314F4"/>
    <w:rsid w:val="00445830"/>
    <w:rsid w:val="004472BF"/>
    <w:rsid w:val="004717A0"/>
    <w:rsid w:val="004718F5"/>
    <w:rsid w:val="00481E3F"/>
    <w:rsid w:val="004827E2"/>
    <w:rsid w:val="00487835"/>
    <w:rsid w:val="004A7FD5"/>
    <w:rsid w:val="004B7CB2"/>
    <w:rsid w:val="004C754F"/>
    <w:rsid w:val="004D30FE"/>
    <w:rsid w:val="004F0B53"/>
    <w:rsid w:val="00524A7E"/>
    <w:rsid w:val="005335DB"/>
    <w:rsid w:val="00535D93"/>
    <w:rsid w:val="0054343A"/>
    <w:rsid w:val="00564E3F"/>
    <w:rsid w:val="00574368"/>
    <w:rsid w:val="00581EB6"/>
    <w:rsid w:val="00584C54"/>
    <w:rsid w:val="00586CB8"/>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418"/>
    <w:rsid w:val="00705D88"/>
    <w:rsid w:val="00707B5E"/>
    <w:rsid w:val="007148FD"/>
    <w:rsid w:val="0072406B"/>
    <w:rsid w:val="007242A6"/>
    <w:rsid w:val="007244A6"/>
    <w:rsid w:val="00744EC5"/>
    <w:rsid w:val="00745EE6"/>
    <w:rsid w:val="00746341"/>
    <w:rsid w:val="0075322F"/>
    <w:rsid w:val="00753A42"/>
    <w:rsid w:val="007743CC"/>
    <w:rsid w:val="007808D4"/>
    <w:rsid w:val="00793658"/>
    <w:rsid w:val="007D628B"/>
    <w:rsid w:val="007D6E51"/>
    <w:rsid w:val="007D7358"/>
    <w:rsid w:val="007E10F2"/>
    <w:rsid w:val="007F0580"/>
    <w:rsid w:val="008113E4"/>
    <w:rsid w:val="008159DE"/>
    <w:rsid w:val="00824321"/>
    <w:rsid w:val="008313B2"/>
    <w:rsid w:val="00833E26"/>
    <w:rsid w:val="008420F5"/>
    <w:rsid w:val="008503E4"/>
    <w:rsid w:val="0086201E"/>
    <w:rsid w:val="00870437"/>
    <w:rsid w:val="00870D07"/>
    <w:rsid w:val="0087630C"/>
    <w:rsid w:val="008A7412"/>
    <w:rsid w:val="008C5894"/>
    <w:rsid w:val="008C6D9C"/>
    <w:rsid w:val="008D2D0A"/>
    <w:rsid w:val="008E50B1"/>
    <w:rsid w:val="008E5AB6"/>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3BE2"/>
    <w:rsid w:val="009F3859"/>
    <w:rsid w:val="00A26145"/>
    <w:rsid w:val="00A328FB"/>
    <w:rsid w:val="00A419FA"/>
    <w:rsid w:val="00A64AD2"/>
    <w:rsid w:val="00A823B2"/>
    <w:rsid w:val="00A84B24"/>
    <w:rsid w:val="00A85922"/>
    <w:rsid w:val="00A87640"/>
    <w:rsid w:val="00A878EB"/>
    <w:rsid w:val="00A87A5B"/>
    <w:rsid w:val="00A95261"/>
    <w:rsid w:val="00A95434"/>
    <w:rsid w:val="00AA469C"/>
    <w:rsid w:val="00AA6D48"/>
    <w:rsid w:val="00AE1D24"/>
    <w:rsid w:val="00AE3D39"/>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621E"/>
    <w:rsid w:val="00C674CC"/>
    <w:rsid w:val="00C708C3"/>
    <w:rsid w:val="00C71793"/>
    <w:rsid w:val="00CD28BC"/>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5153"/>
    <w:rsid w:val="00DB7B7B"/>
    <w:rsid w:val="00DD241D"/>
    <w:rsid w:val="00DD7EE8"/>
    <w:rsid w:val="00DE0B18"/>
    <w:rsid w:val="00DF44DE"/>
    <w:rsid w:val="00E468B8"/>
    <w:rsid w:val="00E67148"/>
    <w:rsid w:val="00E72B44"/>
    <w:rsid w:val="00E83390"/>
    <w:rsid w:val="00E9294D"/>
    <w:rsid w:val="00EA29E7"/>
    <w:rsid w:val="00EA67D2"/>
    <w:rsid w:val="00EB4FD3"/>
    <w:rsid w:val="00EC3167"/>
    <w:rsid w:val="00ED4331"/>
    <w:rsid w:val="00EE18BA"/>
    <w:rsid w:val="00EE3477"/>
    <w:rsid w:val="00EE59A3"/>
    <w:rsid w:val="00F211AB"/>
    <w:rsid w:val="00F30826"/>
    <w:rsid w:val="00F30EB5"/>
    <w:rsid w:val="00F418FC"/>
    <w:rsid w:val="00F44243"/>
    <w:rsid w:val="00F53BAE"/>
    <w:rsid w:val="00F55C25"/>
    <w:rsid w:val="00F614CA"/>
    <w:rsid w:val="00F63EA9"/>
    <w:rsid w:val="00F74166"/>
    <w:rsid w:val="00FA7286"/>
    <w:rsid w:val="00FC49AE"/>
    <w:rsid w:val="00FD5310"/>
    <w:rsid w:val="00FE0F7B"/>
    <w:rsid w:val="00FF4934"/>
    <w:rsid w:val="00FF6990"/>
    <w:rsid w:val="01FD48EF"/>
    <w:rsid w:val="02233B79"/>
    <w:rsid w:val="023E4202"/>
    <w:rsid w:val="02976C60"/>
    <w:rsid w:val="02BB5EED"/>
    <w:rsid w:val="02C23CA8"/>
    <w:rsid w:val="030A11A1"/>
    <w:rsid w:val="03503CDA"/>
    <w:rsid w:val="03973530"/>
    <w:rsid w:val="04412C6F"/>
    <w:rsid w:val="04CB3803"/>
    <w:rsid w:val="04CE5CF0"/>
    <w:rsid w:val="05710492"/>
    <w:rsid w:val="069A4AE7"/>
    <w:rsid w:val="06C95D80"/>
    <w:rsid w:val="06CD5B32"/>
    <w:rsid w:val="074F27B8"/>
    <w:rsid w:val="07F23F62"/>
    <w:rsid w:val="082945D2"/>
    <w:rsid w:val="087769E7"/>
    <w:rsid w:val="087C606A"/>
    <w:rsid w:val="089B38D5"/>
    <w:rsid w:val="08A82D82"/>
    <w:rsid w:val="08CC176A"/>
    <w:rsid w:val="08E970C0"/>
    <w:rsid w:val="09140B23"/>
    <w:rsid w:val="093E5D5B"/>
    <w:rsid w:val="09B502C2"/>
    <w:rsid w:val="09EA4EB7"/>
    <w:rsid w:val="0AA77F52"/>
    <w:rsid w:val="0BB330F3"/>
    <w:rsid w:val="0BB935A2"/>
    <w:rsid w:val="0BBA4E9D"/>
    <w:rsid w:val="0BD92C89"/>
    <w:rsid w:val="0C566035"/>
    <w:rsid w:val="0CD61AA1"/>
    <w:rsid w:val="0D7409CA"/>
    <w:rsid w:val="0DA16C24"/>
    <w:rsid w:val="0DAC13D2"/>
    <w:rsid w:val="0DF11DA8"/>
    <w:rsid w:val="0E4862F5"/>
    <w:rsid w:val="0E9B3149"/>
    <w:rsid w:val="0ECA17E3"/>
    <w:rsid w:val="0FFD2BFC"/>
    <w:rsid w:val="10E31880"/>
    <w:rsid w:val="10F3565F"/>
    <w:rsid w:val="11865773"/>
    <w:rsid w:val="119F3AAC"/>
    <w:rsid w:val="11E277C5"/>
    <w:rsid w:val="11EB7E3E"/>
    <w:rsid w:val="123E28B5"/>
    <w:rsid w:val="12471FE1"/>
    <w:rsid w:val="125F09D7"/>
    <w:rsid w:val="12630297"/>
    <w:rsid w:val="12BC084A"/>
    <w:rsid w:val="12C6169E"/>
    <w:rsid w:val="12CF5606"/>
    <w:rsid w:val="135D40E6"/>
    <w:rsid w:val="1368730C"/>
    <w:rsid w:val="1445327A"/>
    <w:rsid w:val="14547BAE"/>
    <w:rsid w:val="14BC1A58"/>
    <w:rsid w:val="14EC2BB1"/>
    <w:rsid w:val="157C3E5D"/>
    <w:rsid w:val="15B10763"/>
    <w:rsid w:val="15B7367B"/>
    <w:rsid w:val="15D53C53"/>
    <w:rsid w:val="160F1903"/>
    <w:rsid w:val="163E7F4F"/>
    <w:rsid w:val="16C96D35"/>
    <w:rsid w:val="173C68B4"/>
    <w:rsid w:val="17FF597F"/>
    <w:rsid w:val="183E546B"/>
    <w:rsid w:val="18682672"/>
    <w:rsid w:val="188F2B71"/>
    <w:rsid w:val="189B0649"/>
    <w:rsid w:val="18C7041B"/>
    <w:rsid w:val="191410D1"/>
    <w:rsid w:val="194D3A06"/>
    <w:rsid w:val="196C7528"/>
    <w:rsid w:val="19775620"/>
    <w:rsid w:val="1A0F4DD2"/>
    <w:rsid w:val="1A8540F0"/>
    <w:rsid w:val="1A8E28A3"/>
    <w:rsid w:val="1AF91A11"/>
    <w:rsid w:val="1B312A0C"/>
    <w:rsid w:val="1B39025D"/>
    <w:rsid w:val="1B8134B1"/>
    <w:rsid w:val="1B925AC0"/>
    <w:rsid w:val="1C5D5BA2"/>
    <w:rsid w:val="1CB974E3"/>
    <w:rsid w:val="1CF614B1"/>
    <w:rsid w:val="1DC35110"/>
    <w:rsid w:val="1DC56A4D"/>
    <w:rsid w:val="1E59101B"/>
    <w:rsid w:val="1E8209FB"/>
    <w:rsid w:val="1EA4381C"/>
    <w:rsid w:val="1EBC6D47"/>
    <w:rsid w:val="1ECD7371"/>
    <w:rsid w:val="1F6F2ADB"/>
    <w:rsid w:val="1F7E6DF7"/>
    <w:rsid w:val="1F951EE5"/>
    <w:rsid w:val="1F9B327A"/>
    <w:rsid w:val="1FC854A4"/>
    <w:rsid w:val="1FCB6E93"/>
    <w:rsid w:val="20217D7F"/>
    <w:rsid w:val="20447A3F"/>
    <w:rsid w:val="20654259"/>
    <w:rsid w:val="215D0D9C"/>
    <w:rsid w:val="2189664A"/>
    <w:rsid w:val="22003B30"/>
    <w:rsid w:val="22D16EA5"/>
    <w:rsid w:val="233A0DDD"/>
    <w:rsid w:val="23435777"/>
    <w:rsid w:val="247A3A18"/>
    <w:rsid w:val="24BB736C"/>
    <w:rsid w:val="25107372"/>
    <w:rsid w:val="251E0E9C"/>
    <w:rsid w:val="25951AF5"/>
    <w:rsid w:val="25B115CA"/>
    <w:rsid w:val="25FB2E6B"/>
    <w:rsid w:val="27944D9A"/>
    <w:rsid w:val="27F564A5"/>
    <w:rsid w:val="280A610D"/>
    <w:rsid w:val="2853088B"/>
    <w:rsid w:val="286A49D5"/>
    <w:rsid w:val="28B519DC"/>
    <w:rsid w:val="28DA3E5B"/>
    <w:rsid w:val="28DA64BB"/>
    <w:rsid w:val="296E6C93"/>
    <w:rsid w:val="29A67B31"/>
    <w:rsid w:val="29F140A6"/>
    <w:rsid w:val="2A0F4A22"/>
    <w:rsid w:val="2A965048"/>
    <w:rsid w:val="2A9671BC"/>
    <w:rsid w:val="2A9C11CC"/>
    <w:rsid w:val="2AAC05AA"/>
    <w:rsid w:val="2ACC71C9"/>
    <w:rsid w:val="2AE50191"/>
    <w:rsid w:val="2B4E1D4B"/>
    <w:rsid w:val="2B751740"/>
    <w:rsid w:val="2BA23D03"/>
    <w:rsid w:val="2BA545C3"/>
    <w:rsid w:val="2BD918A8"/>
    <w:rsid w:val="2C012E83"/>
    <w:rsid w:val="2D24466E"/>
    <w:rsid w:val="2DB04FF7"/>
    <w:rsid w:val="2DD22C2D"/>
    <w:rsid w:val="2EAF1C06"/>
    <w:rsid w:val="2EE73107"/>
    <w:rsid w:val="2F3E7118"/>
    <w:rsid w:val="2F4E62CE"/>
    <w:rsid w:val="2F6D079D"/>
    <w:rsid w:val="2FED64C1"/>
    <w:rsid w:val="303925B1"/>
    <w:rsid w:val="30597E99"/>
    <w:rsid w:val="3078144B"/>
    <w:rsid w:val="30C84014"/>
    <w:rsid w:val="30D64CE4"/>
    <w:rsid w:val="31345BB9"/>
    <w:rsid w:val="314A552F"/>
    <w:rsid w:val="314F027B"/>
    <w:rsid w:val="319B0FA4"/>
    <w:rsid w:val="31F2543F"/>
    <w:rsid w:val="320B49BC"/>
    <w:rsid w:val="32155F4C"/>
    <w:rsid w:val="327148E0"/>
    <w:rsid w:val="32916B36"/>
    <w:rsid w:val="330E69EE"/>
    <w:rsid w:val="334C1166"/>
    <w:rsid w:val="33842A7B"/>
    <w:rsid w:val="33E90323"/>
    <w:rsid w:val="340B7DCE"/>
    <w:rsid w:val="342E21D1"/>
    <w:rsid w:val="34326A28"/>
    <w:rsid w:val="34BE1F89"/>
    <w:rsid w:val="351A5130"/>
    <w:rsid w:val="3554505E"/>
    <w:rsid w:val="35BE048C"/>
    <w:rsid w:val="360556FB"/>
    <w:rsid w:val="36307C8E"/>
    <w:rsid w:val="36E55F8B"/>
    <w:rsid w:val="3714749D"/>
    <w:rsid w:val="374D348A"/>
    <w:rsid w:val="386D187C"/>
    <w:rsid w:val="38CF2F29"/>
    <w:rsid w:val="397152FC"/>
    <w:rsid w:val="398E0DAE"/>
    <w:rsid w:val="39AB754C"/>
    <w:rsid w:val="39AD4065"/>
    <w:rsid w:val="3A056318"/>
    <w:rsid w:val="3A2C0E2B"/>
    <w:rsid w:val="3A461BBF"/>
    <w:rsid w:val="3AB56FBB"/>
    <w:rsid w:val="3B281D76"/>
    <w:rsid w:val="3B532497"/>
    <w:rsid w:val="3B582B6D"/>
    <w:rsid w:val="3B69584B"/>
    <w:rsid w:val="3B781713"/>
    <w:rsid w:val="3BB80A65"/>
    <w:rsid w:val="3BD52FAE"/>
    <w:rsid w:val="3BD55738"/>
    <w:rsid w:val="3C2706B4"/>
    <w:rsid w:val="3C5651C1"/>
    <w:rsid w:val="3CCD5BDD"/>
    <w:rsid w:val="3CD67196"/>
    <w:rsid w:val="3CE018B1"/>
    <w:rsid w:val="3CE364CD"/>
    <w:rsid w:val="3D117005"/>
    <w:rsid w:val="3D1E55B7"/>
    <w:rsid w:val="3D3F1647"/>
    <w:rsid w:val="3DE17E7F"/>
    <w:rsid w:val="3E9C360A"/>
    <w:rsid w:val="3F126BE0"/>
    <w:rsid w:val="3F8C2DA7"/>
    <w:rsid w:val="3FC53093"/>
    <w:rsid w:val="3FDC6494"/>
    <w:rsid w:val="406C6CD0"/>
    <w:rsid w:val="40FE112C"/>
    <w:rsid w:val="43022668"/>
    <w:rsid w:val="435629B6"/>
    <w:rsid w:val="43D54DC2"/>
    <w:rsid w:val="44C8664D"/>
    <w:rsid w:val="44EB4048"/>
    <w:rsid w:val="45BE295B"/>
    <w:rsid w:val="465623E3"/>
    <w:rsid w:val="46A56284"/>
    <w:rsid w:val="46FF3B20"/>
    <w:rsid w:val="471B6487"/>
    <w:rsid w:val="472D266E"/>
    <w:rsid w:val="476668EB"/>
    <w:rsid w:val="47EA4DF1"/>
    <w:rsid w:val="48141E0C"/>
    <w:rsid w:val="48300B3D"/>
    <w:rsid w:val="484A701B"/>
    <w:rsid w:val="48687DA4"/>
    <w:rsid w:val="491547B3"/>
    <w:rsid w:val="49395D27"/>
    <w:rsid w:val="495D2240"/>
    <w:rsid w:val="49747C77"/>
    <w:rsid w:val="49D5215B"/>
    <w:rsid w:val="4A142266"/>
    <w:rsid w:val="4A184561"/>
    <w:rsid w:val="4A2E7AC9"/>
    <w:rsid w:val="4A622688"/>
    <w:rsid w:val="4A644EC9"/>
    <w:rsid w:val="4A820A3B"/>
    <w:rsid w:val="4AA05FDC"/>
    <w:rsid w:val="4ADC79FD"/>
    <w:rsid w:val="4B792A0A"/>
    <w:rsid w:val="4B950932"/>
    <w:rsid w:val="4BA42D93"/>
    <w:rsid w:val="4C6F49E8"/>
    <w:rsid w:val="4C9546CC"/>
    <w:rsid w:val="4CE80A0F"/>
    <w:rsid w:val="4D032DE6"/>
    <w:rsid w:val="4D562E14"/>
    <w:rsid w:val="4D844457"/>
    <w:rsid w:val="4E0D7F90"/>
    <w:rsid w:val="4E62395A"/>
    <w:rsid w:val="4E6F0B33"/>
    <w:rsid w:val="4EF905EE"/>
    <w:rsid w:val="4F827BB5"/>
    <w:rsid w:val="51A758CA"/>
    <w:rsid w:val="51B85C55"/>
    <w:rsid w:val="51DF34BB"/>
    <w:rsid w:val="522E06D1"/>
    <w:rsid w:val="526C435C"/>
    <w:rsid w:val="53055C1C"/>
    <w:rsid w:val="535B5907"/>
    <w:rsid w:val="538E3A2B"/>
    <w:rsid w:val="53CB0D00"/>
    <w:rsid w:val="53D45799"/>
    <w:rsid w:val="5478378C"/>
    <w:rsid w:val="54984945"/>
    <w:rsid w:val="54A325AB"/>
    <w:rsid w:val="54BD3F64"/>
    <w:rsid w:val="54D6509C"/>
    <w:rsid w:val="54E066BA"/>
    <w:rsid w:val="553E33AF"/>
    <w:rsid w:val="55E8015C"/>
    <w:rsid w:val="55FD4028"/>
    <w:rsid w:val="566E4672"/>
    <w:rsid w:val="568C7E6C"/>
    <w:rsid w:val="57545BB7"/>
    <w:rsid w:val="577047CD"/>
    <w:rsid w:val="57BC1A0B"/>
    <w:rsid w:val="57BF173C"/>
    <w:rsid w:val="57E24D15"/>
    <w:rsid w:val="58266167"/>
    <w:rsid w:val="58C96D67"/>
    <w:rsid w:val="58DE3635"/>
    <w:rsid w:val="591431D0"/>
    <w:rsid w:val="59665A0B"/>
    <w:rsid w:val="5A23756B"/>
    <w:rsid w:val="5A311D69"/>
    <w:rsid w:val="5A3D2F36"/>
    <w:rsid w:val="5B35487F"/>
    <w:rsid w:val="5BFC0B78"/>
    <w:rsid w:val="5C0A7929"/>
    <w:rsid w:val="5C8276CC"/>
    <w:rsid w:val="5C9B14E8"/>
    <w:rsid w:val="5CC97B96"/>
    <w:rsid w:val="5D0C795C"/>
    <w:rsid w:val="5D1E6930"/>
    <w:rsid w:val="5D575F7C"/>
    <w:rsid w:val="5D940B51"/>
    <w:rsid w:val="5DBB052B"/>
    <w:rsid w:val="5F5B3296"/>
    <w:rsid w:val="5FD5341C"/>
    <w:rsid w:val="5FE23114"/>
    <w:rsid w:val="60611FEC"/>
    <w:rsid w:val="61872CB0"/>
    <w:rsid w:val="61897606"/>
    <w:rsid w:val="618D4BE8"/>
    <w:rsid w:val="6232481E"/>
    <w:rsid w:val="62A616C7"/>
    <w:rsid w:val="62E41D24"/>
    <w:rsid w:val="63447353"/>
    <w:rsid w:val="63524B1A"/>
    <w:rsid w:val="6356780F"/>
    <w:rsid w:val="63AF436A"/>
    <w:rsid w:val="63CE41AA"/>
    <w:rsid w:val="64F11308"/>
    <w:rsid w:val="651E5550"/>
    <w:rsid w:val="65365220"/>
    <w:rsid w:val="654B1D62"/>
    <w:rsid w:val="6564616A"/>
    <w:rsid w:val="65E655AE"/>
    <w:rsid w:val="66426F4E"/>
    <w:rsid w:val="669067B2"/>
    <w:rsid w:val="67891D66"/>
    <w:rsid w:val="67BE5491"/>
    <w:rsid w:val="6818121D"/>
    <w:rsid w:val="682607BB"/>
    <w:rsid w:val="686B5634"/>
    <w:rsid w:val="687D0601"/>
    <w:rsid w:val="68CD3E7F"/>
    <w:rsid w:val="68DD04BA"/>
    <w:rsid w:val="68F047DC"/>
    <w:rsid w:val="691B2A27"/>
    <w:rsid w:val="692D3036"/>
    <w:rsid w:val="6964373A"/>
    <w:rsid w:val="698D1F16"/>
    <w:rsid w:val="69E36D0E"/>
    <w:rsid w:val="6A823A77"/>
    <w:rsid w:val="6AF32913"/>
    <w:rsid w:val="6AF712B0"/>
    <w:rsid w:val="6B255F9C"/>
    <w:rsid w:val="6C343B7C"/>
    <w:rsid w:val="6C92060F"/>
    <w:rsid w:val="6CCA3478"/>
    <w:rsid w:val="6CCC0DA8"/>
    <w:rsid w:val="6CCE3329"/>
    <w:rsid w:val="6D86144B"/>
    <w:rsid w:val="6DFD3698"/>
    <w:rsid w:val="6E150956"/>
    <w:rsid w:val="6ED27BC4"/>
    <w:rsid w:val="6F323D4C"/>
    <w:rsid w:val="70490B2B"/>
    <w:rsid w:val="70C70EEE"/>
    <w:rsid w:val="70C923FD"/>
    <w:rsid w:val="71122DAE"/>
    <w:rsid w:val="714F2A5F"/>
    <w:rsid w:val="718476F9"/>
    <w:rsid w:val="71A11627"/>
    <w:rsid w:val="71BE0DEC"/>
    <w:rsid w:val="720210A8"/>
    <w:rsid w:val="72511E08"/>
    <w:rsid w:val="729C5D67"/>
    <w:rsid w:val="72A77CBD"/>
    <w:rsid w:val="74333E3A"/>
    <w:rsid w:val="74AC7881"/>
    <w:rsid w:val="74CB33EF"/>
    <w:rsid w:val="74DE1AB1"/>
    <w:rsid w:val="756F7A8C"/>
    <w:rsid w:val="76B47E49"/>
    <w:rsid w:val="772B46D5"/>
    <w:rsid w:val="773B0088"/>
    <w:rsid w:val="773B0ED5"/>
    <w:rsid w:val="777179FB"/>
    <w:rsid w:val="77785EB7"/>
    <w:rsid w:val="77D15D54"/>
    <w:rsid w:val="77E26D16"/>
    <w:rsid w:val="77EF597E"/>
    <w:rsid w:val="77FD0F35"/>
    <w:rsid w:val="78752B86"/>
    <w:rsid w:val="78CF032E"/>
    <w:rsid w:val="790911C0"/>
    <w:rsid w:val="79663985"/>
    <w:rsid w:val="797A5D84"/>
    <w:rsid w:val="79A371D1"/>
    <w:rsid w:val="7A655B99"/>
    <w:rsid w:val="7A6F2DBA"/>
    <w:rsid w:val="7A991C3D"/>
    <w:rsid w:val="7AB46CD4"/>
    <w:rsid w:val="7AFA5E3D"/>
    <w:rsid w:val="7B02486C"/>
    <w:rsid w:val="7B3E2787"/>
    <w:rsid w:val="7B536540"/>
    <w:rsid w:val="7B834673"/>
    <w:rsid w:val="7BDB7D5A"/>
    <w:rsid w:val="7C4E3BCF"/>
    <w:rsid w:val="7C520EC1"/>
    <w:rsid w:val="7C5807F2"/>
    <w:rsid w:val="7C701A04"/>
    <w:rsid w:val="7CFC3EBD"/>
    <w:rsid w:val="7D3917B4"/>
    <w:rsid w:val="7D4D466B"/>
    <w:rsid w:val="7E3A61EF"/>
    <w:rsid w:val="7E5F430E"/>
    <w:rsid w:val="7E6726C7"/>
    <w:rsid w:val="7E6F74A4"/>
    <w:rsid w:val="7F95488E"/>
    <w:rsid w:val="7FA1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9"/>
    <w:pPr>
      <w:keepNext/>
      <w:keepLines/>
      <w:numPr>
        <w:ilvl w:val="0"/>
        <w:numId w:val="1"/>
      </w:numPr>
      <w:adjustRightInd w:val="0"/>
      <w:snapToGrid w:val="0"/>
      <w:spacing w:beforeLines="50" w:afterLines="50"/>
      <w:outlineLvl w:val="0"/>
    </w:pPr>
    <w:rPr>
      <w:rFonts w:eastAsia="微软雅黑" w:asciiTheme="minorHAnsi" w:hAnsiTheme="minorHAnsi" w:cstheme="minorBidi"/>
      <w:b/>
      <w:bCs/>
      <w:color w:val="0070C0"/>
      <w:kern w:val="44"/>
      <w:sz w:val="32"/>
      <w:szCs w:val="44"/>
    </w:rPr>
  </w:style>
  <w:style w:type="paragraph" w:styleId="3">
    <w:name w:val="heading 2"/>
    <w:basedOn w:val="1"/>
    <w:next w:val="1"/>
    <w:link w:val="27"/>
    <w:unhideWhenUsed/>
    <w:qFormat/>
    <w:uiPriority w:val="9"/>
    <w:pPr>
      <w:keepNext/>
      <w:keepLines/>
      <w:numPr>
        <w:ilvl w:val="1"/>
        <w:numId w:val="1"/>
      </w:numPr>
      <w:adjustRightInd w:val="0"/>
      <w:spacing w:line="312" w:lineRule="auto"/>
      <w:outlineLvl w:val="1"/>
    </w:pPr>
    <w:rPr>
      <w:rFonts w:eastAsia="微软雅黑" w:asciiTheme="majorHAnsi" w:hAnsiTheme="majorHAnsi" w:cstheme="majorBidi"/>
      <w:b/>
      <w:bCs/>
      <w:color w:val="0070C0"/>
      <w:sz w:val="32"/>
      <w:szCs w:val="32"/>
    </w:rPr>
  </w:style>
  <w:style w:type="paragraph" w:styleId="4">
    <w:name w:val="heading 3"/>
    <w:next w:val="1"/>
    <w:link w:val="28"/>
    <w:unhideWhenUsed/>
    <w:qFormat/>
    <w:uiPriority w:val="9"/>
    <w:pPr>
      <w:keepNext/>
      <w:keepLines/>
      <w:numPr>
        <w:ilvl w:val="2"/>
        <w:numId w:val="1"/>
      </w:numPr>
      <w:adjustRightInd w:val="0"/>
      <w:snapToGrid w:val="0"/>
      <w:spacing w:beforeLines="50" w:afterLines="50"/>
      <w:outlineLvl w:val="2"/>
    </w:pPr>
    <w:rPr>
      <w:rFonts w:eastAsia="微软雅黑" w:asciiTheme="minorHAnsi" w:hAnsiTheme="minorHAnsi" w:cstheme="minorBidi"/>
      <w:b/>
      <w:bCs/>
      <w:kern w:val="2"/>
      <w:sz w:val="21"/>
      <w:szCs w:val="32"/>
      <w:lang w:val="en-US" w:eastAsia="zh-CN" w:bidi="ar-SA"/>
    </w:rPr>
  </w:style>
  <w:style w:type="paragraph" w:styleId="5">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rPr>
  </w:style>
  <w:style w:type="paragraph" w:styleId="7">
    <w:name w:val="Body Text"/>
    <w:basedOn w:val="1"/>
    <w:unhideWhenUsed/>
    <w:qFormat/>
    <w:uiPriority w:val="0"/>
    <w:pPr>
      <w:spacing w:line="360" w:lineRule="auto"/>
    </w:pPr>
    <w:rPr>
      <w:sz w:val="24"/>
    </w:rPr>
  </w:style>
  <w:style w:type="paragraph" w:styleId="8">
    <w:name w:val="Balloon Text"/>
    <w:basedOn w:val="1"/>
    <w:link w:val="21"/>
    <w:unhideWhenUsed/>
    <w:qFormat/>
    <w:uiPriority w:val="0"/>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Light List Accent 3"/>
    <w:basedOn w:val="12"/>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6">
    <w:name w:val="Strong"/>
    <w:qFormat/>
    <w:uiPriority w:val="0"/>
    <w:rPr>
      <w:b/>
      <w:bCs/>
    </w:rPr>
  </w:style>
  <w:style w:type="character" w:styleId="17">
    <w:name w:val="Hyperlink"/>
    <w:basedOn w:val="15"/>
    <w:unhideWhenUsed/>
    <w:qFormat/>
    <w:uiPriority w:val="99"/>
    <w:rPr>
      <w:color w:val="0000FF"/>
      <w:u w:val="single"/>
    </w:r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批注框文本 字符"/>
    <w:basedOn w:val="15"/>
    <w:link w:val="8"/>
    <w:semiHidden/>
    <w:qFormat/>
    <w:uiPriority w:val="0"/>
    <w:rPr>
      <w:kern w:val="2"/>
      <w:sz w:val="18"/>
      <w:szCs w:val="18"/>
    </w:rPr>
  </w:style>
  <w:style w:type="paragraph" w:customStyle="1" w:styleId="22">
    <w:name w:val="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3">
    <w:name w:val="列出段落2"/>
    <w:basedOn w:val="1"/>
    <w:qFormat/>
    <w:uiPriority w:val="0"/>
    <w:pPr>
      <w:ind w:firstLine="420" w:firstLineChars="200"/>
    </w:pPr>
    <w:rPr>
      <w:rFonts w:ascii="Calibri" w:hAnsi="Calibri"/>
      <w:szCs w:val="22"/>
    </w:rPr>
  </w:style>
  <w:style w:type="character" w:customStyle="1" w:styleId="24">
    <w:name w:val="style681"/>
    <w:basedOn w:val="15"/>
    <w:qFormat/>
    <w:uiPriority w:val="0"/>
    <w:rPr>
      <w:color w:val="000033"/>
      <w:sz w:val="20"/>
      <w:szCs w:val="20"/>
    </w:rPr>
  </w:style>
  <w:style w:type="character" w:customStyle="1" w:styleId="25">
    <w:name w:val="course_content1"/>
    <w:basedOn w:val="15"/>
    <w:qFormat/>
    <w:uiPriority w:val="0"/>
    <w:rPr>
      <w:rFonts w:hint="default" w:ascii="Arial" w:hAnsi="Arial" w:cs="Arial"/>
      <w:sz w:val="21"/>
      <w:szCs w:val="21"/>
    </w:rPr>
  </w:style>
  <w:style w:type="character" w:customStyle="1" w:styleId="26">
    <w:name w:val="标题 1 字符"/>
    <w:basedOn w:val="15"/>
    <w:link w:val="2"/>
    <w:qFormat/>
    <w:uiPriority w:val="9"/>
    <w:rPr>
      <w:rFonts w:eastAsia="微软雅黑" w:asciiTheme="minorHAnsi" w:hAnsiTheme="minorHAnsi" w:cstheme="minorBidi"/>
      <w:b/>
      <w:bCs/>
      <w:color w:val="0070C0"/>
      <w:kern w:val="44"/>
      <w:sz w:val="32"/>
      <w:szCs w:val="44"/>
    </w:rPr>
  </w:style>
  <w:style w:type="character" w:customStyle="1" w:styleId="27">
    <w:name w:val="标题 2 字符"/>
    <w:basedOn w:val="15"/>
    <w:link w:val="3"/>
    <w:qFormat/>
    <w:uiPriority w:val="9"/>
    <w:rPr>
      <w:rFonts w:eastAsia="微软雅黑" w:asciiTheme="majorHAnsi" w:hAnsiTheme="majorHAnsi" w:cstheme="majorBidi"/>
      <w:b/>
      <w:bCs/>
      <w:color w:val="0070C0"/>
      <w:kern w:val="2"/>
      <w:sz w:val="32"/>
      <w:szCs w:val="32"/>
    </w:rPr>
  </w:style>
  <w:style w:type="character" w:customStyle="1" w:styleId="28">
    <w:name w:val="标题 3 字符"/>
    <w:basedOn w:val="15"/>
    <w:link w:val="4"/>
    <w:qFormat/>
    <w:uiPriority w:val="9"/>
    <w:rPr>
      <w:rFonts w:eastAsia="微软雅黑" w:asciiTheme="minorHAnsi" w:hAnsiTheme="minorHAnsi" w:cstheme="minorBidi"/>
      <w:b/>
      <w:bCs/>
      <w:kern w:val="2"/>
      <w:sz w:val="21"/>
      <w:szCs w:val="32"/>
    </w:rPr>
  </w:style>
  <w:style w:type="character" w:customStyle="1" w:styleId="29">
    <w:name w:val="标题 4 字符"/>
    <w:basedOn w:val="15"/>
    <w:link w:val="5"/>
    <w:semiHidden/>
    <w:qFormat/>
    <w:uiPriority w:val="9"/>
    <w:rPr>
      <w:rFonts w:asciiTheme="majorHAnsi" w:hAnsiTheme="majorHAnsi" w:eastAsiaTheme="majorEastAsia" w:cstheme="majorBidi"/>
      <w:b/>
      <w:bCs/>
      <w:kern w:val="2"/>
      <w:sz w:val="28"/>
      <w:szCs w:val="28"/>
    </w:rPr>
  </w:style>
  <w:style w:type="paragraph" w:customStyle="1" w:styleId="30">
    <w:name w:val="列出段落3"/>
    <w:basedOn w:val="1"/>
    <w:unhideWhenUsed/>
    <w:qFormat/>
    <w:uiPriority w:val="34"/>
    <w:pPr>
      <w:ind w:firstLine="420" w:firstLineChars="200"/>
    </w:pPr>
  </w:style>
  <w:style w:type="paragraph" w:customStyle="1" w:styleId="31">
    <w:name w:val="列出段落4"/>
    <w:basedOn w:val="1"/>
    <w:unhideWhenUsed/>
    <w:qFormat/>
    <w:uiPriority w:val="99"/>
    <w:pPr>
      <w:ind w:firstLine="420" w:firstLineChars="200"/>
    </w:pPr>
  </w:style>
  <w:style w:type="paragraph" w:customStyle="1" w:styleId="32">
    <w:name w:val="p0"/>
    <w:basedOn w:val="1"/>
    <w:qFormat/>
    <w:uiPriority w:val="0"/>
    <w:pPr>
      <w:widowControl/>
    </w:pPr>
    <w:rPr>
      <w:rFonts w:hint="eastAsia"/>
    </w:rPr>
  </w:style>
  <w:style w:type="paragraph" w:customStyle="1" w:styleId="33">
    <w:name w:val="列出段落5"/>
    <w:basedOn w:val="1"/>
    <w:qFormat/>
    <w:uiPriority w:val="34"/>
    <w:pPr>
      <w:ind w:firstLine="420" w:firstLineChars="200"/>
    </w:pPr>
    <w:rPr>
      <w:rFonts w:ascii="Calibri" w:hAnsi="Calibri"/>
      <w:szCs w:val="22"/>
    </w:rPr>
  </w:style>
  <w:style w:type="paragraph" w:customStyle="1" w:styleId="34">
    <w:name w:val="列出段落6"/>
    <w:basedOn w:val="1"/>
    <w:qFormat/>
    <w:uiPriority w:val="34"/>
    <w:pPr>
      <w:ind w:firstLine="420" w:firstLineChars="200"/>
    </w:pPr>
  </w:style>
  <w:style w:type="paragraph" w:customStyle="1" w:styleId="35">
    <w:name w:val="正文楷体"/>
    <w:basedOn w:val="1"/>
    <w:qFormat/>
    <w:uiPriority w:val="0"/>
    <w:pPr>
      <w:spacing w:line="300" w:lineRule="auto"/>
    </w:pPr>
  </w:style>
  <w:style w:type="paragraph" w:customStyle="1" w:styleId="36">
    <w:name w:val="Bullet Level 2"/>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7">
    <w:name w:val="Bullet Level 1"/>
    <w:next w:val="36"/>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 w:type="character" w:customStyle="1" w:styleId="38">
    <w:name w:val="number"/>
    <w:basedOn w:val="15"/>
    <w:qFormat/>
    <w:uiPriority w:val="0"/>
  </w:style>
  <w:style w:type="character" w:customStyle="1" w:styleId="39">
    <w:name w:val="apple-converted-space"/>
    <w:basedOn w:val="15"/>
    <w:qFormat/>
    <w:uiPriority w:val="0"/>
  </w:style>
  <w:style w:type="character" w:customStyle="1" w:styleId="40">
    <w:name w:val="a121"/>
    <w:qFormat/>
    <w:uiPriority w:val="0"/>
    <w:rPr>
      <w:sz w:val="18"/>
      <w:szCs w:val="18"/>
    </w:rPr>
  </w:style>
  <w:style w:type="paragraph" w:customStyle="1" w:styleId="41">
    <w:name w:val="正文1"/>
    <w:qFormat/>
    <w:uiPriority w:val="0"/>
    <w:pPr>
      <w:framePr w:wrap="around" w:vAnchor="margin" w:hAnchor="text" w:yAlign="top"/>
      <w:widowControl w:val="0"/>
      <w:jc w:val="both"/>
    </w:pPr>
    <w:rPr>
      <w:rFonts w:ascii="Arial Unicode MS" w:hAnsi="Arial Unicode MS" w:eastAsia="Arial Unicode MS" w:cs="Arial Unicode MS"/>
      <w:color w:val="000000"/>
      <w:sz w:val="22"/>
      <w:szCs w:val="22"/>
      <w:u w:color="000000"/>
      <w:lang w:val="zh-TW" w:eastAsia="zh-TW" w:bidi="ar-SA"/>
    </w:rPr>
  </w:style>
  <w:style w:type="paragraph" w:customStyle="1" w:styleId="42">
    <w:name w:val="小标题（红色）"/>
    <w:next w:val="41"/>
    <w:qFormat/>
    <w:uiPriority w:val="0"/>
    <w:pPr>
      <w:keepNext/>
      <w:framePr w:wrap="around" w:vAnchor="margin" w:hAnchor="text" w:yAlign="top"/>
      <w:outlineLvl w:val="1"/>
    </w:pPr>
    <w:rPr>
      <w:rFonts w:hint="eastAsia" w:ascii="Arial Unicode MS" w:hAnsi="Arial Unicode MS" w:eastAsia="Helvetica" w:cs="Arial Unicode MS"/>
      <w:b/>
      <w:bCs/>
      <w:color w:val="C82505"/>
      <w:sz w:val="32"/>
      <w:szCs w:val="32"/>
      <w:lang w:val="zh-CN" w:eastAsia="zh-CN" w:bidi="ar-SA"/>
    </w:rPr>
  </w:style>
  <w:style w:type="paragraph" w:customStyle="1" w:styleId="43">
    <w:name w:val="正文 A"/>
    <w:qFormat/>
    <w:uiPriority w:val="0"/>
    <w:pPr>
      <w:framePr w:wrap="around" w:vAnchor="margin" w:hAnchor="text" w:yAlign="top"/>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44">
    <w:name w:val="无间隔1"/>
    <w:qFormat/>
    <w:uiPriority w:val="0"/>
    <w:pPr>
      <w:widowControl w:val="0"/>
      <w:jc w:val="both"/>
    </w:pPr>
    <w:rPr>
      <w:rFonts w:ascii="Calibri" w:hAnsi="Calibri" w:eastAsia="DengXian" w:cs="Times New Roman"/>
      <w:kern w:val="2"/>
      <w:sz w:val="21"/>
      <w:szCs w:val="22"/>
      <w:lang w:val="en-US" w:eastAsia="zh-CN" w:bidi="ar-SA"/>
    </w:rPr>
  </w:style>
  <w:style w:type="paragraph" w:customStyle="1" w:styleId="45">
    <w:name w:val="text"/>
    <w:basedOn w:val="1"/>
    <w:qFormat/>
    <w:uiPriority w:val="0"/>
    <w:pPr>
      <w:widowControl/>
      <w:spacing w:before="100" w:beforeAutospacing="1" w:after="100" w:afterAutospacing="1" w:line="345" w:lineRule="atLeast"/>
    </w:pPr>
    <w:rPr>
      <w:rFonts w:ascii="PMingLiU" w:hAnsi="PMingLiU" w:eastAsia="PMingLiU" w:cs="PMingLiU"/>
      <w:color w:val="000000"/>
      <w:kern w:val="0"/>
      <w:sz w:val="20"/>
    </w:rPr>
  </w:style>
  <w:style w:type="paragraph" w:styleId="46">
    <w:name w:val="List Paragraph"/>
    <w:basedOn w:val="1"/>
    <w:qFormat/>
    <w:uiPriority w:val="34"/>
    <w:pPr>
      <w:ind w:firstLine="420" w:firstLineChars="200"/>
    </w:pPr>
    <w:rPr>
      <w:rFonts w:ascii="Calibri" w:hAnsi="Calibri"/>
      <w:szCs w:val="22"/>
    </w:rPr>
  </w:style>
  <w:style w:type="paragraph" w:styleId="47">
    <w:name w:val="No Spacing"/>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C27AB-B80D-4159-BEAF-4FA1DC44391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230</Words>
  <Characters>1312</Characters>
  <Lines>10</Lines>
  <Paragraphs>3</Paragraphs>
  <TotalTime>1</TotalTime>
  <ScaleCrop>false</ScaleCrop>
  <LinksUpToDate>false</LinksUpToDate>
  <CharactersWithSpaces>1539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2021-06-22T09:24:00Z</dcterms:created>
  <dc:creator>nina</dc:creator>
  <cp:lastModifiedBy>拉儿</cp:lastModifiedBy>
  <cp:lastPrinted>2015-07-07T09:25:00Z</cp:lastPrinted>
  <dcterms:modified xsi:type="dcterms:W3CDTF">2021-11-30T03:55:17Z</dcterms:modified>
  <dc:title>《压力与情绪管理》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linkTarget="0">
    <vt:lpwstr>6</vt:lpwstr>
  </property>
  <property fmtid="{D5CDD505-2E9C-101B-9397-08002B2CF9AE}" pid="4" name="ICV">
    <vt:lpwstr>682005B3042C40CA88DB04D839A5B3F7</vt:lpwstr>
  </property>
</Properties>
</file>