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jc w:val="left"/>
        <w:rPr>
          <w:rFonts w:hint="eastAsia" w:eastAsiaTheme="minorEastAsia"/>
          <w:lang w:eastAsia="zh-CN"/>
        </w:rPr>
      </w:pPr>
    </w:p>
    <w:p>
      <w:pPr>
        <w:keepNext w:val="0"/>
        <w:keepLines w:val="0"/>
        <w:pageBreakBefore w:val="0"/>
        <w:widowControl w:val="0"/>
        <w:kinsoku/>
        <w:wordWrap/>
        <w:overflowPunct w:val="0"/>
        <w:topLinePunct w:val="0"/>
        <w:autoSpaceDE/>
        <w:autoSpaceDN/>
        <w:bidi w:val="0"/>
        <w:adjustRightInd/>
        <w:snapToGrid/>
        <w:spacing w:line="1000" w:lineRule="exact"/>
        <w:ind w:firstLine="840" w:firstLineChars="400"/>
        <w:textAlignment w:val="auto"/>
        <w:rPr>
          <w:rFonts w:hint="eastAsia" w:ascii="思源黑体 CN Bold" w:hAnsi="思源黑体 CN Bold" w:eastAsia="思源黑体 CN Bold" w:cs="思源黑体 CN Bold"/>
          <w:b/>
          <w:bCs/>
          <w:color w:val="595959"/>
          <w:sz w:val="36"/>
          <w:szCs w:val="40"/>
        </w:rPr>
      </w:pPr>
      <w:bookmarkStart w:id="0" w:name="_GoBack"/>
      <w:bookmarkEnd w:id="0"/>
      <w:r>
        <w:rPr>
          <w:sz w:val="21"/>
        </w:rPr>
        <mc:AlternateContent>
          <mc:Choice Requires="wpg">
            <w:drawing>
              <wp:anchor distT="0" distB="0" distL="114300" distR="114300" simplePos="0" relativeHeight="251667456" behindDoc="0" locked="0" layoutInCell="1" allowOverlap="1">
                <wp:simplePos x="0" y="0"/>
                <wp:positionH relativeFrom="column">
                  <wp:posOffset>237490</wp:posOffset>
                </wp:positionH>
                <wp:positionV relativeFrom="paragraph">
                  <wp:posOffset>17145</wp:posOffset>
                </wp:positionV>
                <wp:extent cx="2602230" cy="579755"/>
                <wp:effectExtent l="6350" t="0" r="20320" b="10160"/>
                <wp:wrapNone/>
                <wp:docPr id="20" name="组合 20"/>
                <wp:cNvGraphicFramePr/>
                <a:graphic xmlns:a="http://schemas.openxmlformats.org/drawingml/2006/main">
                  <a:graphicData uri="http://schemas.microsoft.com/office/word/2010/wordprocessingGroup">
                    <wpg:wgp>
                      <wpg:cNvGrpSpPr/>
                      <wpg:grpSpPr>
                        <a:xfrm>
                          <a:off x="0" y="0"/>
                          <a:ext cx="2602230" cy="579755"/>
                          <a:chOff x="2497" y="1636"/>
                          <a:chExt cx="4098" cy="913"/>
                        </a:xfrm>
                      </wpg:grpSpPr>
                      <wps:wsp>
                        <wps:cNvPr id="21" name="圆角矩形 21"/>
                        <wps:cNvSpPr/>
                        <wps:spPr>
                          <a:xfrm>
                            <a:off x="2497" y="1867"/>
                            <a:ext cx="4099" cy="683"/>
                          </a:xfrm>
                          <a:prstGeom prst="roundRect">
                            <a:avLst>
                              <a:gd name="adj" fmla="val 50000"/>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Theme="minorEastAsia"/>
                                  <w:color w:val="auto"/>
                                  <w:lang w:eastAsia="zh-CN"/>
                                </w:rPr>
                              </w:pPr>
                              <w:r>
                                <w:rPr>
                                  <w:rFonts w:hint="eastAsia"/>
                                  <w:color w:val="auto"/>
                                  <w:lang w:eastAsia="zh-CN"/>
                                </w:rPr>
                                <w:t>领导力与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9"/>
                        <wps:cNvSpPr txBox="1"/>
                        <wps:spPr>
                          <a:xfrm>
                            <a:off x="2750" y="1636"/>
                            <a:ext cx="3724" cy="88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思源黑体 CN Bold" w:hAnsi="思源黑体 CN Bold" w:eastAsia="思源黑体 CN Bold" w:cs="思源黑体 CN Bold"/>
                                  <w:color w:val="595959" w:themeColor="text1" w:themeTint="A6"/>
                                  <w:sz w:val="34"/>
                                  <w:szCs w:val="34"/>
                                  <w:lang w:eastAsia="zh-CN"/>
                                  <w14:textFill>
                                    <w14:solidFill>
                                      <w14:schemeClr w14:val="tx1">
                                        <w14:lumMod w14:val="65000"/>
                                        <w14:lumOff w14:val="35000"/>
                                      </w14:schemeClr>
                                    </w14:solidFill>
                                  </w14:textFill>
                                </w:rPr>
                              </w:pPr>
                              <w:r>
                                <w:rPr>
                                  <w:rFonts w:hint="eastAsia" w:ascii="思源黑体 CN Bold" w:hAnsi="思源黑体 CN Bold" w:eastAsia="思源黑体 CN Bold" w:cs="思源黑体 CN Bold"/>
                                  <w:color w:val="595959" w:themeColor="text1" w:themeTint="A6"/>
                                  <w:sz w:val="34"/>
                                  <w:szCs w:val="34"/>
                                  <w:lang w:val="en-US" w:eastAsia="zh-CN"/>
                                  <w14:textFill>
                                    <w14:solidFill>
                                      <w14:schemeClr w14:val="tx1">
                                        <w14:lumMod w14:val="65000"/>
                                        <w14:lumOff w14:val="35000"/>
                                      </w14:schemeClr>
                                    </w14:solidFill>
                                  </w14:textFill>
                                </w:rPr>
                                <w:t>领导力与管理</w:t>
                              </w:r>
                              <w:r>
                                <w:rPr>
                                  <w:rFonts w:hint="eastAsia" w:ascii="思源黑体 CN Bold" w:hAnsi="思源黑体 CN Bold" w:eastAsia="思源黑体 CN Bold" w:cs="思源黑体 CN Bold"/>
                                  <w:color w:val="595959" w:themeColor="text1" w:themeTint="A6"/>
                                  <w:sz w:val="34"/>
                                  <w:szCs w:val="34"/>
                                  <w:lang w:eastAsia="zh-CN"/>
                                  <w14:textFill>
                                    <w14:solidFill>
                                      <w14:schemeClr w14:val="tx1">
                                        <w14:lumMod w14:val="65000"/>
                                        <w14:lumOff w14:val="35000"/>
                                      </w14:schemeClr>
                                    </w14:solidFill>
                                  </w14:textFill>
                                </w:rPr>
                                <w:t>学习系列</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8.7pt;margin-top:1.35pt;height:45.65pt;width:204.9pt;z-index:251667456;mso-width-relative:page;mso-height-relative:page;" coordorigin="2497,1636" coordsize="4098,913" o:gfxdata="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KJ2H9nYAAAABwEAAA8AAAAAAAAAAQAgAAAAIgAAAGRycy9kb3ducmV2LnhtbFBLAQIUABQAAAAI&#10;AIdO4kAEN8kNfAMAAOwIAAAOAAAAAAAAAAEAIAAAACcBAABkcnMvZTJvRG9jLnhtbFBLBQYAAAAA&#10;BgAGAFkBAAAVBwAAAAA=&#10;">
                <o:lock v:ext="edit" aspectratio="f"/>
                <v:roundrect id="_x0000_s1026" o:spid="_x0000_s1026" o:spt="2" style="position:absolute;left:2497;top:1867;height:683;width:4099;v-text-anchor:middle;" filled="f" stroked="t" coordsize="21600,21600" arcsize="0.5" o:gfxdata="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Gy228AAAA&#10;2wAAAA8AAAAAAAAAAQAgAAAAIgAAAGRycy9kb3ducmV2LnhtbFBLAQIUABQAAAAIAIdO4kAzLwWe&#10;OwAAADkAAAAQAAAAAAAAAAEAIAAAAAsBAABkcnMvc2hhcGV4bWwueG1sUEsFBgAAAAAGAAYAWwEA&#10;ALUDAAAAAA==&#10;">
                  <v:fill on="f" focussize="0,0"/>
                  <v:stroke weight="1pt" color="#808080 [1629]" joinstyle="round"/>
                  <v:imagedata o:title=""/>
                  <o:lock v:ext="edit" aspectratio="f"/>
                  <v:textbox>
                    <w:txbxContent>
                      <w:p>
                        <w:pPr>
                          <w:rPr>
                            <w:rFonts w:hint="eastAsia" w:eastAsiaTheme="minorEastAsia"/>
                            <w:color w:val="auto"/>
                            <w:lang w:eastAsia="zh-CN"/>
                          </w:rPr>
                        </w:pPr>
                        <w:r>
                          <w:rPr>
                            <w:rFonts w:hint="eastAsia"/>
                            <w:color w:val="auto"/>
                            <w:lang w:eastAsia="zh-CN"/>
                          </w:rPr>
                          <w:t>领导力与</w:t>
                        </w:r>
                      </w:p>
                    </w:txbxContent>
                  </v:textbox>
                </v:roundrect>
                <v:shape id="_x0000_s1026" o:spid="_x0000_s1026" o:spt="202" type="#_x0000_t202" style="position:absolute;left:2750;top:1636;height:887;width:3724;"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ascii="思源黑体 CN Bold" w:hAnsi="思源黑体 CN Bold" w:eastAsia="思源黑体 CN Bold" w:cs="思源黑体 CN Bold"/>
                            <w:color w:val="595959" w:themeColor="text1" w:themeTint="A6"/>
                            <w:sz w:val="34"/>
                            <w:szCs w:val="34"/>
                            <w:lang w:eastAsia="zh-CN"/>
                            <w14:textFill>
                              <w14:solidFill>
                                <w14:schemeClr w14:val="tx1">
                                  <w14:lumMod w14:val="65000"/>
                                  <w14:lumOff w14:val="35000"/>
                                </w14:schemeClr>
                              </w14:solidFill>
                            </w14:textFill>
                          </w:rPr>
                        </w:pPr>
                        <w:r>
                          <w:rPr>
                            <w:rFonts w:hint="eastAsia" w:ascii="思源黑体 CN Bold" w:hAnsi="思源黑体 CN Bold" w:eastAsia="思源黑体 CN Bold" w:cs="思源黑体 CN Bold"/>
                            <w:color w:val="595959" w:themeColor="text1" w:themeTint="A6"/>
                            <w:sz w:val="34"/>
                            <w:szCs w:val="34"/>
                            <w:lang w:val="en-US" w:eastAsia="zh-CN"/>
                            <w14:textFill>
                              <w14:solidFill>
                                <w14:schemeClr w14:val="tx1">
                                  <w14:lumMod w14:val="65000"/>
                                  <w14:lumOff w14:val="35000"/>
                                </w14:schemeClr>
                              </w14:solidFill>
                            </w14:textFill>
                          </w:rPr>
                          <w:t>领导力与管理</w:t>
                        </w:r>
                        <w:r>
                          <w:rPr>
                            <w:rFonts w:hint="eastAsia" w:ascii="思源黑体 CN Bold" w:hAnsi="思源黑体 CN Bold" w:eastAsia="思源黑体 CN Bold" w:cs="思源黑体 CN Bold"/>
                            <w:color w:val="595959" w:themeColor="text1" w:themeTint="A6"/>
                            <w:sz w:val="34"/>
                            <w:szCs w:val="34"/>
                            <w:lang w:eastAsia="zh-CN"/>
                            <w14:textFill>
                              <w14:solidFill>
                                <w14:schemeClr w14:val="tx1">
                                  <w14:lumMod w14:val="65000"/>
                                  <w14:lumOff w14:val="35000"/>
                                </w14:schemeClr>
                              </w14:solidFill>
                            </w14:textFill>
                          </w:rPr>
                          <w:t>学习系列</w:t>
                        </w:r>
                      </w:p>
                    </w:txbxContent>
                  </v:textbox>
                </v:shape>
              </v:group>
            </w:pict>
          </mc:Fallback>
        </mc:AlternateContent>
      </w:r>
    </w:p>
    <w:p>
      <w:pPr>
        <w:ind w:left="420" w:leftChars="200"/>
        <w:jc w:val="left"/>
      </w:pPr>
      <w:r>
        <mc:AlternateContent>
          <mc:Choice Requires="wps">
            <w:drawing>
              <wp:anchor distT="0" distB="0" distL="0" distR="0" simplePos="0" relativeHeight="251659264" behindDoc="0" locked="0" layoutInCell="1" allowOverlap="1">
                <wp:simplePos x="0" y="0"/>
                <wp:positionH relativeFrom="column">
                  <wp:posOffset>167005</wp:posOffset>
                </wp:positionH>
                <wp:positionV relativeFrom="paragraph">
                  <wp:posOffset>68580</wp:posOffset>
                </wp:positionV>
                <wp:extent cx="6953885" cy="310261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953885" cy="3102610"/>
                        </a:xfrm>
                        <a:prstGeom prst="rect">
                          <a:avLst/>
                        </a:prstGeom>
                        <a:solidFill>
                          <a:srgbClr val="FFFFFF">
                            <a:alpha val="0"/>
                          </a:srgbClr>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思源黑体 CN Bold" w:hAnsi="思源黑体 CN Bold" w:eastAsia="思源黑体 CN Bold" w:cs="思源黑体 CN Bold"/>
                                <w:b/>
                                <w:color w:val="C00000"/>
                                <w:w w:val="90"/>
                                <w:sz w:val="72"/>
                                <w:szCs w:val="72"/>
                                <w:lang w:val="en-US" w:eastAsia="zh-CN" w:bidi="ar"/>
                              </w:rPr>
                            </w:pPr>
                            <w:r>
                              <w:rPr>
                                <w:rFonts w:hint="eastAsia" w:ascii="思源黑体 CN Bold" w:hAnsi="思源黑体 CN Bold" w:eastAsia="思源黑体 CN Bold" w:cs="思源黑体 CN Bold"/>
                                <w:b/>
                                <w:color w:val="C00000"/>
                                <w:w w:val="90"/>
                                <w:sz w:val="72"/>
                                <w:szCs w:val="72"/>
                                <w:lang w:val="en-US" w:eastAsia="zh-CN" w:bidi="ar"/>
                              </w:rPr>
                              <w:t>推倒部门墙：无边界组织与群策群力</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思源黑体 CN Bold" w:hAnsi="思源黑体 CN Bold" w:eastAsia="思源黑体 CN Bold" w:cs="思源黑体 CN Bold"/>
                                <w:b/>
                                <w:bCs/>
                                <w:color w:val="595959"/>
                                <w:w w:val="90"/>
                                <w:sz w:val="40"/>
                                <w:szCs w:val="40"/>
                                <w:lang w:val="en-US" w:eastAsia="zh-CN"/>
                              </w:rPr>
                            </w:pPr>
                            <w:r>
                              <w:rPr>
                                <w:rFonts w:hint="eastAsia" w:ascii="思源黑体 CN Bold" w:hAnsi="思源黑体 CN Bold" w:eastAsia="思源黑体 CN Bold" w:cs="思源黑体 CN Bold"/>
                                <w:b/>
                                <w:bCs/>
                                <w:color w:val="auto"/>
                                <w:spacing w:val="0"/>
                                <w:w w:val="90"/>
                                <w:sz w:val="44"/>
                                <w:szCs w:val="44"/>
                                <w:lang w:val="en-US" w:eastAsia="zh-CN"/>
                              </w:rPr>
                              <w:t>主 讲</w:t>
                            </w:r>
                            <w:r>
                              <w:rPr>
                                <w:rFonts w:hint="eastAsia" w:ascii="思源黑体 CN Bold" w:hAnsi="思源黑体 CN Bold" w:eastAsia="思源黑体 CN Bold" w:cs="思源黑体 CN Bold"/>
                                <w:b/>
                                <w:bCs/>
                                <w:color w:val="auto"/>
                                <w:w w:val="80"/>
                                <w:sz w:val="44"/>
                                <w:szCs w:val="44"/>
                                <w:lang w:val="en-US" w:eastAsia="zh-CN"/>
                              </w:rPr>
                              <w:t>：</w:t>
                            </w:r>
                            <w:r>
                              <w:rPr>
                                <w:rFonts w:hint="eastAsia" w:ascii="思源黑体 CN Bold" w:hAnsi="思源黑体 CN Bold" w:eastAsia="思源黑体 CN Bold" w:cs="思源黑体 CN Bold"/>
                                <w:b/>
                                <w:bCs/>
                                <w:color w:val="auto"/>
                                <w:spacing w:val="0"/>
                                <w:w w:val="90"/>
                                <w:sz w:val="44"/>
                                <w:szCs w:val="44"/>
                                <w:lang w:val="en-US" w:eastAsia="zh-CN"/>
                              </w:rPr>
                              <w:t>世界五百强企业中国区人力资源总经理  麦老师</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思源黑体 CN Bold" w:hAnsi="思源黑体 CN Bold" w:eastAsia="思源黑体 CN Bold" w:cs="思源黑体 CN Bold"/>
                                <w:b/>
                                <w:bCs/>
                                <w:color w:val="auto"/>
                                <w:spacing w:val="0"/>
                                <w:w w:val="90"/>
                                <w:sz w:val="44"/>
                                <w:szCs w:val="44"/>
                                <w:lang w:val="en-US" w:eastAsia="zh-CN"/>
                              </w:rPr>
                            </w:pPr>
                          </w:p>
                          <w:p>
                            <w:pPr>
                              <w:spacing w:line="312" w:lineRule="auto"/>
                              <w:rPr>
                                <w:rFonts w:hint="eastAsia" w:ascii="思源黑体 CN Bold" w:hAnsi="思源黑体 CN Bold" w:eastAsia="思源黑体 CN Bold" w:cs="思源黑体 CN Bold"/>
                                <w:b/>
                                <w:bCs/>
                                <w:color w:val="595959"/>
                                <w:sz w:val="22"/>
                                <w:szCs w:val="22"/>
                              </w:rPr>
                            </w:pPr>
                            <w:r>
                              <w:rPr>
                                <w:rFonts w:hint="eastAsia" w:ascii="思源黑体 CN Bold" w:hAnsi="思源黑体 CN Bold" w:eastAsia="思源黑体 CN Bold" w:cs="思源黑体 CN Bold"/>
                                <w:b/>
                                <w:bCs/>
                                <w:color w:val="595959"/>
                                <w:sz w:val="22"/>
                                <w:szCs w:val="22"/>
                              </w:rPr>
                              <w:t>面授时长：</w:t>
                            </w:r>
                            <w:r>
                              <w:rPr>
                                <w:rFonts w:hint="eastAsia" w:ascii="思源黑体 CN Bold" w:hAnsi="思源黑体 CN Bold" w:eastAsia="思源黑体 CN Bold" w:cs="思源黑体 CN Bold"/>
                                <w:b/>
                                <w:bCs/>
                                <w:color w:val="595959"/>
                                <w:sz w:val="22"/>
                                <w:szCs w:val="22"/>
                                <w:lang w:val="en-US" w:eastAsia="zh-CN"/>
                              </w:rPr>
                              <w:t>2</w:t>
                            </w:r>
                            <w:r>
                              <w:rPr>
                                <w:rFonts w:hint="eastAsia" w:ascii="思源黑体 CN Bold" w:hAnsi="思源黑体 CN Bold" w:eastAsia="思源黑体 CN Bold" w:cs="思源黑体 CN Bold"/>
                                <w:b/>
                                <w:bCs/>
                                <w:color w:val="595959"/>
                                <w:sz w:val="22"/>
                                <w:szCs w:val="22"/>
                              </w:rPr>
                              <w:t xml:space="preserve">天       </w:t>
                            </w:r>
                            <w:r>
                              <w:rPr>
                                <w:rFonts w:hint="eastAsia" w:ascii="思源黑体 CN Bold" w:hAnsi="思源黑体 CN Bold" w:eastAsia="思源黑体 CN Bold" w:cs="思源黑体 CN Bold"/>
                                <w:b/>
                                <w:bCs/>
                                <w:color w:val="595959"/>
                                <w:sz w:val="22"/>
                                <w:szCs w:val="22"/>
                                <w:lang w:val="en-US" w:eastAsia="zh-CN"/>
                              </w:rPr>
                              <w:t xml:space="preserve">  </w:t>
                            </w:r>
                            <w:r>
                              <w:rPr>
                                <w:rFonts w:hint="eastAsia" w:ascii="思源黑体 CN Bold" w:hAnsi="思源黑体 CN Bold" w:eastAsia="思源黑体 CN Bold" w:cs="思源黑体 CN Bold"/>
                                <w:b/>
                                <w:bCs/>
                                <w:color w:val="595959"/>
                                <w:sz w:val="22"/>
                                <w:szCs w:val="22"/>
                              </w:rPr>
                              <w:t>课程费用：</w:t>
                            </w:r>
                            <w:r>
                              <w:rPr>
                                <w:rFonts w:hint="eastAsia" w:ascii="思源黑体 CN Bold" w:hAnsi="思源黑体 CN Bold" w:eastAsia="思源黑体 CN Bold" w:cs="思源黑体 CN Bold"/>
                                <w:b/>
                                <w:bCs/>
                                <w:color w:val="595959"/>
                                <w:sz w:val="22"/>
                                <w:szCs w:val="22"/>
                                <w:lang w:val="en-US" w:eastAsia="zh-CN"/>
                              </w:rPr>
                              <w:t>48</w:t>
                            </w:r>
                            <w:r>
                              <w:rPr>
                                <w:rFonts w:hint="eastAsia" w:ascii="思源黑体 CN Bold" w:hAnsi="思源黑体 CN Bold" w:eastAsia="思源黑体 CN Bold" w:cs="思源黑体 CN Bold"/>
                                <w:b/>
                                <w:bCs/>
                                <w:color w:val="595959"/>
                                <w:sz w:val="22"/>
                                <w:szCs w:val="21"/>
                                <w:lang w:val="en-US" w:eastAsia="zh-CN"/>
                              </w:rPr>
                              <w:t>00</w:t>
                            </w:r>
                            <w:r>
                              <w:rPr>
                                <w:rFonts w:hint="eastAsia" w:ascii="思源黑体 CN Bold" w:hAnsi="思源黑体 CN Bold" w:eastAsia="思源黑体 CN Bold" w:cs="思源黑体 CN Bold"/>
                                <w:b/>
                                <w:bCs/>
                                <w:color w:val="595959"/>
                                <w:sz w:val="22"/>
                                <w:szCs w:val="22"/>
                              </w:rPr>
                              <w:t xml:space="preserve">元/人 </w:t>
                            </w: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思源黑体 CN Bold" w:hAnsi="思源黑体 CN Bold" w:eastAsia="思源黑体 CN Bold" w:cs="思源黑体 CN Bold"/>
                                <w:b w:val="0"/>
                                <w:bCs w:val="0"/>
                                <w:color w:val="auto"/>
                                <w:sz w:val="22"/>
                                <w:szCs w:val="21"/>
                                <w:lang w:eastAsia="zh-CN" w:bidi="en-US"/>
                              </w:rPr>
                            </w:pPr>
                            <w:r>
                              <w:rPr>
                                <w:rFonts w:hint="eastAsia" w:ascii="思源黑体 CN Bold" w:hAnsi="思源黑体 CN Bold" w:eastAsia="思源黑体 CN Bold" w:cs="思源黑体 CN Bold"/>
                                <w:b/>
                                <w:bCs/>
                                <w:color w:val="595959"/>
                                <w:sz w:val="22"/>
                                <w:szCs w:val="22"/>
                              </w:rPr>
                              <w:t>课程对象：</w:t>
                            </w:r>
                            <w:r>
                              <w:rPr>
                                <w:rFonts w:hint="eastAsia" w:ascii="思源黑体 CN Bold" w:hAnsi="思源黑体 CN Bold" w:eastAsia="思源黑体 CN Bold" w:cs="思源黑体 CN Bold"/>
                                <w:b/>
                                <w:bCs/>
                                <w:color w:val="595959"/>
                                <w:sz w:val="22"/>
                                <w:szCs w:val="22"/>
                                <w:lang w:eastAsia="zh-CN"/>
                              </w:rPr>
                              <w:t>团队管理者、项目管理者、培训管理者及需做跨部门沟通的管理者。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15pt;margin-top:5.4pt;height:244.3pt;width:547.55pt;z-index:251659264;mso-width-relative:page;mso-height-relative:page;" fillcolor="#FFFFFF" filled="t" stroked="f" coordsize="21600,21600" o:gfxdata="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DpyINgAAAAKAQAADwAAAAAAAAABACAAAAAiAAAAZHJz&#10;L2Rvd25yZXYueG1sUEsBAhQAFAAAAAgAh07iQF4aWag9AgAAagQAAA4AAAAAAAAAAQAgAAAAJwEA&#10;AGRycy9lMm9Eb2MueG1sUEsFBgAAAAAGAAYAWQEAANYFAAAAAA==&#10;">
                <v:fill on="t" opacity="0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思源黑体 CN Bold" w:hAnsi="思源黑体 CN Bold" w:eastAsia="思源黑体 CN Bold" w:cs="思源黑体 CN Bold"/>
                          <w:b/>
                          <w:color w:val="C00000"/>
                          <w:w w:val="90"/>
                          <w:sz w:val="72"/>
                          <w:szCs w:val="72"/>
                          <w:lang w:val="en-US" w:eastAsia="zh-CN" w:bidi="ar"/>
                        </w:rPr>
                      </w:pPr>
                      <w:r>
                        <w:rPr>
                          <w:rFonts w:hint="eastAsia" w:ascii="思源黑体 CN Bold" w:hAnsi="思源黑体 CN Bold" w:eastAsia="思源黑体 CN Bold" w:cs="思源黑体 CN Bold"/>
                          <w:b/>
                          <w:color w:val="C00000"/>
                          <w:w w:val="90"/>
                          <w:sz w:val="72"/>
                          <w:szCs w:val="72"/>
                          <w:lang w:val="en-US" w:eastAsia="zh-CN" w:bidi="ar"/>
                        </w:rPr>
                        <w:t>推倒部门墙：无边界组织与群策群力</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思源黑体 CN Bold" w:hAnsi="思源黑体 CN Bold" w:eastAsia="思源黑体 CN Bold" w:cs="思源黑体 CN Bold"/>
                          <w:b/>
                          <w:bCs/>
                          <w:color w:val="595959"/>
                          <w:w w:val="90"/>
                          <w:sz w:val="40"/>
                          <w:szCs w:val="40"/>
                          <w:lang w:val="en-US" w:eastAsia="zh-CN"/>
                        </w:rPr>
                      </w:pPr>
                      <w:r>
                        <w:rPr>
                          <w:rFonts w:hint="eastAsia" w:ascii="思源黑体 CN Bold" w:hAnsi="思源黑体 CN Bold" w:eastAsia="思源黑体 CN Bold" w:cs="思源黑体 CN Bold"/>
                          <w:b/>
                          <w:bCs/>
                          <w:color w:val="auto"/>
                          <w:spacing w:val="0"/>
                          <w:w w:val="90"/>
                          <w:sz w:val="44"/>
                          <w:szCs w:val="44"/>
                          <w:lang w:val="en-US" w:eastAsia="zh-CN"/>
                        </w:rPr>
                        <w:t>主 讲</w:t>
                      </w:r>
                      <w:r>
                        <w:rPr>
                          <w:rFonts w:hint="eastAsia" w:ascii="思源黑体 CN Bold" w:hAnsi="思源黑体 CN Bold" w:eastAsia="思源黑体 CN Bold" w:cs="思源黑体 CN Bold"/>
                          <w:b/>
                          <w:bCs/>
                          <w:color w:val="auto"/>
                          <w:w w:val="80"/>
                          <w:sz w:val="44"/>
                          <w:szCs w:val="44"/>
                          <w:lang w:val="en-US" w:eastAsia="zh-CN"/>
                        </w:rPr>
                        <w:t>：</w:t>
                      </w:r>
                      <w:r>
                        <w:rPr>
                          <w:rFonts w:hint="eastAsia" w:ascii="思源黑体 CN Bold" w:hAnsi="思源黑体 CN Bold" w:eastAsia="思源黑体 CN Bold" w:cs="思源黑体 CN Bold"/>
                          <w:b/>
                          <w:bCs/>
                          <w:color w:val="auto"/>
                          <w:spacing w:val="0"/>
                          <w:w w:val="90"/>
                          <w:sz w:val="44"/>
                          <w:szCs w:val="44"/>
                          <w:lang w:val="en-US" w:eastAsia="zh-CN"/>
                        </w:rPr>
                        <w:t>世界五百强企业中国区人力资源总经理  麦老师</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思源黑体 CN Bold" w:hAnsi="思源黑体 CN Bold" w:eastAsia="思源黑体 CN Bold" w:cs="思源黑体 CN Bold"/>
                          <w:b/>
                          <w:bCs/>
                          <w:color w:val="auto"/>
                          <w:spacing w:val="0"/>
                          <w:w w:val="90"/>
                          <w:sz w:val="44"/>
                          <w:szCs w:val="44"/>
                          <w:lang w:val="en-US" w:eastAsia="zh-CN"/>
                        </w:rPr>
                      </w:pPr>
                    </w:p>
                    <w:p>
                      <w:pPr>
                        <w:spacing w:line="312" w:lineRule="auto"/>
                        <w:rPr>
                          <w:rFonts w:hint="eastAsia" w:ascii="思源黑体 CN Bold" w:hAnsi="思源黑体 CN Bold" w:eastAsia="思源黑体 CN Bold" w:cs="思源黑体 CN Bold"/>
                          <w:b/>
                          <w:bCs/>
                          <w:color w:val="595959"/>
                          <w:sz w:val="22"/>
                          <w:szCs w:val="22"/>
                        </w:rPr>
                      </w:pPr>
                      <w:r>
                        <w:rPr>
                          <w:rFonts w:hint="eastAsia" w:ascii="思源黑体 CN Bold" w:hAnsi="思源黑体 CN Bold" w:eastAsia="思源黑体 CN Bold" w:cs="思源黑体 CN Bold"/>
                          <w:b/>
                          <w:bCs/>
                          <w:color w:val="595959"/>
                          <w:sz w:val="22"/>
                          <w:szCs w:val="22"/>
                        </w:rPr>
                        <w:t>面授时长：</w:t>
                      </w:r>
                      <w:r>
                        <w:rPr>
                          <w:rFonts w:hint="eastAsia" w:ascii="思源黑体 CN Bold" w:hAnsi="思源黑体 CN Bold" w:eastAsia="思源黑体 CN Bold" w:cs="思源黑体 CN Bold"/>
                          <w:b/>
                          <w:bCs/>
                          <w:color w:val="595959"/>
                          <w:sz w:val="22"/>
                          <w:szCs w:val="22"/>
                          <w:lang w:val="en-US" w:eastAsia="zh-CN"/>
                        </w:rPr>
                        <w:t>2</w:t>
                      </w:r>
                      <w:r>
                        <w:rPr>
                          <w:rFonts w:hint="eastAsia" w:ascii="思源黑体 CN Bold" w:hAnsi="思源黑体 CN Bold" w:eastAsia="思源黑体 CN Bold" w:cs="思源黑体 CN Bold"/>
                          <w:b/>
                          <w:bCs/>
                          <w:color w:val="595959"/>
                          <w:sz w:val="22"/>
                          <w:szCs w:val="22"/>
                        </w:rPr>
                        <w:t xml:space="preserve">天       </w:t>
                      </w:r>
                      <w:r>
                        <w:rPr>
                          <w:rFonts w:hint="eastAsia" w:ascii="思源黑体 CN Bold" w:hAnsi="思源黑体 CN Bold" w:eastAsia="思源黑体 CN Bold" w:cs="思源黑体 CN Bold"/>
                          <w:b/>
                          <w:bCs/>
                          <w:color w:val="595959"/>
                          <w:sz w:val="22"/>
                          <w:szCs w:val="22"/>
                          <w:lang w:val="en-US" w:eastAsia="zh-CN"/>
                        </w:rPr>
                        <w:t xml:space="preserve">  </w:t>
                      </w:r>
                      <w:r>
                        <w:rPr>
                          <w:rFonts w:hint="eastAsia" w:ascii="思源黑体 CN Bold" w:hAnsi="思源黑体 CN Bold" w:eastAsia="思源黑体 CN Bold" w:cs="思源黑体 CN Bold"/>
                          <w:b/>
                          <w:bCs/>
                          <w:color w:val="595959"/>
                          <w:sz w:val="22"/>
                          <w:szCs w:val="22"/>
                        </w:rPr>
                        <w:t>课程费用：</w:t>
                      </w:r>
                      <w:r>
                        <w:rPr>
                          <w:rFonts w:hint="eastAsia" w:ascii="思源黑体 CN Bold" w:hAnsi="思源黑体 CN Bold" w:eastAsia="思源黑体 CN Bold" w:cs="思源黑体 CN Bold"/>
                          <w:b/>
                          <w:bCs/>
                          <w:color w:val="595959"/>
                          <w:sz w:val="22"/>
                          <w:szCs w:val="22"/>
                          <w:lang w:val="en-US" w:eastAsia="zh-CN"/>
                        </w:rPr>
                        <w:t>48</w:t>
                      </w:r>
                      <w:r>
                        <w:rPr>
                          <w:rFonts w:hint="eastAsia" w:ascii="思源黑体 CN Bold" w:hAnsi="思源黑体 CN Bold" w:eastAsia="思源黑体 CN Bold" w:cs="思源黑体 CN Bold"/>
                          <w:b/>
                          <w:bCs/>
                          <w:color w:val="595959"/>
                          <w:sz w:val="22"/>
                          <w:szCs w:val="21"/>
                          <w:lang w:val="en-US" w:eastAsia="zh-CN"/>
                        </w:rPr>
                        <w:t>00</w:t>
                      </w:r>
                      <w:r>
                        <w:rPr>
                          <w:rFonts w:hint="eastAsia" w:ascii="思源黑体 CN Bold" w:hAnsi="思源黑体 CN Bold" w:eastAsia="思源黑体 CN Bold" w:cs="思源黑体 CN Bold"/>
                          <w:b/>
                          <w:bCs/>
                          <w:color w:val="595959"/>
                          <w:sz w:val="22"/>
                          <w:szCs w:val="22"/>
                        </w:rPr>
                        <w:t xml:space="preserve">元/人 </w:t>
                      </w: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思源黑体 CN Bold" w:hAnsi="思源黑体 CN Bold" w:eastAsia="思源黑体 CN Bold" w:cs="思源黑体 CN Bold"/>
                          <w:b w:val="0"/>
                          <w:bCs w:val="0"/>
                          <w:color w:val="auto"/>
                          <w:sz w:val="22"/>
                          <w:szCs w:val="21"/>
                          <w:lang w:eastAsia="zh-CN" w:bidi="en-US"/>
                        </w:rPr>
                      </w:pPr>
                      <w:r>
                        <w:rPr>
                          <w:rFonts w:hint="eastAsia" w:ascii="思源黑体 CN Bold" w:hAnsi="思源黑体 CN Bold" w:eastAsia="思源黑体 CN Bold" w:cs="思源黑体 CN Bold"/>
                          <w:b/>
                          <w:bCs/>
                          <w:color w:val="595959"/>
                          <w:sz w:val="22"/>
                          <w:szCs w:val="22"/>
                        </w:rPr>
                        <w:t>课程对象：</w:t>
                      </w:r>
                      <w:r>
                        <w:rPr>
                          <w:rFonts w:hint="eastAsia" w:ascii="思源黑体 CN Bold" w:hAnsi="思源黑体 CN Bold" w:eastAsia="思源黑体 CN Bold" w:cs="思源黑体 CN Bold"/>
                          <w:b/>
                          <w:bCs/>
                          <w:color w:val="595959"/>
                          <w:sz w:val="22"/>
                          <w:szCs w:val="22"/>
                          <w:lang w:eastAsia="zh-CN"/>
                        </w:rPr>
                        <w:t>团队管理者、项目管理者、培训管理者及需做跨部门沟通的管理者。</w:t>
                      </w:r>
                    </w:p>
                  </w:txbxContent>
                </v:textbox>
              </v:shape>
            </w:pict>
          </mc:Fallback>
        </mc:AlternateContent>
      </w:r>
    </w:p>
    <w:p>
      <w:pPr>
        <w:ind w:left="420" w:leftChars="200"/>
        <w:jc w:val="left"/>
      </w:pPr>
    </w:p>
    <w:p>
      <w:pPr>
        <w:ind w:left="420" w:leftChars="200"/>
        <w:jc w:val="left"/>
      </w:pPr>
    </w:p>
    <w:p>
      <w:pPr>
        <w:ind w:left="420" w:leftChars="200"/>
        <w:jc w:val="left"/>
      </w:pPr>
    </w:p>
    <w:p>
      <w:pPr>
        <w:ind w:left="420" w:leftChars="200"/>
        <w:jc w:val="left"/>
      </w:pPr>
    </w:p>
    <w:p>
      <w:pPr>
        <w:widowControl/>
        <w:jc w:val="left"/>
      </w:pPr>
      <w:r>
        <w:rPr>
          <w:sz w:val="24"/>
        </w:rPr>
        <mc:AlternateContent>
          <mc:Choice Requires="wpg">
            <w:drawing>
              <wp:anchor distT="0" distB="0" distL="114300" distR="114300" simplePos="0" relativeHeight="251669504" behindDoc="0" locked="0" layoutInCell="1" allowOverlap="1">
                <wp:simplePos x="0" y="0"/>
                <wp:positionH relativeFrom="column">
                  <wp:posOffset>414020</wp:posOffset>
                </wp:positionH>
                <wp:positionV relativeFrom="paragraph">
                  <wp:posOffset>5302250</wp:posOffset>
                </wp:positionV>
                <wp:extent cx="1448435" cy="357505"/>
                <wp:effectExtent l="0" t="0" r="0" b="0"/>
                <wp:wrapNone/>
                <wp:docPr id="23" name="组合 23"/>
                <wp:cNvGraphicFramePr/>
                <a:graphic xmlns:a="http://schemas.openxmlformats.org/drawingml/2006/main">
                  <a:graphicData uri="http://schemas.microsoft.com/office/word/2010/wordprocessingGroup">
                    <wpg:wgp>
                      <wpg:cNvGrpSpPr/>
                      <wpg:grpSpPr>
                        <a:xfrm>
                          <a:off x="0" y="0"/>
                          <a:ext cx="1448435" cy="357505"/>
                          <a:chOff x="12498" y="8292"/>
                          <a:chExt cx="2281" cy="563"/>
                        </a:xfrm>
                      </wpg:grpSpPr>
                      <pic:pic xmlns:pic="http://schemas.openxmlformats.org/drawingml/2006/picture">
                        <pic:nvPicPr>
                          <pic:cNvPr id="24" name="图片 29" descr="未标题-1-01"/>
                          <pic:cNvPicPr>
                            <a:picLocks noChangeAspect="1"/>
                          </pic:cNvPicPr>
                        </pic:nvPicPr>
                        <pic:blipFill>
                          <a:blip r:embed="rId6"/>
                          <a:stretch>
                            <a:fillRect/>
                          </a:stretch>
                        </pic:blipFill>
                        <pic:spPr>
                          <a:xfrm>
                            <a:off x="12498" y="8525"/>
                            <a:ext cx="294" cy="220"/>
                          </a:xfrm>
                          <a:prstGeom prst="rect">
                            <a:avLst/>
                          </a:prstGeom>
                        </pic:spPr>
                      </pic:pic>
                      <wps:wsp>
                        <wps:cNvPr id="25" name="文本框 8"/>
                        <wps:cNvSpPr txBox="1"/>
                        <wps:spPr>
                          <a:xfrm>
                            <a:off x="12826" y="8292"/>
                            <a:ext cx="1953" cy="5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utoSpaceDE w:val="0"/>
                                <w:autoSpaceDN w:val="0"/>
                                <w:adjustRightInd w:val="0"/>
                                <w:spacing w:line="460" w:lineRule="exact"/>
                                <w:jc w:val="left"/>
                                <w:rPr>
                                  <w:rFonts w:hint="eastAsia" w:ascii="思源黑体 CN Bold" w:hAnsi="思源黑体 CN Bold" w:eastAsia="思源黑体 CN Bold" w:cs="思源黑体 CN Bold"/>
                                  <w:b/>
                                  <w:color w:val="BC0000"/>
                                  <w:sz w:val="32"/>
                                  <w:szCs w:val="32"/>
                                  <w:lang w:val="en-US" w:eastAsia="zh-CN"/>
                                </w:rPr>
                              </w:pPr>
                              <w:r>
                                <w:rPr>
                                  <w:rFonts w:hint="eastAsia" w:ascii="思源黑体 CN Bold" w:hAnsi="思源黑体 CN Bold" w:eastAsia="思源黑体 CN Bold" w:cs="思源黑体 CN Bold"/>
                                  <w:b/>
                                  <w:color w:val="BC0000"/>
                                  <w:sz w:val="32"/>
                                  <w:szCs w:val="32"/>
                                  <w:lang w:val="en-US" w:eastAsia="zh-CN"/>
                                </w:rPr>
                                <w:t>课程特色</w:t>
                              </w:r>
                            </w:p>
                            <w:p>
                              <w:pPr>
                                <w:autoSpaceDE w:val="0"/>
                                <w:autoSpaceDN w:val="0"/>
                                <w:adjustRightInd w:val="0"/>
                                <w:spacing w:line="460" w:lineRule="exact"/>
                                <w:jc w:val="left"/>
                                <w:rPr>
                                  <w:rFonts w:hint="default" w:ascii="思源黑体 CN Bold" w:hAnsi="思源黑体 CN Bold" w:eastAsia="思源黑体 CN Bold" w:cs="思源黑体 CN Bold"/>
                                  <w:b/>
                                  <w:color w:val="BC0000"/>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2.6pt;margin-top:417.5pt;height:28.15pt;width:114.05pt;z-index:251669504;mso-width-relative:page;mso-height-relative:page;" coordorigin="12498,8292" coordsize="2281,563" o:gfxdata="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">
                <o:lock v:ext="edit" aspectratio="f"/>
                <v:shape id="图片 29" o:spid="_x0000_s1026" o:spt="75" alt="未标题-1-01" type="#_x0000_t75" style="position:absolute;left:12498;top:8525;height:220;width:294;" filled="f" o:preferrelative="t" stroked="f" coordsize="21600,21600" o:gfxdata="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wfaN7sAAADb&#10;AAAADwAAAAAAAAABACAAAAAiAAAAZHJzL2Rvd25yZXYueG1sUEsBAhQAFAAAAAgAh07iQDMvBZ47&#10;AAAAOQAAABAAAAAAAAAAAQAgAAAACgEAAGRycy9zaGFwZXhtbC54bWxQSwUGAAAAAAYABgBbAQAA&#10;tAMAAAAA&#10;">
                  <v:fill on="f" focussize="0,0"/>
                  <v:stroke on="f"/>
                  <v:imagedata r:id="rId6" o:title=""/>
                  <o:lock v:ext="edit" aspectratio="t"/>
                </v:shape>
                <v:shape id="文本框 8" o:spid="_x0000_s1026" o:spt="202" type="#_x0000_t202" style="position:absolute;left:12826;top:8292;height:563;width:1953;"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autoSpaceDE w:val="0"/>
                          <w:autoSpaceDN w:val="0"/>
                          <w:adjustRightInd w:val="0"/>
                          <w:spacing w:line="460" w:lineRule="exact"/>
                          <w:jc w:val="left"/>
                          <w:rPr>
                            <w:rFonts w:hint="eastAsia" w:ascii="思源黑体 CN Bold" w:hAnsi="思源黑体 CN Bold" w:eastAsia="思源黑体 CN Bold" w:cs="思源黑体 CN Bold"/>
                            <w:b/>
                            <w:color w:val="BC0000"/>
                            <w:sz w:val="32"/>
                            <w:szCs w:val="32"/>
                            <w:lang w:val="en-US" w:eastAsia="zh-CN"/>
                          </w:rPr>
                        </w:pPr>
                        <w:r>
                          <w:rPr>
                            <w:rFonts w:hint="eastAsia" w:ascii="思源黑体 CN Bold" w:hAnsi="思源黑体 CN Bold" w:eastAsia="思源黑体 CN Bold" w:cs="思源黑体 CN Bold"/>
                            <w:b/>
                            <w:color w:val="BC0000"/>
                            <w:sz w:val="32"/>
                            <w:szCs w:val="32"/>
                            <w:lang w:val="en-US" w:eastAsia="zh-CN"/>
                          </w:rPr>
                          <w:t>课程特色</w:t>
                        </w:r>
                      </w:p>
                      <w:p>
                        <w:pPr>
                          <w:autoSpaceDE w:val="0"/>
                          <w:autoSpaceDN w:val="0"/>
                          <w:adjustRightInd w:val="0"/>
                          <w:spacing w:line="460" w:lineRule="exact"/>
                          <w:jc w:val="left"/>
                          <w:rPr>
                            <w:rFonts w:hint="default" w:ascii="思源黑体 CN Bold" w:hAnsi="思源黑体 CN Bold" w:eastAsia="思源黑体 CN Bold" w:cs="思源黑体 CN Bold"/>
                            <w:b/>
                            <w:color w:val="BC0000"/>
                            <w:sz w:val="32"/>
                            <w:szCs w:val="32"/>
                            <w:lang w:val="en-US" w:eastAsia="zh-CN"/>
                          </w:rPr>
                        </w:pPr>
                      </w:p>
                    </w:txbxContent>
                  </v:textbox>
                </v:shape>
              </v:group>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273685</wp:posOffset>
                </wp:positionH>
                <wp:positionV relativeFrom="paragraph">
                  <wp:posOffset>2776220</wp:posOffset>
                </wp:positionV>
                <wp:extent cx="6724015" cy="47161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724015" cy="4716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b/>
                                <w:bCs/>
                                <w:lang w:val="en-US" w:eastAsia="zh-CN"/>
                              </w:rPr>
                            </w:pPr>
                            <w:r>
                              <w:rPr>
                                <w:rFonts w:hint="eastAsia" w:ascii="思源黑体 CN Regular" w:hAnsi="思源黑体 CN Regular" w:eastAsia="思源黑体 CN Regular" w:cs="思源黑体 CN Regular"/>
                                <w:b/>
                                <w:bCs/>
                                <w:lang w:val="en-US" w:eastAsia="zh-CN"/>
                              </w:rPr>
                              <w:t>企业收益：</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思源黑体 CN Regular" w:hAnsi="思源黑体 CN Regular" w:eastAsia="思源黑体 CN Regular" w:cs="思源黑体 CN Regular"/>
                                <w:lang w:val="en-US" w:eastAsia="zh-CN"/>
                              </w:rPr>
                            </w:pPr>
                            <w:r>
                              <w:rPr>
                                <w:rFonts w:hint="eastAsia" w:ascii="思源黑体 CN Regular" w:hAnsi="思源黑体 CN Regular" w:eastAsia="思源黑体 CN Regular" w:cs="思源黑体 CN Regular"/>
                                <w:lang w:val="en-US" w:eastAsia="zh-CN"/>
                              </w:rPr>
                              <w:t>激活员工与团队的潜力与活力，打造群策群力的无边界组织；</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default" w:ascii="思源黑体 CN Regular" w:hAnsi="思源黑体 CN Regular" w:eastAsia="思源黑体 CN Regular" w:cs="思源黑体 CN Regular"/>
                                <w:lang w:val="en-US" w:eastAsia="zh-CN"/>
                              </w:rPr>
                            </w:pPr>
                            <w:r>
                              <w:rPr>
                                <w:rFonts w:hint="eastAsia" w:ascii="思源黑体 CN Regular" w:hAnsi="思源黑体 CN Regular" w:eastAsia="思源黑体 CN Regular" w:cs="思源黑体 CN Regular"/>
                                <w:lang w:val="en-US" w:eastAsia="zh-CN"/>
                              </w:rPr>
                              <w:t>培养卓越的管理者，提升管理者的跨部门沟通和协作能力；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default" w:ascii="思源黑体 CN Regular" w:hAnsi="思源黑体 CN Regular" w:eastAsia="思源黑体 CN Regular" w:cs="思源黑体 CN Regular"/>
                                <w:color w:val="auto"/>
                                <w:szCs w:val="21"/>
                                <w:lang w:val="en-US" w:eastAsia="zh-CN"/>
                              </w:rPr>
                            </w:pPr>
                            <w:r>
                              <w:rPr>
                                <w:rFonts w:hint="default" w:ascii="思源黑体 CN Regular" w:hAnsi="思源黑体 CN Regular" w:eastAsia="思源黑体 CN Regular" w:cs="思源黑体 CN Regular"/>
                                <w:b w:val="0"/>
                                <w:bCs w:val="0"/>
                                <w:sz w:val="21"/>
                                <w:szCs w:val="21"/>
                                <w:lang w:val="en-US" w:eastAsia="zh-CN"/>
                              </w:rPr>
                              <w:t>优化</w:t>
                            </w:r>
                            <w:r>
                              <w:rPr>
                                <w:rFonts w:hint="eastAsia" w:ascii="思源黑体 CN Regular" w:hAnsi="思源黑体 CN Regular" w:eastAsia="思源黑体 CN Regular" w:cs="思源黑体 CN Regular"/>
                                <w:b w:val="0"/>
                                <w:bCs w:val="0"/>
                                <w:sz w:val="21"/>
                                <w:szCs w:val="21"/>
                                <w:lang w:val="en-US" w:eastAsia="zh-CN"/>
                              </w:rPr>
                              <w:t>部门之间的协作，形成积极向上，共同</w:t>
                            </w:r>
                            <w:r>
                              <w:rPr>
                                <w:rFonts w:hint="default" w:ascii="思源黑体 CN Regular" w:hAnsi="思源黑体 CN Regular" w:eastAsia="思源黑体 CN Regular" w:cs="思源黑体 CN Regular"/>
                                <w:b w:val="0"/>
                                <w:bCs w:val="0"/>
                                <w:sz w:val="21"/>
                                <w:szCs w:val="21"/>
                                <w:lang w:val="en-US" w:eastAsia="zh-CN"/>
                              </w:rPr>
                              <w:t>支持</w:t>
                            </w:r>
                            <w:r>
                              <w:rPr>
                                <w:rFonts w:hint="eastAsia" w:ascii="思源黑体 CN Regular" w:hAnsi="思源黑体 CN Regular" w:eastAsia="思源黑体 CN Regular" w:cs="思源黑体 CN Regular"/>
                                <w:b w:val="0"/>
                                <w:bCs w:val="0"/>
                                <w:sz w:val="21"/>
                                <w:szCs w:val="21"/>
                                <w:lang w:val="en-US" w:eastAsia="zh-CN"/>
                              </w:rPr>
                              <w:t>业务发展的良好局面。</w:t>
                            </w: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b/>
                                <w:bCs/>
                                <w:color w:val="auto"/>
                                <w:szCs w:val="21"/>
                                <w:lang w:val="en-US" w:eastAsia="zh-CN"/>
                              </w:rPr>
                              <w:t>岗位收益：</w:t>
                            </w: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color w:val="auto"/>
                                <w:szCs w:val="21"/>
                                <w:lang w:val="en-US" w:eastAsia="zh-CN"/>
                              </w:rPr>
                              <w:t>1、系统掌握和快速提升无边界组织的管理理念与意识；</w:t>
                            </w: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color w:val="auto"/>
                                <w:szCs w:val="21"/>
                                <w:lang w:val="en-US" w:eastAsia="zh-CN"/>
                              </w:rPr>
                              <w:t>2、掌握跨部门沟通协作的落地实操技能，推动工作的顺畅进展；</w:t>
                            </w: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color w:val="auto"/>
                                <w:szCs w:val="21"/>
                                <w:lang w:val="en-US" w:eastAsia="zh-CN"/>
                              </w:rPr>
                              <w:t>3、借鉴与学习头部企业文化与变革：跨部门协作和无边界思想。</w:t>
                            </w:r>
                          </w:p>
                          <w:p>
                            <w:pPr>
                              <w:autoSpaceDE w:val="0"/>
                              <w:autoSpaceDN w:val="0"/>
                              <w:adjustRightInd w:val="0"/>
                              <w:spacing w:line="460" w:lineRule="exact"/>
                              <w:rPr>
                                <w:rFonts w:hint="eastAsia" w:ascii="思源黑体 CN Regular" w:hAnsi="思源黑体 CN Regular" w:eastAsia="思源黑体 CN Regular" w:cs="思源黑体 CN Regular"/>
                                <w:color w:val="auto"/>
                                <w:szCs w:val="21"/>
                                <w:lang w:eastAsia="zh-CN"/>
                              </w:rPr>
                            </w:pPr>
                          </w:p>
                          <w:p>
                            <w:pPr>
                              <w:autoSpaceDE w:val="0"/>
                              <w:autoSpaceDN w:val="0"/>
                              <w:adjustRightInd w:val="0"/>
                              <w:spacing w:line="460" w:lineRule="exact"/>
                              <w:rPr>
                                <w:rFonts w:hint="eastAsia" w:ascii="思源黑体 CN Regular" w:hAnsi="思源黑体 CN Regular" w:eastAsia="思源黑体 CN Regular" w:cs="思源黑体 CN Regular"/>
                                <w:color w:val="auto"/>
                                <w:szCs w:val="21"/>
                                <w:lang w:eastAsia="zh-CN"/>
                              </w:rPr>
                            </w:pPr>
                          </w:p>
                          <w:p>
                            <w:pPr>
                              <w:autoSpaceDE w:val="0"/>
                              <w:autoSpaceDN w:val="0"/>
                              <w:adjustRightInd w:val="0"/>
                              <w:spacing w:line="460" w:lineRule="exact"/>
                              <w:rPr>
                                <w:rFonts w:hint="eastAsia" w:ascii="思源黑体 CN Regular" w:hAnsi="思源黑体 CN Regular" w:eastAsia="思源黑体 CN Regular" w:cs="思源黑体 CN Regular"/>
                                <w:color w:val="auto"/>
                                <w:szCs w:val="21"/>
                                <w:lang w:eastAsia="zh-CN"/>
                              </w:rPr>
                            </w:pP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color w:val="auto"/>
                                <w:szCs w:val="21"/>
                                <w:lang w:val="en-US" w:eastAsia="zh-CN"/>
                              </w:rPr>
                              <w:t>1、深度剖析多家标杆企业经典案例，场景化学习，深入浅出讲解知识点，让学员即学即用；</w:t>
                            </w: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color w:val="auto"/>
                                <w:szCs w:val="21"/>
                                <w:lang w:val="en-US" w:eastAsia="zh-CN"/>
                              </w:rPr>
                              <w:t>2、分享10+管理模型、方法论和实操工具，落地实用，帮助学员快速掌握实用技能，提升效率；</w:t>
                            </w: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color w:val="auto"/>
                                <w:szCs w:val="21"/>
                                <w:lang w:val="en-US" w:eastAsia="zh-CN"/>
                              </w:rPr>
                              <w:t>3、教学方式多样化：理论讲授（30%）+案例分析（30%）+小组研讨（20%）+实操练习（20%）；</w:t>
                            </w: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color w:val="auto"/>
                                <w:szCs w:val="21"/>
                                <w:lang w:val="en-US" w:eastAsia="zh-CN"/>
                              </w:rPr>
                              <w:t>4、本课程成功在多家知名企业中高层实施过多场内训，深受客户认可，复购率高。</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5pt;margin-top:218.6pt;height:371.35pt;width:529.45pt;z-index:251666432;mso-width-relative:page;mso-height-relative:page;" filled="f" stroked="f" coordsize="21600,21600" o:gfxdata="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&#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OaiWk2wAAAAwBAAAPAAAAAAAAAAEAIAAAACIAAABk&#10;cnMvZG93bnJldi54bWxQSwECFAAUAAAACACHTuJA9MhQ9TwCAABnBAAADgAAAAAAAAABACAAAAAq&#10;AQAAZHJzL2Uyb0RvYy54bWxQSwUGAAAAAAYABgBZAQAA2AUAAAAA&#10;">
                <v:fill on="f" focussize="0,0"/>
                <v:stroke on="f" weight="0.5pt"/>
                <v:imagedata o:title=""/>
                <o:lock v:ext="edit" aspectratio="f"/>
                <v:textbox>
                  <w:txbxContent>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b/>
                          <w:bCs/>
                          <w:lang w:val="en-US" w:eastAsia="zh-CN"/>
                        </w:rPr>
                      </w:pPr>
                      <w:r>
                        <w:rPr>
                          <w:rFonts w:hint="eastAsia" w:ascii="思源黑体 CN Regular" w:hAnsi="思源黑体 CN Regular" w:eastAsia="思源黑体 CN Regular" w:cs="思源黑体 CN Regular"/>
                          <w:b/>
                          <w:bCs/>
                          <w:lang w:val="en-US" w:eastAsia="zh-CN"/>
                        </w:rPr>
                        <w:t>企业收益：</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思源黑体 CN Regular" w:hAnsi="思源黑体 CN Regular" w:eastAsia="思源黑体 CN Regular" w:cs="思源黑体 CN Regular"/>
                          <w:lang w:val="en-US" w:eastAsia="zh-CN"/>
                        </w:rPr>
                      </w:pPr>
                      <w:r>
                        <w:rPr>
                          <w:rFonts w:hint="eastAsia" w:ascii="思源黑体 CN Regular" w:hAnsi="思源黑体 CN Regular" w:eastAsia="思源黑体 CN Regular" w:cs="思源黑体 CN Regular"/>
                          <w:lang w:val="en-US" w:eastAsia="zh-CN"/>
                        </w:rPr>
                        <w:t>激活员工与团队的潜力与活力，打造群策群力的无边界组织；</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default" w:ascii="思源黑体 CN Regular" w:hAnsi="思源黑体 CN Regular" w:eastAsia="思源黑体 CN Regular" w:cs="思源黑体 CN Regular"/>
                          <w:lang w:val="en-US" w:eastAsia="zh-CN"/>
                        </w:rPr>
                      </w:pPr>
                      <w:r>
                        <w:rPr>
                          <w:rFonts w:hint="eastAsia" w:ascii="思源黑体 CN Regular" w:hAnsi="思源黑体 CN Regular" w:eastAsia="思源黑体 CN Regular" w:cs="思源黑体 CN Regular"/>
                          <w:lang w:val="en-US" w:eastAsia="zh-CN"/>
                        </w:rPr>
                        <w:t>培养卓越的管理者，提升管理者的跨部门沟通和协作能力；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default" w:ascii="思源黑体 CN Regular" w:hAnsi="思源黑体 CN Regular" w:eastAsia="思源黑体 CN Regular" w:cs="思源黑体 CN Regular"/>
                          <w:color w:val="auto"/>
                          <w:szCs w:val="21"/>
                          <w:lang w:val="en-US" w:eastAsia="zh-CN"/>
                        </w:rPr>
                      </w:pPr>
                      <w:r>
                        <w:rPr>
                          <w:rFonts w:hint="default" w:ascii="思源黑体 CN Regular" w:hAnsi="思源黑体 CN Regular" w:eastAsia="思源黑体 CN Regular" w:cs="思源黑体 CN Regular"/>
                          <w:b w:val="0"/>
                          <w:bCs w:val="0"/>
                          <w:sz w:val="21"/>
                          <w:szCs w:val="21"/>
                          <w:lang w:val="en-US" w:eastAsia="zh-CN"/>
                        </w:rPr>
                        <w:t>优化</w:t>
                      </w:r>
                      <w:r>
                        <w:rPr>
                          <w:rFonts w:hint="eastAsia" w:ascii="思源黑体 CN Regular" w:hAnsi="思源黑体 CN Regular" w:eastAsia="思源黑体 CN Regular" w:cs="思源黑体 CN Regular"/>
                          <w:b w:val="0"/>
                          <w:bCs w:val="0"/>
                          <w:sz w:val="21"/>
                          <w:szCs w:val="21"/>
                          <w:lang w:val="en-US" w:eastAsia="zh-CN"/>
                        </w:rPr>
                        <w:t>部门之间的协作，形成积极向上，共同</w:t>
                      </w:r>
                      <w:r>
                        <w:rPr>
                          <w:rFonts w:hint="default" w:ascii="思源黑体 CN Regular" w:hAnsi="思源黑体 CN Regular" w:eastAsia="思源黑体 CN Regular" w:cs="思源黑体 CN Regular"/>
                          <w:b w:val="0"/>
                          <w:bCs w:val="0"/>
                          <w:sz w:val="21"/>
                          <w:szCs w:val="21"/>
                          <w:lang w:val="en-US" w:eastAsia="zh-CN"/>
                        </w:rPr>
                        <w:t>支持</w:t>
                      </w:r>
                      <w:r>
                        <w:rPr>
                          <w:rFonts w:hint="eastAsia" w:ascii="思源黑体 CN Regular" w:hAnsi="思源黑体 CN Regular" w:eastAsia="思源黑体 CN Regular" w:cs="思源黑体 CN Regular"/>
                          <w:b w:val="0"/>
                          <w:bCs w:val="0"/>
                          <w:sz w:val="21"/>
                          <w:szCs w:val="21"/>
                          <w:lang w:val="en-US" w:eastAsia="zh-CN"/>
                        </w:rPr>
                        <w:t>业务发展的良好局面。</w:t>
                      </w: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b/>
                          <w:bCs/>
                          <w:color w:val="auto"/>
                          <w:szCs w:val="21"/>
                          <w:lang w:val="en-US" w:eastAsia="zh-CN"/>
                        </w:rPr>
                        <w:t>岗位收益：</w:t>
                      </w: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color w:val="auto"/>
                          <w:szCs w:val="21"/>
                          <w:lang w:val="en-US" w:eastAsia="zh-CN"/>
                        </w:rPr>
                        <w:t>1、系统掌握和快速提升无边界组织的管理理念与意识；</w:t>
                      </w: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color w:val="auto"/>
                          <w:szCs w:val="21"/>
                          <w:lang w:val="en-US" w:eastAsia="zh-CN"/>
                        </w:rPr>
                        <w:t>2、掌握跨部门沟通协作的落地实操技能，推动工作的顺畅进展；</w:t>
                      </w: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color w:val="auto"/>
                          <w:szCs w:val="21"/>
                          <w:lang w:val="en-US" w:eastAsia="zh-CN"/>
                        </w:rPr>
                        <w:t>3、借鉴与学习头部企业文化与变革：跨部门协作和无边界思想。</w:t>
                      </w:r>
                    </w:p>
                    <w:p>
                      <w:pPr>
                        <w:autoSpaceDE w:val="0"/>
                        <w:autoSpaceDN w:val="0"/>
                        <w:adjustRightInd w:val="0"/>
                        <w:spacing w:line="460" w:lineRule="exact"/>
                        <w:rPr>
                          <w:rFonts w:hint="eastAsia" w:ascii="思源黑体 CN Regular" w:hAnsi="思源黑体 CN Regular" w:eastAsia="思源黑体 CN Regular" w:cs="思源黑体 CN Regular"/>
                          <w:color w:val="auto"/>
                          <w:szCs w:val="21"/>
                          <w:lang w:eastAsia="zh-CN"/>
                        </w:rPr>
                      </w:pPr>
                    </w:p>
                    <w:p>
                      <w:pPr>
                        <w:autoSpaceDE w:val="0"/>
                        <w:autoSpaceDN w:val="0"/>
                        <w:adjustRightInd w:val="0"/>
                        <w:spacing w:line="460" w:lineRule="exact"/>
                        <w:rPr>
                          <w:rFonts w:hint="eastAsia" w:ascii="思源黑体 CN Regular" w:hAnsi="思源黑体 CN Regular" w:eastAsia="思源黑体 CN Regular" w:cs="思源黑体 CN Regular"/>
                          <w:color w:val="auto"/>
                          <w:szCs w:val="21"/>
                          <w:lang w:eastAsia="zh-CN"/>
                        </w:rPr>
                      </w:pPr>
                    </w:p>
                    <w:p>
                      <w:pPr>
                        <w:autoSpaceDE w:val="0"/>
                        <w:autoSpaceDN w:val="0"/>
                        <w:adjustRightInd w:val="0"/>
                        <w:spacing w:line="460" w:lineRule="exact"/>
                        <w:rPr>
                          <w:rFonts w:hint="eastAsia" w:ascii="思源黑体 CN Regular" w:hAnsi="思源黑体 CN Regular" w:eastAsia="思源黑体 CN Regular" w:cs="思源黑体 CN Regular"/>
                          <w:color w:val="auto"/>
                          <w:szCs w:val="21"/>
                          <w:lang w:eastAsia="zh-CN"/>
                        </w:rPr>
                      </w:pP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color w:val="auto"/>
                          <w:szCs w:val="21"/>
                          <w:lang w:val="en-US" w:eastAsia="zh-CN"/>
                        </w:rPr>
                        <w:t>1、深度剖析多家标杆企业经典案例，场景化学习，深入浅出讲解知识点，让学员即学即用；</w:t>
                      </w: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color w:val="auto"/>
                          <w:szCs w:val="21"/>
                          <w:lang w:val="en-US" w:eastAsia="zh-CN"/>
                        </w:rPr>
                        <w:t>2、分享10+管理模型、方法论和实操工具，落地实用，帮助学员快速掌握实用技能，提升效率；</w:t>
                      </w: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color w:val="auto"/>
                          <w:szCs w:val="21"/>
                          <w:lang w:val="en-US" w:eastAsia="zh-CN"/>
                        </w:rPr>
                        <w:t>3、教学方式多样化：理论讲授（30%）+案例分析（30%）+小组研讨（20%）+实操练习（20%）；</w:t>
                      </w:r>
                    </w:p>
                    <w:p>
                      <w:pPr>
                        <w:pStyle w:val="19"/>
                        <w:numPr>
                          <w:ilvl w:val="0"/>
                          <w:numId w:val="0"/>
                        </w:numPr>
                        <w:overflowPunct w:val="0"/>
                        <w:autoSpaceDE w:val="0"/>
                        <w:autoSpaceDN w:val="0"/>
                        <w:adjustRightInd w:val="0"/>
                        <w:spacing w:line="400" w:lineRule="exact"/>
                        <w:ind w:leftChars="0"/>
                        <w:rPr>
                          <w:rFonts w:hint="eastAsia" w:ascii="思源黑体 CN Regular" w:hAnsi="思源黑体 CN Regular" w:eastAsia="思源黑体 CN Regular" w:cs="思源黑体 CN Regular"/>
                          <w:color w:val="auto"/>
                          <w:szCs w:val="21"/>
                          <w:lang w:val="en-US" w:eastAsia="zh-CN"/>
                        </w:rPr>
                      </w:pPr>
                      <w:r>
                        <w:rPr>
                          <w:rFonts w:hint="eastAsia" w:ascii="思源黑体 CN Regular" w:hAnsi="思源黑体 CN Regular" w:eastAsia="思源黑体 CN Regular" w:cs="思源黑体 CN Regular"/>
                          <w:color w:val="auto"/>
                          <w:szCs w:val="21"/>
                          <w:lang w:val="en-US" w:eastAsia="zh-CN"/>
                        </w:rPr>
                        <w:t>4、本课程成功在多家知名企业中高层实施过多场内训，深受客户认可，复购率高。</w:t>
                      </w:r>
                    </w:p>
                    <w:p>
                      <w:pPr>
                        <w:rPr>
                          <w:rFonts w:hint="eastAsia"/>
                          <w:lang w:val="en-US" w:eastAsia="zh-CN"/>
                        </w:rPr>
                      </w:pPr>
                    </w:p>
                  </w:txbxContent>
                </v:textbox>
              </v:shape>
            </w:pict>
          </mc:Fallback>
        </mc:AlternateContent>
      </w:r>
      <w:r>
        <w:rPr>
          <w:sz w:val="24"/>
        </w:rPr>
        <mc:AlternateContent>
          <mc:Choice Requires="wpg">
            <w:drawing>
              <wp:anchor distT="0" distB="0" distL="114300" distR="114300" simplePos="0" relativeHeight="251668480" behindDoc="0" locked="0" layoutInCell="1" allowOverlap="1">
                <wp:simplePos x="0" y="0"/>
                <wp:positionH relativeFrom="column">
                  <wp:posOffset>380365</wp:posOffset>
                </wp:positionH>
                <wp:positionV relativeFrom="paragraph">
                  <wp:posOffset>2414905</wp:posOffset>
                </wp:positionV>
                <wp:extent cx="1447800" cy="356870"/>
                <wp:effectExtent l="0" t="0" r="0" b="0"/>
                <wp:wrapNone/>
                <wp:docPr id="22" name="组合 22"/>
                <wp:cNvGraphicFramePr/>
                <a:graphic xmlns:a="http://schemas.openxmlformats.org/drawingml/2006/main">
                  <a:graphicData uri="http://schemas.microsoft.com/office/word/2010/wordprocessingGroup">
                    <wpg:wgp>
                      <wpg:cNvGrpSpPr/>
                      <wpg:grpSpPr>
                        <a:xfrm>
                          <a:off x="0" y="0"/>
                          <a:ext cx="1447800" cy="356870"/>
                          <a:chOff x="12498" y="8328"/>
                          <a:chExt cx="2280" cy="562"/>
                        </a:xfrm>
                      </wpg:grpSpPr>
                      <pic:pic xmlns:pic="http://schemas.openxmlformats.org/drawingml/2006/picture">
                        <pic:nvPicPr>
                          <pic:cNvPr id="29" name="图片 29" descr="未标题-1-01"/>
                          <pic:cNvPicPr>
                            <a:picLocks noChangeAspect="1"/>
                          </pic:cNvPicPr>
                        </pic:nvPicPr>
                        <pic:blipFill>
                          <a:blip r:embed="rId6"/>
                          <a:stretch>
                            <a:fillRect/>
                          </a:stretch>
                        </pic:blipFill>
                        <pic:spPr>
                          <a:xfrm>
                            <a:off x="12498" y="8525"/>
                            <a:ext cx="294" cy="220"/>
                          </a:xfrm>
                          <a:prstGeom prst="rect">
                            <a:avLst/>
                          </a:prstGeom>
                        </pic:spPr>
                      </pic:pic>
                      <wps:wsp>
                        <wps:cNvPr id="8" name="文本框 8"/>
                        <wps:cNvSpPr txBox="1"/>
                        <wps:spPr>
                          <a:xfrm>
                            <a:off x="12826" y="8328"/>
                            <a:ext cx="1953" cy="5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utoSpaceDE w:val="0"/>
                                <w:autoSpaceDN w:val="0"/>
                                <w:adjustRightInd w:val="0"/>
                                <w:spacing w:line="460" w:lineRule="exact"/>
                                <w:jc w:val="left"/>
                                <w:rPr>
                                  <w:rFonts w:hint="default" w:ascii="思源黑体 CN Bold" w:hAnsi="思源黑体 CN Bold" w:eastAsia="思源黑体 CN Bold" w:cs="思源黑体 CN Bold"/>
                                  <w:b/>
                                  <w:color w:val="BC0000"/>
                                  <w:sz w:val="32"/>
                                  <w:szCs w:val="32"/>
                                  <w:lang w:val="en-US" w:eastAsia="zh-CN"/>
                                </w:rPr>
                              </w:pPr>
                              <w:r>
                                <w:rPr>
                                  <w:rFonts w:hint="eastAsia" w:ascii="思源黑体 CN Bold" w:hAnsi="思源黑体 CN Bold" w:eastAsia="思源黑体 CN Bold" w:cs="思源黑体 CN Bold"/>
                                  <w:b/>
                                  <w:color w:val="BC0000"/>
                                  <w:sz w:val="32"/>
                                  <w:szCs w:val="32"/>
                                  <w:lang w:val="en-US" w:eastAsia="zh-CN"/>
                                </w:rPr>
                                <w:t>课程收获</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9.95pt;margin-top:190.15pt;height:28.1pt;width:114pt;z-index:251668480;mso-width-relative:page;mso-height-relative:page;" coordorigin="12498,8328" coordsize="2280,562" o:gfxdata="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">
                <o:lock v:ext="edit" aspectratio="f"/>
                <v:shape id="_x0000_s1026" o:spid="_x0000_s1026" o:spt="75" alt="未标题-1-01" type="#_x0000_t75" style="position:absolute;left:12498;top:8525;height:220;width:294;" filled="f" o:preferrelative="t" stroked="f" coordsize="21600,21600" o:gfxdata="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QZ1qbsAAADb&#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12826;top:8328;height:563;width:1953;" filled="f" stroked="f" coordsize="21600,21600" o:gfxdata="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SIaC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pPr>
                          <w:autoSpaceDE w:val="0"/>
                          <w:autoSpaceDN w:val="0"/>
                          <w:adjustRightInd w:val="0"/>
                          <w:spacing w:line="460" w:lineRule="exact"/>
                          <w:jc w:val="left"/>
                          <w:rPr>
                            <w:rFonts w:hint="default" w:ascii="思源黑体 CN Bold" w:hAnsi="思源黑体 CN Bold" w:eastAsia="思源黑体 CN Bold" w:cs="思源黑体 CN Bold"/>
                            <w:b/>
                            <w:color w:val="BC0000"/>
                            <w:sz w:val="32"/>
                            <w:szCs w:val="32"/>
                            <w:lang w:val="en-US" w:eastAsia="zh-CN"/>
                          </w:rPr>
                        </w:pPr>
                        <w:r>
                          <w:rPr>
                            <w:rFonts w:hint="eastAsia" w:ascii="思源黑体 CN Bold" w:hAnsi="思源黑体 CN Bold" w:eastAsia="思源黑体 CN Bold" w:cs="思源黑体 CN Bold"/>
                            <w:b/>
                            <w:color w:val="BC0000"/>
                            <w:sz w:val="32"/>
                            <w:szCs w:val="32"/>
                            <w:lang w:val="en-US" w:eastAsia="zh-CN"/>
                          </w:rPr>
                          <w:t>课程收获</w:t>
                        </w:r>
                      </w:p>
                    </w:txbxContent>
                  </v:textbox>
                </v:shape>
              </v:group>
            </w:pict>
          </mc:Fallback>
        </mc:AlternateContent>
      </w:r>
      <w:r>
        <w:br w:type="page"/>
      </w:r>
      <w:r>
        <w:rPr>
          <w:rFonts w:hint="eastAsia"/>
        </w:rPr>
        <w:t xml:space="preserve">                                                                            </w:t>
      </w:r>
    </w:p>
    <w:p>
      <w:pPr>
        <w:ind w:left="420" w:leftChars="200"/>
        <w:jc w:val="left"/>
        <w:sectPr>
          <w:headerReference r:id="rId3" w:type="default"/>
          <w:footerReference r:id="rId4" w:type="default"/>
          <w:pgSz w:w="11906" w:h="16838"/>
          <w:pgMar w:top="227" w:right="312" w:bottom="238" w:left="227" w:header="794" w:footer="0" w:gutter="0"/>
          <w:pgBorders>
            <w:top w:val="none" w:sz="0" w:space="0"/>
            <w:left w:val="none" w:sz="0" w:space="0"/>
            <w:bottom w:val="none" w:sz="0" w:space="0"/>
            <w:right w:val="none" w:sz="0" w:space="0"/>
          </w:pgBorders>
          <w:cols w:space="425" w:num="1"/>
          <w:docGrid w:type="lines" w:linePitch="312" w:charSpace="0"/>
        </w:sectPr>
      </w:pPr>
    </w:p>
    <w:p>
      <w:pPr>
        <w:ind w:left="420" w:leftChars="200"/>
        <w:jc w:val="left"/>
      </w:pPr>
      <w:r>
        <w:rPr>
          <w:sz w:val="21"/>
        </w:rPr>
        <mc:AlternateContent>
          <mc:Choice Requires="wpg">
            <w:drawing>
              <wp:anchor distT="0" distB="0" distL="114300" distR="114300" simplePos="0" relativeHeight="251661312" behindDoc="0" locked="0" layoutInCell="1" allowOverlap="1">
                <wp:simplePos x="0" y="0"/>
                <wp:positionH relativeFrom="column">
                  <wp:posOffset>-170815</wp:posOffset>
                </wp:positionH>
                <wp:positionV relativeFrom="paragraph">
                  <wp:posOffset>-137160</wp:posOffset>
                </wp:positionV>
                <wp:extent cx="2106930" cy="686435"/>
                <wp:effectExtent l="0" t="0" r="0" b="0"/>
                <wp:wrapNone/>
                <wp:docPr id="3" name="组合 3"/>
                <wp:cNvGraphicFramePr/>
                <a:graphic xmlns:a="http://schemas.openxmlformats.org/drawingml/2006/main">
                  <a:graphicData uri="http://schemas.microsoft.com/office/word/2010/wordprocessingGroup">
                    <wpg:wgp>
                      <wpg:cNvGrpSpPr/>
                      <wpg:grpSpPr>
                        <a:xfrm>
                          <a:off x="0" y="0"/>
                          <a:ext cx="2106930" cy="686435"/>
                          <a:chOff x="4603" y="35635"/>
                          <a:chExt cx="3318" cy="1081"/>
                        </a:xfrm>
                      </wpg:grpSpPr>
                      <pic:pic xmlns:pic="http://schemas.openxmlformats.org/drawingml/2006/picture">
                        <pic:nvPicPr>
                          <pic:cNvPr id="2"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4645" y="35836"/>
                            <a:ext cx="3154" cy="723"/>
                          </a:xfrm>
                          <a:prstGeom prst="rect">
                            <a:avLst/>
                          </a:prstGeom>
                          <a:noFill/>
                          <a:ln>
                            <a:noFill/>
                          </a:ln>
                          <a:effectLst/>
                        </pic:spPr>
                      </pic:pic>
                      <wps:wsp>
                        <wps:cNvPr id="12" name="文本框 3"/>
                        <wps:cNvSpPr txBox="1"/>
                        <wps:spPr>
                          <a:xfrm>
                            <a:off x="4603" y="35635"/>
                            <a:ext cx="968" cy="8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t>01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6"/>
                        <wps:cNvSpPr txBox="1"/>
                        <wps:spPr>
                          <a:xfrm>
                            <a:off x="5607" y="35642"/>
                            <a:ext cx="2314" cy="1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t>课程大纲</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3.45pt;margin-top:-10.8pt;height:54.05pt;width:165.9pt;z-index:251661312;mso-width-relative:page;mso-height-relative:page;" coordorigin="4603,35635" coordsize="3318,1081" o:gfxdata="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">
                <o:lock v:ext="edit" aspectratio="f"/>
                <v:shape id="Picture 4" o:spid="_x0000_s1026" o:spt="75" type="#_x0000_t75" style="position:absolute;left:4645;top:35836;height:723;width:3154;" filled="f" o:preferrelative="t" stroked="f" coordsize="21600,21600" o:gfxdata="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YNqq8AAAA&#10;2gAAAA8AAAAAAAAAAQAgAAAAIgAAAGRycy9kb3ducmV2LnhtbFBLAQIUABQAAAAIAIdO4kAzLwWe&#10;OwAAADkAAAAQAAAAAAAAAAEAIAAAAAsBAABkcnMvc2hhcGV4bWwueG1sUEsFBgAAAAAGAAYAWwEA&#10;ALUDAAAAAA==&#10;">
                  <v:fill on="f" focussize="0,0"/>
                  <v:stroke on="f"/>
                  <v:imagedata r:id="rId7" o:title=""/>
                  <o:lock v:ext="edit" aspectratio="t"/>
                </v:shape>
                <v:shape id="文本框 3" o:spid="_x0000_s1026" o:spt="202" type="#_x0000_t202" style="position:absolute;left:4603;top:35635;height:842;width:968;"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default"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t>01</w:t>
                        </w:r>
                      </w:p>
                    </w:txbxContent>
                  </v:textbox>
                </v:shape>
                <v:shape id="文本框 6" o:spid="_x0000_s1026" o:spt="202" type="#_x0000_t202" style="position:absolute;left:5607;top:35642;height:1075;width:2314;" filled="f" stroked="f" coordsize="21600,21600" o:gfxdata="UEsDBAoAAAAAAIdO4kAAAAAAAAAAAAAAAAAEAAAAZHJzL1BLAwQUAAAACACHTuJAtB9Pg7wAAADb&#10;AAAADwAAAGRycy9kb3ducmV2LnhtbEVPTWvCQBC9C/6HZYTedBNp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fT4O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t>课程大纲</w:t>
                        </w:r>
                      </w:p>
                    </w:txbxContent>
                  </v:textbox>
                </v:shape>
              </v:group>
            </w:pict>
          </mc:Fallback>
        </mc:AlternateContent>
      </w:r>
    </w:p>
    <w:tbl>
      <w:tblPr>
        <w:tblStyle w:val="9"/>
        <w:tblpPr w:leftFromText="180" w:rightFromText="180" w:vertAnchor="page" w:horzAnchor="page" w:tblpX="731" w:tblpY="2092"/>
        <w:tblW w:w="11002" w:type="dxa"/>
        <w:tblInd w:w="0" w:type="dxa"/>
        <w:tblBorders>
          <w:top w:val="dashSmallGap" w:color="7F7F7F" w:themeColor="text1" w:themeTint="7F" w:sz="8" w:space="0"/>
          <w:left w:val="dashSmallGap" w:color="7F7F7F" w:themeColor="text1" w:themeTint="7F" w:sz="8" w:space="0"/>
          <w:bottom w:val="dashSmallGap" w:color="7F7F7F" w:themeColor="text1" w:themeTint="7F" w:sz="8" w:space="0"/>
          <w:right w:val="dashSmallGap" w:color="7F7F7F" w:themeColor="text1" w:themeTint="7F" w:sz="8" w:space="0"/>
          <w:insideH w:val="single" w:color="AEAAAA" w:sz="6" w:space="0"/>
          <w:insideV w:val="dashSmallGap" w:color="7F7F7F" w:themeColor="text1" w:themeTint="7F" w:sz="8" w:space="0"/>
        </w:tblBorders>
        <w:tblLayout w:type="fixed"/>
        <w:tblCellMar>
          <w:top w:w="0" w:type="dxa"/>
          <w:left w:w="108" w:type="dxa"/>
          <w:bottom w:w="0" w:type="dxa"/>
          <w:right w:w="108" w:type="dxa"/>
        </w:tblCellMar>
      </w:tblPr>
      <w:tblGrid>
        <w:gridCol w:w="5073"/>
        <w:gridCol w:w="240"/>
        <w:gridCol w:w="5689"/>
      </w:tblGrid>
      <w:tr>
        <w:tblPrEx>
          <w:tblBorders>
            <w:top w:val="dashSmallGap" w:color="7F7F7F" w:themeColor="text1" w:themeTint="7F" w:sz="8" w:space="0"/>
            <w:left w:val="dashSmallGap" w:color="7F7F7F" w:themeColor="text1" w:themeTint="7F" w:sz="8" w:space="0"/>
            <w:bottom w:val="dashSmallGap" w:color="7F7F7F" w:themeColor="text1" w:themeTint="7F" w:sz="8" w:space="0"/>
            <w:right w:val="dashSmallGap" w:color="7F7F7F" w:themeColor="text1" w:themeTint="7F" w:sz="8" w:space="0"/>
            <w:insideH w:val="single" w:color="AEAAAA" w:sz="6" w:space="0"/>
            <w:insideV w:val="dashSmallGap" w:color="7F7F7F" w:themeColor="text1" w:themeTint="7F" w:sz="8" w:space="0"/>
          </w:tblBorders>
          <w:tblCellMar>
            <w:top w:w="0" w:type="dxa"/>
            <w:left w:w="108" w:type="dxa"/>
            <w:bottom w:w="0" w:type="dxa"/>
            <w:right w:w="108" w:type="dxa"/>
          </w:tblCellMar>
        </w:tblPrEx>
        <w:trPr>
          <w:cantSplit/>
          <w:trHeight w:val="5432" w:hRule="atLeast"/>
        </w:trPr>
        <w:tc>
          <w:tcPr>
            <w:tcW w:w="5073" w:type="dxa"/>
            <w:tcBorders>
              <w:tl2br w:val="nil"/>
              <w:tr2bl w:val="nil"/>
            </w:tcBorders>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bCs/>
                <w:color w:val="C00000"/>
                <w:sz w:val="21"/>
                <w:szCs w:val="21"/>
                <w:lang w:val="en-US" w:eastAsia="zh-CN"/>
              </w:rPr>
            </w:pPr>
            <w:r>
              <w:rPr>
                <w:rFonts w:hint="default" w:ascii="思源黑体 CN Regular" w:hAnsi="思源黑体 CN Regular" w:eastAsia="思源黑体 CN Regular" w:cs="思源黑体 CN Regular"/>
                <w:b/>
                <w:bCs/>
                <w:color w:val="C00000"/>
                <w:sz w:val="21"/>
                <w:szCs w:val="21"/>
                <w:lang w:val="en-US" w:eastAsia="zh-CN"/>
              </w:rPr>
              <w:t>第一模块  道之道：跨部门协作和无边界组织之理念</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default" w:ascii="思源黑体 CN Regular" w:hAnsi="思源黑体 CN Regular" w:eastAsia="思源黑体 CN Regular" w:cs="思源黑体 CN Regular"/>
                <w:b w:val="0"/>
                <w:bCs w:val="0"/>
                <w:color w:val="auto"/>
                <w:sz w:val="21"/>
                <w:szCs w:val="21"/>
                <w:lang w:val="en-US" w:eastAsia="zh-CN"/>
              </w:rPr>
              <w:t>1、深刻理解和深入领会跨部门协作和无边界组织之理念的重要性和必要性</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default" w:ascii="思源黑体 CN Regular" w:hAnsi="思源黑体 CN Regular" w:eastAsia="思源黑体 CN Regular" w:cs="思源黑体 CN Regular"/>
                <w:b w:val="0"/>
                <w:bCs w:val="0"/>
                <w:color w:val="auto"/>
                <w:sz w:val="21"/>
                <w:szCs w:val="21"/>
                <w:lang w:val="en-US" w:eastAsia="zh-CN"/>
              </w:rPr>
              <w:t>2、什么是跨部门协作与沟通</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default" w:ascii="思源黑体 CN Regular" w:hAnsi="思源黑体 CN Regular" w:eastAsia="思源黑体 CN Regular" w:cs="思源黑体 CN Regular"/>
                <w:b w:val="0"/>
                <w:bCs w:val="0"/>
                <w:color w:val="auto"/>
                <w:sz w:val="21"/>
                <w:szCs w:val="21"/>
                <w:lang w:val="en-US" w:eastAsia="zh-CN"/>
              </w:rPr>
              <w:t>3、三个和尚的故事，跨部门合作的常见现象</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bCs/>
                <w:color w:val="auto"/>
                <w:sz w:val="21"/>
                <w:szCs w:val="21"/>
                <w:lang w:val="en-US" w:eastAsia="zh-CN"/>
              </w:rPr>
            </w:pPr>
            <w:r>
              <w:rPr>
                <w:rFonts w:hint="default" w:ascii="思源黑体 CN Regular" w:hAnsi="思源黑体 CN Regular" w:eastAsia="思源黑体 CN Regular" w:cs="思源黑体 CN Regular"/>
                <w:b/>
                <w:bCs/>
                <w:color w:val="auto"/>
                <w:sz w:val="21"/>
                <w:szCs w:val="21"/>
                <w:lang w:val="en-US" w:eastAsia="zh-CN"/>
              </w:rPr>
              <w:t>小组讨论：成功团队的特征</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default" w:ascii="思源黑体 CN Regular" w:hAnsi="思源黑体 CN Regular" w:eastAsia="思源黑体 CN Regular" w:cs="思源黑体 CN Regular"/>
                <w:b w:val="0"/>
                <w:bCs w:val="0"/>
                <w:color w:val="auto"/>
                <w:sz w:val="21"/>
                <w:szCs w:val="21"/>
                <w:lang w:val="en-US" w:eastAsia="zh-CN"/>
              </w:rPr>
              <w:t>4、意识提升：跨部门合作与协同的重要意义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bCs/>
                <w:color w:val="auto"/>
                <w:sz w:val="21"/>
                <w:szCs w:val="21"/>
                <w:lang w:val="en-US" w:eastAsia="zh-CN"/>
              </w:rPr>
            </w:pPr>
            <w:r>
              <w:rPr>
                <w:rFonts w:hint="default" w:ascii="思源黑体 CN Regular" w:hAnsi="思源黑体 CN Regular" w:eastAsia="思源黑体 CN Regular" w:cs="思源黑体 CN Regular"/>
                <w:b/>
                <w:bCs/>
                <w:color w:val="auto"/>
                <w:sz w:val="21"/>
                <w:szCs w:val="21"/>
                <w:lang w:val="en-US" w:eastAsia="zh-CN"/>
              </w:rPr>
              <w:t>分组讨论和汇报：什么是部门墙，其存在的原因是什么；同级沟通为什么这么难？</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default" w:ascii="思源黑体 CN Regular" w:hAnsi="思源黑体 CN Regular" w:eastAsia="思源黑体 CN Regular" w:cs="思源黑体 CN Regular"/>
                <w:b w:val="0"/>
                <w:bCs w:val="0"/>
                <w:color w:val="auto"/>
                <w:sz w:val="21"/>
                <w:szCs w:val="21"/>
                <w:lang w:val="en-US" w:eastAsia="zh-CN"/>
              </w:rPr>
              <w:t>5、理念和意识：从传统垂直管理走向跨界横向领导</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default" w:ascii="思源黑体 CN Regular" w:hAnsi="思源黑体 CN Regular" w:eastAsia="思源黑体 CN Regular" w:cs="思源黑体 CN Regular"/>
                <w:b w:val="0"/>
                <w:bCs w:val="0"/>
                <w:color w:val="auto"/>
                <w:sz w:val="21"/>
                <w:szCs w:val="21"/>
                <w:lang w:val="en-US" w:eastAsia="zh-CN"/>
              </w:rPr>
              <w:t>6、经典案例：某标杆公司无边界组织理念和管理实践</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default" w:ascii="思源黑体 CN Regular" w:hAnsi="思源黑体 CN Regular" w:eastAsia="思源黑体 CN Regular" w:cs="思源黑体 CN Regular"/>
                <w:b w:val="0"/>
                <w:bCs w:val="0"/>
                <w:color w:val="auto"/>
                <w:sz w:val="21"/>
                <w:szCs w:val="21"/>
                <w:lang w:val="en-US" w:eastAsia="zh-CN"/>
              </w:rPr>
              <w:t xml:space="preserve">7、名人谈领导力：基于无边界组织的领导力，跨部门协作是一种领导力 </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bCs/>
                <w:color w:val="auto"/>
                <w:sz w:val="21"/>
                <w:szCs w:val="21"/>
                <w:lang w:val="en-US" w:eastAsia="zh-CN"/>
              </w:rPr>
            </w:pPr>
            <w:r>
              <w:rPr>
                <w:rFonts w:hint="default" w:ascii="思源黑体 CN Regular" w:hAnsi="思源黑体 CN Regular" w:eastAsia="思源黑体 CN Regular" w:cs="思源黑体 CN Regular"/>
                <w:b/>
                <w:bCs/>
                <w:color w:val="auto"/>
                <w:sz w:val="21"/>
                <w:szCs w:val="21"/>
                <w:lang w:val="en-US" w:eastAsia="zh-CN"/>
              </w:rPr>
              <w:t>分组讨论、点评和复盘：本公司跨部门协作现状、好的地方、存在问题和主要挑战</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bCs/>
                <w:color w:val="C00000"/>
                <w:sz w:val="21"/>
                <w:szCs w:val="21"/>
                <w:lang w:val="en-US" w:eastAsia="zh-CN"/>
              </w:rPr>
            </w:pPr>
            <w:r>
              <w:rPr>
                <w:rFonts w:hint="default" w:ascii="思源黑体 CN Regular" w:hAnsi="思源黑体 CN Regular" w:eastAsia="思源黑体 CN Regular" w:cs="思源黑体 CN Regular"/>
                <w:b/>
                <w:bCs/>
                <w:color w:val="C00000"/>
                <w:sz w:val="21"/>
                <w:szCs w:val="21"/>
                <w:lang w:val="en-US" w:eastAsia="zh-CN"/>
              </w:rPr>
              <w:t>第二模块 法与术：跨部门协作与有效沟通方法与工具</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bCs/>
                <w:color w:val="auto"/>
                <w:sz w:val="21"/>
                <w:szCs w:val="21"/>
                <w:lang w:val="en-US" w:eastAsia="zh-CN"/>
              </w:rPr>
            </w:pPr>
            <w:r>
              <w:rPr>
                <w:rFonts w:hint="eastAsia" w:ascii="思源黑体 CN Regular" w:hAnsi="思源黑体 CN Regular" w:eastAsia="思源黑体 CN Regular" w:cs="思源黑体 CN Regular"/>
                <w:b/>
                <w:bCs/>
                <w:color w:val="auto"/>
                <w:sz w:val="21"/>
                <w:szCs w:val="21"/>
                <w:lang w:val="en-US" w:eastAsia="zh-CN"/>
              </w:rPr>
              <w:t>第一部分 跨部门协作与沟通技巧</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1、</w:t>
            </w:r>
            <w:r>
              <w:rPr>
                <w:rFonts w:hint="default" w:ascii="思源黑体 CN Regular" w:hAnsi="思源黑体 CN Regular" w:eastAsia="思源黑体 CN Regular" w:cs="思源黑体 CN Regular"/>
                <w:b w:val="0"/>
                <w:bCs w:val="0"/>
                <w:color w:val="auto"/>
                <w:sz w:val="21"/>
                <w:szCs w:val="21"/>
                <w:lang w:val="en-US" w:eastAsia="zh-CN"/>
              </w:rPr>
              <w:t>人际沟通风格类别与对策</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default" w:ascii="思源黑体 CN Regular" w:hAnsi="思源黑体 CN Regular" w:eastAsia="思源黑体 CN Regular" w:cs="思源黑体 CN Regular"/>
                <w:b w:val="0"/>
                <w:bCs w:val="0"/>
                <w:color w:val="auto"/>
                <w:sz w:val="21"/>
                <w:szCs w:val="21"/>
                <w:lang w:val="en-US" w:eastAsia="zh-CN"/>
              </w:rPr>
              <w:t>管理者成熟表现之一：沟通与情商；先管好情绪，再做好沟通</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default" w:ascii="思源黑体 CN Regular" w:hAnsi="思源黑体 CN Regular" w:eastAsia="思源黑体 CN Regular" w:cs="思源黑体 CN Regular"/>
                <w:b w:val="0"/>
                <w:bCs w:val="0"/>
                <w:color w:val="auto"/>
                <w:sz w:val="21"/>
                <w:szCs w:val="21"/>
                <w:lang w:val="en-US" w:eastAsia="zh-CN"/>
              </w:rPr>
              <w:t>2、有效沟通之方法：倾听，提问，有影响力的说</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default" w:ascii="思源黑体 CN Regular" w:hAnsi="思源黑体 CN Regular" w:eastAsia="思源黑体 CN Regular" w:cs="思源黑体 CN Regular"/>
                <w:b w:val="0"/>
                <w:bCs w:val="0"/>
                <w:color w:val="auto"/>
                <w:sz w:val="21"/>
                <w:szCs w:val="21"/>
                <w:lang w:val="en-US" w:eastAsia="zh-CN"/>
              </w:rPr>
              <w:t>3、反馈式深度聆听</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bCs/>
                <w:color w:val="auto"/>
                <w:sz w:val="21"/>
                <w:szCs w:val="21"/>
                <w:lang w:val="en-US" w:eastAsia="zh-CN"/>
              </w:rPr>
            </w:pPr>
            <w:r>
              <w:rPr>
                <w:rFonts w:hint="default" w:ascii="思源黑体 CN Regular" w:hAnsi="思源黑体 CN Regular" w:eastAsia="思源黑体 CN Regular" w:cs="思源黑体 CN Regular"/>
                <w:b/>
                <w:bCs/>
                <w:color w:val="auto"/>
                <w:sz w:val="21"/>
                <w:szCs w:val="21"/>
                <w:lang w:val="en-US" w:eastAsia="zh-CN"/>
              </w:rPr>
              <w:t>小组练习：反馈式深度聆听</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4、</w:t>
            </w:r>
            <w:r>
              <w:rPr>
                <w:rFonts w:hint="default" w:ascii="思源黑体 CN Regular" w:hAnsi="思源黑体 CN Regular" w:eastAsia="思源黑体 CN Regular" w:cs="思源黑体 CN Regular"/>
                <w:b w:val="0"/>
                <w:bCs w:val="0"/>
                <w:color w:val="auto"/>
                <w:sz w:val="21"/>
                <w:szCs w:val="21"/>
                <w:lang w:val="en-US" w:eastAsia="zh-CN"/>
              </w:rPr>
              <w:t>有效提问的练习</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5、</w:t>
            </w:r>
            <w:r>
              <w:rPr>
                <w:rFonts w:hint="default" w:ascii="思源黑体 CN Regular" w:hAnsi="思源黑体 CN Regular" w:eastAsia="思源黑体 CN Regular" w:cs="思源黑体 CN Regular"/>
                <w:b w:val="0"/>
                <w:bCs w:val="0"/>
                <w:color w:val="auto"/>
                <w:sz w:val="21"/>
                <w:szCs w:val="21"/>
                <w:lang w:val="en-US" w:eastAsia="zh-CN"/>
              </w:rPr>
              <w:t>影响力的说-言简意赅，大道至简</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default" w:ascii="思源黑体 CN Regular" w:hAnsi="思源黑体 CN Regular" w:eastAsia="思源黑体 CN Regular" w:cs="思源黑体 CN Regular"/>
                <w:b/>
                <w:bCs/>
                <w:color w:val="auto"/>
                <w:sz w:val="21"/>
                <w:szCs w:val="21"/>
                <w:lang w:val="en-US" w:eastAsia="zh-CN"/>
              </w:rPr>
              <w:t>练习讨论：先把别人当回事-</w:t>
            </w:r>
            <w:r>
              <w:rPr>
                <w:rFonts w:hint="eastAsia" w:ascii="思源黑体 CN Regular" w:hAnsi="思源黑体 CN Regular" w:eastAsia="思源黑体 CN Regular" w:cs="思源黑体 CN Regular"/>
                <w:b/>
                <w:bCs/>
                <w:color w:val="auto"/>
                <w:sz w:val="21"/>
                <w:szCs w:val="21"/>
                <w:lang w:val="en-US" w:eastAsia="zh-CN"/>
              </w:rPr>
              <w:t>把</w:t>
            </w:r>
            <w:r>
              <w:rPr>
                <w:rFonts w:hint="default" w:ascii="思源黑体 CN Regular" w:hAnsi="思源黑体 CN Regular" w:eastAsia="思源黑体 CN Regular" w:cs="思源黑体 CN Regular"/>
                <w:b/>
                <w:bCs/>
                <w:color w:val="auto"/>
                <w:sz w:val="21"/>
                <w:szCs w:val="21"/>
                <w:lang w:val="en-US" w:eastAsia="zh-CN"/>
              </w:rPr>
              <w:t>别人的事情写在本子上</w:t>
            </w:r>
            <w:r>
              <w:rPr>
                <w:rFonts w:hint="default" w:ascii="思源黑体 CN Regular" w:hAnsi="思源黑体 CN Regular" w:eastAsia="思源黑体 CN Regular" w:cs="思源黑体 CN Regular"/>
                <w:b w:val="0"/>
                <w:bCs w:val="0"/>
                <w:color w:val="auto"/>
                <w:sz w:val="21"/>
                <w:szCs w:val="21"/>
                <w:lang w:val="en-US" w:eastAsia="zh-CN"/>
              </w:rPr>
              <w:t xml:space="preserve"> </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6、</w:t>
            </w:r>
            <w:r>
              <w:rPr>
                <w:rFonts w:hint="default" w:ascii="思源黑体 CN Regular" w:hAnsi="思源黑体 CN Regular" w:eastAsia="思源黑体 CN Regular" w:cs="思源黑体 CN Regular"/>
                <w:b w:val="0"/>
                <w:bCs w:val="0"/>
                <w:color w:val="auto"/>
                <w:sz w:val="21"/>
                <w:szCs w:val="21"/>
                <w:lang w:val="en-US" w:eastAsia="zh-CN"/>
              </w:rPr>
              <w:t>完善沟通机制，提升组织效能：做好跨部门主动沟通、协调好平级关系；建立双赢思维，共谋发展</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7、</w:t>
            </w:r>
            <w:r>
              <w:rPr>
                <w:rFonts w:hint="default" w:ascii="思源黑体 CN Regular" w:hAnsi="思源黑体 CN Regular" w:eastAsia="思源黑体 CN Regular" w:cs="思源黑体 CN Regular"/>
                <w:b w:val="0"/>
                <w:bCs w:val="0"/>
                <w:color w:val="auto"/>
                <w:sz w:val="21"/>
                <w:szCs w:val="21"/>
                <w:lang w:val="en-US" w:eastAsia="zh-CN"/>
              </w:rPr>
              <w:t>跨部门沟通的五大障碍、沟通不畅原因和应对策略</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firstLine="210" w:firstLineChars="10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default" w:ascii="思源黑体 CN Regular" w:hAnsi="思源黑体 CN Regular" w:eastAsia="思源黑体 CN Regular" w:cs="思源黑体 CN Regular"/>
                <w:b w:val="0"/>
                <w:bCs w:val="0"/>
                <w:color w:val="auto"/>
                <w:sz w:val="21"/>
                <w:szCs w:val="21"/>
                <w:lang w:val="en-US" w:eastAsia="zh-CN"/>
              </w:rPr>
              <w:t>工具与Tips：提高跨部门跨团队沟通效能的十句话和避免的语句</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8、</w:t>
            </w:r>
            <w:r>
              <w:rPr>
                <w:rFonts w:hint="default" w:ascii="思源黑体 CN Regular" w:hAnsi="思源黑体 CN Regular" w:eastAsia="思源黑体 CN Regular" w:cs="思源黑体 CN Regular"/>
                <w:b w:val="0"/>
                <w:bCs w:val="0"/>
                <w:color w:val="auto"/>
                <w:sz w:val="21"/>
                <w:szCs w:val="21"/>
                <w:lang w:val="en-US" w:eastAsia="zh-CN"/>
              </w:rPr>
              <w:t>跨部门沟通之如何开好跨部门的有效会议</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9、</w:t>
            </w:r>
            <w:r>
              <w:rPr>
                <w:rFonts w:hint="default" w:ascii="思源黑体 CN Regular" w:hAnsi="思源黑体 CN Regular" w:eastAsia="思源黑体 CN Regular" w:cs="思源黑体 CN Regular"/>
                <w:b w:val="0"/>
                <w:bCs w:val="0"/>
                <w:color w:val="auto"/>
                <w:sz w:val="21"/>
                <w:szCs w:val="21"/>
                <w:lang w:val="en-US" w:eastAsia="zh-CN"/>
              </w:rPr>
              <w:t>跨部门沟通之如何做好非正式沟通</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10、</w:t>
            </w:r>
            <w:r>
              <w:rPr>
                <w:rFonts w:hint="default" w:ascii="思源黑体 CN Regular" w:hAnsi="思源黑体 CN Regular" w:eastAsia="思源黑体 CN Regular" w:cs="思源黑体 CN Regular"/>
                <w:b w:val="0"/>
                <w:bCs w:val="0"/>
                <w:color w:val="auto"/>
                <w:sz w:val="21"/>
                <w:szCs w:val="21"/>
                <w:lang w:val="en-US" w:eastAsia="zh-CN"/>
              </w:rPr>
              <w:t>跨部门合作的四种协同</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思源黑体 CN Regular" w:hAnsi="思源黑体 CN Regular" w:eastAsia="思源黑体 CN Regular" w:cs="思源黑体 CN Regular"/>
                <w:b w:val="0"/>
                <w:bCs w:val="0"/>
                <w:color w:val="auto"/>
                <w:sz w:val="21"/>
                <w:szCs w:val="21"/>
                <w:lang w:val="en-US" w:eastAsia="zh-CN"/>
              </w:rPr>
            </w:pPr>
            <w:r>
              <w:rPr>
                <w:rFonts w:hint="default" w:ascii="思源黑体 CN Regular" w:hAnsi="思源黑体 CN Regular" w:eastAsia="思源黑体 CN Regular" w:cs="思源黑体 CN Regular"/>
                <w:b w:val="0"/>
                <w:bCs w:val="0"/>
                <w:color w:val="auto"/>
                <w:sz w:val="21"/>
                <w:szCs w:val="21"/>
                <w:lang w:val="en-US" w:eastAsia="zh-CN"/>
              </w:rPr>
              <w:t>小组练习：做好跨部门沟通计划表</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bCs/>
                <w:color w:val="auto"/>
                <w:sz w:val="21"/>
                <w:szCs w:val="21"/>
                <w:lang w:val="en-US" w:eastAsia="zh-CN"/>
              </w:rPr>
            </w:pPr>
            <w:r>
              <w:rPr>
                <w:rFonts w:hint="eastAsia" w:ascii="思源黑体 CN Regular" w:hAnsi="思源黑体 CN Regular" w:eastAsia="思源黑体 CN Regular" w:cs="思源黑体 CN Regular"/>
                <w:b/>
                <w:bCs/>
                <w:color w:val="auto"/>
                <w:sz w:val="21"/>
                <w:szCs w:val="21"/>
                <w:lang w:val="en-US" w:eastAsia="zh-CN"/>
              </w:rPr>
              <w:t>第二部分 部门间的冲突管理</w:t>
            </w:r>
          </w:p>
          <w:p>
            <w:pPr>
              <w:overflowPunct w:val="0"/>
              <w:spacing w:line="400" w:lineRule="exact"/>
              <w:rPr>
                <w:rFonts w:hint="eastAsia"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b w:val="0"/>
                <w:bCs w:val="0"/>
                <w:color w:val="auto"/>
                <w:sz w:val="21"/>
                <w:szCs w:val="21"/>
                <w:lang w:val="en-US" w:eastAsia="zh-CN"/>
              </w:rPr>
              <w:t>1、学会赞美别人STAMPS法则</w:t>
            </w:r>
          </w:p>
        </w:tc>
        <w:tc>
          <w:tcPr>
            <w:tcW w:w="240" w:type="dxa"/>
            <w:tcBorders>
              <w:tl2br w:val="nil"/>
              <w:tr2bl w:val="nil"/>
            </w:tcBorders>
            <w:noWrap w:val="0"/>
            <w:textDirection w:val="tbRlV"/>
            <w:vAlign w:val="top"/>
          </w:tcPr>
          <w:p>
            <w:pPr>
              <w:adjustRightInd w:val="0"/>
              <w:snapToGrid w:val="0"/>
              <w:spacing w:line="400" w:lineRule="exact"/>
              <w:rPr>
                <w:rFonts w:hint="eastAsia" w:ascii="思源黑体 CN Regular" w:hAnsi="思源黑体 CN Regular" w:eastAsia="思源黑体 CN Regular" w:cs="思源黑体 CN Regular"/>
                <w:color w:val="FF0000"/>
              </w:rPr>
            </w:pPr>
          </w:p>
        </w:tc>
        <w:tc>
          <w:tcPr>
            <w:tcW w:w="5689" w:type="dxa"/>
            <w:tcBorders>
              <w:tl2br w:val="nil"/>
              <w:tr2bl w:val="nil"/>
            </w:tcBorders>
            <w:noWrap w:val="0"/>
            <w:vAlign w:val="top"/>
          </w:tcPr>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2、学会表达不同意见/拒绝别人：汉堡包原则-先认同/有苦衷难处/找出路</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3、冲突存在的原因和冲突种类：建设性冲突和破坏性冲突</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4、管理冲突的技巧</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bCs/>
                <w:color w:val="auto"/>
                <w:sz w:val="21"/>
                <w:szCs w:val="21"/>
                <w:lang w:val="en-US" w:eastAsia="zh-CN"/>
              </w:rPr>
            </w:pPr>
            <w:r>
              <w:rPr>
                <w:rFonts w:hint="eastAsia" w:ascii="思源黑体 CN Regular" w:hAnsi="思源黑体 CN Regular" w:eastAsia="思源黑体 CN Regular" w:cs="思源黑体 CN Regular"/>
                <w:b/>
                <w:bCs/>
                <w:color w:val="auto"/>
                <w:sz w:val="21"/>
                <w:szCs w:val="21"/>
                <w:lang w:val="en-US" w:eastAsia="zh-CN"/>
              </w:rPr>
              <w:t>方法与小组练习：五种冲突的处理模式</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思源黑体 CN Regular" w:hAnsi="思源黑体 CN Regular" w:eastAsia="思源黑体 CN Regular" w:cs="思源黑体 CN Regular"/>
                <w:b/>
                <w:bCs/>
                <w:color w:val="C00000"/>
                <w:sz w:val="21"/>
                <w:szCs w:val="21"/>
                <w:lang w:val="en-US" w:eastAsia="zh-CN"/>
              </w:rPr>
            </w:pPr>
            <w:r>
              <w:rPr>
                <w:rFonts w:hint="eastAsia" w:ascii="思源黑体 CN Regular" w:hAnsi="思源黑体 CN Regular" w:eastAsia="思源黑体 CN Regular" w:cs="思源黑体 CN Regular"/>
                <w:b/>
                <w:bCs/>
                <w:color w:val="C00000"/>
                <w:sz w:val="21"/>
                <w:szCs w:val="21"/>
                <w:lang w:val="en-US" w:eastAsia="zh-CN"/>
              </w:rPr>
              <w:t>第三模块 法与术：跨部门协作之组织内外管理</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bCs/>
                <w:color w:val="auto"/>
                <w:sz w:val="21"/>
                <w:szCs w:val="21"/>
                <w:lang w:val="en-US" w:eastAsia="zh-CN"/>
              </w:rPr>
            </w:pPr>
            <w:r>
              <w:rPr>
                <w:rFonts w:hint="eastAsia" w:ascii="思源黑体 CN Regular" w:hAnsi="思源黑体 CN Regular" w:eastAsia="思源黑体 CN Regular" w:cs="思源黑体 CN Regular"/>
                <w:b/>
                <w:bCs/>
                <w:color w:val="auto"/>
                <w:sz w:val="21"/>
                <w:szCs w:val="21"/>
                <w:lang w:val="en-US" w:eastAsia="zh-CN"/>
              </w:rPr>
              <w:t>第一部分 跨部门协作之组织内管理</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1、管理者部门内部管理打通：如何修炼团队</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2、无边界组织：打破部门垂直边界和某标杆企业若干最佳实践</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3、如何有效辅导和对下级沟通</w:t>
            </w:r>
            <w:r>
              <w:rPr>
                <w:rFonts w:hint="eastAsia" w:ascii="思源黑体 CN Regular" w:hAnsi="思源黑体 CN Regular" w:eastAsia="思源黑体 CN Regular" w:cs="思源黑体 CN Regular"/>
                <w:b w:val="0"/>
                <w:bCs w:val="0"/>
                <w:color w:val="auto"/>
                <w:sz w:val="21"/>
                <w:szCs w:val="21"/>
                <w:lang w:val="en-US" w:eastAsia="zh-CN"/>
              </w:rPr>
              <w:tab/>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场景模拟：如何有效认可表扬和坦诚批评95后00后下级</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4、作为中层管理者，如何“管理”上级</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5、做好部门内沟通：出去之前先内部协同好</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bCs/>
                <w:color w:val="auto"/>
                <w:sz w:val="21"/>
                <w:szCs w:val="21"/>
                <w:lang w:val="en-US" w:eastAsia="zh-CN"/>
              </w:rPr>
            </w:pPr>
            <w:r>
              <w:rPr>
                <w:rFonts w:hint="eastAsia" w:ascii="思源黑体 CN Regular" w:hAnsi="思源黑体 CN Regular" w:eastAsia="思源黑体 CN Regular" w:cs="思源黑体 CN Regular"/>
                <w:b/>
                <w:bCs/>
                <w:color w:val="auto"/>
                <w:sz w:val="21"/>
                <w:szCs w:val="21"/>
                <w:lang w:val="en-US" w:eastAsia="zh-CN"/>
              </w:rPr>
              <w:t>第二部分 跨部门协作之组织外管理：无边界组织</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1、管理者部门外部跨界协同</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无边界组织：打破部门水平边界和某标杆企业若干最佳实践</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2、换位思考法-存在必有其道理</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“内部客户”支持理念、阳台理论与格局-站得高看得远，客户眼中是“你们公司”</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3、案例：某标杆企业打破部门边界与壁垒-“客户第一”无边界活动周</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bCs/>
                <w:color w:val="auto"/>
                <w:sz w:val="21"/>
                <w:szCs w:val="21"/>
                <w:lang w:val="en-US" w:eastAsia="zh-CN"/>
              </w:rPr>
            </w:pPr>
            <w:r>
              <w:rPr>
                <w:rFonts w:hint="eastAsia" w:ascii="思源黑体 CN Regular" w:hAnsi="思源黑体 CN Regular" w:eastAsia="思源黑体 CN Regular" w:cs="思源黑体 CN Regular"/>
                <w:b/>
                <w:bCs/>
                <w:color w:val="auto"/>
                <w:sz w:val="21"/>
                <w:szCs w:val="21"/>
                <w:lang w:val="en-US" w:eastAsia="zh-CN"/>
              </w:rPr>
              <w:t>小组讨论和汇报：如何提升“内部客户”支持服务理念</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4、案例：目标管理之横向拉通-分享理解各部门目标和职责以及和我部门链接</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5、最佳实践：标杆企业 CT（客户团队）制度和跨部门协作</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bCs/>
                <w:color w:val="auto"/>
                <w:sz w:val="21"/>
                <w:szCs w:val="21"/>
                <w:lang w:val="en-US" w:eastAsia="zh-CN"/>
              </w:rPr>
            </w:pPr>
            <w:r>
              <w:rPr>
                <w:rFonts w:hint="eastAsia" w:ascii="思源黑体 CN Regular" w:hAnsi="思源黑体 CN Regular" w:eastAsia="思源黑体 CN Regular" w:cs="思源黑体 CN Regular"/>
                <w:b/>
                <w:bCs/>
                <w:color w:val="auto"/>
                <w:sz w:val="21"/>
                <w:szCs w:val="21"/>
                <w:lang w:val="en-US" w:eastAsia="zh-CN"/>
              </w:rPr>
              <w:t>分组讨论、点评和复盘：在公司内部做好跨部门协作与沟通</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思源黑体 CN Regular" w:hAnsi="思源黑体 CN Regular" w:eastAsia="思源黑体 CN Regular" w:cs="思源黑体 CN Regular"/>
                <w:b/>
                <w:bCs/>
                <w:color w:val="C00000"/>
                <w:sz w:val="21"/>
                <w:szCs w:val="21"/>
                <w:lang w:val="en-US" w:eastAsia="zh-CN"/>
              </w:rPr>
            </w:pPr>
            <w:r>
              <w:rPr>
                <w:rFonts w:hint="eastAsia" w:ascii="思源黑体 CN Regular" w:hAnsi="思源黑体 CN Regular" w:eastAsia="思源黑体 CN Regular" w:cs="思源黑体 CN Regular"/>
                <w:b/>
                <w:bCs/>
                <w:color w:val="C00000"/>
                <w:sz w:val="21"/>
                <w:szCs w:val="21"/>
                <w:lang w:val="en-US" w:eastAsia="zh-CN"/>
              </w:rPr>
              <w:t xml:space="preserve">第四模块 </w:t>
            </w:r>
            <w:r>
              <w:rPr>
                <w:rFonts w:hint="default" w:ascii="思源黑体 CN Regular" w:hAnsi="思源黑体 CN Regular" w:eastAsia="思源黑体 CN Regular" w:cs="思源黑体 CN Regular"/>
                <w:b/>
                <w:bCs/>
                <w:color w:val="C00000"/>
                <w:sz w:val="21"/>
                <w:szCs w:val="21"/>
                <w:lang w:val="en-US" w:eastAsia="zh-CN"/>
              </w:rPr>
              <w:t>道法术：组织文化提升与变革</w:t>
            </w:r>
            <w:r>
              <w:rPr>
                <w:rFonts w:hint="eastAsia" w:ascii="思源黑体 CN Regular" w:hAnsi="思源黑体 CN Regular" w:eastAsia="思源黑体 CN Regular" w:cs="思源黑体 CN Regular"/>
                <w:b/>
                <w:bCs/>
                <w:color w:val="C00000"/>
                <w:sz w:val="21"/>
                <w:szCs w:val="21"/>
                <w:lang w:val="en-US" w:eastAsia="zh-CN"/>
              </w:rPr>
              <w:t>-</w:t>
            </w:r>
            <w:r>
              <w:rPr>
                <w:rFonts w:hint="default" w:ascii="思源黑体 CN Regular" w:hAnsi="思源黑体 CN Regular" w:eastAsia="思源黑体 CN Regular" w:cs="思源黑体 CN Regular"/>
                <w:b/>
                <w:bCs/>
                <w:color w:val="C00000"/>
                <w:sz w:val="21"/>
                <w:szCs w:val="21"/>
                <w:lang w:val="en-US" w:eastAsia="zh-CN"/>
              </w:rPr>
              <w:t>引领跨部门协作和无边界思想</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1、学习头部企业文化与变革：跨部门协作和无边界思想</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2、案例：打破本位主义-某标杆企业跨部门委员会之组织人才盘点与人才跨界培养分享</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3、管理中的黄金三个圈：梦想描绘蓝图</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4、绩效机制：激励协作行为–价值观考核–团队协作 360</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思源黑体 CN Regular" w:hAnsi="思源黑体 CN Regular" w:eastAsia="思源黑体 CN Regular" w:cs="思源黑体 CN Regular"/>
                <w:b w:val="0"/>
                <w:bCs w:val="0"/>
                <w:color w:val="auto"/>
                <w:sz w:val="21"/>
                <w:szCs w:val="21"/>
                <w:lang w:val="en-US" w:eastAsia="zh-CN"/>
              </w:rPr>
            </w:pPr>
            <w:r>
              <w:rPr>
                <w:rFonts w:hint="eastAsia" w:ascii="思源黑体 CN Regular" w:hAnsi="思源黑体 CN Regular" w:eastAsia="思源黑体 CN Regular" w:cs="思源黑体 CN Regular"/>
                <w:b w:val="0"/>
                <w:bCs w:val="0"/>
                <w:color w:val="auto"/>
                <w:sz w:val="21"/>
                <w:szCs w:val="21"/>
                <w:lang w:val="en-US" w:eastAsia="zh-CN"/>
              </w:rPr>
              <w:t>5、案例分享：某标杆企业群策群力法</w:t>
            </w:r>
          </w:p>
          <w:p>
            <w:pPr>
              <w:pStyle w:val="19"/>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思源黑体 CN Regular" w:hAnsi="思源黑体 CN Regular" w:eastAsia="思源黑体 CN Regular" w:cs="思源黑体 CN Regular"/>
                <w:b/>
                <w:bCs/>
                <w:color w:val="C00000"/>
                <w:sz w:val="21"/>
                <w:szCs w:val="21"/>
                <w:lang w:val="en-US" w:eastAsia="zh-CN"/>
              </w:rPr>
            </w:pPr>
            <w:r>
              <w:rPr>
                <w:rFonts w:hint="eastAsia" w:ascii="思源黑体 CN Regular" w:hAnsi="思源黑体 CN Regular" w:eastAsia="思源黑体 CN Regular" w:cs="思源黑体 CN Regular"/>
                <w:b/>
                <w:bCs/>
                <w:color w:val="C00000"/>
                <w:sz w:val="21"/>
                <w:szCs w:val="21"/>
                <w:lang w:val="en-US" w:eastAsia="zh-CN"/>
              </w:rPr>
              <w:t xml:space="preserve">第五模块 </w:t>
            </w:r>
            <w:r>
              <w:rPr>
                <w:rFonts w:hint="default" w:ascii="思源黑体 CN Regular" w:hAnsi="思源黑体 CN Regular" w:eastAsia="思源黑体 CN Regular" w:cs="思源黑体 CN Regular"/>
                <w:b/>
                <w:bCs/>
                <w:color w:val="C00000"/>
                <w:sz w:val="21"/>
                <w:szCs w:val="21"/>
                <w:lang w:val="en-US" w:eastAsia="zh-CN"/>
              </w:rPr>
              <w:t>课程总结和复盘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b w:val="0"/>
                <w:bCs w:val="0"/>
                <w:color w:val="auto"/>
                <w:sz w:val="21"/>
                <w:szCs w:val="21"/>
                <w:lang w:val="en-US" w:eastAsia="zh-CN"/>
              </w:rPr>
              <w:t>课程总结复盘，学员提问，讲师答疑</w:t>
            </w:r>
          </w:p>
        </w:tc>
      </w:tr>
    </w:tbl>
    <w:p>
      <w:pPr>
        <w:widowControl/>
        <w:jc w:val="left"/>
      </w:pPr>
    </w:p>
    <w:p>
      <w:r>
        <w:br w:type="page"/>
      </w:r>
    </w:p>
    <w:p/>
    <w:p/>
    <w:p/>
    <w:p/>
    <w:p>
      <w:pPr>
        <w:widowControl/>
        <w:jc w:val="left"/>
      </w:pPr>
      <w:r>
        <w:rPr>
          <w:rFonts w:hint="eastAsia" w:ascii="微软雅黑" w:hAnsi="微软雅黑" w:eastAsia="微软雅黑" w:cs="微软雅黑"/>
        </w:rPr>
        <w:drawing>
          <wp:anchor distT="0" distB="0" distL="114300" distR="114300" simplePos="0" relativeHeight="251671552" behindDoc="0" locked="0" layoutInCell="1" allowOverlap="1">
            <wp:simplePos x="0" y="0"/>
            <wp:positionH relativeFrom="column">
              <wp:posOffset>466725</wp:posOffset>
            </wp:positionH>
            <wp:positionV relativeFrom="paragraph">
              <wp:posOffset>124460</wp:posOffset>
            </wp:positionV>
            <wp:extent cx="1562735" cy="1929130"/>
            <wp:effectExtent l="0" t="0" r="18415" b="13970"/>
            <wp:wrapNone/>
            <wp:docPr id="26" name="图片 26" descr="7ba463f457548c4c1642f53af5303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7ba463f457548c4c1642f53af5303e7"/>
                    <pic:cNvPicPr>
                      <a:picLocks noChangeAspect="1"/>
                    </pic:cNvPicPr>
                  </pic:nvPicPr>
                  <pic:blipFill>
                    <a:blip r:embed="rId8"/>
                    <a:srcRect b="7883"/>
                    <a:stretch>
                      <a:fillRect/>
                    </a:stretch>
                  </pic:blipFill>
                  <pic:spPr>
                    <a:xfrm>
                      <a:off x="0" y="0"/>
                      <a:ext cx="1562735" cy="1929130"/>
                    </a:xfrm>
                    <a:prstGeom prst="rect">
                      <a:avLst/>
                    </a:prstGeom>
                  </pic:spPr>
                </pic:pic>
              </a:graphicData>
            </a:graphic>
          </wp:anchor>
        </w:drawing>
      </w:r>
    </w:p>
    <w:p>
      <w:pPr>
        <w:widowControl/>
        <w:jc w:val="left"/>
      </w:pPr>
    </w:p>
    <w:p>
      <w:pPr>
        <w:widowControl/>
        <w:jc w:val="left"/>
      </w:pPr>
    </w:p>
    <w:p>
      <w:pPr>
        <w:widowControl/>
        <w:jc w:val="left"/>
      </w:pPr>
      <w:r>
        <w:rPr>
          <w:sz w:val="21"/>
        </w:rPr>
        <mc:AlternateContent>
          <mc:Choice Requires="wps">
            <w:drawing>
              <wp:anchor distT="0" distB="0" distL="114300" distR="114300" simplePos="0" relativeHeight="251665408" behindDoc="0" locked="0" layoutInCell="1" allowOverlap="1">
                <wp:simplePos x="0" y="0"/>
                <wp:positionH relativeFrom="column">
                  <wp:posOffset>2189480</wp:posOffset>
                </wp:positionH>
                <wp:positionV relativeFrom="paragraph">
                  <wp:posOffset>57150</wp:posOffset>
                </wp:positionV>
                <wp:extent cx="4570095" cy="1236345"/>
                <wp:effectExtent l="0" t="0" r="0" b="0"/>
                <wp:wrapNone/>
                <wp:docPr id="4" name="文本框 4"/>
                <wp:cNvGraphicFramePr/>
                <a:graphic xmlns:a="http://schemas.openxmlformats.org/drawingml/2006/main">
                  <a:graphicData uri="http://schemas.microsoft.com/office/word/2010/wordprocessingShape">
                    <wps:wsp>
                      <wps:cNvSpPr txBox="1"/>
                      <wps:spPr>
                        <a:xfrm>
                          <a:off x="2707005" y="2145665"/>
                          <a:ext cx="4570095" cy="12363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overflowPunct w:val="0"/>
                              <w:spacing w:line="720" w:lineRule="auto"/>
                              <w:rPr>
                                <w:rFonts w:hint="eastAsia" w:ascii="思源黑体 CN Bold" w:hAnsi="思源黑体 CN Bold" w:eastAsia="思源黑体 CN Bold" w:cs="思源黑体 CN Bold"/>
                                <w:b/>
                                <w:bCs/>
                                <w:sz w:val="30"/>
                                <w:szCs w:val="30"/>
                                <w:lang w:eastAsia="zh-CN"/>
                              </w:rPr>
                            </w:pPr>
                            <w:r>
                              <w:rPr>
                                <w:rFonts w:hint="eastAsia" w:ascii="思源黑体 CN Bold" w:hAnsi="思源黑体 CN Bold" w:eastAsia="思源黑体 CN Bold" w:cs="思源黑体 CN Bold"/>
                                <w:b/>
                                <w:bCs/>
                                <w:sz w:val="30"/>
                                <w:szCs w:val="30"/>
                              </w:rPr>
                              <w:t>世界五百强企业中国区人力资源</w:t>
                            </w:r>
                            <w:r>
                              <w:rPr>
                                <w:rFonts w:hint="eastAsia" w:ascii="思源黑体 CN Bold" w:hAnsi="思源黑体 CN Bold" w:eastAsia="思源黑体 CN Bold" w:cs="思源黑体 CN Bold"/>
                                <w:b/>
                                <w:bCs/>
                                <w:sz w:val="30"/>
                                <w:szCs w:val="30"/>
                                <w:lang w:eastAsia="zh-CN"/>
                              </w:rPr>
                              <w:t>总经理</w:t>
                            </w:r>
                          </w:p>
                          <w:p>
                            <w:pPr>
                              <w:overflowPunct w:val="0"/>
                              <w:spacing w:line="720" w:lineRule="auto"/>
                              <w:rPr>
                                <w:rFonts w:hint="default" w:ascii="思源黑体 CN Bold" w:hAnsi="思源黑体 CN Bold" w:eastAsia="思源黑体 CN Bold" w:cs="思源黑体 CN Bold"/>
                                <w:b/>
                                <w:bCs/>
                                <w:sz w:val="30"/>
                                <w:szCs w:val="30"/>
                                <w:lang w:val="en-US" w:eastAsia="zh-CN"/>
                              </w:rPr>
                            </w:pPr>
                            <w:r>
                              <w:rPr>
                                <w:rFonts w:hint="eastAsia" w:ascii="思源黑体 CN Bold" w:hAnsi="思源黑体 CN Bold" w:eastAsia="思源黑体 CN Bold" w:cs="思源黑体 CN Bold"/>
                                <w:b/>
                                <w:bCs/>
                                <w:sz w:val="30"/>
                                <w:szCs w:val="30"/>
                                <w:lang w:val="en-US" w:eastAsia="zh-CN"/>
                              </w:rPr>
                              <w:t>麦老师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4pt;margin-top:4.5pt;height:97.35pt;width:359.85pt;z-index:251665408;mso-width-relative:page;mso-height-relative:page;" filled="f" stroked="f" coordsize="21600,21600" o:gfxdata="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PpolfbAAAACgEAAA8AAAAAAAAA&#10;AQAgAAAAIgAAAGRycy9kb3ducmV2LnhtbFBLAQIUABQAAAAIAIdO4kCYswzjRwIAAHMEAAAOAAAA&#10;AAAAAAEAIAAAACoBAABkcnMvZTJvRG9jLnhtbFBLBQYAAAAABgAGAFkBAADjBQAAAAA=&#10;">
                <v:fill on="f" focussize="0,0"/>
                <v:stroke on="f" weight="0.5pt"/>
                <v:imagedata o:title=""/>
                <o:lock v:ext="edit" aspectratio="f"/>
                <v:textbox>
                  <w:txbxContent>
                    <w:p>
                      <w:pPr>
                        <w:overflowPunct w:val="0"/>
                        <w:spacing w:line="720" w:lineRule="auto"/>
                        <w:rPr>
                          <w:rFonts w:hint="eastAsia" w:ascii="思源黑体 CN Bold" w:hAnsi="思源黑体 CN Bold" w:eastAsia="思源黑体 CN Bold" w:cs="思源黑体 CN Bold"/>
                          <w:b/>
                          <w:bCs/>
                          <w:sz w:val="30"/>
                          <w:szCs w:val="30"/>
                          <w:lang w:eastAsia="zh-CN"/>
                        </w:rPr>
                      </w:pPr>
                      <w:r>
                        <w:rPr>
                          <w:rFonts w:hint="eastAsia" w:ascii="思源黑体 CN Bold" w:hAnsi="思源黑体 CN Bold" w:eastAsia="思源黑体 CN Bold" w:cs="思源黑体 CN Bold"/>
                          <w:b/>
                          <w:bCs/>
                          <w:sz w:val="30"/>
                          <w:szCs w:val="30"/>
                        </w:rPr>
                        <w:t>世界五百强企业中国区人力资源</w:t>
                      </w:r>
                      <w:r>
                        <w:rPr>
                          <w:rFonts w:hint="eastAsia" w:ascii="思源黑体 CN Bold" w:hAnsi="思源黑体 CN Bold" w:eastAsia="思源黑体 CN Bold" w:cs="思源黑体 CN Bold"/>
                          <w:b/>
                          <w:bCs/>
                          <w:sz w:val="30"/>
                          <w:szCs w:val="30"/>
                          <w:lang w:eastAsia="zh-CN"/>
                        </w:rPr>
                        <w:t>总经理</w:t>
                      </w:r>
                    </w:p>
                    <w:p>
                      <w:pPr>
                        <w:overflowPunct w:val="0"/>
                        <w:spacing w:line="720" w:lineRule="auto"/>
                        <w:rPr>
                          <w:rFonts w:hint="default" w:ascii="思源黑体 CN Bold" w:hAnsi="思源黑体 CN Bold" w:eastAsia="思源黑体 CN Bold" w:cs="思源黑体 CN Bold"/>
                          <w:b/>
                          <w:bCs/>
                          <w:sz w:val="30"/>
                          <w:szCs w:val="30"/>
                          <w:lang w:val="en-US" w:eastAsia="zh-CN"/>
                        </w:rPr>
                      </w:pPr>
                      <w:r>
                        <w:rPr>
                          <w:rFonts w:hint="eastAsia" w:ascii="思源黑体 CN Bold" w:hAnsi="思源黑体 CN Bold" w:eastAsia="思源黑体 CN Bold" w:cs="思源黑体 CN Bold"/>
                          <w:b/>
                          <w:bCs/>
                          <w:sz w:val="30"/>
                          <w:szCs w:val="30"/>
                          <w:lang w:val="en-US" w:eastAsia="zh-CN"/>
                        </w:rPr>
                        <w:t>麦老师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txbxContent>
                </v:textbox>
              </v:shape>
            </w:pict>
          </mc:Fallback>
        </mc:AlternateContent>
      </w:r>
    </w:p>
    <w:p>
      <w:pPr>
        <w:widowControl/>
        <w:jc w:val="left"/>
      </w:pPr>
      <w:r>
        <w:rPr>
          <w:sz w:val="21"/>
        </w:rPr>
        <mc:AlternateContent>
          <mc:Choice Requires="wpg">
            <w:drawing>
              <wp:anchor distT="0" distB="0" distL="114300" distR="114300" simplePos="0" relativeHeight="251660288" behindDoc="0" locked="0" layoutInCell="1" allowOverlap="1">
                <wp:simplePos x="0" y="0"/>
                <wp:positionH relativeFrom="column">
                  <wp:posOffset>-170815</wp:posOffset>
                </wp:positionH>
                <wp:positionV relativeFrom="paragraph">
                  <wp:posOffset>-1524000</wp:posOffset>
                </wp:positionV>
                <wp:extent cx="2106930" cy="686435"/>
                <wp:effectExtent l="0" t="0" r="0" b="0"/>
                <wp:wrapNone/>
                <wp:docPr id="15" name="组合 15"/>
                <wp:cNvGraphicFramePr/>
                <a:graphic xmlns:a="http://schemas.openxmlformats.org/drawingml/2006/main">
                  <a:graphicData uri="http://schemas.microsoft.com/office/word/2010/wordprocessingGroup">
                    <wpg:wgp>
                      <wpg:cNvGrpSpPr/>
                      <wpg:grpSpPr>
                        <a:xfrm>
                          <a:off x="0" y="0"/>
                          <a:ext cx="2106930" cy="686435"/>
                          <a:chOff x="4603" y="35635"/>
                          <a:chExt cx="3318" cy="1081"/>
                        </a:xfrm>
                      </wpg:grpSpPr>
                      <pic:pic xmlns:pic="http://schemas.openxmlformats.org/drawingml/2006/picture">
                        <pic:nvPicPr>
                          <pic:cNvPr id="16"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4645" y="35836"/>
                            <a:ext cx="3154" cy="723"/>
                          </a:xfrm>
                          <a:prstGeom prst="rect">
                            <a:avLst/>
                          </a:prstGeom>
                          <a:noFill/>
                          <a:ln>
                            <a:noFill/>
                          </a:ln>
                          <a:effectLst/>
                        </pic:spPr>
                      </pic:pic>
                      <wps:wsp>
                        <wps:cNvPr id="17" name="文本框 3"/>
                        <wps:cNvSpPr txBox="1"/>
                        <wps:spPr>
                          <a:xfrm>
                            <a:off x="4603" y="35635"/>
                            <a:ext cx="968" cy="8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t>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6"/>
                        <wps:cNvSpPr txBox="1"/>
                        <wps:spPr>
                          <a:xfrm>
                            <a:off x="5607" y="35642"/>
                            <a:ext cx="2314" cy="1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t>专家介绍</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3.45pt;margin-top:-120pt;height:54.05pt;width:165.9pt;z-index:251660288;mso-width-relative:page;mso-height-relative:page;" coordorigin="4603,35635" coordsize="3318,1081" o:gfxdata="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">
                <o:lock v:ext="edit" aspectratio="f"/>
                <v:shape id="Picture 4" o:spid="_x0000_s1026" o:spt="75" type="#_x0000_t75" style="position:absolute;left:4645;top:35836;height:723;width:3154;" filled="f" o:preferrelative="t" stroked="f" coordsize="21600,21600" o:gfxdata="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wrmaugAAANsA&#10;AAAPAAAAAAAAAAEAIAAAACIAAABkcnMvZG93bnJldi54bWxQSwECFAAUAAAACACHTuJAMy8FnjsA&#10;AAA5AAAAEAAAAAAAAAABACAAAAAJAQAAZHJzL3NoYXBleG1sLnhtbFBLBQYAAAAABgAGAFsBAACz&#10;AwAAAAA=&#10;">
                  <v:fill on="f" focussize="0,0"/>
                  <v:stroke on="f"/>
                  <v:imagedata r:id="rId7" o:title=""/>
                  <o:lock v:ext="edit" aspectratio="t"/>
                </v:shape>
                <v:shape id="文本框 3" o:spid="_x0000_s1026" o:spt="202" type="#_x0000_t202" style="position:absolute;left:4603;top:35635;height:842;width:968;"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t>02</w:t>
                        </w:r>
                      </w:p>
                    </w:txbxContent>
                  </v:textbox>
                </v:shape>
                <v:shape id="文本框 6" o:spid="_x0000_s1026" o:spt="202" type="#_x0000_t202" style="position:absolute;left:5607;top:35642;height:1075;width:2314;"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t>专家介绍</w:t>
                        </w:r>
                      </w:p>
                    </w:txbxContent>
                  </v:textbox>
                </v:shape>
              </v:group>
            </w:pict>
          </mc:Fallback>
        </mc:AlternateContent>
      </w:r>
    </w:p>
    <w:p>
      <w:pPr>
        <w:widowControl/>
        <w:jc w:val="left"/>
      </w:pPr>
    </w:p>
    <w:p>
      <w:pPr>
        <w:widowControl/>
        <w:jc w:val="left"/>
      </w:pPr>
      <w:r>
        <w:rPr>
          <w:sz w:val="21"/>
        </w:rPr>
        <mc:AlternateContent>
          <mc:Choice Requires="wps">
            <w:drawing>
              <wp:anchor distT="0" distB="0" distL="114300" distR="114300" simplePos="0" relativeHeight="251670528" behindDoc="0" locked="0" layoutInCell="1" allowOverlap="1">
                <wp:simplePos x="0" y="0"/>
                <wp:positionH relativeFrom="column">
                  <wp:posOffset>2296795</wp:posOffset>
                </wp:positionH>
                <wp:positionV relativeFrom="paragraph">
                  <wp:posOffset>75565</wp:posOffset>
                </wp:positionV>
                <wp:extent cx="560070" cy="0"/>
                <wp:effectExtent l="0" t="0" r="0" b="0"/>
                <wp:wrapNone/>
                <wp:docPr id="13" name="直接连接符 13"/>
                <wp:cNvGraphicFramePr/>
                <a:graphic xmlns:a="http://schemas.openxmlformats.org/drawingml/2006/main">
                  <a:graphicData uri="http://schemas.microsoft.com/office/word/2010/wordprocessingShape">
                    <wps:wsp>
                      <wps:cNvCnPr/>
                      <wps:spPr>
                        <a:xfrm>
                          <a:off x="2833370" y="2334895"/>
                          <a:ext cx="560070"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0.85pt;margin-top:5.95pt;height:0pt;width:44.1pt;z-index:251670528;mso-width-relative:page;mso-height-relative:page;" filled="f" stroked="t" coordsize="21600,21600" o:gfxdata="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lN7k0wAAAAkB&#10;AAAPAAAAAAAAAAEAIAAAACIAAABkcnMvZG93bnJldi54bWxQSwECFAAUAAAACACHTuJAM2ldV+cB&#10;AACoAwAADgAAAAAAAAABACAAAAAiAQAAZHJzL2Uyb0RvYy54bWxQSwUGAAAAAAYABgBZAQAAewUA&#10;AAAA&#10;">
                <v:fill on="f" focussize="0,0"/>
                <v:stroke weight="2.25pt" color="#C00000 [3204]" joinstyle="round"/>
                <v:imagedata o:title=""/>
                <o:lock v:ext="edit" aspectratio="f"/>
              </v:line>
            </w:pict>
          </mc:Fallback>
        </mc:AlternateContent>
      </w:r>
    </w:p>
    <w:p>
      <w:pPr>
        <w:widowControl/>
        <w:jc w:val="left"/>
      </w:pPr>
    </w:p>
    <w:p>
      <w:pPr>
        <w:widowControl/>
        <w:jc w:val="left"/>
      </w:pPr>
    </w:p>
    <w:p>
      <w:pPr>
        <w:widowControl/>
        <w:jc w:val="left"/>
      </w:pPr>
    </w:p>
    <w:p>
      <w:pPr>
        <w:widowControl/>
        <w:jc w:val="left"/>
      </w:pPr>
      <w:r>
        <w:rPr>
          <w:rFonts w:hint="eastAsia"/>
        </w:rPr>
        <mc:AlternateContent>
          <mc:Choice Requires="wps">
            <w:drawing>
              <wp:anchor distT="0" distB="0" distL="0" distR="0" simplePos="0" relativeHeight="251662336" behindDoc="0" locked="0" layoutInCell="1" allowOverlap="1">
                <wp:simplePos x="0" y="0"/>
                <wp:positionH relativeFrom="column">
                  <wp:posOffset>521335</wp:posOffset>
                </wp:positionH>
                <wp:positionV relativeFrom="page">
                  <wp:posOffset>3598545</wp:posOffset>
                </wp:positionV>
                <wp:extent cx="6377305" cy="0"/>
                <wp:effectExtent l="9525" t="9525" r="13970" b="9525"/>
                <wp:wrapNone/>
                <wp:docPr id="30" name="直接箭头连接符 30"/>
                <wp:cNvGraphicFramePr/>
                <a:graphic xmlns:a="http://schemas.openxmlformats.org/drawingml/2006/main">
                  <a:graphicData uri="http://schemas.microsoft.com/office/word/2010/wordprocessingShape">
                    <wps:wsp>
                      <wps:cNvCnPr>
                        <a:cxnSpLocks noChangeShapeType="1"/>
                      </wps:cNvCnPr>
                      <wps:spPr bwMode="auto">
                        <a:xfrm>
                          <a:off x="0" y="0"/>
                          <a:ext cx="6377305" cy="0"/>
                        </a:xfrm>
                        <a:prstGeom prst="straightConnector1">
                          <a:avLst/>
                        </a:prstGeom>
                        <a:noFill/>
                        <a:ln w="19050" cap="rnd" cmpd="sng">
                          <a:solidFill>
                            <a:srgbClr val="A5A5A5"/>
                          </a:solidFill>
                          <a:prstDash val="sysDot"/>
                          <a:round/>
                        </a:ln>
                      </wps:spPr>
                      <wps:bodyPr/>
                    </wps:wsp>
                  </a:graphicData>
                </a:graphic>
              </wp:anchor>
            </w:drawing>
          </mc:Choice>
          <mc:Fallback>
            <w:pict>
              <v:shape id="_x0000_s1026" o:spid="_x0000_s1026" o:spt="32" type="#_x0000_t32" style="position:absolute;left:0pt;margin-left:41.05pt;margin-top:283.35pt;height:0pt;width:502.15pt;mso-position-vertical-relative:page;z-index:251662336;mso-width-relative:page;mso-height-relative:page;" filled="f" stroked="t" coordsize="21600,21600" o:gfxdata="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CYPHXAAAACwEAAA8AAAAAAAAA&#10;AQAgAAAAIgAAAGRycy9kb3ducmV2LnhtbFBLAQIUABQAAAAIAIdO4kCLCVjyEgIAAPADAAAOAAAA&#10;AAAAAAEAIAAAACYBAABkcnMvZTJvRG9jLnhtbFBLBQYAAAAABgAGAFkBAACqBQAAAAA=&#10;">
                <v:fill on="f" focussize="0,0"/>
                <v:stroke weight="1.5pt" color="#A5A5A5" joinstyle="round" dashstyle="1 1" endcap="round"/>
                <v:imagedata o:title=""/>
                <o:lock v:ext="edit" aspectratio="f"/>
              </v:shape>
            </w:pict>
          </mc:Fallback>
        </mc:AlternateContent>
      </w:r>
    </w:p>
    <w:p>
      <w:pPr>
        <w:widowControl/>
        <w:jc w:val="left"/>
      </w:pPr>
      <w:r>
        <w:rPr>
          <w:rFonts w:hint="eastAsia" w:ascii="微软雅黑" w:hAnsi="微软雅黑" w:eastAsia="微软雅黑" w:cs="微软雅黑"/>
        </w:rPr>
        <mc:AlternateContent>
          <mc:Choice Requires="wps">
            <w:drawing>
              <wp:anchor distT="0" distB="0" distL="114300" distR="114300" simplePos="0" relativeHeight="251664384" behindDoc="0" locked="0" layoutInCell="1" allowOverlap="1">
                <wp:simplePos x="0" y="0"/>
                <wp:positionH relativeFrom="column">
                  <wp:posOffset>2216150</wp:posOffset>
                </wp:positionH>
                <wp:positionV relativeFrom="page">
                  <wp:posOffset>3658235</wp:posOffset>
                </wp:positionV>
                <wp:extent cx="4815205" cy="556196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4815205" cy="5561965"/>
                        </a:xfrm>
                        <a:prstGeom prst="rect">
                          <a:avLst/>
                        </a:prstGeom>
                        <a:noFill/>
                        <a:ln w="9525">
                          <a:noFill/>
                        </a:ln>
                      </wps:spPr>
                      <wps:txbx>
                        <w:txbxContent>
                          <w:p>
                            <w:pPr>
                              <w:spacing w:line="400" w:lineRule="exact"/>
                              <w:rPr>
                                <w:rFonts w:ascii="思源黑体 CN Regular" w:hAnsi="思源黑体 CN Regular" w:eastAsia="思源黑体 CN Regular" w:cs="思源黑体 CN Regular"/>
                                <w:b/>
                              </w:rPr>
                            </w:pPr>
                            <w:r>
                              <w:rPr>
                                <w:rFonts w:hint="eastAsia" w:ascii="思源黑体 CN Regular" w:hAnsi="思源黑体 CN Regular" w:eastAsia="思源黑体 CN Regular" w:cs="思源黑体 CN Regular"/>
                                <w:b/>
                                <w:szCs w:val="22"/>
                                <w:lang w:bidi="ar"/>
                              </w:rPr>
                              <w:t>实战经验</w:t>
                            </w:r>
                          </w:p>
                          <w:p>
                            <w:pPr>
                              <w:spacing w:line="400" w:lineRule="exact"/>
                              <w:rPr>
                                <w:rFonts w:ascii="思源黑体 CN Regular" w:hAnsi="思源黑体 CN Regular" w:eastAsia="思源黑体 CN Regular" w:cs="思源黑体 CN Regular"/>
                                <w:szCs w:val="22"/>
                                <w:lang w:bidi="ar"/>
                              </w:rPr>
                            </w:pPr>
                            <w:r>
                              <w:rPr>
                                <w:rFonts w:hint="eastAsia" w:ascii="思源黑体 CN Regular" w:hAnsi="思源黑体 CN Regular" w:eastAsia="思源黑体 CN Regular" w:cs="思源黑体 CN Regular"/>
                                <w:szCs w:val="22"/>
                                <w:lang w:bidi="ar"/>
                              </w:rPr>
                              <w:t>具备20年人力资源高管经验，深谙领导力和人力资源管理前沿趋势，现就职于世界顶级跨国公司(全球500强 前20)，任中国区人力资源总监，从事领导力培养、企业文化建设、组织能力和人才梯队发展等战略管理工作。多次应邀参加清华大学、上海复旦、中国邮政等主办的高级论坛，并发表主题演讲。在《南开管理评论》《管理研究》等一流管理类刊物上发表多篇论文，对组织文化、企业变革和人力资本管理有独到的见解和丰富的实战经验。</w:t>
                            </w:r>
                          </w:p>
                          <w:p>
                            <w:pPr>
                              <w:spacing w:line="400" w:lineRule="exact"/>
                              <w:rPr>
                                <w:rFonts w:ascii="思源黑体 CN Regular" w:hAnsi="思源黑体 CN Regular" w:eastAsia="思源黑体 CN Regular" w:cs="思源黑体 CN Regular"/>
                                <w:b/>
                              </w:rPr>
                            </w:pPr>
                            <w:r>
                              <w:rPr>
                                <w:rFonts w:hint="eastAsia" w:ascii="思源黑体 CN Regular" w:hAnsi="思源黑体 CN Regular" w:eastAsia="思源黑体 CN Regular" w:cs="思源黑体 CN Regular"/>
                                <w:b/>
                                <w:szCs w:val="22"/>
                                <w:lang w:bidi="ar"/>
                              </w:rPr>
                              <w:t>授课特点</w:t>
                            </w:r>
                          </w:p>
                          <w:p>
                            <w:pPr>
                              <w:spacing w:line="400" w:lineRule="exact"/>
                              <w:rPr>
                                <w:rFonts w:ascii="思源黑体 CN Regular" w:hAnsi="思源黑体 CN Regular" w:eastAsia="思源黑体 CN Regular" w:cs="思源黑体 CN Regular"/>
                                <w:szCs w:val="22"/>
                                <w:lang w:bidi="ar"/>
                              </w:rPr>
                            </w:pPr>
                            <w:r>
                              <w:rPr>
                                <w:rFonts w:hint="eastAsia" w:ascii="思源黑体 CN Regular" w:hAnsi="思源黑体 CN Regular" w:eastAsia="思源黑体 CN Regular" w:cs="思源黑体 CN Regular"/>
                                <w:szCs w:val="22"/>
                                <w:lang w:bidi="ar"/>
                              </w:rPr>
                              <w:t>既有战略高度，又注重企业实操，善于运用前沿剖析、小组研讨、案例驱动、实战工具视频教学等多种培训手段，授课风趣幽默、深入浅出、道术结合、实用性极强。</w:t>
                            </w:r>
                          </w:p>
                          <w:p>
                            <w:pPr>
                              <w:spacing w:line="400" w:lineRule="exact"/>
                              <w:rPr>
                                <w:rFonts w:ascii="思源黑体 CN Regular" w:hAnsi="思源黑体 CN Regular" w:eastAsia="思源黑体 CN Regular" w:cs="思源黑体 CN Regular"/>
                                <w:b/>
                              </w:rPr>
                            </w:pPr>
                            <w:r>
                              <w:rPr>
                                <w:rFonts w:hint="eastAsia" w:ascii="思源黑体 CN Regular" w:hAnsi="思源黑体 CN Regular" w:eastAsia="思源黑体 CN Regular" w:cs="思源黑体 CN Regular"/>
                                <w:b/>
                                <w:szCs w:val="22"/>
                                <w:lang w:bidi="ar"/>
                              </w:rPr>
                              <w:t>主讲课程</w:t>
                            </w:r>
                          </w:p>
                          <w:p>
                            <w:pPr>
                              <w:spacing w:line="400" w:lineRule="exact"/>
                              <w:rPr>
                                <w:rFonts w:ascii="思源黑体 CN Regular" w:hAnsi="思源黑体 CN Regular" w:eastAsia="思源黑体 CN Regular" w:cs="思源黑体 CN Regular"/>
                                <w:szCs w:val="22"/>
                                <w:lang w:bidi="ar"/>
                              </w:rPr>
                            </w:pPr>
                            <w:r>
                              <w:rPr>
                                <w:rFonts w:hint="eastAsia" w:ascii="思源黑体 CN Regular" w:hAnsi="思源黑体 CN Regular" w:eastAsia="思源黑体 CN Regular" w:cs="思源黑体 CN Regular"/>
                                <w:szCs w:val="22"/>
                                <w:lang w:bidi="ar"/>
                              </w:rPr>
                              <w:t>卓越领导力企业人力资本经营、转型领导力:从业务骨干到优秀领导者的成功转型、基于战略落地的绩效管理体系构建、企业并购及整合中的人力资源管理策略、战略性人才培养和梯队建设系统等。</w:t>
                            </w:r>
                          </w:p>
                          <w:p>
                            <w:pPr>
                              <w:spacing w:line="400" w:lineRule="exact"/>
                              <w:rPr>
                                <w:rFonts w:ascii="思源黑体 CN Regular" w:hAnsi="思源黑体 CN Regular" w:eastAsia="思源黑体 CN Regular" w:cs="思源黑体 CN Regular"/>
                                <w:b/>
                              </w:rPr>
                            </w:pPr>
                            <w:r>
                              <w:rPr>
                                <w:rFonts w:hint="eastAsia" w:ascii="思源黑体 CN Regular" w:hAnsi="思源黑体 CN Regular" w:eastAsia="思源黑体 CN Regular" w:cs="思源黑体 CN Regular"/>
                                <w:b/>
                                <w:szCs w:val="22"/>
                                <w:lang w:bidi="ar"/>
                              </w:rPr>
                              <w:t>服务客户</w:t>
                            </w:r>
                          </w:p>
                          <w:p>
                            <w:pPr>
                              <w:spacing w:line="400" w:lineRule="exact"/>
                              <w:rPr>
                                <w:rFonts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szCs w:val="22"/>
                                <w:lang w:bidi="ar"/>
                              </w:rPr>
                              <w:t>中国石油、中国移动、中国邮政、中国商飞、中国中铁、工商银行、上汽集团、北汽集团、华润、兴业证券、吉泰生物、银科控股……</w:t>
                            </w:r>
                          </w:p>
                          <w:p>
                            <w:pPr>
                              <w:spacing w:line="400" w:lineRule="exact"/>
                              <w:rPr>
                                <w:rFonts w:ascii="思源黑体 CN Regular" w:hAnsi="思源黑体 CN Regular" w:eastAsia="思源黑体 CN Regular" w:cs="思源黑体 CN Regular"/>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思源黑体 CN Regular" w:hAnsi="思源黑体 CN Regular" w:eastAsia="思源黑体 CN Regular" w:cs="思源黑体 CN Regular"/>
                                <w:sz w:val="21"/>
                                <w:szCs w:val="21"/>
                                <w:lang w:val="en-US" w:eastAsia="zh-CN"/>
                              </w:rPr>
                            </w:pPr>
                          </w:p>
                          <w:p>
                            <w:pPr>
                              <w:keepNext w:val="0"/>
                              <w:keepLines w:val="0"/>
                              <w:pageBreakBefore w:val="0"/>
                              <w:widowControl w:val="0"/>
                              <w:kinsoku/>
                              <w:wordWrap/>
                              <w:topLinePunct w:val="0"/>
                              <w:autoSpaceDE/>
                              <w:autoSpaceDN/>
                              <w:bidi w:val="0"/>
                              <w:adjustRightInd/>
                              <w:snapToGrid/>
                              <w:textAlignment w:val="auto"/>
                              <w:rPr>
                                <w:rFonts w:hint="eastAsia"/>
                              </w:rPr>
                            </w:pPr>
                          </w:p>
                        </w:txbxContent>
                      </wps:txbx>
                      <wps:bodyPr wrap="square" upright="1">
                        <a:noAutofit/>
                      </wps:bodyPr>
                    </wps:wsp>
                  </a:graphicData>
                </a:graphic>
              </wp:anchor>
            </w:drawing>
          </mc:Choice>
          <mc:Fallback>
            <w:pict>
              <v:shape id="_x0000_s1026" o:spid="_x0000_s1026" o:spt="202" type="#_x0000_t202" style="position:absolute;left:0pt;margin-left:174.5pt;margin-top:288.05pt;height:437.95pt;width:379.15pt;mso-position-vertical-relative:page;z-index:251664384;mso-width-relative:page;mso-height-relative:page;" filled="f" stroked="f" coordsize="21600,21600" o:gfxdata="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&#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HTYJ2gAAAA0BAAAPAAAAAAAAAAEAIAAAACIAAABk&#10;cnMvZG93bnJldi54bWxQSwECFAAUAAAACACHTuJAAEZxEMsBAACCAwAADgAAAAAAAAABACAAAAAp&#10;AQAAZHJzL2Uyb0RvYy54bWxQSwUGAAAAAAYABgBZAQAAZgUAAAAA&#10;">
                <v:fill on="f" focussize="0,0"/>
                <v:stroke on="f"/>
                <v:imagedata o:title=""/>
                <o:lock v:ext="edit" aspectratio="f"/>
                <v:textbox>
                  <w:txbxContent>
                    <w:p>
                      <w:pPr>
                        <w:spacing w:line="400" w:lineRule="exact"/>
                        <w:rPr>
                          <w:rFonts w:ascii="思源黑体 CN Regular" w:hAnsi="思源黑体 CN Regular" w:eastAsia="思源黑体 CN Regular" w:cs="思源黑体 CN Regular"/>
                          <w:b/>
                        </w:rPr>
                      </w:pPr>
                      <w:r>
                        <w:rPr>
                          <w:rFonts w:hint="eastAsia" w:ascii="思源黑体 CN Regular" w:hAnsi="思源黑体 CN Regular" w:eastAsia="思源黑体 CN Regular" w:cs="思源黑体 CN Regular"/>
                          <w:b/>
                          <w:szCs w:val="22"/>
                          <w:lang w:bidi="ar"/>
                        </w:rPr>
                        <w:t>实战经验</w:t>
                      </w:r>
                    </w:p>
                    <w:p>
                      <w:pPr>
                        <w:spacing w:line="400" w:lineRule="exact"/>
                        <w:rPr>
                          <w:rFonts w:ascii="思源黑体 CN Regular" w:hAnsi="思源黑体 CN Regular" w:eastAsia="思源黑体 CN Regular" w:cs="思源黑体 CN Regular"/>
                          <w:szCs w:val="22"/>
                          <w:lang w:bidi="ar"/>
                        </w:rPr>
                      </w:pPr>
                      <w:r>
                        <w:rPr>
                          <w:rFonts w:hint="eastAsia" w:ascii="思源黑体 CN Regular" w:hAnsi="思源黑体 CN Regular" w:eastAsia="思源黑体 CN Regular" w:cs="思源黑体 CN Regular"/>
                          <w:szCs w:val="22"/>
                          <w:lang w:bidi="ar"/>
                        </w:rPr>
                        <w:t>具备20年人力资源高管经验，深谙领导力和人力资源管理前沿趋势，现就职于世界顶级跨国公司(全球500强 前20)，任中国区人力资源总监，从事领导力培养、企业文化建设、组织能力和人才梯队发展等战略管理工作。多次应邀参加清华大学、上海复旦、中国邮政等主办的高级论坛，并发表主题演讲。在《南开管理评论》《管理研究》等一流管理类刊物上发表多篇论文，对组织文化、企业变革和人力资本管理有独到的见解和丰富的实战经验。</w:t>
                      </w:r>
                    </w:p>
                    <w:p>
                      <w:pPr>
                        <w:spacing w:line="400" w:lineRule="exact"/>
                        <w:rPr>
                          <w:rFonts w:ascii="思源黑体 CN Regular" w:hAnsi="思源黑体 CN Regular" w:eastAsia="思源黑体 CN Regular" w:cs="思源黑体 CN Regular"/>
                          <w:b/>
                        </w:rPr>
                      </w:pPr>
                      <w:r>
                        <w:rPr>
                          <w:rFonts w:hint="eastAsia" w:ascii="思源黑体 CN Regular" w:hAnsi="思源黑体 CN Regular" w:eastAsia="思源黑体 CN Regular" w:cs="思源黑体 CN Regular"/>
                          <w:b/>
                          <w:szCs w:val="22"/>
                          <w:lang w:bidi="ar"/>
                        </w:rPr>
                        <w:t>授课特点</w:t>
                      </w:r>
                    </w:p>
                    <w:p>
                      <w:pPr>
                        <w:spacing w:line="400" w:lineRule="exact"/>
                        <w:rPr>
                          <w:rFonts w:ascii="思源黑体 CN Regular" w:hAnsi="思源黑体 CN Regular" w:eastAsia="思源黑体 CN Regular" w:cs="思源黑体 CN Regular"/>
                          <w:szCs w:val="22"/>
                          <w:lang w:bidi="ar"/>
                        </w:rPr>
                      </w:pPr>
                      <w:r>
                        <w:rPr>
                          <w:rFonts w:hint="eastAsia" w:ascii="思源黑体 CN Regular" w:hAnsi="思源黑体 CN Regular" w:eastAsia="思源黑体 CN Regular" w:cs="思源黑体 CN Regular"/>
                          <w:szCs w:val="22"/>
                          <w:lang w:bidi="ar"/>
                        </w:rPr>
                        <w:t>既有战略高度，又注重企业实操，善于运用前沿剖析、小组研讨、案例驱动、实战工具视频教学等多种培训手段，授课风趣幽默、深入浅出、道术结合、实用性极强。</w:t>
                      </w:r>
                    </w:p>
                    <w:p>
                      <w:pPr>
                        <w:spacing w:line="400" w:lineRule="exact"/>
                        <w:rPr>
                          <w:rFonts w:ascii="思源黑体 CN Regular" w:hAnsi="思源黑体 CN Regular" w:eastAsia="思源黑体 CN Regular" w:cs="思源黑体 CN Regular"/>
                          <w:b/>
                        </w:rPr>
                      </w:pPr>
                      <w:r>
                        <w:rPr>
                          <w:rFonts w:hint="eastAsia" w:ascii="思源黑体 CN Regular" w:hAnsi="思源黑体 CN Regular" w:eastAsia="思源黑体 CN Regular" w:cs="思源黑体 CN Regular"/>
                          <w:b/>
                          <w:szCs w:val="22"/>
                          <w:lang w:bidi="ar"/>
                        </w:rPr>
                        <w:t>主讲课程</w:t>
                      </w:r>
                    </w:p>
                    <w:p>
                      <w:pPr>
                        <w:spacing w:line="400" w:lineRule="exact"/>
                        <w:rPr>
                          <w:rFonts w:ascii="思源黑体 CN Regular" w:hAnsi="思源黑体 CN Regular" w:eastAsia="思源黑体 CN Regular" w:cs="思源黑体 CN Regular"/>
                          <w:szCs w:val="22"/>
                          <w:lang w:bidi="ar"/>
                        </w:rPr>
                      </w:pPr>
                      <w:r>
                        <w:rPr>
                          <w:rFonts w:hint="eastAsia" w:ascii="思源黑体 CN Regular" w:hAnsi="思源黑体 CN Regular" w:eastAsia="思源黑体 CN Regular" w:cs="思源黑体 CN Regular"/>
                          <w:szCs w:val="22"/>
                          <w:lang w:bidi="ar"/>
                        </w:rPr>
                        <w:t>卓越领导力企业人力资本经营、转型领导力:从业务骨干到优秀领导者的成功转型、基于战略落地的绩效管理体系构建、企业并购及整合中的人力资源管理策略、战略性人才培养和梯队建设系统等。</w:t>
                      </w:r>
                    </w:p>
                    <w:p>
                      <w:pPr>
                        <w:spacing w:line="400" w:lineRule="exact"/>
                        <w:rPr>
                          <w:rFonts w:ascii="思源黑体 CN Regular" w:hAnsi="思源黑体 CN Regular" w:eastAsia="思源黑体 CN Regular" w:cs="思源黑体 CN Regular"/>
                          <w:b/>
                        </w:rPr>
                      </w:pPr>
                      <w:r>
                        <w:rPr>
                          <w:rFonts w:hint="eastAsia" w:ascii="思源黑体 CN Regular" w:hAnsi="思源黑体 CN Regular" w:eastAsia="思源黑体 CN Regular" w:cs="思源黑体 CN Regular"/>
                          <w:b/>
                          <w:szCs w:val="22"/>
                          <w:lang w:bidi="ar"/>
                        </w:rPr>
                        <w:t>服务客户</w:t>
                      </w:r>
                    </w:p>
                    <w:p>
                      <w:pPr>
                        <w:spacing w:line="400" w:lineRule="exact"/>
                        <w:rPr>
                          <w:rFonts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szCs w:val="22"/>
                          <w:lang w:bidi="ar"/>
                        </w:rPr>
                        <w:t>中国石油、中国移动、中国邮政、中国商飞、中国中铁、工商银行、上汽集团、北汽集团、华润、兴业证券、吉泰生物、银科控股……</w:t>
                      </w:r>
                    </w:p>
                    <w:p>
                      <w:pPr>
                        <w:spacing w:line="400" w:lineRule="exact"/>
                        <w:rPr>
                          <w:rFonts w:ascii="思源黑体 CN Regular" w:hAnsi="思源黑体 CN Regular" w:eastAsia="思源黑体 CN Regular" w:cs="思源黑体 CN Regular"/>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思源黑体 CN Regular" w:hAnsi="思源黑体 CN Regular" w:eastAsia="思源黑体 CN Regular" w:cs="思源黑体 CN Regular"/>
                          <w:sz w:val="21"/>
                          <w:szCs w:val="21"/>
                          <w:lang w:val="en-US" w:eastAsia="zh-CN"/>
                        </w:rPr>
                      </w:pPr>
                    </w:p>
                    <w:p>
                      <w:pPr>
                        <w:keepNext w:val="0"/>
                        <w:keepLines w:val="0"/>
                        <w:pageBreakBefore w:val="0"/>
                        <w:widowControl w:val="0"/>
                        <w:kinsoku/>
                        <w:wordWrap/>
                        <w:topLinePunct w:val="0"/>
                        <w:autoSpaceDE/>
                        <w:autoSpaceDN/>
                        <w:bidi w:val="0"/>
                        <w:adjustRightInd/>
                        <w:snapToGrid/>
                        <w:textAlignment w:val="auto"/>
                        <w:rPr>
                          <w:rFonts w:hint="eastAsia"/>
                        </w:rPr>
                      </w:pPr>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2127885</wp:posOffset>
                </wp:positionH>
                <wp:positionV relativeFrom="page">
                  <wp:posOffset>3621405</wp:posOffset>
                </wp:positionV>
                <wp:extent cx="5080" cy="6194425"/>
                <wp:effectExtent l="9525" t="0" r="23495" b="2540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5080" cy="6194425"/>
                        </a:xfrm>
                        <a:prstGeom prst="line">
                          <a:avLst/>
                        </a:prstGeom>
                        <a:noFill/>
                        <a:ln w="19050" cap="rnd" cmpd="sng">
                          <a:solidFill>
                            <a:srgbClr val="C0C0C0"/>
                          </a:solidFill>
                          <a:prstDash val="sysDot"/>
                          <a:round/>
                        </a:ln>
                      </wps:spPr>
                      <wps:bodyPr/>
                    </wps:wsp>
                  </a:graphicData>
                </a:graphic>
              </wp:anchor>
            </w:drawing>
          </mc:Choice>
          <mc:Fallback>
            <w:pict>
              <v:line id="_x0000_s1026" o:spid="_x0000_s1026" o:spt="20" style="position:absolute;left:0pt;margin-left:167.55pt;margin-top:285.15pt;height:487.75pt;width:0.4pt;mso-position-vertical-relative:page;z-index:251663360;mso-width-relative:page;mso-height-relative:page;" filled="f" stroked="t" coordsize="21600,21600" o:gfxdata="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EARR2AAAAAwBAAAPAAAAAAAAAAEAIAAAACIAAABkcnMv&#10;ZG93bnJldi54bWxQSwECFAAUAAAACACHTuJATnom3wMCAADfAwAADgAAAAAAAAABACAAAAAnAQAA&#10;ZHJzL2Uyb0RvYy54bWxQSwUGAAAAAAYABgBZAQAAnAUAAAAA&#10;">
                <v:fill on="f" focussize="0,0"/>
                <v:stroke weight="1.5pt" color="#C0C0C0" joinstyle="round" dashstyle="1 1" endcap="round"/>
                <v:imagedata o:title=""/>
                <o:lock v:ext="edit" aspectratio="f"/>
              </v:line>
            </w:pict>
          </mc:Fallback>
        </mc:AlternateContent>
      </w:r>
    </w:p>
    <w:p>
      <w:pPr>
        <w:widowControl/>
        <w:jc w:val="left"/>
      </w:pPr>
    </w:p>
    <w:p>
      <w:pPr>
        <w:widowControl/>
        <w:jc w:val="left"/>
      </w:pPr>
    </w:p>
    <w:p>
      <w:pPr>
        <w:widowControl/>
        <w:jc w:val="left"/>
      </w:pPr>
    </w:p>
    <w:p>
      <w:pPr>
        <w:widowControl/>
        <w:jc w:val="left"/>
      </w:pPr>
    </w:p>
    <w:p>
      <w:pPr>
        <w:widowControl/>
        <w:jc w:val="left"/>
      </w:pPr>
    </w:p>
    <w:p>
      <w:pPr>
        <w:wordWrap w:val="0"/>
        <w:ind w:left="420" w:leftChars="200"/>
        <w:jc w:val="right"/>
      </w:pPr>
      <w:r>
        <w:rPr>
          <w:rFonts w:hint="eastAsia"/>
        </w:rPr>
        <w:t xml:space="preserve">                                                                            </w:t>
      </w:r>
    </w:p>
    <w:p>
      <w:pPr>
        <w:widowControl/>
        <w:ind w:left="1260" w:leftChars="600"/>
        <w:jc w:val="left"/>
      </w:pPr>
    </w:p>
    <w:p>
      <w:pPr>
        <w:ind w:left="420" w:leftChars="200"/>
        <w:jc w:val="left"/>
      </w:pPr>
    </w:p>
    <w:p>
      <w:pPr>
        <w:jc w:val="left"/>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sectPr>
      <w:type w:val="continuous"/>
      <w:pgSz w:w="11906" w:h="16838"/>
      <w:pgMar w:top="227" w:right="312" w:bottom="238" w:left="227" w:header="794" w:footer="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CF3C52" w:usb2="00000016" w:usb3="00000000" w:csb0="0004001F" w:csb1="00000000"/>
  </w:font>
  <w:font w:name="Wingdings 3">
    <w:altName w:val="Symbol"/>
    <w:panose1 w:val="05040102010807070707"/>
    <w:charset w:val="02"/>
    <w:family w:val="roman"/>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思源黑体 CN Bold">
    <w:panose1 w:val="020B0800000000000000"/>
    <w:charset w:val="86"/>
    <w:family w:val="auto"/>
    <w:pitch w:val="default"/>
    <w:sig w:usb0="20000003" w:usb1="2ADF3C10" w:usb2="00000016" w:usb3="00000000" w:csb0="60060107" w:csb1="00000000"/>
  </w:font>
  <w:font w:name="思源黑体 CN Regular">
    <w:panose1 w:val="020B05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eastAsiaTheme="minorEastAsia"/>
        <w:lang w:eastAsia="zh-CN"/>
      </w:rPr>
      <w:drawing>
        <wp:anchor distT="0" distB="0" distL="114300" distR="114300" simplePos="0" relativeHeight="251673600" behindDoc="0" locked="0" layoutInCell="1" allowOverlap="1">
          <wp:simplePos x="0" y="0"/>
          <wp:positionH relativeFrom="column">
            <wp:posOffset>-147955</wp:posOffset>
          </wp:positionH>
          <wp:positionV relativeFrom="page">
            <wp:posOffset>10098405</wp:posOffset>
          </wp:positionV>
          <wp:extent cx="7563485" cy="518160"/>
          <wp:effectExtent l="0" t="0" r="18415" b="15240"/>
          <wp:wrapNone/>
          <wp:docPr id="7" name="图片 7" descr="工学合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工学合一"/>
                  <pic:cNvPicPr>
                    <a:picLocks noChangeAspect="1"/>
                  </pic:cNvPicPr>
                </pic:nvPicPr>
                <pic:blipFill>
                  <a:blip r:embed="rId1"/>
                  <a:stretch>
                    <a:fillRect/>
                  </a:stretch>
                </pic:blipFill>
                <pic:spPr>
                  <a:xfrm>
                    <a:off x="0" y="0"/>
                    <a:ext cx="7563485" cy="51816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eastAsiaTheme="minorEastAsia"/>
        <w:lang w:eastAsia="zh-CN"/>
      </w:rPr>
      <w:drawing>
        <wp:anchor distT="0" distB="0" distL="114300" distR="114300" simplePos="0" relativeHeight="251672576" behindDoc="0" locked="0" layoutInCell="1" allowOverlap="1">
          <wp:simplePos x="0" y="0"/>
          <wp:positionH relativeFrom="column">
            <wp:posOffset>-160020</wp:posOffset>
          </wp:positionH>
          <wp:positionV relativeFrom="paragraph">
            <wp:posOffset>-504190</wp:posOffset>
          </wp:positionV>
          <wp:extent cx="7575550" cy="583565"/>
          <wp:effectExtent l="0" t="0" r="6350" b="6985"/>
          <wp:wrapNone/>
          <wp:docPr id="9" name="图片 9" descr="C:\Users\Administrator\Desktop\邀请函标准\邀请函模板\页头.jpg页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邀请函标准\邀请函模板\页头.jpg页头"/>
                  <pic:cNvPicPr>
                    <a:picLocks noChangeAspect="1"/>
                  </pic:cNvPicPr>
                </pic:nvPicPr>
                <pic:blipFill>
                  <a:blip r:embed="rId1"/>
                  <a:srcRect/>
                  <a:stretch>
                    <a:fillRect/>
                  </a:stretch>
                </pic:blipFill>
                <pic:spPr>
                  <a:xfrm>
                    <a:off x="0" y="0"/>
                    <a:ext cx="7575550" cy="5835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F460B"/>
    <w:multiLevelType w:val="singleLevel"/>
    <w:tmpl w:val="A3FF460B"/>
    <w:lvl w:ilvl="0" w:tentative="0">
      <w:start w:val="1"/>
      <w:numFmt w:val="decimal"/>
      <w:suff w:val="nothing"/>
      <w:lvlText w:val="%1、"/>
      <w:lvlJc w:val="left"/>
    </w:lvl>
  </w:abstractNum>
  <w:abstractNum w:abstractNumId="1">
    <w:nsid w:val="060E72A3"/>
    <w:multiLevelType w:val="multilevel"/>
    <w:tmpl w:val="060E72A3"/>
    <w:lvl w:ilvl="0" w:tentative="0">
      <w:start w:val="1"/>
      <w:numFmt w:val="bullet"/>
      <w:pStyle w:val="17"/>
      <w:lvlText w:val=""/>
      <w:lvlJc w:val="left"/>
      <w:pPr>
        <w:tabs>
          <w:tab w:val="left" w:pos="480"/>
        </w:tabs>
        <w:ind w:left="480" w:hanging="480"/>
      </w:pPr>
      <w:rPr>
        <w:rFonts w:hint="default" w:ascii="Wingdings 3" w:hAnsi="Wingdings 3"/>
        <w:sz w:val="20"/>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7F"/>
    <w:rsid w:val="00021BC9"/>
    <w:rsid w:val="00046721"/>
    <w:rsid w:val="00051EC8"/>
    <w:rsid w:val="00066313"/>
    <w:rsid w:val="0007633D"/>
    <w:rsid w:val="000777B0"/>
    <w:rsid w:val="00094B01"/>
    <w:rsid w:val="000A7793"/>
    <w:rsid w:val="000C2BAD"/>
    <w:rsid w:val="00101B6B"/>
    <w:rsid w:val="0011607A"/>
    <w:rsid w:val="00125D1E"/>
    <w:rsid w:val="00135E4E"/>
    <w:rsid w:val="00141257"/>
    <w:rsid w:val="00145F6E"/>
    <w:rsid w:val="00182C91"/>
    <w:rsid w:val="00187F17"/>
    <w:rsid w:val="001A7295"/>
    <w:rsid w:val="001B0CFE"/>
    <w:rsid w:val="001D40D5"/>
    <w:rsid w:val="001E2592"/>
    <w:rsid w:val="001F62A7"/>
    <w:rsid w:val="001F75A8"/>
    <w:rsid w:val="00233655"/>
    <w:rsid w:val="00236AC5"/>
    <w:rsid w:val="002401D8"/>
    <w:rsid w:val="00242A92"/>
    <w:rsid w:val="002A4E90"/>
    <w:rsid w:val="002A5333"/>
    <w:rsid w:val="002B5F6B"/>
    <w:rsid w:val="002B7975"/>
    <w:rsid w:val="002E39E6"/>
    <w:rsid w:val="002F763A"/>
    <w:rsid w:val="00320CC5"/>
    <w:rsid w:val="00322694"/>
    <w:rsid w:val="003251F3"/>
    <w:rsid w:val="003306A3"/>
    <w:rsid w:val="00352B43"/>
    <w:rsid w:val="00353BBA"/>
    <w:rsid w:val="003544A3"/>
    <w:rsid w:val="00362B25"/>
    <w:rsid w:val="003924A5"/>
    <w:rsid w:val="003A596C"/>
    <w:rsid w:val="003B6768"/>
    <w:rsid w:val="003C2BE7"/>
    <w:rsid w:val="003F3812"/>
    <w:rsid w:val="003F6782"/>
    <w:rsid w:val="0042719F"/>
    <w:rsid w:val="004815A2"/>
    <w:rsid w:val="004A1EA2"/>
    <w:rsid w:val="004C16A7"/>
    <w:rsid w:val="004D3F74"/>
    <w:rsid w:val="004E1A40"/>
    <w:rsid w:val="004F0814"/>
    <w:rsid w:val="004F2A80"/>
    <w:rsid w:val="0051070F"/>
    <w:rsid w:val="005146AD"/>
    <w:rsid w:val="00515F0E"/>
    <w:rsid w:val="00553325"/>
    <w:rsid w:val="00580E7F"/>
    <w:rsid w:val="00587991"/>
    <w:rsid w:val="0059357D"/>
    <w:rsid w:val="005D1819"/>
    <w:rsid w:val="006057CF"/>
    <w:rsid w:val="00630C80"/>
    <w:rsid w:val="00640295"/>
    <w:rsid w:val="00642260"/>
    <w:rsid w:val="00683901"/>
    <w:rsid w:val="00686E66"/>
    <w:rsid w:val="006A0C82"/>
    <w:rsid w:val="006A1CC5"/>
    <w:rsid w:val="006B3237"/>
    <w:rsid w:val="006C506C"/>
    <w:rsid w:val="006D2DD5"/>
    <w:rsid w:val="006E019D"/>
    <w:rsid w:val="007009A6"/>
    <w:rsid w:val="00723166"/>
    <w:rsid w:val="007256F5"/>
    <w:rsid w:val="007423BA"/>
    <w:rsid w:val="00743981"/>
    <w:rsid w:val="007459FD"/>
    <w:rsid w:val="00760055"/>
    <w:rsid w:val="00767FCA"/>
    <w:rsid w:val="007730B0"/>
    <w:rsid w:val="007838B8"/>
    <w:rsid w:val="007911F4"/>
    <w:rsid w:val="007D49DC"/>
    <w:rsid w:val="00846495"/>
    <w:rsid w:val="0086784B"/>
    <w:rsid w:val="00875C07"/>
    <w:rsid w:val="008B31AD"/>
    <w:rsid w:val="008F1904"/>
    <w:rsid w:val="0090065B"/>
    <w:rsid w:val="00915A5D"/>
    <w:rsid w:val="00955CF7"/>
    <w:rsid w:val="0095691C"/>
    <w:rsid w:val="00966AE1"/>
    <w:rsid w:val="009671EA"/>
    <w:rsid w:val="00973ED1"/>
    <w:rsid w:val="0099465B"/>
    <w:rsid w:val="009C67D5"/>
    <w:rsid w:val="009D7F13"/>
    <w:rsid w:val="00A008B9"/>
    <w:rsid w:val="00A05280"/>
    <w:rsid w:val="00A14944"/>
    <w:rsid w:val="00A43665"/>
    <w:rsid w:val="00A777E8"/>
    <w:rsid w:val="00A95950"/>
    <w:rsid w:val="00AA110B"/>
    <w:rsid w:val="00AA3259"/>
    <w:rsid w:val="00AB186E"/>
    <w:rsid w:val="00AC278D"/>
    <w:rsid w:val="00AD19F1"/>
    <w:rsid w:val="00AD5531"/>
    <w:rsid w:val="00AF5261"/>
    <w:rsid w:val="00B04462"/>
    <w:rsid w:val="00B31D4D"/>
    <w:rsid w:val="00BA09CF"/>
    <w:rsid w:val="00BA132F"/>
    <w:rsid w:val="00BA48F9"/>
    <w:rsid w:val="00BA5570"/>
    <w:rsid w:val="00BA67E5"/>
    <w:rsid w:val="00BB4BFD"/>
    <w:rsid w:val="00BD465F"/>
    <w:rsid w:val="00BE6EF4"/>
    <w:rsid w:val="00C029EF"/>
    <w:rsid w:val="00C02E09"/>
    <w:rsid w:val="00C04D92"/>
    <w:rsid w:val="00C22CD0"/>
    <w:rsid w:val="00C34E2C"/>
    <w:rsid w:val="00C35CFA"/>
    <w:rsid w:val="00C4617C"/>
    <w:rsid w:val="00C73B6B"/>
    <w:rsid w:val="00C95554"/>
    <w:rsid w:val="00C97194"/>
    <w:rsid w:val="00C97F6A"/>
    <w:rsid w:val="00CC0B31"/>
    <w:rsid w:val="00CE18DA"/>
    <w:rsid w:val="00CE72F3"/>
    <w:rsid w:val="00CF2763"/>
    <w:rsid w:val="00D00E71"/>
    <w:rsid w:val="00D377B1"/>
    <w:rsid w:val="00D433C9"/>
    <w:rsid w:val="00D70A85"/>
    <w:rsid w:val="00D84E14"/>
    <w:rsid w:val="00D8795A"/>
    <w:rsid w:val="00D978BF"/>
    <w:rsid w:val="00DE3DD6"/>
    <w:rsid w:val="00DF63C9"/>
    <w:rsid w:val="00E0163F"/>
    <w:rsid w:val="00E028A8"/>
    <w:rsid w:val="00E121BC"/>
    <w:rsid w:val="00E15DC1"/>
    <w:rsid w:val="00E269C0"/>
    <w:rsid w:val="00E348A4"/>
    <w:rsid w:val="00E50D87"/>
    <w:rsid w:val="00E513D1"/>
    <w:rsid w:val="00E53CDB"/>
    <w:rsid w:val="00E57432"/>
    <w:rsid w:val="00E76DEF"/>
    <w:rsid w:val="00E843EC"/>
    <w:rsid w:val="00E9151C"/>
    <w:rsid w:val="00EA77ED"/>
    <w:rsid w:val="00EB2C2D"/>
    <w:rsid w:val="00EB5047"/>
    <w:rsid w:val="00EC5F13"/>
    <w:rsid w:val="00ED455C"/>
    <w:rsid w:val="00ED5042"/>
    <w:rsid w:val="00EE04A2"/>
    <w:rsid w:val="00F22CBB"/>
    <w:rsid w:val="00F23F3D"/>
    <w:rsid w:val="00F47C1C"/>
    <w:rsid w:val="00F5216A"/>
    <w:rsid w:val="00F56C52"/>
    <w:rsid w:val="00F74778"/>
    <w:rsid w:val="00F84BBB"/>
    <w:rsid w:val="00FA2CB3"/>
    <w:rsid w:val="00FD658C"/>
    <w:rsid w:val="00FE6565"/>
    <w:rsid w:val="02734E32"/>
    <w:rsid w:val="02797F4B"/>
    <w:rsid w:val="039F48A7"/>
    <w:rsid w:val="03EE3FB6"/>
    <w:rsid w:val="04E67EA8"/>
    <w:rsid w:val="057013C4"/>
    <w:rsid w:val="062E50AE"/>
    <w:rsid w:val="071B5B47"/>
    <w:rsid w:val="07A27D2D"/>
    <w:rsid w:val="08553C2C"/>
    <w:rsid w:val="08B01CC8"/>
    <w:rsid w:val="09256834"/>
    <w:rsid w:val="092B0EFB"/>
    <w:rsid w:val="09C14ECF"/>
    <w:rsid w:val="09E94F40"/>
    <w:rsid w:val="0A4F3A35"/>
    <w:rsid w:val="0AAA0946"/>
    <w:rsid w:val="0AB93DA9"/>
    <w:rsid w:val="0B841865"/>
    <w:rsid w:val="0B8B2959"/>
    <w:rsid w:val="0C7E6F3A"/>
    <w:rsid w:val="0D175BFD"/>
    <w:rsid w:val="0D5D2529"/>
    <w:rsid w:val="0D74455B"/>
    <w:rsid w:val="0ED945F0"/>
    <w:rsid w:val="0F1B2A44"/>
    <w:rsid w:val="0FE4107F"/>
    <w:rsid w:val="100B46B7"/>
    <w:rsid w:val="11397DB0"/>
    <w:rsid w:val="119E1621"/>
    <w:rsid w:val="11F333A2"/>
    <w:rsid w:val="12014E31"/>
    <w:rsid w:val="12C01253"/>
    <w:rsid w:val="14E032BB"/>
    <w:rsid w:val="14F94737"/>
    <w:rsid w:val="16AD5FB5"/>
    <w:rsid w:val="17DB5600"/>
    <w:rsid w:val="17E245BD"/>
    <w:rsid w:val="17F80457"/>
    <w:rsid w:val="1802355E"/>
    <w:rsid w:val="18834AA3"/>
    <w:rsid w:val="1AFE0050"/>
    <w:rsid w:val="1B5768C9"/>
    <w:rsid w:val="1B890D1A"/>
    <w:rsid w:val="1C256B4C"/>
    <w:rsid w:val="1D1F4CA2"/>
    <w:rsid w:val="1D2F0D03"/>
    <w:rsid w:val="1D6A5C0F"/>
    <w:rsid w:val="1F0A0AB2"/>
    <w:rsid w:val="20066C92"/>
    <w:rsid w:val="20A31950"/>
    <w:rsid w:val="218D2A18"/>
    <w:rsid w:val="21D837CE"/>
    <w:rsid w:val="22510819"/>
    <w:rsid w:val="23A86B89"/>
    <w:rsid w:val="24841B0F"/>
    <w:rsid w:val="249C4612"/>
    <w:rsid w:val="24C02D53"/>
    <w:rsid w:val="24FE5C91"/>
    <w:rsid w:val="25391A67"/>
    <w:rsid w:val="25DC6BB9"/>
    <w:rsid w:val="26592CBE"/>
    <w:rsid w:val="26AC4D26"/>
    <w:rsid w:val="26DD0DD2"/>
    <w:rsid w:val="26E845A0"/>
    <w:rsid w:val="27095158"/>
    <w:rsid w:val="27481DD6"/>
    <w:rsid w:val="277171E0"/>
    <w:rsid w:val="29757A1B"/>
    <w:rsid w:val="299D2401"/>
    <w:rsid w:val="2A2658A2"/>
    <w:rsid w:val="2A564C69"/>
    <w:rsid w:val="2A636C6C"/>
    <w:rsid w:val="2B79558F"/>
    <w:rsid w:val="2B977A03"/>
    <w:rsid w:val="2D5943AD"/>
    <w:rsid w:val="2DEE7741"/>
    <w:rsid w:val="2E441D8B"/>
    <w:rsid w:val="2E9C3F8A"/>
    <w:rsid w:val="308E24DC"/>
    <w:rsid w:val="31702EA8"/>
    <w:rsid w:val="32CD33C8"/>
    <w:rsid w:val="32F14E90"/>
    <w:rsid w:val="33A05C81"/>
    <w:rsid w:val="3428123C"/>
    <w:rsid w:val="34DB3476"/>
    <w:rsid w:val="34DB4183"/>
    <w:rsid w:val="35FD47A5"/>
    <w:rsid w:val="3628058B"/>
    <w:rsid w:val="36E86E54"/>
    <w:rsid w:val="370957A9"/>
    <w:rsid w:val="37F14058"/>
    <w:rsid w:val="38325347"/>
    <w:rsid w:val="38AB1428"/>
    <w:rsid w:val="397F735A"/>
    <w:rsid w:val="39A20BD9"/>
    <w:rsid w:val="3AAE7E92"/>
    <w:rsid w:val="3ACA55A2"/>
    <w:rsid w:val="3ADA6E49"/>
    <w:rsid w:val="3BAC5ABA"/>
    <w:rsid w:val="3BD3420D"/>
    <w:rsid w:val="3BF34590"/>
    <w:rsid w:val="3CCC3DB7"/>
    <w:rsid w:val="3CD35E82"/>
    <w:rsid w:val="3E9B0F4D"/>
    <w:rsid w:val="3FA7392E"/>
    <w:rsid w:val="403549E3"/>
    <w:rsid w:val="40C8394C"/>
    <w:rsid w:val="41F539FA"/>
    <w:rsid w:val="43524744"/>
    <w:rsid w:val="43CF6A11"/>
    <w:rsid w:val="44727D4C"/>
    <w:rsid w:val="44DD6521"/>
    <w:rsid w:val="44EA455E"/>
    <w:rsid w:val="466212E0"/>
    <w:rsid w:val="46AB1DE8"/>
    <w:rsid w:val="46FC78D0"/>
    <w:rsid w:val="478B5183"/>
    <w:rsid w:val="489916F8"/>
    <w:rsid w:val="496310E0"/>
    <w:rsid w:val="4977401D"/>
    <w:rsid w:val="4BAA7EE8"/>
    <w:rsid w:val="4C8D7895"/>
    <w:rsid w:val="4CE973AA"/>
    <w:rsid w:val="4E0D5BFB"/>
    <w:rsid w:val="4E48429F"/>
    <w:rsid w:val="4EE102C6"/>
    <w:rsid w:val="50E1340A"/>
    <w:rsid w:val="50FE60D2"/>
    <w:rsid w:val="5149284A"/>
    <w:rsid w:val="54524312"/>
    <w:rsid w:val="54674BB9"/>
    <w:rsid w:val="54C51FBB"/>
    <w:rsid w:val="563B3458"/>
    <w:rsid w:val="57575844"/>
    <w:rsid w:val="57A55146"/>
    <w:rsid w:val="58210AB3"/>
    <w:rsid w:val="591B7DC3"/>
    <w:rsid w:val="5AA22BB1"/>
    <w:rsid w:val="5BE1046E"/>
    <w:rsid w:val="5BE62F6A"/>
    <w:rsid w:val="5C253924"/>
    <w:rsid w:val="5C4B48EF"/>
    <w:rsid w:val="5D25481A"/>
    <w:rsid w:val="5E107375"/>
    <w:rsid w:val="5E922ED0"/>
    <w:rsid w:val="5EDC1C3A"/>
    <w:rsid w:val="5F125BCC"/>
    <w:rsid w:val="60086393"/>
    <w:rsid w:val="60714A3A"/>
    <w:rsid w:val="60A754E9"/>
    <w:rsid w:val="60DF0A3B"/>
    <w:rsid w:val="611D2789"/>
    <w:rsid w:val="61916C4E"/>
    <w:rsid w:val="61C9146E"/>
    <w:rsid w:val="6243010E"/>
    <w:rsid w:val="63AC45A0"/>
    <w:rsid w:val="64943177"/>
    <w:rsid w:val="64C75370"/>
    <w:rsid w:val="64F6546A"/>
    <w:rsid w:val="655460A3"/>
    <w:rsid w:val="65A95DD0"/>
    <w:rsid w:val="663A7466"/>
    <w:rsid w:val="669316D9"/>
    <w:rsid w:val="669657AF"/>
    <w:rsid w:val="676B27BF"/>
    <w:rsid w:val="679A037D"/>
    <w:rsid w:val="679D50DF"/>
    <w:rsid w:val="6A8B08D3"/>
    <w:rsid w:val="6B753CBF"/>
    <w:rsid w:val="6BEF699C"/>
    <w:rsid w:val="6C760AD2"/>
    <w:rsid w:val="6D2B3B75"/>
    <w:rsid w:val="6D797233"/>
    <w:rsid w:val="6F0F1467"/>
    <w:rsid w:val="70071C11"/>
    <w:rsid w:val="70B606D8"/>
    <w:rsid w:val="725D09E2"/>
    <w:rsid w:val="72A22869"/>
    <w:rsid w:val="72ED10F6"/>
    <w:rsid w:val="737933CA"/>
    <w:rsid w:val="73922A52"/>
    <w:rsid w:val="7399780C"/>
    <w:rsid w:val="73B00C4A"/>
    <w:rsid w:val="740C2B2B"/>
    <w:rsid w:val="748C55EB"/>
    <w:rsid w:val="74C72AD0"/>
    <w:rsid w:val="75B902A4"/>
    <w:rsid w:val="76037D42"/>
    <w:rsid w:val="76350307"/>
    <w:rsid w:val="764912CC"/>
    <w:rsid w:val="77D459A8"/>
    <w:rsid w:val="788579D4"/>
    <w:rsid w:val="795D72F7"/>
    <w:rsid w:val="79C01726"/>
    <w:rsid w:val="7A6D39FD"/>
    <w:rsid w:val="7B1A4DB8"/>
    <w:rsid w:val="7B705FC2"/>
    <w:rsid w:val="7B937F61"/>
    <w:rsid w:val="7C106F31"/>
    <w:rsid w:val="7C5108E0"/>
    <w:rsid w:val="7D097505"/>
    <w:rsid w:val="7D354A34"/>
    <w:rsid w:val="7D745E54"/>
    <w:rsid w:val="7EAC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华文细黑" w:hAnsi="华文细黑" w:eastAsia="华文细黑" w:cs="华文细黑"/>
      <w:szCs w:val="21"/>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qFormat/>
    <w:uiPriority w:val="0"/>
    <w:pPr>
      <w:spacing w:after="120"/>
      <w:ind w:firstLine="420" w:firstLineChars="100"/>
    </w:pPr>
    <w:rPr>
      <w:rFonts w:asciiTheme="minorHAnsi" w:hAnsiTheme="minorHAnsi" w:eastAsiaTheme="minorEastAsia" w:cstheme="minorBidi"/>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color w:val="943634"/>
      <w:spacing w:val="5"/>
    </w:rPr>
  </w:style>
  <w:style w:type="character" w:customStyle="1" w:styleId="13">
    <w:name w:val="页眉 字符"/>
    <w:basedOn w:val="11"/>
    <w:link w:val="5"/>
    <w:qFormat/>
    <w:uiPriority w:val="99"/>
    <w:rPr>
      <w:sz w:val="18"/>
      <w:szCs w:val="18"/>
    </w:rPr>
  </w:style>
  <w:style w:type="character" w:customStyle="1" w:styleId="14">
    <w:name w:val="页脚 字符"/>
    <w:basedOn w:val="11"/>
    <w:link w:val="4"/>
    <w:qFormat/>
    <w:uiPriority w:val="99"/>
    <w:rPr>
      <w:sz w:val="18"/>
      <w:szCs w:val="18"/>
    </w:rPr>
  </w:style>
  <w:style w:type="character" w:customStyle="1" w:styleId="15">
    <w:name w:val="批注框文本 字符"/>
    <w:basedOn w:val="11"/>
    <w:link w:val="3"/>
    <w:semiHidden/>
    <w:qFormat/>
    <w:uiPriority w:val="99"/>
    <w:rPr>
      <w:sz w:val="18"/>
      <w:szCs w:val="18"/>
    </w:rPr>
  </w:style>
  <w:style w:type="paragraph" w:customStyle="1" w:styleId="16">
    <w:name w:val="列出段落1"/>
    <w:basedOn w:val="1"/>
    <w:qFormat/>
    <w:uiPriority w:val="34"/>
    <w:pPr>
      <w:ind w:firstLine="420" w:firstLineChars="200"/>
    </w:pPr>
  </w:style>
  <w:style w:type="paragraph" w:customStyle="1" w:styleId="17">
    <w:name w:val="Book項目"/>
    <w:basedOn w:val="1"/>
    <w:qFormat/>
    <w:uiPriority w:val="0"/>
    <w:pPr>
      <w:numPr>
        <w:ilvl w:val="0"/>
        <w:numId w:val="1"/>
      </w:numPr>
      <w:jc w:val="left"/>
    </w:pPr>
    <w:rPr>
      <w:rFonts w:ascii="Times New Roman" w:hAnsi="Times New Roman" w:eastAsia="PMingLiU" w:cs="Times New Roman"/>
      <w:sz w:val="24"/>
      <w:szCs w:val="24"/>
      <w:lang w:eastAsia="zh-TW"/>
    </w:rPr>
  </w:style>
  <w:style w:type="paragraph" w:customStyle="1" w:styleId="18">
    <w:name w:val="Normal (Web)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qFormat/>
    <w:uiPriority w:val="34"/>
    <w:pPr>
      <w:ind w:firstLine="420" w:firstLineChars="200"/>
    </w:pPr>
  </w:style>
  <w:style w:type="paragraph" w:customStyle="1" w:styleId="20">
    <w:name w:val="List Paragraph1"/>
    <w:basedOn w:val="1"/>
    <w:qFormat/>
    <w:uiPriority w:val="0"/>
    <w:pPr>
      <w:ind w:firstLine="420" w:firstLineChars="200"/>
    </w:pPr>
    <w:rPr>
      <w:rFonts w:ascii="Times New Roman" w:hAnsi="Times New Roman" w:eastAsia="宋体" w:cs="Times New Roman"/>
      <w:szCs w:val="21"/>
    </w:rPr>
  </w:style>
  <w:style w:type="character" w:customStyle="1" w:styleId="21">
    <w:name w:val="15"/>
    <w:basedOn w:val="11"/>
    <w:qFormat/>
    <w:uiPriority w:val="0"/>
    <w:rPr>
      <w:rFonts w:hint="default" w:ascii="Times New Roman" w:hAnsi="Times New Roman" w:cs="Times New Roman"/>
      <w:b/>
      <w:bCs/>
    </w:rPr>
  </w:style>
  <w:style w:type="paragraph" w:customStyle="1" w:styleId="22">
    <w:name w:val="列出段落2"/>
    <w:basedOn w:val="1"/>
    <w:qFormat/>
    <w:uiPriority w:val="99"/>
    <w:pPr>
      <w:ind w:firstLine="420" w:firstLineChars="200"/>
    </w:pPr>
    <w:rPr>
      <w:rFonts w:ascii="Calibri" w:hAnsi="Calibri" w:eastAsia="宋体" w:cs="Times New Roman"/>
    </w:rPr>
  </w:style>
  <w:style w:type="paragraph" w:customStyle="1" w:styleId="23">
    <w:name w:val="Default"/>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394654-A7E9-4C04-B423-5B7DEBEF956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181</Words>
  <Characters>1035</Characters>
  <Lines>8</Lines>
  <Paragraphs>2</Paragraphs>
  <TotalTime>0</TotalTime>
  <ScaleCrop>false</ScaleCrop>
  <LinksUpToDate>false</LinksUpToDate>
  <CharactersWithSpaces>1214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2018-10-15T07:36:00Z</dcterms:created>
  <dc:creator>User</dc:creator>
  <cp:lastModifiedBy>产品中心运营支持</cp:lastModifiedBy>
  <dcterms:modified xsi:type="dcterms:W3CDTF">2021-10-28T05:40:49Z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1C4DD923746144DCB1BA8B3D140E6508</vt:lpwstr>
  </property>
</Properties>
</file>