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领导力与管理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9504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领导力与管理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68580</wp:posOffset>
                </wp:positionV>
                <wp:extent cx="6953885" cy="32556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3255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sz w:val="56"/>
                                <w:szCs w:val="56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sz w:val="56"/>
                                <w:szCs w:val="56"/>
                                <w:lang w:val="en-US" w:eastAsia="zh-CN" w:bidi="ar"/>
                              </w:rPr>
                              <w:t>向德鲁克学习：卓有成效的管理者©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default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80"/>
                                <w:sz w:val="44"/>
                                <w:szCs w:val="44"/>
                                <w:lang w:val="en-US" w:eastAsia="zh-CN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  <w:t>彼得·德鲁克管理学院资深专家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62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  <w:t>有两年以上管理经验的部门经理、项目经理、分公司经理等中层管理者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5.4pt;height:256.35pt;width:547.55pt;z-index:251659264;mso-width-relative:page;mso-height-relative:page;" fillcolor="#FFFFFF" filled="t" stroked="f" coordsize="21600,21600" o:gfxdata="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f1QenYAAAACgEAAA8AAAAAAAAAAQAgAAAAIgAAAGRy&#10;cy9kb3ducmV2LnhtbFBLAQIUABQAAAAIAIdO4kCTsoa1PgIAAGoEAAAOAAAAAAAAAAEAIAAAACc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sz w:val="56"/>
                          <w:szCs w:val="56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sz w:val="56"/>
                          <w:szCs w:val="56"/>
                          <w:lang w:val="en-US" w:eastAsia="zh-CN" w:bidi="ar"/>
                        </w:rPr>
                        <w:t>向德鲁克学习：卓有成效的管理者©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default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80"/>
                          <w:sz w:val="44"/>
                          <w:szCs w:val="44"/>
                          <w:lang w:val="en-US" w:eastAsia="zh-CN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  <w:t>彼得·德鲁克管理学院资深专家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62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bidi="ar"/>
                        </w:rPr>
                        <w:t>有两年以上管理经验的部门经理、项目经理、分公司经理等中层管理者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2810510</wp:posOffset>
                </wp:positionV>
                <wp:extent cx="6724015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学会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运用以结果为导向的时间管理方法；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掌握提升组织绩效的方法和策略；</w:t>
                            </w:r>
                          </w:p>
                          <w:p>
                            <w:pPr>
                              <w:overflowPunct w:val="0"/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、掌握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分配组织资源的正确方法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overflowPunct w:val="0"/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掌握制定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有效决策的7个规则；</w:t>
                            </w:r>
                          </w:p>
                          <w:p>
                            <w:pPr>
                              <w:overflowPunct w:val="0"/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学会用人的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3点策略，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提升人事安排的有效性。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本课程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萃取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彼得·德鲁克的同名经典之作《卓有成效的管理者》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精华，切合中国管理者的实际情况，采用互动、启发式案例教学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德鲁克讲师将和学员一起探讨高层管理者需要面对的重要管理任务，帮助管理者成为机构所需要的、能够完成“非同寻常任务”的“寻常人才”。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5pt;margin-top:221.3pt;height:371.35pt;width:529.45pt;z-index:251668480;mso-width-relative:page;mso-height-relative:page;" filled="f" stroked="f" coordsize="21600,21600" o:gfxdata="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w+TnTdAAAADAEAAA8AAAAAAAAAAQAgAAAAIgAA&#10;AGRycy9kb3ducmV2LnhtbFBLAQIUABQAAAAIAIdO4kD0yFD1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adjustRightInd w:val="0"/>
                        <w:snapToGrid w:val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学会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运用以结果为导向的时间管理方法；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adjustRightInd w:val="0"/>
                        <w:snapToGrid w:val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掌握提升组织绩效的方法和策略；</w:t>
                      </w:r>
                    </w:p>
                    <w:p>
                      <w:pPr>
                        <w:overflowPunct w:val="0"/>
                        <w:adjustRightInd w:val="0"/>
                        <w:snapToGrid w:val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、掌握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分配组织资源的正确方法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；</w:t>
                      </w:r>
                    </w:p>
                    <w:p>
                      <w:pPr>
                        <w:overflowPunct w:val="0"/>
                        <w:adjustRightInd w:val="0"/>
                        <w:snapToGrid w:val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掌握制定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有效决策的7个规则；</w:t>
                      </w:r>
                    </w:p>
                    <w:p>
                      <w:pPr>
                        <w:overflowPunct w:val="0"/>
                        <w:adjustRightInd w:val="0"/>
                        <w:snapToGrid w:val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学会用人的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3点策略，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提升人事安排的有效性。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本课程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萃取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彼得·德鲁克的同名经典之作《卓有成效的管理者》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精华，切合中国管理者的实际情况，采用互动、启发式案例教学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德鲁克讲师将和学员一起探讨高层管理者需要面对的重要管理任务，帮助管理者成为机构所需要的、能够完成“非同寻常任务”的“寻常人才”。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4879340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.6pt;margin-top:384.2pt;height:28.15pt;width:114.05pt;z-index:251671552;mso-width-relative:page;mso-height-relative:page;" coordorigin="12498,8292" coordsize="2281,563" o:gfxdata="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DsrrO93AAAAAoBAAAPAAAAAAAAAAEAIAAAACIAAABkcnMv&#10;ZG93bnJldi54bWxQSwECFAAUAAAACACHTuJAjFjj4nADAAC3BwAADgAAAAAAAAABACAAAAAr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2414905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90.15pt;height:28.1pt;width:114pt;z-index:251670528;mso-width-relative:page;mso-height-relative:page;" coordorigin="12498,8328" coordsize="2280,562" o:gfxdata="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Aa9uwn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66" w:tblpY="2685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一、时间管理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学习目标：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有效利用时间；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避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免整日奔波忙碌的局面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1、管理者究竟应该如何控制和支配自己的时间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2、什么是管理者该做的，什么是不该做的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3、以结果为导向的时间管理方法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案例研究：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一天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36小时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二、我能贡献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学习目标：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促使管理者考虑自己及机构的目标；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促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使管理者更加关心工作所能产生的价值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1、重视贡献也就是重视成效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2、组织需要管理者贡献什么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3、有关“我能贡献什么？”4大要点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4、如何才能使组织获得最大绩效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案例研究：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不是提拔错了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三、着眼于明日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学习目标：清晰掌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握正确的创新和资源分配战略；提高对于“为什么和做什么”的认识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1、如何正确分配组织资源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2、着眼于明日的策略</w:t>
            </w: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3、创新、风险、机遇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4、如何处理保持今日的成就和开创未来的关系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案例研究：着眼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于明日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四、有效决策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学习目标：掌握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做出有效决策的7个规则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1、决策是管理者的特殊任务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2、做有效的决策，是企业家和管理者最困难的活动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3、拨开市面无数的决策工具和决策技巧，探寻有效决策的内在要领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案例研究：该不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该购并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  <w:t>五、人事安排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学习目标：深刻体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会人事安排的有效性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1、重要岗位的人事安排是企业战略决策的重点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2、组织的效用是结合寻常的人，做不寻常的事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105" w:leftChars="5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3、用人之长的3点建议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案例研究：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蓝辛的苦恼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 w:firstLineChars="3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169545</wp:posOffset>
            </wp:positionV>
            <wp:extent cx="1680210" cy="1155065"/>
            <wp:effectExtent l="0" t="0" r="15240" b="6985"/>
            <wp:wrapNone/>
            <wp:docPr id="5" name="图片 5" descr="未标题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标题-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46355</wp:posOffset>
                </wp:positionV>
                <wp:extent cx="4570095" cy="4991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彼得•德鲁克管理学院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pt;margin-top:3.65pt;height:39.3pt;width:359.85pt;z-index:251666432;mso-width-relative:page;mso-height-relative:page;" filled="f" stroked="f" coordsize="21600,21600" o:gfxdata="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dByHNoAAAAJAQAADwAAAAAAAAAB&#10;ACAAAAAiAAAAZHJzL2Rvd25yZXYueG1sUEsBAhQAFAAAAAgAh07iQIpaymNHAgAAcg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彼得•德鲁克管理学院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机构背景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彼得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德鲁克管理学院是中国唯一由“现代管理学之父”彼得·德鲁克先生亲自命名并授权的管理学院，是以传播德鲁克管理学说为己任的社会企业。1999年，光华控股有限公司董事长邵明路先生创办了管理学院的前身——北京光华管理研修中心。2007年，正式更名为：彼得·德鲁克管理学院（Peter F. Drucker Academy，简称DA）。至今，德鲁克学院已在中国举办了五届德鲁克高层论坛、与会者逾万，拥有德鲁克之窗和18个德鲁克分会及俱乐部，500多名会员。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益策教育是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彼得·德鲁克管理学院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的战略合作伙伴。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机构特色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全球最领先的德鲁克管理思想研究和传播机构，独家拥有德鲁克系列版权课程，并将中西方管理文化有机结合，研发实力强大，课程体系化设计，内容先进实用，教师认证体系严谨独特。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主要课程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八项基本管理技能、经理人与组织、卓有成效的管理者、领导力的八项修炼、目标管理与自我控制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中国银行、中国工商银行、中国农业银行、国家电网、中国石油、中国东方航空、中国移动通信……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37.95pt;width:379.15pt;mso-position-vertical-relative:page;z-index:251665408;mso-width-relative:page;mso-height-relative:page;" filled="f" stroked="f" coordsize="21600,21600" o:gfxdata="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HTYJ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机构背景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彼得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德鲁克管理学院是中国唯一由“现代管理学之父”彼得·德鲁克先生亲自命名并授权的管理学院，是以传播德鲁克管理学说为己任的社会企业。1999年，光华控股有限公司董事长邵明路先生创办了管理学院的前身——北京光华管理研修中心。2007年，正式更名为：彼得·德鲁克管理学院（Peter F. Drucker Academy，简称DA）。至今，德鲁克学院已在中国举办了五届德鲁克高层论坛、与会者逾万，拥有德鲁克之窗和18个德鲁克分会及俱乐部，500多名会员。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益策教育是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彼得·德鲁克管理学院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的战略合作伙伴。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机构特色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全球最领先的德鲁克管理思想研究和传播机构，独家拥有德鲁克系列版权课程，并将中西方管理文化有机结合，研发实力强大，课程体系化设计，内容先进实用，教师认证体系严谨独特。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主要课程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八项基本管理技能、经理人与组织、卓有成效的管理者、领导力的八项修炼、目标管理与自我控制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中国银行、中国工商银行、中国农业银行、国家电网、中国石油、中国东方航空、中国移动通信……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3360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6350</wp:posOffset>
            </wp:positionV>
            <wp:extent cx="1828800" cy="18288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334645</wp:posOffset>
            </wp:positionH>
            <wp:positionV relativeFrom="page">
              <wp:posOffset>6535420</wp:posOffset>
            </wp:positionV>
            <wp:extent cx="1790700" cy="1790700"/>
            <wp:effectExtent l="0" t="0" r="0" b="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10098405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26958531"/>
    <w:multiLevelType w:val="singleLevel"/>
    <w:tmpl w:val="269585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2797F4B"/>
    <w:rsid w:val="032D440E"/>
    <w:rsid w:val="039F48A7"/>
    <w:rsid w:val="03EE3FB6"/>
    <w:rsid w:val="049E0627"/>
    <w:rsid w:val="04E67EA8"/>
    <w:rsid w:val="057013C4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D175BFD"/>
    <w:rsid w:val="0D5D2529"/>
    <w:rsid w:val="0D74455B"/>
    <w:rsid w:val="0ED945F0"/>
    <w:rsid w:val="0FE4107F"/>
    <w:rsid w:val="100B46B7"/>
    <w:rsid w:val="119E1621"/>
    <w:rsid w:val="11F333A2"/>
    <w:rsid w:val="12014E31"/>
    <w:rsid w:val="12C01253"/>
    <w:rsid w:val="14E032BB"/>
    <w:rsid w:val="14F94737"/>
    <w:rsid w:val="16AD5FB5"/>
    <w:rsid w:val="17DB5600"/>
    <w:rsid w:val="17E245BD"/>
    <w:rsid w:val="17F80457"/>
    <w:rsid w:val="1802355E"/>
    <w:rsid w:val="18834AA3"/>
    <w:rsid w:val="1AFE0050"/>
    <w:rsid w:val="1B5768C9"/>
    <w:rsid w:val="1B890D1A"/>
    <w:rsid w:val="1C256B4C"/>
    <w:rsid w:val="1D1F4CA2"/>
    <w:rsid w:val="1D2F0D03"/>
    <w:rsid w:val="1D6A5C0F"/>
    <w:rsid w:val="1F0A0AB2"/>
    <w:rsid w:val="20066C92"/>
    <w:rsid w:val="20A31950"/>
    <w:rsid w:val="218D2A18"/>
    <w:rsid w:val="21D837CE"/>
    <w:rsid w:val="22510819"/>
    <w:rsid w:val="23A86B89"/>
    <w:rsid w:val="249C4612"/>
    <w:rsid w:val="24FE5C91"/>
    <w:rsid w:val="25391A67"/>
    <w:rsid w:val="25952998"/>
    <w:rsid w:val="25DC6BB9"/>
    <w:rsid w:val="26592CBE"/>
    <w:rsid w:val="26AC4D26"/>
    <w:rsid w:val="26E845A0"/>
    <w:rsid w:val="27095158"/>
    <w:rsid w:val="27481DD6"/>
    <w:rsid w:val="29757A1B"/>
    <w:rsid w:val="299D2401"/>
    <w:rsid w:val="2A2658A2"/>
    <w:rsid w:val="2A564C69"/>
    <w:rsid w:val="2A636C6C"/>
    <w:rsid w:val="2A6A3925"/>
    <w:rsid w:val="2B977A03"/>
    <w:rsid w:val="2D5943AD"/>
    <w:rsid w:val="2DEE7741"/>
    <w:rsid w:val="2E441D8B"/>
    <w:rsid w:val="2E9C3F8A"/>
    <w:rsid w:val="308E24DC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A7392E"/>
    <w:rsid w:val="403549E3"/>
    <w:rsid w:val="40C8394C"/>
    <w:rsid w:val="41F539FA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BAA7EE8"/>
    <w:rsid w:val="4C8D7895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7A55146"/>
    <w:rsid w:val="58210AB3"/>
    <w:rsid w:val="591B7DC3"/>
    <w:rsid w:val="5AA22BB1"/>
    <w:rsid w:val="5BE1046E"/>
    <w:rsid w:val="5BE62F6A"/>
    <w:rsid w:val="5C253924"/>
    <w:rsid w:val="5C4B48EF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A8B08D3"/>
    <w:rsid w:val="6B753CBF"/>
    <w:rsid w:val="6BEF699C"/>
    <w:rsid w:val="6C760AD2"/>
    <w:rsid w:val="6D2B3B75"/>
    <w:rsid w:val="6D797233"/>
    <w:rsid w:val="6F0F1467"/>
    <w:rsid w:val="70071C11"/>
    <w:rsid w:val="70B606D8"/>
    <w:rsid w:val="725D09E2"/>
    <w:rsid w:val="72ED10F6"/>
    <w:rsid w:val="737933CA"/>
    <w:rsid w:val="73922A52"/>
    <w:rsid w:val="7399780C"/>
    <w:rsid w:val="73B00C4A"/>
    <w:rsid w:val="740C2B2B"/>
    <w:rsid w:val="748C55EB"/>
    <w:rsid w:val="74C72AD0"/>
    <w:rsid w:val="75B902A4"/>
    <w:rsid w:val="76037D42"/>
    <w:rsid w:val="76350307"/>
    <w:rsid w:val="764912CC"/>
    <w:rsid w:val="77D459A8"/>
    <w:rsid w:val="788579D4"/>
    <w:rsid w:val="795D72F7"/>
    <w:rsid w:val="79C01726"/>
    <w:rsid w:val="7A6D39FD"/>
    <w:rsid w:val="7B1A4DB8"/>
    <w:rsid w:val="7B705FC2"/>
    <w:rsid w:val="7B937F61"/>
    <w:rsid w:val="7C106F31"/>
    <w:rsid w:val="7C5108E0"/>
    <w:rsid w:val="7C617FB5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2021-10-26T02:41:27Z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5FA6C9DC18BE4BA483D46D755B81A1A3</vt:lpwstr>
  </property>
</Properties>
</file>