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雅黑" w:hAnsi="微软雅黑" w:eastAsia="微软雅黑"/>
          <w:b/>
          <w:bCs/>
          <w:color w:val="FF0000"/>
          <w:sz w:val="40"/>
          <w:szCs w:val="52"/>
        </w:rPr>
      </w:pPr>
      <w:r>
        <w:rPr>
          <w:rFonts w:hint="eastAsia" w:ascii="微软雅黑" w:hAnsi="微软雅黑" w:eastAsia="微软雅黑"/>
          <w:b/>
          <w:bCs/>
          <w:color w:val="FF0000"/>
          <w:sz w:val="40"/>
          <w:szCs w:val="52"/>
        </w:rPr>
        <w:t>如何做好年度总结述职PPT汇报</w:t>
      </w:r>
    </w:p>
    <w:p>
      <w:pPr>
        <w:spacing w:line="400" w:lineRule="exact"/>
        <w:jc w:val="left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课程时间：</w:t>
      </w:r>
      <w:r>
        <w:rPr>
          <w:rFonts w:hint="eastAsia" w:ascii="宋体" w:hAnsi="宋体"/>
          <w:b/>
          <w:color w:val="333333"/>
          <w:szCs w:val="21"/>
        </w:rPr>
        <w:t>202</w:t>
      </w:r>
      <w:r>
        <w:rPr>
          <w:rFonts w:hint="eastAsia" w:ascii="宋体" w:hAnsi="宋体"/>
          <w:b/>
          <w:color w:val="333333"/>
          <w:szCs w:val="21"/>
          <w:lang w:val="en-US" w:eastAsia="zh-CN"/>
        </w:rPr>
        <w:t>1</w:t>
      </w:r>
      <w:r>
        <w:rPr>
          <w:rFonts w:hint="eastAsia" w:ascii="宋体" w:hAnsi="宋体"/>
          <w:b/>
          <w:color w:val="333333"/>
          <w:szCs w:val="21"/>
        </w:rPr>
        <w:t>年1</w:t>
      </w:r>
      <w:r>
        <w:rPr>
          <w:rFonts w:hint="eastAsia" w:ascii="宋体" w:hAnsi="宋体"/>
          <w:b/>
          <w:color w:val="333333"/>
          <w:szCs w:val="21"/>
          <w:lang w:val="en-US" w:eastAsia="zh-CN"/>
        </w:rPr>
        <w:t>0</w:t>
      </w:r>
      <w:r>
        <w:rPr>
          <w:rFonts w:hint="eastAsia" w:ascii="宋体" w:hAnsi="宋体"/>
          <w:b/>
          <w:color w:val="333333"/>
          <w:szCs w:val="21"/>
        </w:rPr>
        <w:t>月</w:t>
      </w:r>
      <w:r>
        <w:rPr>
          <w:rFonts w:hint="eastAsia" w:ascii="宋体" w:hAnsi="宋体"/>
          <w:b/>
          <w:color w:val="333333"/>
          <w:szCs w:val="21"/>
          <w:lang w:val="en-US" w:eastAsia="zh-CN"/>
        </w:rPr>
        <w:t>28</w:t>
      </w:r>
      <w:r>
        <w:rPr>
          <w:rFonts w:hint="eastAsia" w:ascii="宋体" w:hAnsi="宋体"/>
          <w:b/>
          <w:color w:val="333333"/>
          <w:szCs w:val="21"/>
        </w:rPr>
        <w:t>日周</w:t>
      </w:r>
      <w:r>
        <w:rPr>
          <w:rFonts w:hint="eastAsia" w:ascii="宋体" w:hAnsi="宋体"/>
          <w:b/>
          <w:color w:val="333333"/>
          <w:szCs w:val="21"/>
          <w:lang w:val="en-US" w:eastAsia="zh-CN"/>
        </w:rPr>
        <w:t>五</w:t>
      </w:r>
      <w:r>
        <w:rPr>
          <w:rFonts w:hint="eastAsia" w:ascii="宋体" w:hAnsi="宋体"/>
          <w:b/>
          <w:color w:val="333333"/>
          <w:szCs w:val="21"/>
        </w:rPr>
        <w:t>(9:00-12:00;13:30-16:30)</w:t>
      </w:r>
    </w:p>
    <w:p>
      <w:pPr>
        <w:spacing w:line="400" w:lineRule="exact"/>
        <w:jc w:val="left"/>
        <w:rPr>
          <w:rFonts w:hint="default" w:ascii="宋体" w:hAnsi="宋体" w:eastAsia="宋体"/>
          <w:b/>
          <w:color w:val="333333"/>
          <w:szCs w:val="21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>上课地点：</w:t>
      </w:r>
      <w:r>
        <w:rPr>
          <w:rFonts w:hint="eastAsia" w:ascii="宋体" w:hAnsi="宋体"/>
          <w:b/>
          <w:color w:val="333333"/>
          <w:szCs w:val="21"/>
        </w:rPr>
        <w:t>北京</w:t>
      </w:r>
      <w:r>
        <w:rPr>
          <w:rFonts w:hint="eastAsia" w:ascii="宋体" w:hAnsi="宋体"/>
          <w:b/>
          <w:color w:val="333333"/>
          <w:szCs w:val="21"/>
          <w:lang w:val="en-US" w:eastAsia="zh-CN"/>
        </w:rPr>
        <w:t>-清华科技园东升大厦A座四层会议室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非会员价格：</w:t>
      </w:r>
      <w:r>
        <w:rPr>
          <w:rFonts w:hint="eastAsia" w:ascii="宋体" w:hAnsi="宋体"/>
          <w:szCs w:val="21"/>
        </w:rPr>
        <w:t>每人1980/每天（含讲义，笔，课件、茶点）</w:t>
      </w:r>
    </w:p>
    <w:p>
      <w:pPr>
        <w:pStyle w:val="6"/>
        <w:spacing w:before="60" w:beforeAutospacing="0" w:after="60" w:afterAutospacing="0" w:line="400" w:lineRule="exact"/>
        <w:rPr>
          <w:b/>
          <w:kern w:val="2"/>
          <w:sz w:val="21"/>
          <w:szCs w:val="21"/>
        </w:rPr>
      </w:pPr>
      <w:r>
        <w:rPr>
          <w:rFonts w:hint="eastAsia"/>
          <w:b/>
          <w:color w:val="FF0000"/>
          <w:kern w:val="2"/>
          <w:sz w:val="21"/>
          <w:szCs w:val="21"/>
        </w:rPr>
        <w:t>汇款账户：</w:t>
      </w:r>
      <w:r>
        <w:rPr>
          <w:rFonts w:hint="eastAsia"/>
          <w:b/>
          <w:kern w:val="2"/>
          <w:sz w:val="21"/>
          <w:szCs w:val="21"/>
        </w:rPr>
        <w:t>户</w:t>
      </w:r>
      <w:r>
        <w:rPr>
          <w:b/>
          <w:kern w:val="2"/>
          <w:sz w:val="21"/>
          <w:szCs w:val="21"/>
        </w:rPr>
        <w:t xml:space="preserve">  </w:t>
      </w:r>
      <w:r>
        <w:rPr>
          <w:rFonts w:hint="eastAsia"/>
          <w:b/>
          <w:kern w:val="2"/>
          <w:sz w:val="21"/>
          <w:szCs w:val="21"/>
        </w:rPr>
        <w:t>名：华清润泽（北京）教育科技有限公司</w:t>
      </w:r>
    </w:p>
    <w:p>
      <w:pPr>
        <w:pStyle w:val="6"/>
        <w:spacing w:before="60" w:beforeAutospacing="0" w:after="60" w:afterAutospacing="0" w:line="400" w:lineRule="exact"/>
        <w:ind w:firstLine="1054" w:firstLineChars="500"/>
        <w:rPr>
          <w:b/>
          <w:kern w:val="2"/>
          <w:sz w:val="21"/>
          <w:szCs w:val="21"/>
        </w:rPr>
      </w:pPr>
      <w:r>
        <w:rPr>
          <w:rFonts w:hint="eastAsia"/>
          <w:b/>
          <w:kern w:val="2"/>
          <w:sz w:val="21"/>
          <w:szCs w:val="21"/>
        </w:rPr>
        <w:t>开户行：中国工商银行股份有限公司北京惠新支行</w:t>
      </w:r>
    </w:p>
    <w:p>
      <w:pPr>
        <w:pStyle w:val="6"/>
        <w:spacing w:before="60" w:beforeAutospacing="0" w:after="60" w:afterAutospacing="0" w:line="400" w:lineRule="exact"/>
        <w:ind w:firstLine="1052" w:firstLineChars="499"/>
        <w:rPr>
          <w:rFonts w:hint="eastAsia" w:ascii="微软雅黑" w:hAnsi="微软雅黑" w:eastAsia="微软雅黑"/>
          <w:b/>
          <w:bCs/>
          <w:color w:val="2E74B5"/>
          <w:sz w:val="40"/>
          <w:szCs w:val="52"/>
        </w:rPr>
      </w:pPr>
      <w:r>
        <w:rPr>
          <w:rFonts w:hint="eastAsia"/>
          <w:b/>
          <w:kern w:val="2"/>
          <w:sz w:val="21"/>
          <w:szCs w:val="21"/>
        </w:rPr>
        <w:t>账</w:t>
      </w:r>
      <w:r>
        <w:rPr>
          <w:b/>
          <w:kern w:val="2"/>
          <w:sz w:val="21"/>
          <w:szCs w:val="21"/>
        </w:rPr>
        <w:t xml:space="preserve">  </w:t>
      </w:r>
      <w:r>
        <w:rPr>
          <w:rFonts w:hint="eastAsia"/>
          <w:b/>
          <w:kern w:val="2"/>
          <w:sz w:val="21"/>
          <w:szCs w:val="21"/>
        </w:rPr>
        <w:t>号：</w:t>
      </w:r>
      <w:r>
        <w:rPr>
          <w:b/>
          <w:kern w:val="2"/>
          <w:sz w:val="21"/>
          <w:szCs w:val="21"/>
        </w:rPr>
        <w:t>02000063090201</w:t>
      </w:r>
      <w:bookmarkStart w:id="0" w:name="_GoBack"/>
      <w:bookmarkEnd w:id="0"/>
      <w:r>
        <w:rPr>
          <w:b/>
          <w:kern w:val="2"/>
          <w:sz w:val="21"/>
          <w:szCs w:val="21"/>
        </w:rPr>
        <w:t>94904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课程说明</w:t>
      </w:r>
    </w:p>
    <w:p>
      <w:pPr>
        <w:ind w:firstLine="420" w:firstLineChars="200"/>
      </w:pPr>
      <w:r>
        <w:rPr>
          <w:rFonts w:hint="eastAsia"/>
        </w:rPr>
        <w:t>职场发展，既要干得好，又要讲得好，年度总结述职是职业生涯的关键时刻……</w:t>
      </w:r>
    </w:p>
    <w:p>
      <w:pPr>
        <w:ind w:firstLine="420" w:firstLineChars="200"/>
      </w:pPr>
      <w:r>
        <w:rPr>
          <w:rFonts w:hint="eastAsia"/>
        </w:rPr>
        <w:t>有人说，工作总结是形式主义，浪费时间没意义；</w:t>
      </w:r>
    </w:p>
    <w:p>
      <w:pPr>
        <w:ind w:firstLine="420" w:firstLineChars="200"/>
      </w:pPr>
      <w:r>
        <w:rPr>
          <w:rFonts w:hint="eastAsia"/>
        </w:rPr>
        <w:t>有人说，PPT述职就是走过场，逢场做秀太无聊；</w:t>
      </w:r>
    </w:p>
    <w:p>
      <w:pPr>
        <w:ind w:firstLine="420" w:firstLineChars="200"/>
      </w:pPr>
      <w:r>
        <w:rPr>
          <w:rFonts w:hint="eastAsia"/>
        </w:rPr>
        <w:t>有人说，PPT漂亮酷炫最重要，吸引眼球加分项。</w:t>
      </w:r>
    </w:p>
    <w:p>
      <w:pPr>
        <w:ind w:firstLine="420" w:firstLineChars="200"/>
      </w:pPr>
      <w:r>
        <w:rPr>
          <w:rFonts w:hint="eastAsia"/>
        </w:rPr>
        <w:t>年度述职PPT汇报是难得的令上级、同事了解自己业绩、能力、态度的机会，获得领导的认可与支持才是正道。</w:t>
      </w:r>
    </w:p>
    <w:p>
      <w:pPr>
        <w:ind w:firstLine="420" w:firstLineChars="200"/>
      </w:pPr>
      <w:r>
        <w:rPr>
          <w:rFonts w:hint="eastAsia"/>
        </w:rPr>
        <w:t>本课程将帮助你做好年度总结述职PPT汇报，助力职业发展，关键时刻更上一层楼。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学习收益</w:t>
      </w:r>
      <w:r>
        <w:rPr>
          <w:rFonts w:hint="eastAsia" w:ascii="宋体" w:hAnsi="宋体" w:cs="宋体"/>
          <w:b/>
          <w:color w:val="FF0000"/>
          <w:kern w:val="2"/>
          <w:sz w:val="21"/>
          <w:szCs w:val="21"/>
          <w:lang w:val="en-US" w:eastAsia="zh-CN" w:bidi="ar-SA"/>
        </w:rPr>
        <w:t>：</w:t>
      </w:r>
    </w:p>
    <w:p>
      <w:pPr>
        <w:numPr>
          <w:ilvl w:val="1"/>
          <w:numId w:val="1"/>
        </w:numPr>
      </w:pPr>
      <w:r>
        <w:rPr>
          <w:rFonts w:hint="eastAsia"/>
        </w:rPr>
        <w:t>理解年度总结述职的重要性、正确对待述职汇报；</w:t>
      </w:r>
    </w:p>
    <w:p>
      <w:pPr>
        <w:numPr>
          <w:ilvl w:val="1"/>
          <w:numId w:val="1"/>
        </w:numPr>
      </w:pPr>
      <w:r>
        <w:rPr>
          <w:rFonts w:hint="eastAsia"/>
        </w:rPr>
        <w:t>避免总结述职的误区，掌握报告的核心理念与方法；</w:t>
      </w:r>
    </w:p>
    <w:p>
      <w:pPr>
        <w:numPr>
          <w:ilvl w:val="1"/>
          <w:numId w:val="1"/>
        </w:numPr>
      </w:pPr>
      <w:r>
        <w:rPr>
          <w:rFonts w:hint="eastAsia"/>
        </w:rPr>
        <w:t>掌握述职汇报及PPT的制作流程与方法；</w:t>
      </w:r>
    </w:p>
    <w:p>
      <w:pPr>
        <w:numPr>
          <w:ilvl w:val="1"/>
          <w:numId w:val="1"/>
        </w:numPr>
      </w:pPr>
      <w:r>
        <w:rPr>
          <w:rFonts w:hint="eastAsia"/>
        </w:rPr>
        <w:t>提升总结述职汇报演讲的说服力与影响力。</w:t>
      </w:r>
    </w:p>
    <w:p/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适合人群：</w:t>
      </w:r>
    </w:p>
    <w:p>
      <w:pPr>
        <w:ind w:firstLine="435"/>
      </w:pPr>
      <w:r>
        <w:rPr>
          <w:rFonts w:hint="eastAsia"/>
        </w:rPr>
        <w:t>需要撰写年度总结报告、现场述职的职场人士；</w:t>
      </w:r>
    </w:p>
    <w:p>
      <w:pPr>
        <w:ind w:firstLine="435"/>
      </w:pPr>
      <w:r>
        <w:rPr>
          <w:rFonts w:hint="eastAsia"/>
        </w:rPr>
        <w:t>希望获得更多发展机会的总监、经理、主管等。</w:t>
      </w:r>
    </w:p>
    <w:p>
      <w:pPr>
        <w:ind w:firstLine="435"/>
      </w:pPr>
    </w:p>
    <w:p>
      <w:pPr>
        <w:numPr>
          <w:ilvl w:val="0"/>
          <w:numId w:val="0"/>
        </w:numPr>
        <w:ind w:leftChars="0"/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培训形式：</w:t>
      </w:r>
      <w:r>
        <w:rPr>
          <w:rFonts w:hint="eastAsia"/>
        </w:rPr>
        <w:t>包括讲授、演示、案例分析等。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课程提纲</w:t>
      </w:r>
      <w:r>
        <w:rPr>
          <w:rFonts w:hint="eastAsia" w:ascii="宋体" w:hAnsi="宋体" w:cs="宋体"/>
          <w:b/>
          <w:color w:val="FF0000"/>
          <w:kern w:val="2"/>
          <w:sz w:val="21"/>
          <w:szCs w:val="21"/>
          <w:lang w:val="en-US" w:eastAsia="zh-CN" w:bidi="ar-SA"/>
        </w:rPr>
        <w:t>：</w:t>
      </w:r>
    </w:p>
    <w:p>
      <w:pPr>
        <w:rPr>
          <w:b/>
        </w:rPr>
      </w:pPr>
      <w:r>
        <w:rPr>
          <w:rFonts w:hint="eastAsia"/>
          <w:b/>
        </w:rPr>
        <w:t>一、职场必备技能：PPT汇报</w:t>
      </w:r>
    </w:p>
    <w:p>
      <w:pPr>
        <w:numPr>
          <w:ilvl w:val="0"/>
          <w:numId w:val="2"/>
        </w:numPr>
      </w:pPr>
      <w:r>
        <w:rPr>
          <w:rFonts w:hint="eastAsia"/>
        </w:rPr>
        <w:t>重新定义PPT，管理沟通之演讲呈现</w:t>
      </w:r>
    </w:p>
    <w:p>
      <w:pPr>
        <w:numPr>
          <w:ilvl w:val="0"/>
          <w:numId w:val="2"/>
        </w:numPr>
      </w:pPr>
      <w:r>
        <w:rPr>
          <w:rFonts w:hint="eastAsia"/>
        </w:rPr>
        <w:t>判断PPT好坏的标准</w:t>
      </w:r>
    </w:p>
    <w:p>
      <w:pPr>
        <w:numPr>
          <w:ilvl w:val="0"/>
          <w:numId w:val="2"/>
        </w:numPr>
      </w:pPr>
      <w:r>
        <w:rPr>
          <w:rFonts w:hint="eastAsia"/>
        </w:rPr>
        <w:t>做好PPT汇报所需技能</w:t>
      </w:r>
    </w:p>
    <w:p>
      <w:pPr>
        <w:numPr>
          <w:ilvl w:val="0"/>
          <w:numId w:val="2"/>
        </w:numPr>
      </w:pPr>
      <w:r>
        <w:rPr>
          <w:rFonts w:hint="eastAsia"/>
        </w:rPr>
        <w:t>PPT汇报应用流程</w:t>
      </w:r>
    </w:p>
    <w:p>
      <w:pPr>
        <w:rPr>
          <w:b/>
        </w:rPr>
      </w:pPr>
      <w:r>
        <w:rPr>
          <w:rFonts w:hint="eastAsia"/>
          <w:b/>
        </w:rPr>
        <w:t>二、总结述职给谁讲？为什么？讲什么？</w:t>
      </w:r>
    </w:p>
    <w:p>
      <w:pPr>
        <w:numPr>
          <w:ilvl w:val="0"/>
          <w:numId w:val="2"/>
        </w:numPr>
      </w:pPr>
      <w:r>
        <w:rPr>
          <w:rFonts w:hint="eastAsia"/>
        </w:rPr>
        <w:t>总结述职给谁讲？</w:t>
      </w:r>
    </w:p>
    <w:p>
      <w:pPr>
        <w:numPr>
          <w:ilvl w:val="0"/>
          <w:numId w:val="2"/>
        </w:numPr>
      </w:pPr>
      <w:r>
        <w:rPr>
          <w:rFonts w:hint="eastAsia"/>
        </w:rPr>
        <w:t>总结述职为什么？</w:t>
      </w:r>
    </w:p>
    <w:p>
      <w:pPr>
        <w:numPr>
          <w:ilvl w:val="0"/>
          <w:numId w:val="2"/>
        </w:numPr>
      </w:pPr>
      <w:r>
        <w:rPr>
          <w:rFonts w:hint="eastAsia"/>
        </w:rPr>
        <w:t>总结述职讲什么？</w:t>
      </w:r>
    </w:p>
    <w:p>
      <w:pPr>
        <w:numPr>
          <w:ilvl w:val="0"/>
          <w:numId w:val="2"/>
        </w:numPr>
      </w:pPr>
      <w:r>
        <w:rPr>
          <w:rFonts w:hint="eastAsia"/>
        </w:rPr>
        <w:t>贯穿始终的三点式述职汇报</w:t>
      </w:r>
    </w:p>
    <w:p/>
    <w:p>
      <w:pPr>
        <w:rPr>
          <w:b/>
        </w:rPr>
      </w:pPr>
      <w:r>
        <w:rPr>
          <w:rFonts w:hint="eastAsia"/>
          <w:b/>
        </w:rPr>
        <w:t>三、述职报告提纲与汇报重点</w:t>
      </w:r>
    </w:p>
    <w:p>
      <w:pPr>
        <w:numPr>
          <w:ilvl w:val="0"/>
          <w:numId w:val="3"/>
        </w:numPr>
      </w:pPr>
      <w:r>
        <w:rPr>
          <w:rFonts w:hint="eastAsia"/>
        </w:rPr>
        <w:t>职场大咖的述职报告真经</w:t>
      </w:r>
    </w:p>
    <w:p>
      <w:pPr>
        <w:numPr>
          <w:ilvl w:val="0"/>
          <w:numId w:val="3"/>
        </w:numPr>
      </w:pPr>
      <w:r>
        <w:rPr>
          <w:rFonts w:hint="eastAsia"/>
        </w:rPr>
        <w:t>通用述职报告结构</w:t>
      </w:r>
    </w:p>
    <w:p>
      <w:pPr>
        <w:numPr>
          <w:ilvl w:val="0"/>
          <w:numId w:val="3"/>
        </w:numPr>
      </w:pPr>
      <w:r>
        <w:rPr>
          <w:rFonts w:hint="eastAsia"/>
        </w:rPr>
        <w:t>干得好怎么讲？</w:t>
      </w:r>
    </w:p>
    <w:p>
      <w:pPr>
        <w:numPr>
          <w:ilvl w:val="0"/>
          <w:numId w:val="3"/>
        </w:numPr>
      </w:pPr>
      <w:r>
        <w:rPr>
          <w:rFonts w:hint="eastAsia"/>
        </w:rPr>
        <w:t>干不好怎么讲？</w:t>
      </w:r>
    </w:p>
    <w:p>
      <w:pPr>
        <w:numPr>
          <w:ilvl w:val="0"/>
          <w:numId w:val="3"/>
        </w:numPr>
      </w:pPr>
      <w:r>
        <w:rPr>
          <w:rFonts w:hint="eastAsia"/>
        </w:rPr>
        <w:t>真正会讲的人怎么讲？</w:t>
      </w:r>
    </w:p>
    <w:p>
      <w:pPr>
        <w:numPr>
          <w:ilvl w:val="0"/>
          <w:numId w:val="3"/>
        </w:numPr>
      </w:pPr>
      <w:r>
        <w:rPr>
          <w:rFonts w:hint="eastAsia"/>
        </w:rPr>
        <w:t>其他总结汇报结构</w:t>
      </w:r>
    </w:p>
    <w:p>
      <w:pPr>
        <w:numPr>
          <w:ilvl w:val="0"/>
          <w:numId w:val="3"/>
        </w:numPr>
      </w:pPr>
      <w:r>
        <w:rPr>
          <w:rFonts w:hint="eastAsia"/>
        </w:rPr>
        <w:t>三个维度强化逻辑与重点</w:t>
      </w:r>
    </w:p>
    <w:p>
      <w:pPr>
        <w:rPr>
          <w:b/>
          <w:bCs/>
        </w:rPr>
      </w:pPr>
      <w:r>
        <w:rPr>
          <w:rFonts w:hint="eastAsia"/>
          <w:b/>
          <w:bCs/>
        </w:rPr>
        <w:t>四、述职报告PPT长啥样？模版怎么选？素材哪里来？</w:t>
      </w:r>
    </w:p>
    <w:p>
      <w:pPr>
        <w:numPr>
          <w:ilvl w:val="0"/>
          <w:numId w:val="4"/>
        </w:numPr>
      </w:pPr>
      <w:r>
        <w:rPr>
          <w:rFonts w:hint="eastAsia"/>
        </w:rPr>
        <w:t>以行业、VI为依据使用商务、工作型模版</w:t>
      </w:r>
    </w:p>
    <w:p>
      <w:pPr>
        <w:numPr>
          <w:ilvl w:val="0"/>
          <w:numId w:val="4"/>
        </w:numPr>
      </w:pPr>
      <w:r>
        <w:rPr>
          <w:rFonts w:hint="eastAsia"/>
        </w:rPr>
        <w:t>参考模版素材资源</w:t>
      </w:r>
    </w:p>
    <w:p>
      <w:pPr>
        <w:numPr>
          <w:ilvl w:val="0"/>
          <w:numId w:val="4"/>
        </w:numPr>
      </w:pPr>
      <w:r>
        <w:rPr>
          <w:rFonts w:hint="eastAsia"/>
        </w:rPr>
        <w:t>巧用模版快速统一风格样式</w:t>
      </w:r>
    </w:p>
    <w:p>
      <w:pPr>
        <w:numPr>
          <w:ilvl w:val="0"/>
          <w:numId w:val="4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配色与排版构图原则</w:t>
      </w:r>
    </w:p>
    <w:p>
      <w:pPr>
        <w:numPr>
          <w:ilvl w:val="0"/>
          <w:numId w:val="4"/>
        </w:numPr>
      </w:pPr>
      <w:r>
        <w:rPr>
          <w:rFonts w:hint="eastAsia"/>
        </w:rPr>
        <w:t>5种方法提升PPT整体条理性</w:t>
      </w:r>
    </w:p>
    <w:p>
      <w:pPr>
        <w:rPr>
          <w:b/>
        </w:rPr>
      </w:pPr>
      <w:r>
        <w:rPr>
          <w:rFonts w:hint="eastAsia"/>
          <w:b/>
        </w:rPr>
        <w:t>五、述职报告如何做？三步搞定不用愁</w:t>
      </w:r>
    </w:p>
    <w:p>
      <w:pPr>
        <w:numPr>
          <w:ilvl w:val="0"/>
          <w:numId w:val="5"/>
        </w:numPr>
      </w:pPr>
      <w:r>
        <w:rPr>
          <w:rFonts w:hint="eastAsia"/>
        </w:rPr>
        <w:t>PPT报告的3大步5小步流程</w:t>
      </w:r>
    </w:p>
    <w:p>
      <w:pPr>
        <w:numPr>
          <w:ilvl w:val="0"/>
          <w:numId w:val="5"/>
        </w:numPr>
      </w:pPr>
      <w:r>
        <w:rPr>
          <w:rFonts w:hint="eastAsia"/>
        </w:rPr>
        <w:t>杜绝干扰，静心梳理思路提纲</w:t>
      </w:r>
    </w:p>
    <w:p>
      <w:pPr>
        <w:numPr>
          <w:ilvl w:val="0"/>
          <w:numId w:val="5"/>
        </w:numPr>
      </w:pPr>
      <w:r>
        <w:rPr>
          <w:rFonts w:hint="eastAsia"/>
        </w:rPr>
        <w:t>快速规范形成PPT初稿</w:t>
      </w:r>
    </w:p>
    <w:p>
      <w:pPr>
        <w:numPr>
          <w:ilvl w:val="0"/>
          <w:numId w:val="5"/>
        </w:numPr>
      </w:pPr>
      <w:r>
        <w:rPr>
          <w:rFonts w:hint="eastAsia"/>
        </w:rPr>
        <w:t>KISS原则与除减加乘法应用</w:t>
      </w:r>
    </w:p>
    <w:p>
      <w:pPr>
        <w:numPr>
          <w:ilvl w:val="0"/>
          <w:numId w:val="5"/>
        </w:numPr>
      </w:pPr>
      <w:r>
        <w:rPr>
          <w:rFonts w:hint="eastAsia"/>
        </w:rPr>
        <w:t>内容的视觉化创意设计</w:t>
      </w:r>
    </w:p>
    <w:p>
      <w:pPr>
        <w:numPr>
          <w:ilvl w:val="0"/>
          <w:numId w:val="5"/>
        </w:numPr>
        <w:rPr>
          <w:rFonts w:ascii="宋体" w:hAnsi="宋体" w:cs="宋体"/>
        </w:rPr>
      </w:pPr>
      <w:r>
        <w:rPr>
          <w:rFonts w:hint="eastAsia"/>
        </w:rPr>
        <w:t>文字概念的图形化方法</w:t>
      </w:r>
    </w:p>
    <w:p>
      <w:pPr>
        <w:numPr>
          <w:ilvl w:val="0"/>
          <w:numId w:val="5"/>
        </w:numPr>
      </w:pPr>
      <w:r>
        <w:rPr>
          <w:rFonts w:hint="eastAsia"/>
        </w:rPr>
        <w:t>图片应用原则与技巧</w:t>
      </w:r>
    </w:p>
    <w:p>
      <w:pPr>
        <w:numPr>
          <w:ilvl w:val="0"/>
          <w:numId w:val="5"/>
        </w:numPr>
      </w:pPr>
      <w:r>
        <w:rPr>
          <w:rFonts w:hint="eastAsia"/>
        </w:rPr>
        <w:t>数据图表原则与技巧</w:t>
      </w:r>
    </w:p>
    <w:p>
      <w:pPr>
        <w:numPr>
          <w:ilvl w:val="0"/>
          <w:numId w:val="5"/>
        </w:numPr>
        <w:rPr>
          <w:b/>
        </w:rPr>
      </w:pPr>
      <w:r>
        <w:rPr>
          <w:rFonts w:hint="eastAsia" w:ascii="宋体" w:hAnsi="宋体" w:cs="宋体"/>
        </w:rPr>
        <w:t>动画切换应用原则与技巧</w:t>
      </w:r>
    </w:p>
    <w:p>
      <w:pPr>
        <w:rPr>
          <w:b/>
        </w:rPr>
      </w:pPr>
      <w:r>
        <w:rPr>
          <w:rFonts w:hint="eastAsia"/>
          <w:b/>
        </w:rPr>
        <w:t>六、述职报告怎么讲？语调如何拿捏？态势如何把握？</w:t>
      </w:r>
    </w:p>
    <w:p>
      <w:pPr>
        <w:numPr>
          <w:ilvl w:val="0"/>
          <w:numId w:val="6"/>
        </w:numPr>
      </w:pPr>
      <w:r>
        <w:rPr>
          <w:rFonts w:hint="eastAsia"/>
        </w:rPr>
        <w:t>演讲呈现与演示配合</w:t>
      </w:r>
    </w:p>
    <w:p>
      <w:pPr>
        <w:numPr>
          <w:ilvl w:val="0"/>
          <w:numId w:val="6"/>
        </w:numPr>
      </w:pPr>
      <w:r>
        <w:rPr>
          <w:rFonts w:hint="eastAsia"/>
        </w:rPr>
        <w:t>演示控场能力提升</w:t>
      </w:r>
    </w:p>
    <w:p>
      <w:pPr>
        <w:numPr>
          <w:ilvl w:val="0"/>
          <w:numId w:val="6"/>
        </w:numPr>
      </w:pPr>
      <w:r>
        <w:rPr>
          <w:rFonts w:hint="eastAsia"/>
        </w:rPr>
        <w:t>演示演讲“导游法”应用</w:t>
      </w:r>
    </w:p>
    <w:p>
      <w:pPr>
        <w:numPr>
          <w:ilvl w:val="0"/>
          <w:numId w:val="6"/>
        </w:numPr>
      </w:pPr>
      <w:r>
        <w:rPr>
          <w:rFonts w:hint="eastAsia"/>
        </w:rPr>
        <w:t>同台“演出”交替全场</w:t>
      </w:r>
    </w:p>
    <w:p>
      <w:pPr>
        <w:numPr>
          <w:ilvl w:val="0"/>
          <w:numId w:val="6"/>
        </w:numPr>
      </w:pPr>
      <w:r>
        <w:rPr>
          <w:rFonts w:hint="eastAsia"/>
        </w:rPr>
        <w:t>宣讲语音、语调、节奏提升</w:t>
      </w:r>
    </w:p>
    <w:p>
      <w:pPr>
        <w:numPr>
          <w:ilvl w:val="0"/>
          <w:numId w:val="6"/>
        </w:numPr>
      </w:pPr>
      <w:r>
        <w:rPr>
          <w:rFonts w:hint="eastAsia"/>
        </w:rPr>
        <w:t>宣讲站姿、动作、手势</w:t>
      </w:r>
    </w:p>
    <w:p>
      <w:pPr>
        <w:numPr>
          <w:ilvl w:val="0"/>
          <w:numId w:val="6"/>
        </w:numPr>
      </w:pPr>
      <w:r>
        <w:rPr>
          <w:rFonts w:hint="eastAsia"/>
        </w:rPr>
        <w:t>宣讲表情演绎</w:t>
      </w:r>
    </w:p>
    <w:p>
      <w:pPr>
        <w:numPr>
          <w:ilvl w:val="0"/>
          <w:numId w:val="6"/>
        </w:numPr>
      </w:pPr>
      <w:r>
        <w:rPr>
          <w:rFonts w:hint="eastAsia"/>
        </w:rPr>
        <w:t>与幻灯片默契配合</w:t>
      </w:r>
    </w:p>
    <w:p>
      <w:pPr>
        <w:numPr>
          <w:ilvl w:val="0"/>
          <w:numId w:val="0"/>
        </w:numPr>
        <w:ind w:left="420" w:leftChars="0"/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主讲人：</w:t>
      </w:r>
      <w:r>
        <w:rPr>
          <w:rFonts w:hint="eastAsia"/>
          <w:lang w:val="en-US" w:eastAsia="zh-CN"/>
        </w:rPr>
        <w:t>马建强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64770</wp:posOffset>
            </wp:positionV>
            <wp:extent cx="1829435" cy="1971675"/>
            <wp:effectExtent l="0" t="0" r="12065" b="9525"/>
            <wp:wrapSquare wrapText="bothSides"/>
            <wp:docPr id="5" name="图片 4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穿着西装笔挺的男子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PPT设计演讲培训师，插画师，视觉教练；上海交大海外教育学院特聘优秀讲师；主讲：视觉、PPT、演讲系列课程。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14年致力于视觉呈现、PPT应用的研究与教学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主打课程《PPT设计演讲系列课程》广受好评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先后就职于中国科学院、北大方正、联想集团等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年专注于广义的PPT研究与培训，逐步形成独具特色的PPT理念、体系、规范、技术；马老师强调“工欲善其事必先利其器”，更强调“功夫在PPT之外”，PPT是沟通呈现手段，应以汇报对象为中心，以目标为导向，需在“主题逻辑、视觉创意设计、讲演呈现”三个方面获得提升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应邀为百余家国内外大型企业授课，获得广泛好评，学员涉及金融、通信、互联网、能源、汽车等多个行业。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主讲课程：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《说服力：PPT构思设计与演讲呈现》（中高级应用，通用管理课程），2天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《商务演讲：全脑口才与表达》（演讲呈现训练课程），2天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《PPT高效制作与设计优化》（进阶课程，职场必会技能），2天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《职场涂鸦-视觉化思考与表达》（高阶课程，手绘思维导图PPT等），2天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《管理者如何做好PPT汇报演示》（面向管理人员，懂PPT更重要），1天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《内训师如何制作PPT课件和微视频课程》（内训师必备技能），2天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《党员干部如何讲好党课：PPT课件开发制作、演讲、微视频》2天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tabs>
          <w:tab w:val="left" w:pos="840"/>
          <w:tab w:val="left" w:pos="1125"/>
          <w:tab w:val="left" w:pos="1620"/>
          <w:tab w:val="center" w:pos="4902"/>
        </w:tabs>
        <w:spacing w:line="360" w:lineRule="exact"/>
        <w:ind w:right="-85"/>
        <w:jc w:val="center"/>
        <w:rPr>
          <w:rFonts w:ascii="宋体" w:hAnsi="宋体"/>
          <w:b/>
          <w:color w:val="FF0000"/>
          <w:sz w:val="44"/>
          <w:szCs w:val="44"/>
          <w:lang w:val="zh-CN"/>
        </w:rPr>
      </w:pPr>
      <w:r>
        <w:rPr>
          <w:rFonts w:hint="eastAsia" w:ascii="宋体" w:hAnsi="宋体"/>
          <w:b/>
          <w:color w:val="FF0000"/>
          <w:sz w:val="44"/>
          <w:szCs w:val="44"/>
          <w:lang w:val="zh-CN"/>
        </w:rPr>
        <w:t>报 名 回 执 表</w:t>
      </w:r>
    </w:p>
    <w:tbl>
      <w:tblPr>
        <w:tblStyle w:val="7"/>
        <w:tblpPr w:leftFromText="180" w:rightFromText="180" w:vertAnchor="text" w:horzAnchor="page" w:tblpX="855" w:tblpY="184"/>
        <w:tblOverlap w:val="never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37"/>
        <w:gridCol w:w="720"/>
        <w:gridCol w:w="1440"/>
        <w:gridCol w:w="1110"/>
        <w:gridCol w:w="538"/>
        <w:gridCol w:w="1255"/>
        <w:gridCol w:w="9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企业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名称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网址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地址</w:t>
            </w:r>
          </w:p>
        </w:tc>
        <w:tc>
          <w:tcPr>
            <w:tcW w:w="6100" w:type="dxa"/>
            <w:gridSpan w:val="6"/>
            <w:noWrap w:val="0"/>
            <w:vAlign w:val="center"/>
          </w:tcPr>
          <w:p>
            <w:pPr>
              <w:ind w:left="2622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联系人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信息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传真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 xml:space="preserve">手机  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E-MAIL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员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名</w:t>
            </w: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单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6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电话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手机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037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72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648" w:type="dxa"/>
            <w:gridSpan w:val="2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91" w:type="dxa"/>
            <w:gridSpan w:val="2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131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9167" w:type="dxa"/>
            <w:gridSpan w:val="8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非会员价格：1980/天</w:t>
            </w:r>
          </w:p>
          <w:p>
            <w:pPr>
              <w:pStyle w:val="6"/>
              <w:spacing w:before="60" w:beforeAutospacing="0" w:after="60" w:afterAutospacing="0" w:line="360" w:lineRule="exact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color w:val="FF0000"/>
                <w:kern w:val="2"/>
                <w:sz w:val="21"/>
                <w:szCs w:val="21"/>
              </w:rPr>
              <w:t>汇款账户：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户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名：华清润泽（北京）教育科技有限公司</w:t>
            </w:r>
          </w:p>
          <w:p>
            <w:pPr>
              <w:pStyle w:val="6"/>
              <w:spacing w:before="60" w:beforeAutospacing="0" w:after="60" w:afterAutospacing="0" w:line="360" w:lineRule="exact"/>
              <w:ind w:firstLine="1054" w:firstLineChars="500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开户行：中国工商银行股份有限公司北京惠新支行</w:t>
            </w:r>
          </w:p>
          <w:p>
            <w:pPr>
              <w:pStyle w:val="6"/>
              <w:spacing w:before="60" w:beforeAutospacing="0" w:after="60" w:afterAutospacing="0" w:line="360" w:lineRule="exact"/>
              <w:ind w:firstLine="1052" w:firstLineChars="499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账</w:t>
            </w:r>
            <w:r>
              <w:rPr>
                <w:b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>号：</w:t>
            </w:r>
            <w:r>
              <w:rPr>
                <w:b/>
                <w:kern w:val="2"/>
                <w:sz w:val="21"/>
                <w:szCs w:val="21"/>
              </w:rPr>
              <w:t>02 0000 6309 0201 94904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联系电话：010-62787660，13691597091 ,18600840967李雅静    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微信：13691597091电子邮箱：qinghuadaxue21sj@163.com   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在 线 QQ：120079088  公众微信号：hqrz668 </w:t>
      </w:r>
    </w:p>
    <w:p>
      <w:pPr>
        <w:numPr>
          <w:ilvl w:val="0"/>
          <w:numId w:val="0"/>
        </w:num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66" w:bottom="1276" w:left="1440" w:header="993" w:footer="612" w:gutter="0"/>
      <w:cols w:space="1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906CDF45-846E-48EF-B19F-E7A304E6977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AF36EB2C-9ED6-4B40-AA92-4C16FA2A394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A65F6FF-7646-409E-A32F-9705D4A340E7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EB139B0E-4A50-4810-A2BA-BC5A499BE9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幼圆" w:eastAsia="幼圆"/>
        <w:sz w:val="24"/>
        <w:szCs w:val="24"/>
      </w:rPr>
    </w:pPr>
    <w:r>
      <w:rPr>
        <w:rFonts w:hint="eastAsia"/>
      </w:rPr>
      <w:tab/>
    </w:r>
    <w:r>
      <w:rPr>
        <w:rFonts w:hint="eastAsia"/>
      </w:rPr>
      <w:t xml:space="preserve">              </w:t>
    </w:r>
    <w:r>
      <w:rPr>
        <w:rFonts w:hint="eastAsia" w:ascii="幼圆" w:eastAsia="幼圆"/>
        <w:sz w:val="24"/>
        <w:szCs w:val="24"/>
      </w:rPr>
      <w:t>演示是21世纪管理人才不可或缺的沟通呈现技能！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76E1"/>
    <w:multiLevelType w:val="multilevel"/>
    <w:tmpl w:val="0EAF76E1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7C455AF"/>
    <w:multiLevelType w:val="multilevel"/>
    <w:tmpl w:val="27C455AF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8B918B3"/>
    <w:multiLevelType w:val="multilevel"/>
    <w:tmpl w:val="48B918B3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5C7D70BF"/>
    <w:multiLevelType w:val="multilevel"/>
    <w:tmpl w:val="5C7D70BF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6E2F5E75"/>
    <w:multiLevelType w:val="multilevel"/>
    <w:tmpl w:val="6E2F5E7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0F37271"/>
    <w:multiLevelType w:val="multilevel"/>
    <w:tmpl w:val="70F37271"/>
    <w:lvl w:ilvl="0" w:tentative="0">
      <w:start w:val="0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hint="default" w:ascii="Wingdings" w:hAnsi="Wingdings" w:eastAsia="宋体" w:cs="Times New Roman"/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b w:val="0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embedSystem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4F"/>
    <w:rsid w:val="00003AAD"/>
    <w:rsid w:val="000076B3"/>
    <w:rsid w:val="000121F3"/>
    <w:rsid w:val="00015062"/>
    <w:rsid w:val="000179BD"/>
    <w:rsid w:val="000259FE"/>
    <w:rsid w:val="00031FCB"/>
    <w:rsid w:val="00043F1E"/>
    <w:rsid w:val="000466BA"/>
    <w:rsid w:val="000501B7"/>
    <w:rsid w:val="00053C85"/>
    <w:rsid w:val="00061BF0"/>
    <w:rsid w:val="000622EA"/>
    <w:rsid w:val="00072370"/>
    <w:rsid w:val="000834DE"/>
    <w:rsid w:val="00083C7E"/>
    <w:rsid w:val="00084A2B"/>
    <w:rsid w:val="00084FB8"/>
    <w:rsid w:val="00092732"/>
    <w:rsid w:val="00097134"/>
    <w:rsid w:val="000B2A91"/>
    <w:rsid w:val="000B40AB"/>
    <w:rsid w:val="000B4962"/>
    <w:rsid w:val="000C0697"/>
    <w:rsid w:val="000C674D"/>
    <w:rsid w:val="000E0646"/>
    <w:rsid w:val="000E24B6"/>
    <w:rsid w:val="000E3B7C"/>
    <w:rsid w:val="000F5047"/>
    <w:rsid w:val="000F53B3"/>
    <w:rsid w:val="0010512B"/>
    <w:rsid w:val="00110CBC"/>
    <w:rsid w:val="00117500"/>
    <w:rsid w:val="0012003F"/>
    <w:rsid w:val="001220D4"/>
    <w:rsid w:val="00130E86"/>
    <w:rsid w:val="00132C27"/>
    <w:rsid w:val="001337C7"/>
    <w:rsid w:val="00133F43"/>
    <w:rsid w:val="00147251"/>
    <w:rsid w:val="00150809"/>
    <w:rsid w:val="00152A40"/>
    <w:rsid w:val="00166C6C"/>
    <w:rsid w:val="001720E4"/>
    <w:rsid w:val="00175BD2"/>
    <w:rsid w:val="00182446"/>
    <w:rsid w:val="00184034"/>
    <w:rsid w:val="00190364"/>
    <w:rsid w:val="001A6C9B"/>
    <w:rsid w:val="001B083C"/>
    <w:rsid w:val="001B0E68"/>
    <w:rsid w:val="001B2238"/>
    <w:rsid w:val="001C2C86"/>
    <w:rsid w:val="001C38E7"/>
    <w:rsid w:val="001C71C1"/>
    <w:rsid w:val="001D05A0"/>
    <w:rsid w:val="001D214A"/>
    <w:rsid w:val="001D2428"/>
    <w:rsid w:val="001D3A96"/>
    <w:rsid w:val="001E07B0"/>
    <w:rsid w:val="001E1426"/>
    <w:rsid w:val="001F06C9"/>
    <w:rsid w:val="002048D4"/>
    <w:rsid w:val="0020777A"/>
    <w:rsid w:val="00210528"/>
    <w:rsid w:val="00211324"/>
    <w:rsid w:val="00212721"/>
    <w:rsid w:val="00215ADC"/>
    <w:rsid w:val="0022050A"/>
    <w:rsid w:val="00220D1B"/>
    <w:rsid w:val="00233D73"/>
    <w:rsid w:val="00235513"/>
    <w:rsid w:val="002371C5"/>
    <w:rsid w:val="002412C2"/>
    <w:rsid w:val="00243734"/>
    <w:rsid w:val="00244BAF"/>
    <w:rsid w:val="00251FC3"/>
    <w:rsid w:val="0025372A"/>
    <w:rsid w:val="00253ADA"/>
    <w:rsid w:val="002649DC"/>
    <w:rsid w:val="002732E2"/>
    <w:rsid w:val="0027387A"/>
    <w:rsid w:val="002855DC"/>
    <w:rsid w:val="00292A90"/>
    <w:rsid w:val="00296686"/>
    <w:rsid w:val="002B0B6A"/>
    <w:rsid w:val="002B3957"/>
    <w:rsid w:val="002B40AE"/>
    <w:rsid w:val="002B69A7"/>
    <w:rsid w:val="002C1787"/>
    <w:rsid w:val="002D3863"/>
    <w:rsid w:val="002D4165"/>
    <w:rsid w:val="002E43E1"/>
    <w:rsid w:val="002F15C5"/>
    <w:rsid w:val="002F528C"/>
    <w:rsid w:val="003023C8"/>
    <w:rsid w:val="00304AB5"/>
    <w:rsid w:val="00307B42"/>
    <w:rsid w:val="00307DEE"/>
    <w:rsid w:val="00310A2E"/>
    <w:rsid w:val="00314C75"/>
    <w:rsid w:val="00317604"/>
    <w:rsid w:val="00331A5D"/>
    <w:rsid w:val="00332395"/>
    <w:rsid w:val="00332C4E"/>
    <w:rsid w:val="00354DE8"/>
    <w:rsid w:val="003610A7"/>
    <w:rsid w:val="0036140B"/>
    <w:rsid w:val="00362309"/>
    <w:rsid w:val="0036479E"/>
    <w:rsid w:val="00364EAE"/>
    <w:rsid w:val="00384888"/>
    <w:rsid w:val="00385365"/>
    <w:rsid w:val="003A2BA2"/>
    <w:rsid w:val="003B1558"/>
    <w:rsid w:val="003B2ECA"/>
    <w:rsid w:val="003B5F4C"/>
    <w:rsid w:val="003C1811"/>
    <w:rsid w:val="003C36B8"/>
    <w:rsid w:val="003D7BC3"/>
    <w:rsid w:val="003E18B2"/>
    <w:rsid w:val="003E222B"/>
    <w:rsid w:val="003E31F6"/>
    <w:rsid w:val="003F07A6"/>
    <w:rsid w:val="003F0D08"/>
    <w:rsid w:val="003F2CEF"/>
    <w:rsid w:val="003F3F4B"/>
    <w:rsid w:val="003F4762"/>
    <w:rsid w:val="003F5587"/>
    <w:rsid w:val="00400B91"/>
    <w:rsid w:val="00400F85"/>
    <w:rsid w:val="00403C60"/>
    <w:rsid w:val="0040449E"/>
    <w:rsid w:val="004049DD"/>
    <w:rsid w:val="00404D96"/>
    <w:rsid w:val="004055FE"/>
    <w:rsid w:val="004230EF"/>
    <w:rsid w:val="004249C3"/>
    <w:rsid w:val="004353EF"/>
    <w:rsid w:val="00441383"/>
    <w:rsid w:val="00456830"/>
    <w:rsid w:val="00462F9F"/>
    <w:rsid w:val="00464C4D"/>
    <w:rsid w:val="004678D8"/>
    <w:rsid w:val="00467BFF"/>
    <w:rsid w:val="00473D5A"/>
    <w:rsid w:val="00474EA5"/>
    <w:rsid w:val="00476B9D"/>
    <w:rsid w:val="00480626"/>
    <w:rsid w:val="00490A65"/>
    <w:rsid w:val="00492B1A"/>
    <w:rsid w:val="00493191"/>
    <w:rsid w:val="00494329"/>
    <w:rsid w:val="004B0981"/>
    <w:rsid w:val="004B67C6"/>
    <w:rsid w:val="004C03C4"/>
    <w:rsid w:val="004F5707"/>
    <w:rsid w:val="004F63C6"/>
    <w:rsid w:val="004F66F4"/>
    <w:rsid w:val="00503D26"/>
    <w:rsid w:val="00505410"/>
    <w:rsid w:val="00510D47"/>
    <w:rsid w:val="00522EE5"/>
    <w:rsid w:val="00523692"/>
    <w:rsid w:val="00525FFB"/>
    <w:rsid w:val="005353E9"/>
    <w:rsid w:val="0053605D"/>
    <w:rsid w:val="00536D66"/>
    <w:rsid w:val="00545F83"/>
    <w:rsid w:val="00550ED1"/>
    <w:rsid w:val="00564BB8"/>
    <w:rsid w:val="00564EE8"/>
    <w:rsid w:val="00566040"/>
    <w:rsid w:val="0057269D"/>
    <w:rsid w:val="00582186"/>
    <w:rsid w:val="00582BE5"/>
    <w:rsid w:val="005860C0"/>
    <w:rsid w:val="005958FE"/>
    <w:rsid w:val="005A6DFE"/>
    <w:rsid w:val="005C1252"/>
    <w:rsid w:val="005D3A04"/>
    <w:rsid w:val="005D6413"/>
    <w:rsid w:val="005E5768"/>
    <w:rsid w:val="005F60C6"/>
    <w:rsid w:val="00600877"/>
    <w:rsid w:val="006032E1"/>
    <w:rsid w:val="00603B2D"/>
    <w:rsid w:val="00607757"/>
    <w:rsid w:val="006120F2"/>
    <w:rsid w:val="0061254B"/>
    <w:rsid w:val="006133BF"/>
    <w:rsid w:val="00613AD6"/>
    <w:rsid w:val="00617A5B"/>
    <w:rsid w:val="00620806"/>
    <w:rsid w:val="006243FE"/>
    <w:rsid w:val="0063032D"/>
    <w:rsid w:val="006310FB"/>
    <w:rsid w:val="00632394"/>
    <w:rsid w:val="00633129"/>
    <w:rsid w:val="00637A40"/>
    <w:rsid w:val="00647513"/>
    <w:rsid w:val="00650B07"/>
    <w:rsid w:val="00653409"/>
    <w:rsid w:val="006534C7"/>
    <w:rsid w:val="00653A0A"/>
    <w:rsid w:val="00660243"/>
    <w:rsid w:val="00662C3C"/>
    <w:rsid w:val="00664B91"/>
    <w:rsid w:val="00667017"/>
    <w:rsid w:val="0067666A"/>
    <w:rsid w:val="00687340"/>
    <w:rsid w:val="006A28B5"/>
    <w:rsid w:val="006A69BE"/>
    <w:rsid w:val="006B08FF"/>
    <w:rsid w:val="006B45AD"/>
    <w:rsid w:val="006E2A09"/>
    <w:rsid w:val="006E6809"/>
    <w:rsid w:val="007047BC"/>
    <w:rsid w:val="007135F0"/>
    <w:rsid w:val="007165DA"/>
    <w:rsid w:val="00721949"/>
    <w:rsid w:val="00722473"/>
    <w:rsid w:val="00724F09"/>
    <w:rsid w:val="00734555"/>
    <w:rsid w:val="00735C17"/>
    <w:rsid w:val="00736877"/>
    <w:rsid w:val="00736B21"/>
    <w:rsid w:val="0074207F"/>
    <w:rsid w:val="00753F33"/>
    <w:rsid w:val="0075609A"/>
    <w:rsid w:val="0075691D"/>
    <w:rsid w:val="007610F8"/>
    <w:rsid w:val="00761B42"/>
    <w:rsid w:val="00763CE2"/>
    <w:rsid w:val="00765B0A"/>
    <w:rsid w:val="00766F02"/>
    <w:rsid w:val="007744BB"/>
    <w:rsid w:val="007766D1"/>
    <w:rsid w:val="00776E88"/>
    <w:rsid w:val="007815AA"/>
    <w:rsid w:val="00783561"/>
    <w:rsid w:val="007A057A"/>
    <w:rsid w:val="007A0786"/>
    <w:rsid w:val="007A1961"/>
    <w:rsid w:val="007A43FB"/>
    <w:rsid w:val="007A450A"/>
    <w:rsid w:val="007B5C57"/>
    <w:rsid w:val="007C2A65"/>
    <w:rsid w:val="007C497A"/>
    <w:rsid w:val="007D3B6E"/>
    <w:rsid w:val="007E3D74"/>
    <w:rsid w:val="007F1429"/>
    <w:rsid w:val="0081275A"/>
    <w:rsid w:val="00815E25"/>
    <w:rsid w:val="008228F6"/>
    <w:rsid w:val="00832699"/>
    <w:rsid w:val="0083393B"/>
    <w:rsid w:val="008357D5"/>
    <w:rsid w:val="00836FA9"/>
    <w:rsid w:val="00837425"/>
    <w:rsid w:val="00837743"/>
    <w:rsid w:val="00837E2E"/>
    <w:rsid w:val="00852944"/>
    <w:rsid w:val="008531C7"/>
    <w:rsid w:val="00857819"/>
    <w:rsid w:val="0086344C"/>
    <w:rsid w:val="0087349C"/>
    <w:rsid w:val="0088089A"/>
    <w:rsid w:val="00894475"/>
    <w:rsid w:val="008A29BA"/>
    <w:rsid w:val="008B397A"/>
    <w:rsid w:val="008B6B6B"/>
    <w:rsid w:val="008B7229"/>
    <w:rsid w:val="008B77D9"/>
    <w:rsid w:val="008C65AD"/>
    <w:rsid w:val="008C7BB7"/>
    <w:rsid w:val="008D304A"/>
    <w:rsid w:val="008D3BE0"/>
    <w:rsid w:val="008D720F"/>
    <w:rsid w:val="008E329B"/>
    <w:rsid w:val="008E5943"/>
    <w:rsid w:val="008F21CD"/>
    <w:rsid w:val="008F629C"/>
    <w:rsid w:val="008F7A4F"/>
    <w:rsid w:val="00914210"/>
    <w:rsid w:val="00920B7F"/>
    <w:rsid w:val="009304E1"/>
    <w:rsid w:val="00931A2B"/>
    <w:rsid w:val="00933D22"/>
    <w:rsid w:val="00942833"/>
    <w:rsid w:val="00944A39"/>
    <w:rsid w:val="00950F72"/>
    <w:rsid w:val="0095615B"/>
    <w:rsid w:val="00963351"/>
    <w:rsid w:val="00963AB2"/>
    <w:rsid w:val="00973D6E"/>
    <w:rsid w:val="0098075D"/>
    <w:rsid w:val="009901CB"/>
    <w:rsid w:val="009915E4"/>
    <w:rsid w:val="009A5821"/>
    <w:rsid w:val="009B598E"/>
    <w:rsid w:val="009C42F4"/>
    <w:rsid w:val="009E1919"/>
    <w:rsid w:val="009E1B36"/>
    <w:rsid w:val="009E44AC"/>
    <w:rsid w:val="009E7D7D"/>
    <w:rsid w:val="009F3D65"/>
    <w:rsid w:val="009F6E83"/>
    <w:rsid w:val="009F753B"/>
    <w:rsid w:val="00A11592"/>
    <w:rsid w:val="00A206A3"/>
    <w:rsid w:val="00A255DB"/>
    <w:rsid w:val="00A34DBD"/>
    <w:rsid w:val="00A41C4D"/>
    <w:rsid w:val="00A4371A"/>
    <w:rsid w:val="00A453E2"/>
    <w:rsid w:val="00A45E3A"/>
    <w:rsid w:val="00A478EE"/>
    <w:rsid w:val="00A53023"/>
    <w:rsid w:val="00A57D52"/>
    <w:rsid w:val="00A62DCE"/>
    <w:rsid w:val="00A729B3"/>
    <w:rsid w:val="00A7760A"/>
    <w:rsid w:val="00A83290"/>
    <w:rsid w:val="00A84998"/>
    <w:rsid w:val="00A86AC0"/>
    <w:rsid w:val="00A935B5"/>
    <w:rsid w:val="00A93658"/>
    <w:rsid w:val="00A9627F"/>
    <w:rsid w:val="00A968B0"/>
    <w:rsid w:val="00AA1541"/>
    <w:rsid w:val="00AA5123"/>
    <w:rsid w:val="00AA7A1F"/>
    <w:rsid w:val="00AB055C"/>
    <w:rsid w:val="00AB3D45"/>
    <w:rsid w:val="00AC01E8"/>
    <w:rsid w:val="00AD3E3F"/>
    <w:rsid w:val="00AD73F4"/>
    <w:rsid w:val="00AE79CA"/>
    <w:rsid w:val="00AF2F7D"/>
    <w:rsid w:val="00B013AA"/>
    <w:rsid w:val="00B16942"/>
    <w:rsid w:val="00B17F21"/>
    <w:rsid w:val="00B264E2"/>
    <w:rsid w:val="00B277CB"/>
    <w:rsid w:val="00B51357"/>
    <w:rsid w:val="00B525E6"/>
    <w:rsid w:val="00B6125A"/>
    <w:rsid w:val="00B65678"/>
    <w:rsid w:val="00B704CC"/>
    <w:rsid w:val="00B741DD"/>
    <w:rsid w:val="00B752E6"/>
    <w:rsid w:val="00B81488"/>
    <w:rsid w:val="00B93580"/>
    <w:rsid w:val="00B96877"/>
    <w:rsid w:val="00BA6958"/>
    <w:rsid w:val="00BB092B"/>
    <w:rsid w:val="00BB205B"/>
    <w:rsid w:val="00BB4BA2"/>
    <w:rsid w:val="00BC0AD9"/>
    <w:rsid w:val="00BC5320"/>
    <w:rsid w:val="00BC74CD"/>
    <w:rsid w:val="00BD1D75"/>
    <w:rsid w:val="00BE0C24"/>
    <w:rsid w:val="00BE1375"/>
    <w:rsid w:val="00BE2A73"/>
    <w:rsid w:val="00C01182"/>
    <w:rsid w:val="00C01A3A"/>
    <w:rsid w:val="00C126E6"/>
    <w:rsid w:val="00C12D19"/>
    <w:rsid w:val="00C155E2"/>
    <w:rsid w:val="00C22122"/>
    <w:rsid w:val="00C24476"/>
    <w:rsid w:val="00C31F4E"/>
    <w:rsid w:val="00C41689"/>
    <w:rsid w:val="00C416F4"/>
    <w:rsid w:val="00C47128"/>
    <w:rsid w:val="00C5059F"/>
    <w:rsid w:val="00C54702"/>
    <w:rsid w:val="00C566FB"/>
    <w:rsid w:val="00C57D45"/>
    <w:rsid w:val="00C63FB3"/>
    <w:rsid w:val="00C643D5"/>
    <w:rsid w:val="00C662ED"/>
    <w:rsid w:val="00C71FBF"/>
    <w:rsid w:val="00C74AD2"/>
    <w:rsid w:val="00C7532C"/>
    <w:rsid w:val="00C754F3"/>
    <w:rsid w:val="00C75674"/>
    <w:rsid w:val="00C82A00"/>
    <w:rsid w:val="00C85130"/>
    <w:rsid w:val="00C855CB"/>
    <w:rsid w:val="00C87EE7"/>
    <w:rsid w:val="00C91953"/>
    <w:rsid w:val="00C919C0"/>
    <w:rsid w:val="00C93361"/>
    <w:rsid w:val="00C967BB"/>
    <w:rsid w:val="00CA022F"/>
    <w:rsid w:val="00CA2172"/>
    <w:rsid w:val="00CC06FF"/>
    <w:rsid w:val="00CC1FC9"/>
    <w:rsid w:val="00CC4DC6"/>
    <w:rsid w:val="00CC76E8"/>
    <w:rsid w:val="00CD27CB"/>
    <w:rsid w:val="00CD4AD7"/>
    <w:rsid w:val="00CD6868"/>
    <w:rsid w:val="00CE193C"/>
    <w:rsid w:val="00CE4E25"/>
    <w:rsid w:val="00CE5605"/>
    <w:rsid w:val="00CE7996"/>
    <w:rsid w:val="00CF16AA"/>
    <w:rsid w:val="00CF22A3"/>
    <w:rsid w:val="00CF3583"/>
    <w:rsid w:val="00D00B28"/>
    <w:rsid w:val="00D02D74"/>
    <w:rsid w:val="00D03944"/>
    <w:rsid w:val="00D04F1A"/>
    <w:rsid w:val="00D116E4"/>
    <w:rsid w:val="00D1774F"/>
    <w:rsid w:val="00D243E0"/>
    <w:rsid w:val="00D2753F"/>
    <w:rsid w:val="00D30938"/>
    <w:rsid w:val="00D438A1"/>
    <w:rsid w:val="00D447C5"/>
    <w:rsid w:val="00D45511"/>
    <w:rsid w:val="00D53088"/>
    <w:rsid w:val="00D56E30"/>
    <w:rsid w:val="00D6333C"/>
    <w:rsid w:val="00D70173"/>
    <w:rsid w:val="00D707A9"/>
    <w:rsid w:val="00D756AD"/>
    <w:rsid w:val="00D7677D"/>
    <w:rsid w:val="00D8093C"/>
    <w:rsid w:val="00D8799C"/>
    <w:rsid w:val="00D9262C"/>
    <w:rsid w:val="00D961D8"/>
    <w:rsid w:val="00D9628D"/>
    <w:rsid w:val="00D97064"/>
    <w:rsid w:val="00D978FF"/>
    <w:rsid w:val="00DA1CF8"/>
    <w:rsid w:val="00DA2512"/>
    <w:rsid w:val="00DC2914"/>
    <w:rsid w:val="00DC5566"/>
    <w:rsid w:val="00DC66D8"/>
    <w:rsid w:val="00DC68DD"/>
    <w:rsid w:val="00DC7593"/>
    <w:rsid w:val="00DD0313"/>
    <w:rsid w:val="00DD050C"/>
    <w:rsid w:val="00DD0E3F"/>
    <w:rsid w:val="00DD3228"/>
    <w:rsid w:val="00DE1CAB"/>
    <w:rsid w:val="00DE41F8"/>
    <w:rsid w:val="00DE7514"/>
    <w:rsid w:val="00DE7A5D"/>
    <w:rsid w:val="00DF4BA7"/>
    <w:rsid w:val="00DF6916"/>
    <w:rsid w:val="00DF7D13"/>
    <w:rsid w:val="00E05A86"/>
    <w:rsid w:val="00E07787"/>
    <w:rsid w:val="00E120D2"/>
    <w:rsid w:val="00E16A74"/>
    <w:rsid w:val="00E17B07"/>
    <w:rsid w:val="00E209BF"/>
    <w:rsid w:val="00E23DC0"/>
    <w:rsid w:val="00E42DBD"/>
    <w:rsid w:val="00E43536"/>
    <w:rsid w:val="00E4591F"/>
    <w:rsid w:val="00E459F7"/>
    <w:rsid w:val="00E45D58"/>
    <w:rsid w:val="00E46343"/>
    <w:rsid w:val="00E477FB"/>
    <w:rsid w:val="00E56487"/>
    <w:rsid w:val="00E56D7B"/>
    <w:rsid w:val="00E60F04"/>
    <w:rsid w:val="00E6125D"/>
    <w:rsid w:val="00E66C73"/>
    <w:rsid w:val="00E738B1"/>
    <w:rsid w:val="00E75F84"/>
    <w:rsid w:val="00E76033"/>
    <w:rsid w:val="00E767EF"/>
    <w:rsid w:val="00E804F0"/>
    <w:rsid w:val="00E821A4"/>
    <w:rsid w:val="00E85227"/>
    <w:rsid w:val="00E97616"/>
    <w:rsid w:val="00EA2725"/>
    <w:rsid w:val="00EB64B9"/>
    <w:rsid w:val="00EC2531"/>
    <w:rsid w:val="00EC41F9"/>
    <w:rsid w:val="00EC665A"/>
    <w:rsid w:val="00ED11A8"/>
    <w:rsid w:val="00ED69D2"/>
    <w:rsid w:val="00EE0AEC"/>
    <w:rsid w:val="00EE6043"/>
    <w:rsid w:val="00EF676E"/>
    <w:rsid w:val="00F01993"/>
    <w:rsid w:val="00F0374D"/>
    <w:rsid w:val="00F07956"/>
    <w:rsid w:val="00F13070"/>
    <w:rsid w:val="00F21AF9"/>
    <w:rsid w:val="00F221F9"/>
    <w:rsid w:val="00F332FC"/>
    <w:rsid w:val="00F33569"/>
    <w:rsid w:val="00F53E1F"/>
    <w:rsid w:val="00F5465E"/>
    <w:rsid w:val="00F652CA"/>
    <w:rsid w:val="00F705EE"/>
    <w:rsid w:val="00F7414A"/>
    <w:rsid w:val="00F74767"/>
    <w:rsid w:val="00F80EE2"/>
    <w:rsid w:val="00F91269"/>
    <w:rsid w:val="00F92B5D"/>
    <w:rsid w:val="00FB304D"/>
    <w:rsid w:val="00FB4E1E"/>
    <w:rsid w:val="00FB5639"/>
    <w:rsid w:val="00FC3788"/>
    <w:rsid w:val="00FD69C9"/>
    <w:rsid w:val="00FE4912"/>
    <w:rsid w:val="00FE6412"/>
    <w:rsid w:val="00FE7198"/>
    <w:rsid w:val="00FF1E67"/>
    <w:rsid w:val="00FF1FF4"/>
    <w:rsid w:val="00FF588C"/>
    <w:rsid w:val="00FF61BB"/>
    <w:rsid w:val="11FB06FB"/>
    <w:rsid w:val="34C10231"/>
    <w:rsid w:val="4D975E7B"/>
    <w:rsid w:val="53377A3A"/>
    <w:rsid w:val="5CF77AB3"/>
    <w:rsid w:val="6A113E93"/>
    <w:rsid w:val="6F023ACE"/>
    <w:rsid w:val="758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iPriority w:val="0"/>
    <w:rPr>
      <w:color w:val="000000"/>
      <w:u w:val="none"/>
    </w:rPr>
  </w:style>
  <w:style w:type="paragraph" w:customStyle="1" w:styleId="12">
    <w:name w:val="标准段落"/>
    <w:basedOn w:val="1"/>
    <w:qFormat/>
    <w:uiPriority w:val="0"/>
    <w:pPr>
      <w:spacing w:before="156" w:beforeLines="50" w:after="156" w:afterLines="50"/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</Company>
  <Pages>2</Pages>
  <Words>141</Words>
  <Characters>807</Characters>
  <Lines>6</Lines>
  <Paragraphs>1</Paragraphs>
  <TotalTime>3</TotalTime>
  <ScaleCrop>false</ScaleCrop>
  <LinksUpToDate>false</LinksUpToDate>
  <CharactersWithSpaces>947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2021-11-21T01:51:00Z</dcterms:created>
  <dc:creator>马建强</dc:creator>
  <cp:lastModifiedBy>李雅静华清润泽培训经理</cp:lastModifiedBy>
  <cp:lastPrinted>2008-01-07T08:19:00Z</cp:lastPrinted>
  <dcterms:modified xsi:type="dcterms:W3CDTF">2021-12-07T08:56:05Z</dcterms:modified>
  <dc:title>演示的艺术与技巧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EDB50688AA5A47809AA98F725BA56F7B</vt:lpwstr>
  </property>
</Properties>
</file>