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CFA" w14:textId="77777777" w:rsidR="004C2B40" w:rsidRDefault="004C2B40" w:rsidP="004C2B40">
      <w:pPr>
        <w:pStyle w:val="aa"/>
        <w:rPr>
          <w:sz w:val="40"/>
          <w:szCs w:val="32"/>
        </w:rPr>
      </w:pPr>
    </w:p>
    <w:p w14:paraId="6B713F9E" w14:textId="77777777" w:rsidR="0036293F" w:rsidRPr="0036293F" w:rsidRDefault="002C63F8" w:rsidP="0036293F">
      <w:pPr>
        <w:spacing w:line="720" w:lineRule="auto"/>
        <w:jc w:val="center"/>
        <w:rPr>
          <w:rFonts w:ascii="微软雅黑" w:eastAsia="微软雅黑" w:hAnsi="微软雅黑"/>
          <w:kern w:val="0"/>
          <w:sz w:val="72"/>
          <w:szCs w:val="72"/>
        </w:rPr>
      </w:pPr>
      <w:r w:rsidRPr="0036293F">
        <w:rPr>
          <w:rFonts w:ascii="微软雅黑" w:eastAsia="微软雅黑" w:hAnsi="微软雅黑" w:hint="eastAsia"/>
          <w:kern w:val="0"/>
          <w:sz w:val="72"/>
          <w:szCs w:val="72"/>
        </w:rPr>
        <w:t>保障企业商业成功</w:t>
      </w:r>
    </w:p>
    <w:p w14:paraId="1B90F76F" w14:textId="72A289B4" w:rsidR="002C63F8" w:rsidRPr="0036293F" w:rsidRDefault="002C63F8" w:rsidP="0036293F">
      <w:pPr>
        <w:pStyle w:val="aa"/>
        <w:jc w:val="center"/>
        <w:rPr>
          <w:rFonts w:ascii="微软雅黑" w:eastAsia="微软雅黑" w:hAnsi="微软雅黑" w:cs="Times New Roman"/>
          <w:b w:val="0"/>
          <w:caps w:val="0"/>
          <w:color w:val="auto"/>
          <w:kern w:val="0"/>
          <w:sz w:val="72"/>
          <w:szCs w:val="72"/>
          <w:lang w:val="en-US"/>
        </w:rPr>
      </w:pPr>
      <w:r w:rsidRPr="0036293F">
        <w:rPr>
          <w:rFonts w:ascii="微软雅黑" w:eastAsia="微软雅黑" w:hAnsi="微软雅黑" w:cs="Times New Roman" w:hint="eastAsia"/>
          <w:b w:val="0"/>
          <w:caps w:val="0"/>
          <w:color w:val="auto"/>
          <w:kern w:val="0"/>
          <w:sz w:val="72"/>
          <w:szCs w:val="72"/>
          <w:lang w:val="en-US"/>
        </w:rPr>
        <w:t>的LTC流程管理体系运作</w:t>
      </w:r>
    </w:p>
    <w:p w14:paraId="771FD73B" w14:textId="77777777" w:rsidR="002C63F8" w:rsidRPr="00444DFB" w:rsidRDefault="002C63F8" w:rsidP="00444DFB">
      <w:pPr>
        <w:pStyle w:val="11"/>
        <w:autoSpaceDE w:val="0"/>
        <w:autoSpaceDN w:val="0"/>
        <w:adjustRightInd w:val="0"/>
        <w:spacing w:line="276" w:lineRule="auto"/>
        <w:ind w:firstLineChars="0" w:firstLine="0"/>
        <w:jc w:val="left"/>
        <w:rPr>
          <w:rFonts w:ascii="微软雅黑" w:eastAsia="微软雅黑" w:hAnsi="微软雅黑"/>
          <w:b/>
          <w:bCs/>
          <w:color w:val="010080"/>
          <w:sz w:val="28"/>
          <w:szCs w:val="36"/>
          <w:highlight w:val="darkBlue"/>
        </w:rPr>
      </w:pPr>
    </w:p>
    <w:p w14:paraId="014D409A" w14:textId="1F164311" w:rsidR="008A0E22" w:rsidRPr="00444DFB" w:rsidRDefault="00444DFB" w:rsidP="003E6665">
      <w:pPr>
        <w:spacing w:beforeLines="100" w:before="312" w:afterLines="50" w:after="156" w:line="400" w:lineRule="exact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/>
          <w:b/>
          <w:bCs/>
          <w:kern w:val="0"/>
          <w:sz w:val="24"/>
          <w:szCs w:val="24"/>
        </w:rPr>
        <w:t xml:space="preserve">| </w:t>
      </w:r>
      <w:r w:rsidR="00E93AD5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课程</w:t>
      </w:r>
      <w:r w:rsidR="00A5470F" w:rsidRPr="00444DFB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背景</w:t>
      </w:r>
    </w:p>
    <w:p w14:paraId="532C49A8" w14:textId="12B993D9" w:rsidR="001C37AE" w:rsidRPr="001C37AE" w:rsidRDefault="001C37AE" w:rsidP="005246F4">
      <w:pPr>
        <w:spacing w:line="400" w:lineRule="exact"/>
        <w:ind w:rightChars="-94" w:right="-197" w:firstLineChars="200" w:firstLine="440"/>
        <w:rPr>
          <w:rFonts w:ascii="微软雅黑" w:eastAsia="微软雅黑" w:hAnsi="微软雅黑" w:cs="Helvetica Neue"/>
          <w:b/>
          <w:bCs/>
          <w:color w:val="404040"/>
          <w:kern w:val="0"/>
          <w:sz w:val="22"/>
          <w:szCs w:val="22"/>
        </w:rPr>
      </w:pPr>
      <w:r w:rsidRPr="00FA4F5F">
        <w:rPr>
          <w:rFonts w:ascii="微软雅黑" w:eastAsia="微软雅黑" w:hAnsi="微软雅黑" w:cs="Helvetica Neue"/>
          <w:b/>
          <w:bCs/>
          <w:color w:val="404040"/>
          <w:kern w:val="0"/>
          <w:sz w:val="22"/>
          <w:szCs w:val="22"/>
        </w:rPr>
        <w:t>“当年，华为是急着解决饭碗问题，顾不及科学家的</w:t>
      </w:r>
      <w:r w:rsidRPr="00B80B10">
        <w:rPr>
          <w:rFonts w:ascii="微软雅黑" w:eastAsia="微软雅黑" w:hAnsi="微软雅黑" w:cs="Helvetica Neue"/>
          <w:b/>
          <w:bCs/>
          <w:color w:val="0070C0"/>
          <w:kern w:val="0"/>
          <w:sz w:val="22"/>
          <w:szCs w:val="22"/>
        </w:rPr>
        <w:t>长远目标</w:t>
      </w:r>
      <w:r w:rsidRPr="00FA4F5F">
        <w:rPr>
          <w:rFonts w:ascii="微软雅黑" w:eastAsia="微软雅黑" w:hAnsi="微软雅黑" w:cs="Helvetica Neue"/>
          <w:b/>
          <w:bCs/>
          <w:color w:val="404040"/>
          <w:kern w:val="0"/>
          <w:sz w:val="22"/>
          <w:szCs w:val="22"/>
        </w:rPr>
        <w:t>。……今天我们已经度过饥荒时期了，有些领域也走到行业前头了，我们要长远一点看未来，我们不仅需要</w:t>
      </w:r>
      <w:r w:rsidRPr="00B80B10">
        <w:rPr>
          <w:rFonts w:ascii="微软雅黑" w:eastAsia="微软雅黑" w:hAnsi="微软雅黑" w:cs="Helvetica Neue"/>
          <w:b/>
          <w:bCs/>
          <w:color w:val="0070C0"/>
          <w:kern w:val="0"/>
          <w:sz w:val="22"/>
          <w:szCs w:val="22"/>
        </w:rPr>
        <w:t>工程商人</w:t>
      </w:r>
      <w:r w:rsidRPr="00FA4F5F">
        <w:rPr>
          <w:rFonts w:ascii="微软雅黑" w:eastAsia="微软雅黑" w:hAnsi="微软雅黑" w:cs="Helvetica Neue"/>
          <w:b/>
          <w:bCs/>
          <w:color w:val="404040"/>
          <w:kern w:val="0"/>
          <w:sz w:val="22"/>
          <w:szCs w:val="22"/>
        </w:rPr>
        <w:t>，也需要</w:t>
      </w:r>
      <w:r w:rsidRPr="00B80B10">
        <w:rPr>
          <w:rFonts w:ascii="微软雅黑" w:eastAsia="微软雅黑" w:hAnsi="微软雅黑" w:cs="Helvetica Neue"/>
          <w:b/>
          <w:bCs/>
          <w:color w:val="0070C0"/>
          <w:kern w:val="0"/>
          <w:sz w:val="22"/>
          <w:szCs w:val="22"/>
        </w:rPr>
        <w:t>科学家</w:t>
      </w:r>
      <w:r w:rsidRPr="00FA4F5F">
        <w:rPr>
          <w:rFonts w:ascii="微软雅黑" w:eastAsia="微软雅黑" w:hAnsi="微软雅黑" w:cs="Helvetica Neue"/>
          <w:b/>
          <w:bCs/>
          <w:color w:val="404040"/>
          <w:kern w:val="0"/>
          <w:sz w:val="22"/>
          <w:szCs w:val="22"/>
        </w:rPr>
        <w:t>，而且还需要</w:t>
      </w:r>
      <w:r w:rsidRPr="00B80B10">
        <w:rPr>
          <w:rFonts w:ascii="微软雅黑" w:eastAsia="微软雅黑" w:hAnsi="微软雅黑" w:cs="Helvetica Neue"/>
          <w:b/>
          <w:bCs/>
          <w:color w:val="0070C0"/>
          <w:kern w:val="0"/>
          <w:sz w:val="22"/>
          <w:szCs w:val="22"/>
        </w:rPr>
        <w:t>思想家</w:t>
      </w:r>
      <w:r w:rsidRPr="00FA4F5F">
        <w:rPr>
          <w:rFonts w:ascii="微软雅黑" w:eastAsia="微软雅黑" w:hAnsi="微软雅黑" w:cs="Helvetica Neue"/>
          <w:b/>
          <w:bCs/>
          <w:color w:val="404040"/>
          <w:kern w:val="0"/>
          <w:sz w:val="22"/>
          <w:szCs w:val="22"/>
        </w:rPr>
        <w:t xml:space="preserve">。”— — </w:t>
      </w:r>
      <w:r w:rsidRPr="00FA4F5F">
        <w:rPr>
          <w:rFonts w:ascii="微软雅黑" w:eastAsia="微软雅黑" w:hAnsi="微软雅黑" w:cs="Helvetica Neue" w:hint="eastAsia"/>
          <w:b/>
          <w:bCs/>
          <w:color w:val="404040"/>
          <w:kern w:val="0"/>
          <w:sz w:val="22"/>
          <w:szCs w:val="22"/>
        </w:rPr>
        <w:t>任正非</w:t>
      </w:r>
    </w:p>
    <w:p w14:paraId="70E7532A" w14:textId="1A15D8D6" w:rsidR="002E482D" w:rsidRPr="002E482D" w:rsidRDefault="002E482D" w:rsidP="003E6665">
      <w:pPr>
        <w:spacing w:beforeLines="50" w:before="156" w:line="400" w:lineRule="exact"/>
        <w:ind w:rightChars="-94" w:right="-197"/>
        <w:rPr>
          <w:rFonts w:ascii="微软雅黑" w:eastAsia="微软雅黑" w:hAnsi="微软雅黑" w:cs="微软雅黑"/>
          <w:b/>
          <w:color w:val="C00000"/>
          <w:sz w:val="20"/>
        </w:rPr>
      </w:pPr>
      <w:r w:rsidRPr="002E482D">
        <w:rPr>
          <w:rFonts w:ascii="微软雅黑" w:eastAsia="微软雅黑" w:hAnsi="微软雅黑" w:cs="微软雅黑" w:hint="eastAsia"/>
          <w:b/>
          <w:color w:val="C00000"/>
          <w:sz w:val="20"/>
        </w:rPr>
        <w:t>目前中国企业在经营管理中面临的困局：</w:t>
      </w:r>
    </w:p>
    <w:p w14:paraId="756E6D96" w14:textId="6582418C" w:rsidR="002E482D" w:rsidRPr="001C37AE" w:rsidRDefault="002E482D" w:rsidP="003E6665">
      <w:pPr>
        <w:pStyle w:val="a9"/>
        <w:numPr>
          <w:ilvl w:val="0"/>
          <w:numId w:val="2"/>
        </w:numPr>
        <w:spacing w:line="360" w:lineRule="exact"/>
        <w:ind w:leftChars="35" w:left="351" w:rightChars="-94" w:right="-197" w:firstLineChars="0" w:hanging="278"/>
        <w:rPr>
          <w:rFonts w:ascii="微软雅黑" w:eastAsia="微软雅黑" w:hAnsi="微软雅黑" w:cs="微软雅黑"/>
          <w:color w:val="3F3F3F"/>
          <w:sz w:val="18"/>
          <w:szCs w:val="18"/>
        </w:rPr>
      </w:pPr>
      <w:r w:rsidRPr="001C37AE">
        <w:rPr>
          <w:rFonts w:ascii="微软雅黑" w:eastAsia="微软雅黑" w:hAnsi="微软雅黑" w:cs="微软雅黑" w:hint="eastAsia"/>
          <w:color w:val="3F3F3F"/>
          <w:sz w:val="18"/>
          <w:szCs w:val="18"/>
        </w:rPr>
        <w:t>基于职能划分的组织对客户变化，市场变化不敏感，以客户为中心成为一种口号，无法落地。</w:t>
      </w:r>
    </w:p>
    <w:p w14:paraId="286F1319" w14:textId="5D414C73" w:rsidR="002E482D" w:rsidRPr="001C37AE" w:rsidRDefault="002E482D" w:rsidP="003E6665">
      <w:pPr>
        <w:pStyle w:val="a9"/>
        <w:numPr>
          <w:ilvl w:val="0"/>
          <w:numId w:val="2"/>
        </w:numPr>
        <w:spacing w:line="360" w:lineRule="exact"/>
        <w:ind w:leftChars="35" w:left="351" w:rightChars="-94" w:right="-197" w:firstLineChars="0" w:hanging="278"/>
        <w:rPr>
          <w:rFonts w:ascii="微软雅黑" w:eastAsia="微软雅黑" w:hAnsi="微软雅黑" w:cs="微软雅黑"/>
          <w:color w:val="3F3F3F"/>
          <w:sz w:val="18"/>
          <w:szCs w:val="18"/>
        </w:rPr>
      </w:pPr>
      <w:r w:rsidRPr="001C37AE">
        <w:rPr>
          <w:rFonts w:ascii="微软雅黑" w:eastAsia="微软雅黑" w:hAnsi="微软雅黑" w:cs="微软雅黑" w:hint="eastAsia"/>
          <w:color w:val="3F3F3F"/>
          <w:sz w:val="18"/>
          <w:szCs w:val="18"/>
        </w:rPr>
        <w:t>项目成败依赖个人式的英雄，跨部门团队作战协同能力弱。</w:t>
      </w:r>
    </w:p>
    <w:p w14:paraId="483C6672" w14:textId="654C3790" w:rsidR="002E482D" w:rsidRPr="001C37AE" w:rsidRDefault="002E482D" w:rsidP="003E6665">
      <w:pPr>
        <w:pStyle w:val="a9"/>
        <w:numPr>
          <w:ilvl w:val="0"/>
          <w:numId w:val="2"/>
        </w:numPr>
        <w:spacing w:line="360" w:lineRule="exact"/>
        <w:ind w:leftChars="35" w:left="351" w:rightChars="-94" w:right="-197" w:firstLineChars="0" w:hanging="278"/>
        <w:rPr>
          <w:rFonts w:ascii="微软雅黑" w:eastAsia="微软雅黑" w:hAnsi="微软雅黑" w:cs="微软雅黑"/>
          <w:color w:val="3F3F3F"/>
          <w:sz w:val="18"/>
          <w:szCs w:val="18"/>
        </w:rPr>
      </w:pPr>
      <w:r w:rsidRPr="001C37AE">
        <w:rPr>
          <w:rFonts w:ascii="微软雅黑" w:eastAsia="微软雅黑" w:hAnsi="微软雅黑" w:cs="微软雅黑" w:hint="eastAsia"/>
          <w:color w:val="3F3F3F"/>
          <w:sz w:val="18"/>
          <w:szCs w:val="18"/>
        </w:rPr>
        <w:t>部门各自为政，相互之间沟通不畅，信息不共享，各部门对客户的承诺不一致。</w:t>
      </w:r>
    </w:p>
    <w:p w14:paraId="5032FE60" w14:textId="2CFEC10C" w:rsidR="002E482D" w:rsidRPr="001C37AE" w:rsidRDefault="002E482D" w:rsidP="003E6665">
      <w:pPr>
        <w:pStyle w:val="a9"/>
        <w:numPr>
          <w:ilvl w:val="0"/>
          <w:numId w:val="2"/>
        </w:numPr>
        <w:spacing w:line="360" w:lineRule="exact"/>
        <w:ind w:leftChars="35" w:left="351" w:rightChars="-94" w:right="-197" w:firstLineChars="0" w:hanging="278"/>
        <w:rPr>
          <w:rFonts w:ascii="微软雅黑" w:eastAsia="微软雅黑" w:hAnsi="微软雅黑" w:cs="微软雅黑"/>
          <w:color w:val="3F3F3F"/>
          <w:sz w:val="18"/>
          <w:szCs w:val="18"/>
        </w:rPr>
      </w:pPr>
      <w:r w:rsidRPr="001C37AE">
        <w:rPr>
          <w:rFonts w:ascii="微软雅黑" w:eastAsia="微软雅黑" w:hAnsi="微软雅黑" w:cs="微软雅黑" w:hint="eastAsia"/>
          <w:color w:val="3F3F3F"/>
          <w:sz w:val="18"/>
          <w:szCs w:val="18"/>
        </w:rPr>
        <w:t>项目运作过程缺乏质量管理的方法与工具。在与客户接触时，每个人只关心自己负责领域的一亩三分田，导致客户需求遗漏，解决方案不能满足客户需求，交付问题也层出不穷。</w:t>
      </w:r>
    </w:p>
    <w:p w14:paraId="562DC210" w14:textId="5625F945" w:rsidR="002E482D" w:rsidRPr="001C37AE" w:rsidRDefault="002E482D" w:rsidP="003E6665">
      <w:pPr>
        <w:pStyle w:val="a9"/>
        <w:numPr>
          <w:ilvl w:val="0"/>
          <w:numId w:val="2"/>
        </w:numPr>
        <w:spacing w:line="360" w:lineRule="exact"/>
        <w:ind w:leftChars="35" w:left="351" w:rightChars="-94" w:right="-197" w:firstLineChars="0" w:hanging="278"/>
        <w:rPr>
          <w:rFonts w:ascii="微软雅黑" w:eastAsia="微软雅黑" w:hAnsi="微软雅黑" w:cs="微软雅黑"/>
          <w:color w:val="3F3F3F"/>
          <w:sz w:val="18"/>
          <w:szCs w:val="18"/>
        </w:rPr>
      </w:pPr>
      <w:r w:rsidRPr="001C37AE">
        <w:rPr>
          <w:rFonts w:ascii="微软雅黑" w:eastAsia="微软雅黑" w:hAnsi="微软雅黑" w:cs="微软雅黑" w:hint="eastAsia"/>
          <w:color w:val="3F3F3F"/>
          <w:sz w:val="18"/>
          <w:szCs w:val="18"/>
        </w:rPr>
        <w:t>市场管理能力弱，市场机会发现晚，每个项目都需要血拼，缺乏对市场的控制力与主动管理能力。</w:t>
      </w:r>
    </w:p>
    <w:p w14:paraId="2EDD0A77" w14:textId="70579250" w:rsidR="002E482D" w:rsidRPr="001C37AE" w:rsidRDefault="002E482D" w:rsidP="003E6665">
      <w:pPr>
        <w:pStyle w:val="a9"/>
        <w:numPr>
          <w:ilvl w:val="0"/>
          <w:numId w:val="2"/>
        </w:numPr>
        <w:spacing w:line="360" w:lineRule="exact"/>
        <w:ind w:leftChars="35" w:left="351" w:rightChars="-94" w:right="-197" w:firstLineChars="0" w:hanging="278"/>
        <w:rPr>
          <w:rFonts w:ascii="微软雅黑" w:eastAsia="微软雅黑" w:hAnsi="微软雅黑" w:cs="微软雅黑"/>
          <w:color w:val="3F3F3F"/>
          <w:sz w:val="18"/>
          <w:szCs w:val="18"/>
        </w:rPr>
      </w:pPr>
      <w:r w:rsidRPr="001C37AE">
        <w:rPr>
          <w:rFonts w:ascii="微软雅黑" w:eastAsia="微软雅黑" w:hAnsi="微软雅黑" w:cs="微软雅黑" w:hint="eastAsia"/>
          <w:color w:val="3F3F3F"/>
          <w:sz w:val="18"/>
          <w:szCs w:val="18"/>
        </w:rPr>
        <w:t>合同质量差，交付成本高，需求变更损失高，极大压缩了企业的利润空间。</w:t>
      </w:r>
    </w:p>
    <w:p w14:paraId="6CEC0787" w14:textId="611CAEEA" w:rsidR="003E6665" w:rsidRDefault="002E482D" w:rsidP="005246F4">
      <w:pPr>
        <w:spacing w:line="400" w:lineRule="exact"/>
        <w:ind w:firstLineChars="200" w:firstLine="400"/>
        <w:rPr>
          <w:rFonts w:ascii="微软雅黑" w:eastAsia="微软雅黑" w:hAnsi="微软雅黑" w:cs="微软雅黑"/>
          <w:b/>
          <w:bCs/>
          <w:color w:val="0070C0"/>
          <w:sz w:val="20"/>
        </w:rPr>
      </w:pPr>
      <w:r w:rsidRPr="002E482D">
        <w:rPr>
          <w:rFonts w:ascii="微软雅黑" w:eastAsia="微软雅黑" w:hAnsi="微软雅黑" w:cs="微软雅黑" w:hint="eastAsia"/>
          <w:b/>
          <w:bCs/>
          <w:color w:val="0070C0"/>
          <w:sz w:val="20"/>
        </w:rPr>
        <w:t>当前，企业之间的竞争越发残酷，最终能存活下来的一定是深刻理解客户需求、持续为客户创造价值，同时又善于运用资源的企业。</w:t>
      </w:r>
      <w:r w:rsidRPr="002E482D">
        <w:rPr>
          <w:rFonts w:ascii="微软雅黑" w:eastAsia="微软雅黑" w:hAnsi="微软雅黑" w:cs="微软雅黑"/>
          <w:b/>
          <w:bCs/>
          <w:color w:val="0070C0"/>
          <w:sz w:val="20"/>
        </w:rPr>
        <w:t>铁三角的精髓是为了目标而打破功能壁垒，形成以项目为中心的团队运作模式</w:t>
      </w:r>
      <w:r w:rsidRPr="002E482D">
        <w:rPr>
          <w:rFonts w:ascii="微软雅黑" w:eastAsia="微软雅黑" w:hAnsi="微软雅黑" w:cs="微软雅黑" w:hint="eastAsia"/>
          <w:b/>
          <w:bCs/>
          <w:color w:val="0070C0"/>
          <w:sz w:val="20"/>
        </w:rPr>
        <w:t>。</w:t>
      </w:r>
    </w:p>
    <w:p w14:paraId="246F3F92" w14:textId="77777777" w:rsidR="005246F4" w:rsidRPr="003E6665" w:rsidRDefault="005246F4" w:rsidP="005246F4">
      <w:pPr>
        <w:spacing w:line="400" w:lineRule="exact"/>
        <w:ind w:firstLineChars="200" w:firstLine="400"/>
        <w:rPr>
          <w:rFonts w:ascii="微软雅黑" w:eastAsia="微软雅黑" w:hAnsi="微软雅黑" w:cs="微软雅黑"/>
          <w:b/>
          <w:bCs/>
          <w:color w:val="0070C0"/>
          <w:sz w:val="20"/>
        </w:rPr>
      </w:pPr>
    </w:p>
    <w:p w14:paraId="296CD903" w14:textId="3E056CBA" w:rsidR="00AD2A15" w:rsidRPr="003E6665" w:rsidRDefault="00AD2A15" w:rsidP="00AD2A15">
      <w:pPr>
        <w:spacing w:line="400" w:lineRule="exact"/>
        <w:jc w:val="left"/>
        <w:rPr>
          <w:rFonts w:ascii="微软雅黑" w:eastAsia="微软雅黑" w:hAnsi="微软雅黑" w:cs="微软雅黑"/>
          <w:b/>
          <w:color w:val="000000" w:themeColor="text1"/>
          <w:sz w:val="24"/>
        </w:rPr>
      </w:pPr>
      <w:r w:rsidRPr="003E6665"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|</w:t>
      </w:r>
      <w:r w:rsidRPr="001774AF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 xml:space="preserve"> 课程逻辑图：</w:t>
      </w:r>
    </w:p>
    <w:p w14:paraId="4FCE00F6" w14:textId="7128F807" w:rsidR="00AD2A15" w:rsidRPr="000A180B" w:rsidRDefault="005246F4" w:rsidP="00AD2A15">
      <w:pPr>
        <w:spacing w:line="400" w:lineRule="exact"/>
        <w:jc w:val="left"/>
        <w:rPr>
          <w:rFonts w:ascii="微软雅黑" w:eastAsia="微软雅黑" w:hAnsi="微软雅黑" w:cs="微软雅黑"/>
          <w:b/>
          <w:color w:val="C00000"/>
          <w:sz w:val="24"/>
        </w:rPr>
      </w:pPr>
      <w:r w:rsidRPr="001A4D03">
        <w:rPr>
          <w:rFonts w:ascii="微软雅黑" w:eastAsia="微软雅黑" w:hAnsi="微软雅黑" w:cs="微软雅黑"/>
          <w:noProof/>
          <w:color w:val="0070C0"/>
          <w:sz w:val="20"/>
        </w:rPr>
        <w:drawing>
          <wp:anchor distT="0" distB="0" distL="114300" distR="114300" simplePos="0" relativeHeight="251874304" behindDoc="0" locked="0" layoutInCell="1" allowOverlap="1" wp14:anchorId="4D4D0CF5" wp14:editId="5574A12B">
            <wp:simplePos x="0" y="0"/>
            <wp:positionH relativeFrom="column">
              <wp:posOffset>-106680</wp:posOffset>
            </wp:positionH>
            <wp:positionV relativeFrom="paragraph">
              <wp:posOffset>38100</wp:posOffset>
            </wp:positionV>
            <wp:extent cx="5895975" cy="1900555"/>
            <wp:effectExtent l="0" t="0" r="0" b="4445"/>
            <wp:wrapNone/>
            <wp:docPr id="2" name="图片 2" descr="图片包含 屏幕截图, 建筑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7B20A" w14:textId="55E4B833" w:rsidR="00AD2A15" w:rsidRPr="000A180B" w:rsidRDefault="00AD2A15" w:rsidP="00AD2A15">
      <w:pPr>
        <w:spacing w:line="400" w:lineRule="exact"/>
        <w:jc w:val="left"/>
        <w:rPr>
          <w:rFonts w:ascii="微软雅黑" w:eastAsia="微软雅黑" w:hAnsi="微软雅黑" w:cs="微软雅黑"/>
          <w:b/>
          <w:color w:val="C00000"/>
          <w:sz w:val="24"/>
        </w:rPr>
      </w:pPr>
    </w:p>
    <w:p w14:paraId="1B45E6DA" w14:textId="77777777" w:rsidR="00AD2A15" w:rsidRPr="000A180B" w:rsidRDefault="00AD2A15" w:rsidP="00AD2A15">
      <w:pPr>
        <w:spacing w:line="400" w:lineRule="exact"/>
        <w:jc w:val="left"/>
        <w:rPr>
          <w:rFonts w:ascii="微软雅黑" w:eastAsia="微软雅黑" w:hAnsi="微软雅黑" w:cs="微软雅黑"/>
          <w:b/>
          <w:color w:val="C00000"/>
          <w:sz w:val="24"/>
        </w:rPr>
      </w:pPr>
    </w:p>
    <w:p w14:paraId="11DFC21F" w14:textId="77777777" w:rsidR="00AD2A15" w:rsidRDefault="00AD2A15" w:rsidP="00AD2A15">
      <w:pPr>
        <w:spacing w:line="400" w:lineRule="exact"/>
        <w:rPr>
          <w:rFonts w:ascii="微软雅黑" w:eastAsia="微软雅黑" w:hAnsi="微软雅黑" w:cs="微软雅黑"/>
          <w:b/>
          <w:color w:val="C00000"/>
          <w:sz w:val="24"/>
        </w:rPr>
      </w:pPr>
    </w:p>
    <w:p w14:paraId="625827B3" w14:textId="0EF79FC3" w:rsidR="003E6665" w:rsidRPr="003E6665" w:rsidRDefault="00AD2A15" w:rsidP="003E6665">
      <w:pPr>
        <w:spacing w:beforeLines="100" w:before="312" w:afterLines="50" w:after="156" w:line="400" w:lineRule="exact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 w:rsidRPr="003E6665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| 课程</w:t>
      </w:r>
      <w:r w:rsidR="003E6665" w:rsidRPr="003E6665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目标</w:t>
      </w:r>
    </w:p>
    <w:p w14:paraId="50CC7DBC" w14:textId="4A07318D" w:rsidR="001774AF" w:rsidRPr="001774AF" w:rsidRDefault="00AD2A15" w:rsidP="001774AF">
      <w:pPr>
        <w:spacing w:beforeLines="100" w:before="312" w:afterLines="50" w:after="156" w:line="400" w:lineRule="exact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 w:rsidRPr="001774AF">
        <w:rPr>
          <w:rFonts w:ascii="微软雅黑" w:eastAsia="微软雅黑" w:hAnsi="微软雅黑"/>
          <w:b/>
          <w:bCs/>
          <w:kern w:val="0"/>
          <w:sz w:val="24"/>
          <w:szCs w:val="24"/>
        </w:rPr>
        <w:t xml:space="preserve">  </w:t>
      </w:r>
      <w:r w:rsidR="001774AF" w:rsidRPr="001774AF">
        <w:rPr>
          <w:rFonts w:ascii="微软雅黑" w:eastAsia="微软雅黑" w:hAnsi="微软雅黑"/>
          <w:b/>
          <w:bCs/>
          <w:kern w:val="0"/>
          <w:sz w:val="24"/>
          <w:szCs w:val="24"/>
        </w:rPr>
        <w:t xml:space="preserve">| </w:t>
      </w:r>
      <w:r w:rsidR="001774AF" w:rsidRPr="001774AF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课程目标</w:t>
      </w:r>
      <w:r w:rsidRPr="001774AF">
        <w:rPr>
          <w:rFonts w:ascii="微软雅黑" w:eastAsia="微软雅黑" w:hAnsi="微软雅黑"/>
          <w:b/>
          <w:bCs/>
          <w:kern w:val="0"/>
          <w:sz w:val="24"/>
          <w:szCs w:val="24"/>
        </w:rPr>
        <w:t xml:space="preserve"> </w:t>
      </w:r>
    </w:p>
    <w:p w14:paraId="3D516E9D" w14:textId="780D402B" w:rsidR="001774AF" w:rsidRPr="001774AF" w:rsidRDefault="00AD2A15" w:rsidP="001774AF">
      <w:pPr>
        <w:spacing w:line="400" w:lineRule="exact"/>
        <w:ind w:leftChars="100" w:left="210"/>
        <w:rPr>
          <w:rFonts w:ascii="微软雅黑" w:eastAsia="微软雅黑" w:hAnsi="微软雅黑"/>
          <w:kern w:val="0"/>
          <w:sz w:val="22"/>
          <w:szCs w:val="22"/>
        </w:rPr>
      </w:pPr>
      <w:r w:rsidRPr="001774AF">
        <w:rPr>
          <w:rFonts w:ascii="微软雅黑" w:eastAsia="微软雅黑" w:hAnsi="微软雅黑"/>
          <w:kern w:val="0"/>
          <w:sz w:val="22"/>
          <w:szCs w:val="22"/>
        </w:rPr>
        <w:lastRenderedPageBreak/>
        <w:t xml:space="preserve"> </w:t>
      </w:r>
      <w:r w:rsidRPr="001774AF">
        <w:rPr>
          <w:rFonts w:ascii="微软雅黑" w:eastAsia="微软雅黑" w:hAnsi="微软雅黑" w:hint="eastAsia"/>
          <w:kern w:val="0"/>
          <w:sz w:val="22"/>
          <w:szCs w:val="22"/>
        </w:rPr>
        <w:t>本课程致力于通过对业界标杆企业流程型组织运作的研究，为企业破解业绩增长困局，提升客户满意度，提供实操性的方法论、流程、工具。</w:t>
      </w:r>
    </w:p>
    <w:p w14:paraId="08A5F3C4" w14:textId="77777777" w:rsidR="00AD2A15" w:rsidRPr="00AD2A15" w:rsidRDefault="00AD2A15" w:rsidP="001774AF">
      <w:pPr>
        <w:pStyle w:val="a9"/>
        <w:numPr>
          <w:ilvl w:val="0"/>
          <w:numId w:val="6"/>
        </w:numPr>
        <w:spacing w:line="400" w:lineRule="exact"/>
        <w:ind w:leftChars="168" w:left="691" w:firstLineChars="0" w:hanging="338"/>
        <w:rPr>
          <w:rFonts w:ascii="微软雅黑" w:eastAsia="微软雅黑" w:hAnsi="微软雅黑" w:cs="微软雅黑"/>
          <w:color w:val="595959" w:themeColor="text1" w:themeTint="A6"/>
          <w:sz w:val="20"/>
        </w:rPr>
      </w:pPr>
      <w:r w:rsidRPr="00AD2A15">
        <w:rPr>
          <w:rFonts w:ascii="微软雅黑" w:eastAsia="微软雅黑" w:hAnsi="微软雅黑" w:cs="微软雅黑" w:hint="eastAsia"/>
          <w:color w:val="595959" w:themeColor="text1" w:themeTint="A6"/>
          <w:sz w:val="20"/>
        </w:rPr>
        <w:t>研讨学习业界标杆企业流程型组织发展历程以及为企业创造的价值。</w:t>
      </w:r>
    </w:p>
    <w:p w14:paraId="618569DD" w14:textId="77777777" w:rsidR="00AD2A15" w:rsidRPr="00AD2A15" w:rsidRDefault="00AD2A15" w:rsidP="001774AF">
      <w:pPr>
        <w:pStyle w:val="a9"/>
        <w:numPr>
          <w:ilvl w:val="0"/>
          <w:numId w:val="6"/>
        </w:numPr>
        <w:spacing w:line="400" w:lineRule="exact"/>
        <w:ind w:leftChars="168" w:left="691" w:firstLineChars="0" w:hanging="338"/>
        <w:rPr>
          <w:rFonts w:ascii="微软雅黑" w:eastAsia="微软雅黑" w:hAnsi="微软雅黑" w:cs="微软雅黑"/>
          <w:color w:val="595959" w:themeColor="text1" w:themeTint="A6"/>
          <w:sz w:val="20"/>
        </w:rPr>
      </w:pPr>
      <w:r w:rsidRPr="00AD2A15">
        <w:rPr>
          <w:rFonts w:ascii="微软雅黑" w:eastAsia="微软雅黑" w:hAnsi="微软雅黑" w:cs="微软雅黑" w:hint="eastAsia"/>
          <w:color w:val="595959" w:themeColor="text1" w:themeTint="A6"/>
          <w:sz w:val="20"/>
        </w:rPr>
        <w:t>学习基于战略的流程变革管理能力，简单来说，就是将战略落实到核心业务流程上，而不是简单地通过组织架构调整来实现，提升变革推行的速度与成效。化变革为日常工作，润物细无声，几年之后，蓦然回首，发现“轻舟已过万重山”，企业又无声息地实现了一次华丽的转身。</w:t>
      </w:r>
    </w:p>
    <w:p w14:paraId="563B1DF3" w14:textId="77777777" w:rsidR="00AD2A15" w:rsidRPr="00AD2A15" w:rsidRDefault="00AD2A15" w:rsidP="001774AF">
      <w:pPr>
        <w:pStyle w:val="a9"/>
        <w:numPr>
          <w:ilvl w:val="0"/>
          <w:numId w:val="6"/>
        </w:numPr>
        <w:spacing w:line="400" w:lineRule="exact"/>
        <w:ind w:leftChars="168" w:left="691" w:firstLineChars="0" w:hanging="338"/>
        <w:rPr>
          <w:rFonts w:ascii="微软雅黑" w:eastAsia="微软雅黑" w:hAnsi="微软雅黑" w:cs="微软雅黑"/>
          <w:color w:val="595959" w:themeColor="text1" w:themeTint="A6"/>
          <w:sz w:val="20"/>
        </w:rPr>
      </w:pPr>
      <w:r w:rsidRPr="00AD2A15">
        <w:rPr>
          <w:rFonts w:ascii="微软雅黑" w:eastAsia="微软雅黑" w:hAnsi="微软雅黑" w:cs="微软雅黑" w:hint="eastAsia"/>
          <w:color w:val="595959" w:themeColor="text1" w:themeTint="A6"/>
          <w:sz w:val="20"/>
        </w:rPr>
        <w:t>如何发挥集团价值创造的作用，充分地实现资产与能力的共享，而共享主要凭借的是流程，如何在流程上实现跨事业部的集中共享与标准化管理，做到力出一孔。</w:t>
      </w:r>
    </w:p>
    <w:p w14:paraId="04043FE9" w14:textId="66F28011" w:rsidR="00A10389" w:rsidRPr="00994793" w:rsidRDefault="00AD2A15" w:rsidP="00994793">
      <w:pPr>
        <w:pStyle w:val="a9"/>
        <w:numPr>
          <w:ilvl w:val="0"/>
          <w:numId w:val="6"/>
        </w:numPr>
        <w:spacing w:line="400" w:lineRule="exact"/>
        <w:ind w:leftChars="168" w:left="691" w:firstLineChars="0" w:hanging="338"/>
        <w:rPr>
          <w:rFonts w:ascii="微软雅黑" w:eastAsia="微软雅黑" w:hAnsi="微软雅黑" w:cs="微软雅黑" w:hint="eastAsia"/>
          <w:color w:val="595959" w:themeColor="text1" w:themeTint="A6"/>
          <w:sz w:val="20"/>
        </w:rPr>
      </w:pPr>
      <w:r w:rsidRPr="00AD2A15">
        <w:rPr>
          <w:rFonts w:ascii="微软雅黑" w:eastAsia="微软雅黑" w:hAnsi="微软雅黑" w:cs="微软雅黑" w:hint="eastAsia"/>
          <w:color w:val="595959" w:themeColor="text1" w:themeTint="A6"/>
          <w:sz w:val="20"/>
        </w:rPr>
        <w:t>流程不是挂在墙上的标准，也不是锁在抽屉里的文档，而是真实地体现在业务运作过程中。因此必须追求操作级流程设计的精准与精细，从局部的点上来看，在流程设计过程中显得效率会低一些，但从整体来看，恰恰是复杂的流程设计过程，保证了全球统一流程设计的质量，保证了数万名流程用户对流程的正确理解，降低了面向数万名用户流程推行过程中的难度与成本，保证了面向数万名流程用户的执行力，极大地提升了业务流程运作的效率。</w:t>
      </w:r>
    </w:p>
    <w:p w14:paraId="7C5448E7" w14:textId="0A1FE0EB" w:rsidR="00E93AD5" w:rsidRPr="001774AF" w:rsidRDefault="00E93AD5" w:rsidP="001774AF">
      <w:pPr>
        <w:spacing w:beforeLines="100" w:before="312" w:afterLines="50" w:after="156" w:line="400" w:lineRule="exact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 w:rsidRPr="001774AF">
        <w:rPr>
          <w:rFonts w:ascii="微软雅黑" w:eastAsia="微软雅黑" w:hAnsi="微软雅黑"/>
          <w:b/>
          <w:bCs/>
          <w:kern w:val="0"/>
          <w:sz w:val="24"/>
          <w:szCs w:val="24"/>
        </w:rPr>
        <w:t xml:space="preserve">| </w:t>
      </w:r>
      <w:r w:rsidRPr="001774AF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课程</w:t>
      </w:r>
      <w:r w:rsidRPr="001774AF">
        <w:rPr>
          <w:rFonts w:ascii="微软雅黑" w:eastAsia="微软雅黑" w:hAnsi="微软雅黑"/>
          <w:b/>
          <w:bCs/>
          <w:kern w:val="0"/>
          <w:sz w:val="24"/>
          <w:szCs w:val="24"/>
        </w:rPr>
        <w:t>大纲</w:t>
      </w:r>
    </w:p>
    <w:p w14:paraId="59BD3F74" w14:textId="27B7CA78" w:rsidR="00AD2A15" w:rsidRPr="00994793" w:rsidRDefault="00A10389" w:rsidP="00994793">
      <w:pPr>
        <w:spacing w:beforeLines="100" w:before="312" w:afterLines="50" w:after="156" w:line="360" w:lineRule="exact"/>
        <w:jc w:val="lef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一、</w:t>
      </w:r>
      <w:r w:rsidR="00AD2A15" w:rsidRPr="00994793">
        <w:rPr>
          <w:rFonts w:ascii="微软雅黑" w:eastAsia="微软雅黑" w:hAnsi="微软雅黑"/>
          <w:kern w:val="0"/>
          <w:sz w:val="22"/>
          <w:szCs w:val="22"/>
        </w:rPr>
        <w:t>管理体系流程化建设概述</w:t>
      </w:r>
    </w:p>
    <w:p w14:paraId="0122CEC8" w14:textId="2FE79E99" w:rsidR="00ED21DB" w:rsidRPr="00994793" w:rsidRDefault="00AD2A15" w:rsidP="00994793">
      <w:pPr>
        <w:pStyle w:val="a9"/>
        <w:numPr>
          <w:ilvl w:val="0"/>
          <w:numId w:val="10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从业界标杆看流程体系构建的价值</w:t>
      </w:r>
    </w:p>
    <w:p w14:paraId="4C3836E2" w14:textId="4573455D" w:rsidR="00AD2A15" w:rsidRPr="00994793" w:rsidRDefault="00AD2A15" w:rsidP="00994793">
      <w:pPr>
        <w:pStyle w:val="a9"/>
        <w:numPr>
          <w:ilvl w:val="0"/>
          <w:numId w:val="10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企业组织运作的能力阶段</w:t>
      </w:r>
    </w:p>
    <w:p w14:paraId="239E4B9A" w14:textId="1FE52CF7" w:rsidR="00AD2A15" w:rsidRPr="00994793" w:rsidRDefault="00AD2A15" w:rsidP="00994793">
      <w:pPr>
        <w:pStyle w:val="a9"/>
        <w:numPr>
          <w:ilvl w:val="0"/>
          <w:numId w:val="10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业界标杆企业的流程总体框架</w:t>
      </w:r>
    </w:p>
    <w:p w14:paraId="0AC72213" w14:textId="59BE899F" w:rsidR="00AD2A15" w:rsidRPr="00994793" w:rsidRDefault="00AD2A15" w:rsidP="00994793">
      <w:pPr>
        <w:spacing w:beforeLines="100" w:before="312" w:afterLines="50" w:after="156" w:line="360" w:lineRule="exact"/>
        <w:jc w:val="lef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二</w:t>
      </w:r>
      <w:r w:rsidR="00A10389" w:rsidRPr="00994793">
        <w:rPr>
          <w:rFonts w:ascii="微软雅黑" w:eastAsia="微软雅黑" w:hAnsi="微软雅黑" w:hint="eastAsia"/>
          <w:kern w:val="0"/>
          <w:sz w:val="22"/>
          <w:szCs w:val="22"/>
        </w:rPr>
        <w:t>、</w:t>
      </w:r>
      <w:r w:rsidRPr="00994793">
        <w:rPr>
          <w:rFonts w:ascii="微软雅黑" w:eastAsia="微软雅黑" w:hAnsi="微软雅黑"/>
          <w:kern w:val="0"/>
          <w:sz w:val="22"/>
          <w:szCs w:val="22"/>
        </w:rPr>
        <w:t>从线索到回款的由来</w:t>
      </w:r>
    </w:p>
    <w:p w14:paraId="1472DF30" w14:textId="57C20FCB" w:rsidR="00AD2A15" w:rsidRPr="00994793" w:rsidRDefault="00AD2A15" w:rsidP="00994793">
      <w:pPr>
        <w:pStyle w:val="a9"/>
        <w:numPr>
          <w:ilvl w:val="0"/>
          <w:numId w:val="43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什么是以客户为中心的流程化客户关系管理</w:t>
      </w:r>
    </w:p>
    <w:p w14:paraId="15E8F554" w14:textId="4484EE19" w:rsidR="00AD2A15" w:rsidRPr="00994793" w:rsidRDefault="00AD2A15" w:rsidP="00994793">
      <w:pPr>
        <w:pStyle w:val="a9"/>
        <w:numPr>
          <w:ilvl w:val="0"/>
          <w:numId w:val="43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从线索到回款与客户关系管理体系的关系</w:t>
      </w:r>
    </w:p>
    <w:p w14:paraId="25185688" w14:textId="006BAB8D" w:rsidR="00AD2A15" w:rsidRPr="00994793" w:rsidRDefault="00AD2A15" w:rsidP="00994793">
      <w:pPr>
        <w:spacing w:beforeLines="100" w:before="312" w:afterLines="50" w:after="156" w:line="360" w:lineRule="exact"/>
        <w:jc w:val="lef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三</w:t>
      </w:r>
      <w:r w:rsidR="00A10389" w:rsidRPr="00994793">
        <w:rPr>
          <w:rFonts w:ascii="微软雅黑" w:eastAsia="微软雅黑" w:hAnsi="微软雅黑" w:hint="eastAsia"/>
          <w:kern w:val="0"/>
          <w:sz w:val="22"/>
          <w:szCs w:val="22"/>
        </w:rPr>
        <w:t>、</w:t>
      </w:r>
      <w:r w:rsidRPr="00994793">
        <w:rPr>
          <w:rFonts w:ascii="微软雅黑" w:eastAsia="微软雅黑" w:hAnsi="微软雅黑"/>
          <w:kern w:val="0"/>
          <w:sz w:val="22"/>
          <w:szCs w:val="22"/>
        </w:rPr>
        <w:t>业务流程与工具</w:t>
      </w:r>
    </w:p>
    <w:p w14:paraId="4681BDD8" w14:textId="6BE2DD4A" w:rsidR="00ED21DB" w:rsidRPr="00994793" w:rsidRDefault="00AD2A15" w:rsidP="00994793">
      <w:pPr>
        <w:pStyle w:val="a9"/>
        <w:numPr>
          <w:ilvl w:val="0"/>
          <w:numId w:val="42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 xml:space="preserve">从线索到回款九大功能领域介绍 </w:t>
      </w:r>
    </w:p>
    <w:p w14:paraId="31BC7008" w14:textId="661B4073" w:rsidR="00AD2A15" w:rsidRPr="00994793" w:rsidRDefault="00AD2A15" w:rsidP="00994793">
      <w:pPr>
        <w:pStyle w:val="a9"/>
        <w:numPr>
          <w:ilvl w:val="0"/>
          <w:numId w:val="42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业务痛点与解决的问题</w:t>
      </w:r>
    </w:p>
    <w:p w14:paraId="2522A778" w14:textId="267CCA5D" w:rsidR="00AD2A15" w:rsidRPr="00994793" w:rsidRDefault="00AD2A15" w:rsidP="00994793">
      <w:pPr>
        <w:pStyle w:val="a9"/>
        <w:numPr>
          <w:ilvl w:val="0"/>
          <w:numId w:val="42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线索管理流程</w:t>
      </w:r>
      <w:r w:rsidR="00F855C7"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 xml:space="preserve"> </w:t>
      </w:r>
      <w:r w:rsidR="00F855C7" w:rsidRPr="00994793"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  <w:t xml:space="preserve">/ </w:t>
      </w: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机会点管理流程介绍与业务要点</w:t>
      </w:r>
    </w:p>
    <w:p w14:paraId="3D7F61CA" w14:textId="65437DAA" w:rsidR="00AD2A15" w:rsidRPr="00994793" w:rsidRDefault="00AD2A15" w:rsidP="00994793">
      <w:pPr>
        <w:spacing w:beforeLines="100" w:before="312" w:afterLines="50" w:after="156" w:line="360" w:lineRule="exact"/>
        <w:jc w:val="lef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四</w:t>
      </w:r>
      <w:r w:rsidR="00A10389" w:rsidRPr="00994793">
        <w:rPr>
          <w:rFonts w:ascii="微软雅黑" w:eastAsia="微软雅黑" w:hAnsi="微软雅黑" w:hint="eastAsia"/>
          <w:kern w:val="0"/>
          <w:sz w:val="22"/>
          <w:szCs w:val="22"/>
        </w:rPr>
        <w:t>、</w:t>
      </w: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角色</w:t>
      </w:r>
      <w:r w:rsidRPr="00994793">
        <w:rPr>
          <w:rFonts w:ascii="微软雅黑" w:eastAsia="微软雅黑" w:hAnsi="微软雅黑"/>
          <w:kern w:val="0"/>
          <w:sz w:val="22"/>
          <w:szCs w:val="22"/>
        </w:rPr>
        <w:t>与职责</w:t>
      </w:r>
    </w:p>
    <w:p w14:paraId="2BB8B225" w14:textId="49CBDCCE" w:rsidR="00ED21DB" w:rsidRPr="00994793" w:rsidRDefault="00AD2A15" w:rsidP="00994793">
      <w:pPr>
        <w:pStyle w:val="a9"/>
        <w:numPr>
          <w:ilvl w:val="0"/>
          <w:numId w:val="44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业务痛点与解决的问题</w:t>
      </w:r>
    </w:p>
    <w:p w14:paraId="5AD748E4" w14:textId="74622AC5" w:rsidR="00AD2A15" w:rsidRPr="00994793" w:rsidRDefault="00AD2A15" w:rsidP="00994793">
      <w:pPr>
        <w:pStyle w:val="a9"/>
        <w:numPr>
          <w:ilvl w:val="0"/>
          <w:numId w:val="44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流程型组织的角色与职能型组织的岗位的差异</w:t>
      </w:r>
    </w:p>
    <w:p w14:paraId="101429C0" w14:textId="75193193" w:rsidR="00AD2A15" w:rsidRPr="00994793" w:rsidRDefault="00AD2A15" w:rsidP="00994793">
      <w:pPr>
        <w:spacing w:beforeLines="100" w:before="312" w:afterLines="50" w:after="156" w:line="360" w:lineRule="exact"/>
        <w:jc w:val="lef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lastRenderedPageBreak/>
        <w:t>五</w:t>
      </w:r>
      <w:r w:rsidR="00A10389" w:rsidRPr="00994793">
        <w:rPr>
          <w:rFonts w:ascii="微软雅黑" w:eastAsia="微软雅黑" w:hAnsi="微软雅黑" w:hint="eastAsia"/>
          <w:kern w:val="0"/>
          <w:sz w:val="22"/>
          <w:szCs w:val="22"/>
        </w:rPr>
        <w:t>、</w:t>
      </w:r>
      <w:r w:rsidRPr="00994793">
        <w:rPr>
          <w:rFonts w:ascii="微软雅黑" w:eastAsia="微软雅黑" w:hAnsi="微软雅黑"/>
          <w:kern w:val="0"/>
          <w:sz w:val="22"/>
          <w:szCs w:val="22"/>
        </w:rPr>
        <w:t>销售决策</w:t>
      </w:r>
    </w:p>
    <w:p w14:paraId="1115ED05" w14:textId="1651AE71" w:rsidR="00ED21DB" w:rsidRPr="00994793" w:rsidRDefault="00AD2A15" w:rsidP="00994793">
      <w:pPr>
        <w:pStyle w:val="a9"/>
        <w:numPr>
          <w:ilvl w:val="0"/>
          <w:numId w:val="39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业务痛点与解决的问题</w:t>
      </w:r>
    </w:p>
    <w:p w14:paraId="709252D6" w14:textId="03A855E9" w:rsidR="00AD2A15" w:rsidRPr="00994793" w:rsidRDefault="00AD2A15" w:rsidP="00994793">
      <w:pPr>
        <w:pStyle w:val="a9"/>
        <w:numPr>
          <w:ilvl w:val="0"/>
          <w:numId w:val="39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销售决策总体方案</w:t>
      </w:r>
    </w:p>
    <w:p w14:paraId="3880BC67" w14:textId="374C6F05" w:rsidR="00AD2A15" w:rsidRPr="00994793" w:rsidRDefault="00AD2A15" w:rsidP="00994793">
      <w:pPr>
        <w:pStyle w:val="a9"/>
        <w:numPr>
          <w:ilvl w:val="0"/>
          <w:numId w:val="39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决策点与决策机制</w:t>
      </w:r>
    </w:p>
    <w:p w14:paraId="3DC87B2F" w14:textId="04F40529" w:rsidR="00AD2A15" w:rsidRPr="00994793" w:rsidRDefault="00AD2A15" w:rsidP="00994793">
      <w:pPr>
        <w:spacing w:beforeLines="50" w:before="156" w:afterLines="50" w:after="156" w:line="360" w:lineRule="exac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六</w:t>
      </w:r>
      <w:r w:rsidR="00A10389" w:rsidRPr="00994793">
        <w:rPr>
          <w:rFonts w:ascii="微软雅黑" w:eastAsia="微软雅黑" w:hAnsi="微软雅黑" w:hint="eastAsia"/>
          <w:kern w:val="0"/>
          <w:sz w:val="22"/>
          <w:szCs w:val="22"/>
        </w:rPr>
        <w:t>、</w:t>
      </w: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业界标杆的铁三角究竟是什么</w:t>
      </w:r>
    </w:p>
    <w:p w14:paraId="2D0985BF" w14:textId="5A6B42C6" w:rsidR="00AD2A15" w:rsidRPr="00994793" w:rsidRDefault="00AD2A15" w:rsidP="00994793">
      <w:pPr>
        <w:pStyle w:val="a9"/>
        <w:numPr>
          <w:ilvl w:val="0"/>
          <w:numId w:val="40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铁三角</w:t>
      </w:r>
      <w:r w:rsidR="00F855C7"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不同阶段的能力适配</w:t>
      </w:r>
    </w:p>
    <w:p w14:paraId="615CAF53" w14:textId="77777777" w:rsidR="00AD2A15" w:rsidRPr="00994793" w:rsidRDefault="00AD2A15" w:rsidP="00994793">
      <w:pPr>
        <w:pStyle w:val="a9"/>
        <w:numPr>
          <w:ilvl w:val="0"/>
          <w:numId w:val="40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企业一线作战团队中常见问题与困惑</w:t>
      </w:r>
    </w:p>
    <w:p w14:paraId="3BBEF32C" w14:textId="7243E6AE" w:rsidR="00AD2A15" w:rsidRPr="00994793" w:rsidRDefault="00AD2A15" w:rsidP="00994793">
      <w:pPr>
        <w:spacing w:beforeLines="50" w:before="156" w:afterLines="50" w:after="156" w:line="360" w:lineRule="exact"/>
        <w:rPr>
          <w:rFonts w:ascii="微软雅黑" w:eastAsia="微软雅黑" w:hAnsi="微软雅黑"/>
          <w:kern w:val="0"/>
          <w:sz w:val="22"/>
          <w:szCs w:val="22"/>
        </w:rPr>
      </w:pPr>
      <w:r w:rsidRPr="00994793">
        <w:rPr>
          <w:rFonts w:ascii="微软雅黑" w:eastAsia="微软雅黑" w:hAnsi="微软雅黑"/>
          <w:kern w:val="0"/>
          <w:sz w:val="22"/>
          <w:szCs w:val="22"/>
        </w:rPr>
        <w:t> </w:t>
      </w: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七</w:t>
      </w:r>
      <w:r w:rsidR="00A10389" w:rsidRPr="00994793">
        <w:rPr>
          <w:rFonts w:ascii="微软雅黑" w:eastAsia="微软雅黑" w:hAnsi="微软雅黑" w:hint="eastAsia"/>
          <w:kern w:val="0"/>
          <w:sz w:val="22"/>
          <w:szCs w:val="22"/>
        </w:rPr>
        <w:t>、</w:t>
      </w:r>
      <w:r w:rsidRPr="00994793">
        <w:rPr>
          <w:rFonts w:ascii="微软雅黑" w:eastAsia="微软雅黑" w:hAnsi="微软雅黑" w:hint="eastAsia"/>
          <w:kern w:val="0"/>
          <w:sz w:val="22"/>
          <w:szCs w:val="22"/>
        </w:rPr>
        <w:t>铁三角组织的独特价值</w:t>
      </w:r>
    </w:p>
    <w:p w14:paraId="2783A7AB" w14:textId="77777777" w:rsidR="00AD2A15" w:rsidRPr="00994793" w:rsidRDefault="00AD2A15" w:rsidP="00994793">
      <w:pPr>
        <w:pStyle w:val="a9"/>
        <w:numPr>
          <w:ilvl w:val="0"/>
          <w:numId w:val="41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营销业务体系框架以及铁三角价值呈现</w:t>
      </w:r>
    </w:p>
    <w:p w14:paraId="00C405F2" w14:textId="77777777" w:rsidR="00AD2A15" w:rsidRPr="00994793" w:rsidRDefault="00AD2A15" w:rsidP="00994793">
      <w:pPr>
        <w:pStyle w:val="a9"/>
        <w:numPr>
          <w:ilvl w:val="0"/>
          <w:numId w:val="41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提升能力捕捉市场商机</w:t>
      </w:r>
    </w:p>
    <w:p w14:paraId="7B24B894" w14:textId="77777777" w:rsidR="00AD2A15" w:rsidRPr="00994793" w:rsidRDefault="00AD2A15" w:rsidP="00994793">
      <w:pPr>
        <w:pStyle w:val="a9"/>
        <w:numPr>
          <w:ilvl w:val="0"/>
          <w:numId w:val="41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团队作战模式确保项目成功</w:t>
      </w:r>
    </w:p>
    <w:p w14:paraId="4AC9F14A" w14:textId="77777777" w:rsidR="00AD2A15" w:rsidRPr="00994793" w:rsidRDefault="00AD2A15" w:rsidP="00994793">
      <w:pPr>
        <w:pStyle w:val="a9"/>
        <w:numPr>
          <w:ilvl w:val="0"/>
          <w:numId w:val="41"/>
        </w:numPr>
        <w:spacing w:line="360" w:lineRule="exact"/>
        <w:ind w:left="567" w:firstLineChars="0"/>
        <w:jc w:val="left"/>
        <w:rPr>
          <w:rFonts w:ascii="微软雅黑" w:eastAsia="微软雅黑" w:hAnsi="微软雅黑"/>
          <w:color w:val="595959" w:themeColor="text1" w:themeTint="A6"/>
          <w:kern w:val="0"/>
          <w:sz w:val="22"/>
          <w:szCs w:val="22"/>
        </w:rPr>
      </w:pPr>
      <w:r w:rsidRPr="00994793">
        <w:rPr>
          <w:rFonts w:ascii="微软雅黑" w:eastAsia="微软雅黑" w:hAnsi="微软雅黑" w:hint="eastAsia"/>
          <w:color w:val="595959" w:themeColor="text1" w:themeTint="A6"/>
          <w:kern w:val="0"/>
          <w:sz w:val="22"/>
          <w:szCs w:val="22"/>
        </w:rPr>
        <w:t>铁三角对营销体系流程化建设的价值</w:t>
      </w:r>
    </w:p>
    <w:p w14:paraId="70BBD2AF" w14:textId="17FB2996" w:rsidR="002E482D" w:rsidRPr="00994793" w:rsidRDefault="00D320E3" w:rsidP="00994793">
      <w:pPr>
        <w:spacing w:beforeLines="50" w:before="156" w:afterLines="50" w:after="156" w:line="400" w:lineRule="exact"/>
        <w:rPr>
          <w:rFonts w:ascii="微软雅黑" w:eastAsia="微软雅黑" w:hAnsi="微软雅黑" w:cs="微软雅黑" w:hint="eastAsia"/>
          <w:b/>
          <w:color w:val="C00000"/>
          <w:sz w:val="20"/>
        </w:rPr>
      </w:pPr>
      <w:r w:rsidRPr="008C5166">
        <w:rPr>
          <w:rFonts w:ascii="微软雅黑" w:eastAsia="微软雅黑" w:hAnsi="微软雅黑" w:cs="微软雅黑" w:hint="eastAsia"/>
          <w:b/>
          <w:color w:val="C00000"/>
          <w:sz w:val="20"/>
        </w:rPr>
        <w:t>说明：课堂演练和研讨，根据客户实际需求穿插在上述议题中进行。</w:t>
      </w:r>
    </w:p>
    <w:p w14:paraId="46E44299" w14:textId="515AC543" w:rsidR="00F67098" w:rsidRDefault="003E6665" w:rsidP="0010745C">
      <w:pPr>
        <w:spacing w:beforeLines="100" w:before="312" w:afterLines="50" w:after="156" w:line="400" w:lineRule="exact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 w:rsidRPr="001774AF">
        <w:rPr>
          <w:rFonts w:ascii="微软雅黑" w:eastAsia="微软雅黑" w:hAnsi="微软雅黑"/>
          <w:b/>
          <w:bCs/>
          <w:kern w:val="0"/>
          <w:sz w:val="24"/>
          <w:szCs w:val="24"/>
        </w:rPr>
        <w:t xml:space="preserve">| </w:t>
      </w:r>
      <w:r w:rsidRPr="001774AF"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专家介绍</w:t>
      </w:r>
    </w:p>
    <w:p w14:paraId="224E7F85" w14:textId="352D13F0" w:rsidR="00994793" w:rsidRDefault="00994793" w:rsidP="0010745C">
      <w:pPr>
        <w:spacing w:beforeLines="100" w:before="312" w:afterLines="50" w:after="156" w:line="400" w:lineRule="exact"/>
        <w:jc w:val="left"/>
        <w:rPr>
          <w:rFonts w:ascii="微软雅黑" w:eastAsia="微软雅黑" w:hAnsi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kern w:val="0"/>
          <w:sz w:val="24"/>
          <w:szCs w:val="24"/>
        </w:rPr>
        <w:t>陈老师</w:t>
      </w:r>
    </w:p>
    <w:p w14:paraId="62AF8D96" w14:textId="77777777" w:rsidR="00994793" w:rsidRPr="00994793" w:rsidRDefault="00994793" w:rsidP="00994793">
      <w:pPr>
        <w:spacing w:beforeLines="100" w:before="312" w:afterLines="50" w:after="156" w:line="300" w:lineRule="exact"/>
        <w:ind w:rightChars="-162" w:right="-340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18年华为管理工作经验，16年海外工作经验，其中12年西欧发达国家（英国、德国、瑞士、意大利、荷兰等）管理工作经验，负责海外区域销售与服务等主要管理工作。</w:t>
      </w:r>
    </w:p>
    <w:p w14:paraId="03D79C8C" w14:textId="77777777" w:rsidR="00994793" w:rsidRPr="00994793" w:rsidRDefault="00994793" w:rsidP="00994793">
      <w:pPr>
        <w:spacing w:beforeLines="100" w:before="312" w:afterLines="50" w:after="156" w:line="300" w:lineRule="exact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职业经历：</w:t>
      </w:r>
    </w:p>
    <w:p w14:paraId="019D4D4D" w14:textId="77777777" w:rsidR="00994793" w:rsidRPr="00994793" w:rsidRDefault="00994793" w:rsidP="00994793">
      <w:pPr>
        <w:numPr>
          <w:ilvl w:val="0"/>
          <w:numId w:val="36"/>
        </w:numPr>
        <w:spacing w:line="300" w:lineRule="exact"/>
        <w:ind w:left="283" w:rightChars="-162" w:right="-340" w:hanging="357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端到端（销售+交付+回款）管理华为公司特级重大项目群（单项目金额通常为数亿美元），海外地区部、代表处业务端到端流程及日常运作，丰富的企业管理经验；</w:t>
      </w:r>
    </w:p>
    <w:p w14:paraId="0AAB3D6C" w14:textId="77777777" w:rsidR="00994793" w:rsidRPr="00994793" w:rsidRDefault="00994793" w:rsidP="00994793">
      <w:pPr>
        <w:numPr>
          <w:ilvl w:val="0"/>
          <w:numId w:val="36"/>
        </w:numPr>
        <w:spacing w:line="300" w:lineRule="exact"/>
        <w:ind w:left="283" w:rightChars="-162" w:right="-340" w:hanging="357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华为变革项目LTC、ITR、IPD项目管理（含销售、交付、研发项目）的重要成员；</w:t>
      </w:r>
    </w:p>
    <w:p w14:paraId="665FFF6C" w14:textId="77777777" w:rsidR="00994793" w:rsidRPr="00994793" w:rsidRDefault="00994793" w:rsidP="00994793">
      <w:pPr>
        <w:numPr>
          <w:ilvl w:val="0"/>
          <w:numId w:val="36"/>
        </w:numPr>
        <w:spacing w:line="300" w:lineRule="exact"/>
        <w:ind w:left="283" w:rightChars="-162" w:right="-340" w:hanging="357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华为大学高级讲师，为运营商及其供应商提供管理培训和流程优化变革咨询服务；</w:t>
      </w:r>
    </w:p>
    <w:p w14:paraId="0BD6B781" w14:textId="77777777" w:rsidR="00994793" w:rsidRPr="00994793" w:rsidRDefault="00994793" w:rsidP="00994793">
      <w:pPr>
        <w:numPr>
          <w:ilvl w:val="0"/>
          <w:numId w:val="36"/>
        </w:numPr>
        <w:spacing w:line="300" w:lineRule="exact"/>
        <w:ind w:left="283" w:rightChars="-162" w:right="-340" w:hanging="357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曾任海外地区部项目管理部总监、代表处服务总监、公司特级重大项目总监等，多次获得公司、地区部金牌奖。</w:t>
      </w:r>
    </w:p>
    <w:p w14:paraId="474A82D0" w14:textId="77777777" w:rsidR="00994793" w:rsidRPr="00994793" w:rsidRDefault="00994793" w:rsidP="00994793">
      <w:pPr>
        <w:spacing w:beforeLines="100" w:before="312" w:afterLines="50" w:after="156" w:line="300" w:lineRule="exact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擅长领域：</w:t>
      </w:r>
    </w:p>
    <w:p w14:paraId="10895330" w14:textId="77777777" w:rsidR="00994793" w:rsidRPr="00994793" w:rsidRDefault="00994793" w:rsidP="00994793">
      <w:pPr>
        <w:numPr>
          <w:ilvl w:val="0"/>
          <w:numId w:val="36"/>
        </w:numPr>
        <w:spacing w:beforeLines="100" w:before="312" w:afterLines="50" w:after="156" w:line="300" w:lineRule="exact"/>
        <w:ind w:left="284" w:rightChars="-162" w:right="-340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IPD+LTC+ITR 流程搭建/优化与变革赋能、 复杂项目（2B、2b、2G）销售管理、大项目（群）管理等</w:t>
      </w:r>
    </w:p>
    <w:p w14:paraId="7F4901F2" w14:textId="77777777" w:rsidR="00994793" w:rsidRPr="00994793" w:rsidRDefault="00994793" w:rsidP="00994793">
      <w:pPr>
        <w:spacing w:beforeLines="100" w:before="312" w:afterLines="50" w:after="156" w:line="300" w:lineRule="exact"/>
        <w:jc w:val="left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主要服务过的客户（部分）：</w:t>
      </w:r>
    </w:p>
    <w:p w14:paraId="1D62B089" w14:textId="15EB8C4E" w:rsidR="00994793" w:rsidRPr="00994793" w:rsidRDefault="00994793" w:rsidP="00994793">
      <w:pPr>
        <w:numPr>
          <w:ilvl w:val="0"/>
          <w:numId w:val="36"/>
        </w:numPr>
        <w:spacing w:beforeLines="100" w:before="312" w:afterLines="50" w:after="156" w:line="300" w:lineRule="exact"/>
        <w:ind w:left="284" w:rightChars="-162" w:right="-340"/>
        <w:jc w:val="left"/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</w:pPr>
      <w:r w:rsidRPr="00994793">
        <w:rPr>
          <w:rFonts w:ascii="微软雅黑" w:eastAsia="微软雅黑" w:hAnsi="微软雅黑" w:cs="微软雅黑" w:hint="eastAsia"/>
          <w:color w:val="000000" w:themeColor="text1"/>
          <w:sz w:val="22"/>
          <w:szCs w:val="22"/>
        </w:rPr>
        <w:t>德国O2、意大利电信、瑞士Sunrise、瑞士电信、中国电信、中国移动、百度、成都飞机工业集团、宇通、大疆、大华、双胞胎、金风、天溯、久吾高科、灵山集团、阳光集团、玉柴、特产网、大和科技等。</w:t>
      </w:r>
    </w:p>
    <w:sectPr w:rsidR="00994793" w:rsidRPr="00994793" w:rsidSect="00161146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65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CF64" w14:textId="77777777" w:rsidR="00671558" w:rsidRDefault="00671558">
      <w:r>
        <w:separator/>
      </w:r>
    </w:p>
  </w:endnote>
  <w:endnote w:type="continuationSeparator" w:id="0">
    <w:p w14:paraId="18F4A35D" w14:textId="77777777" w:rsidR="00671558" w:rsidRDefault="006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89249460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D7914AF" w14:textId="44C7FF4A" w:rsidR="005246F4" w:rsidRDefault="005246F4" w:rsidP="003D45E7">
        <w:pPr>
          <w:pStyle w:val="a3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5F241EA" w14:textId="77777777" w:rsidR="005246F4" w:rsidRDefault="005246F4" w:rsidP="005246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356501068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0595CF9" w14:textId="53294CE6" w:rsidR="005246F4" w:rsidRDefault="005246F4" w:rsidP="003D45E7">
        <w:pPr>
          <w:pStyle w:val="a3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792FD64F" w14:textId="77777777" w:rsidR="005246F4" w:rsidRPr="00BB15C6" w:rsidRDefault="005246F4" w:rsidP="005246F4">
    <w:pPr>
      <w:pStyle w:val="a3"/>
      <w:ind w:leftChars="-236" w:left="-496" w:right="360"/>
      <w:jc w:val="center"/>
      <w:rPr>
        <w:rFonts w:ascii="仿宋" w:eastAsia="仿宋" w:hAnsi="仿宋"/>
        <w:color w:val="262626" w:themeColor="text1" w:themeTint="D9"/>
      </w:rPr>
    </w:pPr>
    <w:r w:rsidRPr="00BB15C6">
      <w:rPr>
        <w:rFonts w:ascii="仿宋" w:eastAsia="仿宋" w:hAnsi="仿宋" w:hint="eastAsia"/>
        <w:color w:val="262626" w:themeColor="text1" w:themeTint="D9"/>
      </w:rPr>
      <w:t>优秀企业最佳实践系列课程</w:t>
    </w:r>
  </w:p>
  <w:p w14:paraId="276A5C38" w14:textId="77777777" w:rsidR="005246F4" w:rsidRPr="005246F4" w:rsidRDefault="005246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49BC" w14:textId="77777777" w:rsidR="00671558" w:rsidRDefault="00671558">
      <w:r>
        <w:separator/>
      </w:r>
    </w:p>
  </w:footnote>
  <w:footnote w:type="continuationSeparator" w:id="0">
    <w:p w14:paraId="51904E26" w14:textId="77777777" w:rsidR="00671558" w:rsidRDefault="0067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F1A" w14:textId="3D9AC589" w:rsidR="00FD7D48" w:rsidRDefault="00FD7D48" w:rsidP="00FD7D48">
    <w:pPr>
      <w:pStyle w:val="a5"/>
      <w:ind w:leftChars="-540"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DD5"/>
    <w:multiLevelType w:val="hybridMultilevel"/>
    <w:tmpl w:val="02C21CC8"/>
    <w:lvl w:ilvl="0" w:tplc="8C96C66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E45B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0DE5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E975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E7B3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EE73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6B84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6EA0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0817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29FA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CA5F0B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0B224D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407167"/>
    <w:multiLevelType w:val="hybridMultilevel"/>
    <w:tmpl w:val="99143B2C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0D4F3C8F"/>
    <w:multiLevelType w:val="hybridMultilevel"/>
    <w:tmpl w:val="0D224FF6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005B41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BA1C28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AE4A9D"/>
    <w:multiLevelType w:val="hybridMultilevel"/>
    <w:tmpl w:val="5EB6FCEC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16D934E0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EA39D5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187D96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CF078F"/>
    <w:multiLevelType w:val="hybridMultilevel"/>
    <w:tmpl w:val="59D23DC2"/>
    <w:lvl w:ilvl="0" w:tplc="9824133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85C9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8872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AD2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211C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483A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82FF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2F85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6C6A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4A1C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705576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0D638F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47A620B"/>
    <w:multiLevelType w:val="hybridMultilevel"/>
    <w:tmpl w:val="F7948BB2"/>
    <w:lvl w:ilvl="0" w:tplc="43045864">
      <w:start w:val="1"/>
      <w:numFmt w:val="decimal"/>
      <w:lvlText w:val="%1."/>
      <w:lvlJc w:val="left"/>
      <w:pPr>
        <w:ind w:left="2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03" w:hanging="420"/>
      </w:pPr>
    </w:lvl>
    <w:lvl w:ilvl="2" w:tplc="0409001B" w:tentative="1">
      <w:start w:val="1"/>
      <w:numFmt w:val="lowerRoman"/>
      <w:lvlText w:val="%3."/>
      <w:lvlJc w:val="right"/>
      <w:pPr>
        <w:ind w:left="2923" w:hanging="420"/>
      </w:pPr>
    </w:lvl>
    <w:lvl w:ilvl="3" w:tplc="0409000F" w:tentative="1">
      <w:start w:val="1"/>
      <w:numFmt w:val="decimal"/>
      <w:lvlText w:val="%4."/>
      <w:lvlJc w:val="left"/>
      <w:pPr>
        <w:ind w:left="3343" w:hanging="420"/>
      </w:pPr>
    </w:lvl>
    <w:lvl w:ilvl="4" w:tplc="04090019" w:tentative="1">
      <w:start w:val="1"/>
      <w:numFmt w:val="lowerLetter"/>
      <w:lvlText w:val="%5)"/>
      <w:lvlJc w:val="left"/>
      <w:pPr>
        <w:ind w:left="3763" w:hanging="420"/>
      </w:pPr>
    </w:lvl>
    <w:lvl w:ilvl="5" w:tplc="0409001B" w:tentative="1">
      <w:start w:val="1"/>
      <w:numFmt w:val="lowerRoman"/>
      <w:lvlText w:val="%6."/>
      <w:lvlJc w:val="right"/>
      <w:pPr>
        <w:ind w:left="4183" w:hanging="420"/>
      </w:pPr>
    </w:lvl>
    <w:lvl w:ilvl="6" w:tplc="0409000F" w:tentative="1">
      <w:start w:val="1"/>
      <w:numFmt w:val="decimal"/>
      <w:lvlText w:val="%7."/>
      <w:lvlJc w:val="left"/>
      <w:pPr>
        <w:ind w:left="4603" w:hanging="420"/>
      </w:pPr>
    </w:lvl>
    <w:lvl w:ilvl="7" w:tplc="04090019" w:tentative="1">
      <w:start w:val="1"/>
      <w:numFmt w:val="lowerLetter"/>
      <w:lvlText w:val="%8)"/>
      <w:lvlJc w:val="left"/>
      <w:pPr>
        <w:ind w:left="5023" w:hanging="420"/>
      </w:pPr>
    </w:lvl>
    <w:lvl w:ilvl="8" w:tplc="0409001B" w:tentative="1">
      <w:start w:val="1"/>
      <w:numFmt w:val="lowerRoman"/>
      <w:lvlText w:val="%9."/>
      <w:lvlJc w:val="right"/>
      <w:pPr>
        <w:ind w:left="5443" w:hanging="420"/>
      </w:pPr>
    </w:lvl>
  </w:abstractNum>
  <w:abstractNum w:abstractNumId="17" w15:restartNumberingAfterBreak="0">
    <w:nsid w:val="35A407AD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AE679C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E76A2C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AF5886"/>
    <w:multiLevelType w:val="hybridMultilevel"/>
    <w:tmpl w:val="E7009BF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0B7777F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0D56B85"/>
    <w:multiLevelType w:val="hybridMultilevel"/>
    <w:tmpl w:val="25F6BDA0"/>
    <w:lvl w:ilvl="0" w:tplc="21AE746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0CB3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67B7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CCE5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A042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6C3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6A4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B81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432D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EB6"/>
    <w:multiLevelType w:val="hybridMultilevel"/>
    <w:tmpl w:val="E7009BF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DEA5D4F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E416C0B"/>
    <w:multiLevelType w:val="multilevel"/>
    <w:tmpl w:val="4E416C0B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433045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E4D19E1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E60064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A005F2"/>
    <w:multiLevelType w:val="hybridMultilevel"/>
    <w:tmpl w:val="E7009BF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01161C8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6636C8B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391B96"/>
    <w:multiLevelType w:val="multilevel"/>
    <w:tmpl w:val="61391B96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4F4F3D"/>
    <w:multiLevelType w:val="hybridMultilevel"/>
    <w:tmpl w:val="0518ACF8"/>
    <w:lvl w:ilvl="0" w:tplc="ABD49314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642663A5"/>
    <w:multiLevelType w:val="hybridMultilevel"/>
    <w:tmpl w:val="8EA2565C"/>
    <w:lvl w:ilvl="0" w:tplc="8BAA6F7C">
      <w:start w:val="1"/>
      <w:numFmt w:val="upperLetter"/>
      <w:lvlText w:val="%1."/>
      <w:lvlJc w:val="left"/>
      <w:pPr>
        <w:ind w:left="703" w:hanging="420"/>
      </w:pPr>
      <w:rPr>
        <w:b w:val="0"/>
        <w:bCs w:val="0"/>
        <w:color w:val="595959" w:themeColor="text1" w:themeTint="A6"/>
        <w:sz w:val="20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5" w15:restartNumberingAfterBreak="0">
    <w:nsid w:val="656D6237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7586398"/>
    <w:multiLevelType w:val="hybridMultilevel"/>
    <w:tmpl w:val="E7009BF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A53B23"/>
    <w:multiLevelType w:val="hybridMultilevel"/>
    <w:tmpl w:val="E7009BF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4F3153"/>
    <w:multiLevelType w:val="hybridMultilevel"/>
    <w:tmpl w:val="72E89A60"/>
    <w:lvl w:ilvl="0" w:tplc="BD389A0C">
      <w:start w:val="1"/>
      <w:numFmt w:val="decimal"/>
      <w:lvlText w:val="%1、"/>
      <w:lvlJc w:val="left"/>
      <w:pPr>
        <w:ind w:left="75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A9472D3"/>
    <w:multiLevelType w:val="hybridMultilevel"/>
    <w:tmpl w:val="A96631F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EBB3A91"/>
    <w:multiLevelType w:val="hybridMultilevel"/>
    <w:tmpl w:val="13506682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1" w15:restartNumberingAfterBreak="0">
    <w:nsid w:val="7365499D"/>
    <w:multiLevelType w:val="hybridMultilevel"/>
    <w:tmpl w:val="E7009BF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6D806A8"/>
    <w:multiLevelType w:val="hybridMultilevel"/>
    <w:tmpl w:val="E7009BFE"/>
    <w:lvl w:ilvl="0" w:tplc="430458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BF5136"/>
    <w:multiLevelType w:val="multilevel"/>
    <w:tmpl w:val="7ABF51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39"/>
  </w:num>
  <w:num w:numId="4">
    <w:abstractNumId w:val="34"/>
  </w:num>
  <w:num w:numId="5">
    <w:abstractNumId w:val="25"/>
  </w:num>
  <w:num w:numId="6">
    <w:abstractNumId w:val="32"/>
  </w:num>
  <w:num w:numId="7">
    <w:abstractNumId w:val="43"/>
  </w:num>
  <w:num w:numId="8">
    <w:abstractNumId w:val="38"/>
  </w:num>
  <w:num w:numId="9">
    <w:abstractNumId w:val="33"/>
  </w:num>
  <w:num w:numId="10">
    <w:abstractNumId w:val="24"/>
  </w:num>
  <w:num w:numId="11">
    <w:abstractNumId w:val="3"/>
  </w:num>
  <w:num w:numId="12">
    <w:abstractNumId w:val="6"/>
  </w:num>
  <w:num w:numId="13">
    <w:abstractNumId w:val="40"/>
  </w:num>
  <w:num w:numId="14">
    <w:abstractNumId w:val="42"/>
  </w:num>
  <w:num w:numId="15">
    <w:abstractNumId w:val="7"/>
  </w:num>
  <w:num w:numId="16">
    <w:abstractNumId w:val="35"/>
  </w:num>
  <w:num w:numId="17">
    <w:abstractNumId w:val="10"/>
  </w:num>
  <w:num w:numId="18">
    <w:abstractNumId w:val="27"/>
  </w:num>
  <w:num w:numId="19">
    <w:abstractNumId w:val="21"/>
  </w:num>
  <w:num w:numId="20">
    <w:abstractNumId w:val="11"/>
  </w:num>
  <w:num w:numId="21">
    <w:abstractNumId w:val="13"/>
  </w:num>
  <w:num w:numId="22">
    <w:abstractNumId w:val="1"/>
  </w:num>
  <w:num w:numId="23">
    <w:abstractNumId w:val="18"/>
  </w:num>
  <w:num w:numId="24">
    <w:abstractNumId w:val="19"/>
  </w:num>
  <w:num w:numId="25">
    <w:abstractNumId w:val="31"/>
  </w:num>
  <w:num w:numId="26">
    <w:abstractNumId w:val="28"/>
  </w:num>
  <w:num w:numId="27">
    <w:abstractNumId w:val="9"/>
  </w:num>
  <w:num w:numId="28">
    <w:abstractNumId w:val="15"/>
  </w:num>
  <w:num w:numId="29">
    <w:abstractNumId w:val="26"/>
  </w:num>
  <w:num w:numId="30">
    <w:abstractNumId w:val="17"/>
  </w:num>
  <w:num w:numId="31">
    <w:abstractNumId w:val="4"/>
  </w:num>
  <w:num w:numId="32">
    <w:abstractNumId w:val="14"/>
  </w:num>
  <w:num w:numId="33">
    <w:abstractNumId w:val="30"/>
  </w:num>
  <w:num w:numId="34">
    <w:abstractNumId w:val="2"/>
  </w:num>
  <w:num w:numId="35">
    <w:abstractNumId w:val="8"/>
  </w:num>
  <w:num w:numId="36">
    <w:abstractNumId w:val="22"/>
  </w:num>
  <w:num w:numId="37">
    <w:abstractNumId w:val="12"/>
  </w:num>
  <w:num w:numId="38">
    <w:abstractNumId w:val="0"/>
  </w:num>
  <w:num w:numId="39">
    <w:abstractNumId w:val="41"/>
  </w:num>
  <w:num w:numId="40">
    <w:abstractNumId w:val="20"/>
  </w:num>
  <w:num w:numId="41">
    <w:abstractNumId w:val="29"/>
  </w:num>
  <w:num w:numId="42">
    <w:abstractNumId w:val="23"/>
  </w:num>
  <w:num w:numId="43">
    <w:abstractNumId w:val="37"/>
  </w:num>
  <w:num w:numId="44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7A9"/>
    <w:rsid w:val="0001142A"/>
    <w:rsid w:val="00024434"/>
    <w:rsid w:val="00026122"/>
    <w:rsid w:val="0003437A"/>
    <w:rsid w:val="00045000"/>
    <w:rsid w:val="00064A99"/>
    <w:rsid w:val="00097584"/>
    <w:rsid w:val="000B62E6"/>
    <w:rsid w:val="000D3E19"/>
    <w:rsid w:val="000E5EE2"/>
    <w:rsid w:val="00102A26"/>
    <w:rsid w:val="0010745C"/>
    <w:rsid w:val="0011416F"/>
    <w:rsid w:val="00115AA7"/>
    <w:rsid w:val="001419F7"/>
    <w:rsid w:val="00161146"/>
    <w:rsid w:val="00172A27"/>
    <w:rsid w:val="001760CB"/>
    <w:rsid w:val="001774AF"/>
    <w:rsid w:val="001A4D03"/>
    <w:rsid w:val="001B3787"/>
    <w:rsid w:val="001B65AB"/>
    <w:rsid w:val="001C037A"/>
    <w:rsid w:val="001C37AE"/>
    <w:rsid w:val="001C7AAA"/>
    <w:rsid w:val="001D296E"/>
    <w:rsid w:val="001E0485"/>
    <w:rsid w:val="001F1CF1"/>
    <w:rsid w:val="00202263"/>
    <w:rsid w:val="00203583"/>
    <w:rsid w:val="00213952"/>
    <w:rsid w:val="00214A8A"/>
    <w:rsid w:val="002247DF"/>
    <w:rsid w:val="00230BD6"/>
    <w:rsid w:val="00244FE5"/>
    <w:rsid w:val="00246A68"/>
    <w:rsid w:val="002501C1"/>
    <w:rsid w:val="00250879"/>
    <w:rsid w:val="0025288B"/>
    <w:rsid w:val="00266900"/>
    <w:rsid w:val="002669C0"/>
    <w:rsid w:val="00282501"/>
    <w:rsid w:val="0029596B"/>
    <w:rsid w:val="002A264D"/>
    <w:rsid w:val="002A6AB7"/>
    <w:rsid w:val="002B113A"/>
    <w:rsid w:val="002C63F8"/>
    <w:rsid w:val="002D1445"/>
    <w:rsid w:val="002E482D"/>
    <w:rsid w:val="002E4DD4"/>
    <w:rsid w:val="002E5C9F"/>
    <w:rsid w:val="0031713F"/>
    <w:rsid w:val="00334861"/>
    <w:rsid w:val="00357165"/>
    <w:rsid w:val="00357469"/>
    <w:rsid w:val="00357D1C"/>
    <w:rsid w:val="0036293F"/>
    <w:rsid w:val="00364122"/>
    <w:rsid w:val="00383923"/>
    <w:rsid w:val="003A2D5C"/>
    <w:rsid w:val="003A3B2B"/>
    <w:rsid w:val="003D2B5A"/>
    <w:rsid w:val="003E3769"/>
    <w:rsid w:val="003E4596"/>
    <w:rsid w:val="003E6665"/>
    <w:rsid w:val="003F3B65"/>
    <w:rsid w:val="00400D5A"/>
    <w:rsid w:val="004054D9"/>
    <w:rsid w:val="00413CD7"/>
    <w:rsid w:val="004149D1"/>
    <w:rsid w:val="00414AF4"/>
    <w:rsid w:val="00433608"/>
    <w:rsid w:val="00435B66"/>
    <w:rsid w:val="00444DFB"/>
    <w:rsid w:val="00450115"/>
    <w:rsid w:val="004566E9"/>
    <w:rsid w:val="004710A8"/>
    <w:rsid w:val="004725E3"/>
    <w:rsid w:val="00491C8C"/>
    <w:rsid w:val="00492E1F"/>
    <w:rsid w:val="004B58A6"/>
    <w:rsid w:val="004C2B40"/>
    <w:rsid w:val="005246F4"/>
    <w:rsid w:val="00527AFF"/>
    <w:rsid w:val="00544CCF"/>
    <w:rsid w:val="005504FB"/>
    <w:rsid w:val="0056000B"/>
    <w:rsid w:val="005636F7"/>
    <w:rsid w:val="00570F21"/>
    <w:rsid w:val="00573319"/>
    <w:rsid w:val="00581AD5"/>
    <w:rsid w:val="00582BA3"/>
    <w:rsid w:val="00583940"/>
    <w:rsid w:val="00584C1F"/>
    <w:rsid w:val="005860DB"/>
    <w:rsid w:val="00595FF7"/>
    <w:rsid w:val="0059617C"/>
    <w:rsid w:val="005A6F4F"/>
    <w:rsid w:val="005C5D30"/>
    <w:rsid w:val="005D039F"/>
    <w:rsid w:val="005E26E9"/>
    <w:rsid w:val="005F406D"/>
    <w:rsid w:val="00602CDD"/>
    <w:rsid w:val="0060535E"/>
    <w:rsid w:val="0062659B"/>
    <w:rsid w:val="00671558"/>
    <w:rsid w:val="006910EF"/>
    <w:rsid w:val="006A5944"/>
    <w:rsid w:val="006B290F"/>
    <w:rsid w:val="006B46F0"/>
    <w:rsid w:val="006D13B5"/>
    <w:rsid w:val="006E4677"/>
    <w:rsid w:val="0071041E"/>
    <w:rsid w:val="00713E04"/>
    <w:rsid w:val="00715AB2"/>
    <w:rsid w:val="0071754C"/>
    <w:rsid w:val="00732B7A"/>
    <w:rsid w:val="007358A7"/>
    <w:rsid w:val="00761D7E"/>
    <w:rsid w:val="00763123"/>
    <w:rsid w:val="00782DB9"/>
    <w:rsid w:val="00786820"/>
    <w:rsid w:val="00786B53"/>
    <w:rsid w:val="007C6AE3"/>
    <w:rsid w:val="007D5F83"/>
    <w:rsid w:val="007D76D2"/>
    <w:rsid w:val="007E207D"/>
    <w:rsid w:val="007E3D2D"/>
    <w:rsid w:val="007F6DB7"/>
    <w:rsid w:val="00801575"/>
    <w:rsid w:val="00801ED0"/>
    <w:rsid w:val="0081207D"/>
    <w:rsid w:val="00813E78"/>
    <w:rsid w:val="008245FA"/>
    <w:rsid w:val="008420E3"/>
    <w:rsid w:val="00843190"/>
    <w:rsid w:val="0084499D"/>
    <w:rsid w:val="00864360"/>
    <w:rsid w:val="00871FB5"/>
    <w:rsid w:val="00884D48"/>
    <w:rsid w:val="008A0E22"/>
    <w:rsid w:val="008A791B"/>
    <w:rsid w:val="008C27B8"/>
    <w:rsid w:val="008C4F97"/>
    <w:rsid w:val="008C5166"/>
    <w:rsid w:val="008F4451"/>
    <w:rsid w:val="00902654"/>
    <w:rsid w:val="00907939"/>
    <w:rsid w:val="00910D77"/>
    <w:rsid w:val="00965418"/>
    <w:rsid w:val="00986158"/>
    <w:rsid w:val="00992668"/>
    <w:rsid w:val="00994793"/>
    <w:rsid w:val="00996126"/>
    <w:rsid w:val="009972A8"/>
    <w:rsid w:val="009C2AEE"/>
    <w:rsid w:val="009D7FD2"/>
    <w:rsid w:val="009E0209"/>
    <w:rsid w:val="009E29C7"/>
    <w:rsid w:val="009F3DBF"/>
    <w:rsid w:val="00A06D48"/>
    <w:rsid w:val="00A10389"/>
    <w:rsid w:val="00A1060D"/>
    <w:rsid w:val="00A12156"/>
    <w:rsid w:val="00A176C5"/>
    <w:rsid w:val="00A21221"/>
    <w:rsid w:val="00A268B5"/>
    <w:rsid w:val="00A5470F"/>
    <w:rsid w:val="00A5626B"/>
    <w:rsid w:val="00A7609C"/>
    <w:rsid w:val="00A820B4"/>
    <w:rsid w:val="00A86612"/>
    <w:rsid w:val="00A92114"/>
    <w:rsid w:val="00A96C63"/>
    <w:rsid w:val="00AD2A15"/>
    <w:rsid w:val="00AD3E91"/>
    <w:rsid w:val="00AE2A75"/>
    <w:rsid w:val="00AE2D73"/>
    <w:rsid w:val="00AF3B50"/>
    <w:rsid w:val="00B02031"/>
    <w:rsid w:val="00B43AB5"/>
    <w:rsid w:val="00B444AA"/>
    <w:rsid w:val="00B71ED5"/>
    <w:rsid w:val="00B81F03"/>
    <w:rsid w:val="00B8384F"/>
    <w:rsid w:val="00B92C91"/>
    <w:rsid w:val="00BA0EDD"/>
    <w:rsid w:val="00BB054C"/>
    <w:rsid w:val="00BB6713"/>
    <w:rsid w:val="00BC4231"/>
    <w:rsid w:val="00BD1106"/>
    <w:rsid w:val="00BD656D"/>
    <w:rsid w:val="00BD7E48"/>
    <w:rsid w:val="00BE2DF2"/>
    <w:rsid w:val="00C15349"/>
    <w:rsid w:val="00C20069"/>
    <w:rsid w:val="00C276E8"/>
    <w:rsid w:val="00C308B9"/>
    <w:rsid w:val="00C414E0"/>
    <w:rsid w:val="00C4160A"/>
    <w:rsid w:val="00C51D03"/>
    <w:rsid w:val="00C6068E"/>
    <w:rsid w:val="00C607B7"/>
    <w:rsid w:val="00C70DD3"/>
    <w:rsid w:val="00C76717"/>
    <w:rsid w:val="00C779CA"/>
    <w:rsid w:val="00C976EA"/>
    <w:rsid w:val="00CA2EC1"/>
    <w:rsid w:val="00CA4970"/>
    <w:rsid w:val="00CE192C"/>
    <w:rsid w:val="00CE273C"/>
    <w:rsid w:val="00CE2A90"/>
    <w:rsid w:val="00D11371"/>
    <w:rsid w:val="00D159A3"/>
    <w:rsid w:val="00D24BA6"/>
    <w:rsid w:val="00D25225"/>
    <w:rsid w:val="00D320E3"/>
    <w:rsid w:val="00D342E4"/>
    <w:rsid w:val="00D377D0"/>
    <w:rsid w:val="00D7161A"/>
    <w:rsid w:val="00D84710"/>
    <w:rsid w:val="00D90CBB"/>
    <w:rsid w:val="00D912B7"/>
    <w:rsid w:val="00D9625C"/>
    <w:rsid w:val="00D96EAC"/>
    <w:rsid w:val="00DB03AB"/>
    <w:rsid w:val="00DB5696"/>
    <w:rsid w:val="00DC032D"/>
    <w:rsid w:val="00DC316C"/>
    <w:rsid w:val="00DD0B4A"/>
    <w:rsid w:val="00E365B9"/>
    <w:rsid w:val="00E6246F"/>
    <w:rsid w:val="00E6278D"/>
    <w:rsid w:val="00E71FEF"/>
    <w:rsid w:val="00E93AD5"/>
    <w:rsid w:val="00EB5061"/>
    <w:rsid w:val="00EC1DEE"/>
    <w:rsid w:val="00ED0D73"/>
    <w:rsid w:val="00ED21DB"/>
    <w:rsid w:val="00EE0422"/>
    <w:rsid w:val="00EE4CCF"/>
    <w:rsid w:val="00F01BE2"/>
    <w:rsid w:val="00F01E83"/>
    <w:rsid w:val="00F02470"/>
    <w:rsid w:val="00F609D9"/>
    <w:rsid w:val="00F64F75"/>
    <w:rsid w:val="00F67098"/>
    <w:rsid w:val="00F80FB7"/>
    <w:rsid w:val="00F855C7"/>
    <w:rsid w:val="00F94E76"/>
    <w:rsid w:val="00FA5F8C"/>
    <w:rsid w:val="00FB02BA"/>
    <w:rsid w:val="00FC34C5"/>
    <w:rsid w:val="00FC455D"/>
    <w:rsid w:val="00FD7D48"/>
    <w:rsid w:val="05FF4BA6"/>
    <w:rsid w:val="065A716A"/>
    <w:rsid w:val="0CB13319"/>
    <w:rsid w:val="1B2D32CC"/>
    <w:rsid w:val="29EF3A63"/>
    <w:rsid w:val="31B11A05"/>
    <w:rsid w:val="4794006A"/>
    <w:rsid w:val="4BCB7112"/>
    <w:rsid w:val="517C5413"/>
    <w:rsid w:val="584C3F39"/>
    <w:rsid w:val="608D741C"/>
    <w:rsid w:val="666974D3"/>
    <w:rsid w:val="683425B0"/>
    <w:rsid w:val="6C004A82"/>
    <w:rsid w:val="6D1A113A"/>
    <w:rsid w:val="72276669"/>
    <w:rsid w:val="78D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F5AC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Subtitle" w:uiPriority="2" w:qFormat="1"/>
    <w:lsdException w:name="Date" w:uiPriority="3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D5F83"/>
    <w:pPr>
      <w:keepNext/>
      <w:keepLines/>
      <w:pBdr>
        <w:bottom w:val="single" w:sz="24" w:space="6" w:color="44546A" w:themeColor="text2"/>
      </w:pBdr>
      <w:spacing w:after="180"/>
      <w:jc w:val="left"/>
      <w:outlineLvl w:val="0"/>
    </w:pPr>
    <w:rPr>
      <w:rFonts w:asciiTheme="majorHAnsi" w:eastAsiaTheme="majorEastAsia" w:hAnsiTheme="majorHAnsi" w:cstheme="majorBidi"/>
      <w:b/>
      <w:caps/>
      <w:color w:val="44546A" w:themeColor="text2"/>
      <w:kern w:val="0"/>
      <w:sz w:val="50"/>
      <w:szCs w:val="32"/>
      <w:lang w:val="en-GB"/>
    </w:rPr>
  </w:style>
  <w:style w:type="paragraph" w:styleId="2">
    <w:name w:val="heading 2"/>
    <w:basedOn w:val="a"/>
    <w:next w:val="a"/>
    <w:link w:val="20"/>
    <w:unhideWhenUsed/>
    <w:qFormat/>
    <w:rsid w:val="004C2B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C2B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微软雅黑" w:eastAsia="微软雅黑" w:hAnsi="微软雅黑" w:hint="eastAsia"/>
      <w:color w:val="000000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rsid w:val="0099612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7D5F83"/>
    <w:rPr>
      <w:rFonts w:asciiTheme="majorHAnsi" w:eastAsiaTheme="majorEastAsia" w:hAnsiTheme="majorHAnsi" w:cstheme="majorBidi"/>
      <w:b/>
      <w:caps/>
      <w:color w:val="44546A" w:themeColor="text2"/>
      <w:sz w:val="50"/>
      <w:szCs w:val="32"/>
      <w:lang w:val="en-GB"/>
    </w:rPr>
  </w:style>
  <w:style w:type="paragraph" w:styleId="aa">
    <w:name w:val="Title"/>
    <w:basedOn w:val="a"/>
    <w:link w:val="ab"/>
    <w:uiPriority w:val="1"/>
    <w:qFormat/>
    <w:rsid w:val="007D5F83"/>
    <w:pPr>
      <w:contextualSpacing/>
      <w:jc w:val="left"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94"/>
      <w:szCs w:val="56"/>
      <w:lang w:val="en-GB"/>
    </w:rPr>
  </w:style>
  <w:style w:type="character" w:customStyle="1" w:styleId="ab">
    <w:name w:val="标题 字符"/>
    <w:basedOn w:val="a0"/>
    <w:link w:val="aa"/>
    <w:uiPriority w:val="1"/>
    <w:rsid w:val="007D5F83"/>
    <w:rPr>
      <w:rFonts w:asciiTheme="majorHAnsi" w:eastAsiaTheme="majorEastAsia" w:hAnsiTheme="majorHAnsi" w:cstheme="majorBidi"/>
      <w:b/>
      <w:caps/>
      <w:color w:val="44546A" w:themeColor="text2"/>
      <w:kern w:val="28"/>
      <w:sz w:val="94"/>
      <w:szCs w:val="56"/>
      <w:lang w:val="en-GB"/>
    </w:rPr>
  </w:style>
  <w:style w:type="paragraph" w:styleId="ac">
    <w:name w:val="Subtitle"/>
    <w:basedOn w:val="a"/>
    <w:link w:val="ad"/>
    <w:uiPriority w:val="2"/>
    <w:qFormat/>
    <w:rsid w:val="007D5F83"/>
    <w:pPr>
      <w:numPr>
        <w:ilvl w:val="1"/>
      </w:numPr>
      <w:contextualSpacing/>
      <w:jc w:val="left"/>
    </w:pPr>
    <w:rPr>
      <w:rFonts w:asciiTheme="minorHAnsi" w:eastAsiaTheme="minorEastAsia" w:hAnsiTheme="minorHAnsi" w:cstheme="minorBidi"/>
      <w:i/>
      <w:color w:val="44546A" w:themeColor="text2"/>
      <w:kern w:val="0"/>
      <w:sz w:val="48"/>
      <w:szCs w:val="26"/>
      <w:lang w:val="en-GB"/>
    </w:rPr>
  </w:style>
  <w:style w:type="character" w:customStyle="1" w:styleId="ad">
    <w:name w:val="副标题 字符"/>
    <w:basedOn w:val="a0"/>
    <w:link w:val="ac"/>
    <w:uiPriority w:val="2"/>
    <w:rsid w:val="007D5F83"/>
    <w:rPr>
      <w:rFonts w:asciiTheme="minorHAnsi" w:eastAsiaTheme="minorEastAsia" w:hAnsiTheme="minorHAnsi" w:cstheme="minorBidi"/>
      <w:i/>
      <w:color w:val="44546A" w:themeColor="text2"/>
      <w:sz w:val="48"/>
      <w:szCs w:val="26"/>
      <w:lang w:val="en-GB"/>
    </w:rPr>
  </w:style>
  <w:style w:type="paragraph" w:styleId="ae">
    <w:name w:val="Date"/>
    <w:basedOn w:val="a"/>
    <w:next w:val="1"/>
    <w:link w:val="af"/>
    <w:uiPriority w:val="3"/>
    <w:qFormat/>
    <w:rsid w:val="007D5F83"/>
    <w:pPr>
      <w:spacing w:before="480" w:after="60"/>
      <w:jc w:val="left"/>
    </w:pPr>
    <w:rPr>
      <w:rFonts w:asciiTheme="minorHAnsi" w:eastAsiaTheme="minorEastAsia" w:hAnsiTheme="minorHAnsi" w:cstheme="minorBidi"/>
      <w:color w:val="44546A" w:themeColor="text2"/>
      <w:kern w:val="0"/>
      <w:sz w:val="32"/>
      <w:szCs w:val="26"/>
      <w:lang w:val="en-GB"/>
    </w:rPr>
  </w:style>
  <w:style w:type="character" w:customStyle="1" w:styleId="af">
    <w:name w:val="日期 字符"/>
    <w:basedOn w:val="a0"/>
    <w:link w:val="ae"/>
    <w:uiPriority w:val="3"/>
    <w:rsid w:val="007D5F83"/>
    <w:rPr>
      <w:rFonts w:asciiTheme="minorHAnsi" w:eastAsiaTheme="minorEastAsia" w:hAnsiTheme="minorHAnsi" w:cstheme="minorBidi"/>
      <w:color w:val="44546A" w:themeColor="text2"/>
      <w:sz w:val="32"/>
      <w:szCs w:val="26"/>
      <w:lang w:val="en-GB"/>
    </w:rPr>
  </w:style>
  <w:style w:type="character" w:styleId="af0">
    <w:name w:val="page number"/>
    <w:basedOn w:val="a0"/>
    <w:rsid w:val="00161146"/>
  </w:style>
  <w:style w:type="character" w:styleId="af1">
    <w:name w:val="Strong"/>
    <w:basedOn w:val="a0"/>
    <w:uiPriority w:val="22"/>
    <w:qFormat/>
    <w:rsid w:val="008C5166"/>
    <w:rPr>
      <w:b/>
      <w:bCs/>
    </w:rPr>
  </w:style>
  <w:style w:type="character" w:customStyle="1" w:styleId="20">
    <w:name w:val="标题 2 字符"/>
    <w:basedOn w:val="a0"/>
    <w:link w:val="2"/>
    <w:rsid w:val="004C2B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4C2B40"/>
    <w:rPr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5246F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04D8E-AEE0-1D41-AC94-49E4FC72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 user</cp:lastModifiedBy>
  <cp:revision>11</cp:revision>
  <cp:lastPrinted>2021-01-25T08:01:00Z</cp:lastPrinted>
  <dcterms:created xsi:type="dcterms:W3CDTF">2021-12-16T11:37:00Z</dcterms:created>
  <dcterms:modified xsi:type="dcterms:W3CDTF">2021-12-18T07:45:00Z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