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微软雅黑" w:hAnsi="微软雅黑" w:eastAsia="微软雅黑"/>
          <w:b/>
          <w:bCs/>
          <w:color w:val="44546A" w:themeColor="text2"/>
          <w:sz w:val="48"/>
          <w:szCs w:val="48"/>
          <w14:textFill>
            <w14:solidFill>
              <w14:schemeClr w14:val="tx2"/>
            </w14:solidFill>
          </w14:textFill>
        </w:rPr>
      </w:pPr>
      <w:bookmarkStart w:id="0" w:name="_GoBack"/>
      <w:bookmarkEnd w:id="0"/>
      <w:r>
        <w:rPr>
          <w:rFonts w:hint="eastAsia" w:ascii="微软雅黑" w:hAnsi="微软雅黑" w:eastAsia="微软雅黑"/>
          <w:b/>
          <w:bCs/>
          <w:color w:val="44546A" w:themeColor="text2"/>
          <w:sz w:val="48"/>
          <w:szCs w:val="48"/>
          <w14:textFill>
            <w14:solidFill>
              <w14:schemeClr w14:val="tx2"/>
            </w14:solidFill>
          </w14:textFill>
        </w:rPr>
        <w:t>《成交为王-金牌销售(经理)销售技巧提升》</w:t>
      </w:r>
    </w:p>
    <w:p>
      <w:pPr>
        <w:adjustRightInd w:val="0"/>
        <w:snapToGrid w:val="0"/>
        <w:rPr>
          <w:rFonts w:ascii="微软雅黑" w:hAnsi="微软雅黑" w:eastAsia="微软雅黑"/>
          <w:szCs w:val="21"/>
        </w:rPr>
      </w:pPr>
      <w:r>
        <w:rPr>
          <w:rFonts w:hint="eastAsia" w:ascii="微软雅黑" w:hAnsi="微软雅黑" w:eastAsia="微软雅黑"/>
          <w:b/>
          <w:bCs/>
          <w:szCs w:val="21"/>
        </w:rPr>
        <w:t>【主办单位】</w:t>
      </w:r>
      <w:r>
        <w:rPr>
          <w:rFonts w:hint="eastAsia" w:ascii="微软雅黑" w:hAnsi="微软雅黑" w:eastAsia="微软雅黑"/>
          <w:szCs w:val="21"/>
        </w:rPr>
        <w:t>济南立正管理咨询有限公司</w:t>
      </w:r>
    </w:p>
    <w:p>
      <w:pPr>
        <w:adjustRightInd w:val="0"/>
        <w:snapToGrid w:val="0"/>
        <w:rPr>
          <w:rFonts w:ascii="微软雅黑" w:hAnsi="微软雅黑" w:eastAsia="微软雅黑"/>
          <w:szCs w:val="21"/>
        </w:rPr>
      </w:pPr>
      <w:r>
        <w:rPr>
          <w:rFonts w:hint="eastAsia" w:ascii="微软雅黑" w:hAnsi="微软雅黑" w:eastAsia="微软雅黑"/>
          <w:b/>
          <w:bCs/>
          <w:szCs w:val="21"/>
        </w:rPr>
        <w:t>【报名热线】</w:t>
      </w:r>
      <w:r>
        <w:rPr>
          <w:rFonts w:hint="eastAsia" w:ascii="微软雅黑" w:hAnsi="微软雅黑" w:eastAsia="微软雅黑"/>
          <w:szCs w:val="21"/>
        </w:rPr>
        <w:t xml:space="preserve">0531-85956956，13864004657（微信同号） </w:t>
      </w:r>
    </w:p>
    <w:p>
      <w:pPr>
        <w:adjustRightInd w:val="0"/>
        <w:snapToGrid w:val="0"/>
        <w:rPr>
          <w:rFonts w:ascii="微软雅黑" w:hAnsi="微软雅黑" w:eastAsia="微软雅黑"/>
          <w:szCs w:val="21"/>
        </w:rPr>
      </w:pPr>
      <w:r>
        <w:rPr>
          <w:rFonts w:hint="eastAsia" w:ascii="微软雅黑" w:hAnsi="微软雅黑" w:eastAsia="微软雅黑"/>
          <w:b/>
          <w:bCs/>
          <w:szCs w:val="21"/>
        </w:rPr>
        <w:t>【开课时间】</w:t>
      </w:r>
      <w:r>
        <w:rPr>
          <w:rFonts w:ascii="微软雅黑" w:hAnsi="微软雅黑" w:eastAsia="微软雅黑"/>
          <w:szCs w:val="21"/>
        </w:rPr>
        <w:t>2022</w:t>
      </w:r>
      <w:r>
        <w:rPr>
          <w:rFonts w:hint="eastAsia" w:ascii="微软雅黑" w:hAnsi="微软雅黑" w:eastAsia="微软雅黑"/>
          <w:szCs w:val="21"/>
        </w:rPr>
        <w:t>年</w:t>
      </w:r>
      <w:r>
        <w:rPr>
          <w:rFonts w:ascii="微软雅黑" w:hAnsi="微软雅黑" w:eastAsia="微软雅黑"/>
          <w:szCs w:val="21"/>
        </w:rPr>
        <w:t>3</w:t>
      </w:r>
      <w:r>
        <w:rPr>
          <w:rFonts w:hint="eastAsia" w:ascii="微软雅黑" w:hAnsi="微软雅黑" w:eastAsia="微软雅黑"/>
          <w:szCs w:val="21"/>
        </w:rPr>
        <w:t>月</w:t>
      </w:r>
      <w:r>
        <w:rPr>
          <w:rFonts w:ascii="微软雅黑" w:hAnsi="微软雅黑" w:eastAsia="微软雅黑"/>
          <w:szCs w:val="21"/>
        </w:rPr>
        <w:t>11</w:t>
      </w:r>
      <w:r>
        <w:rPr>
          <w:rFonts w:hint="eastAsia" w:ascii="微软雅黑" w:hAnsi="微软雅黑" w:eastAsia="微软雅黑"/>
          <w:szCs w:val="21"/>
        </w:rPr>
        <w:t>-</w:t>
      </w:r>
      <w:r>
        <w:rPr>
          <w:rFonts w:ascii="微软雅黑" w:hAnsi="微软雅黑" w:eastAsia="微软雅黑"/>
          <w:szCs w:val="21"/>
        </w:rPr>
        <w:t>12</w:t>
      </w:r>
      <w:r>
        <w:rPr>
          <w:rFonts w:hint="eastAsia" w:ascii="微软雅黑" w:hAnsi="微软雅黑" w:eastAsia="微软雅黑"/>
          <w:szCs w:val="21"/>
        </w:rPr>
        <w:t xml:space="preserve">日 济南 </w:t>
      </w:r>
      <w:r>
        <w:rPr>
          <w:rFonts w:ascii="微软雅黑" w:hAnsi="微软雅黑" w:eastAsia="微软雅黑"/>
          <w:szCs w:val="21"/>
        </w:rPr>
        <w:t xml:space="preserve">  </w:t>
      </w:r>
      <w:r>
        <w:rPr>
          <w:rFonts w:hint="eastAsia" w:ascii="微软雅黑" w:hAnsi="微软雅黑" w:eastAsia="微软雅黑"/>
          <w:szCs w:val="21"/>
        </w:rPr>
        <w:t>9.23-24日济南</w:t>
      </w:r>
    </w:p>
    <w:p>
      <w:pPr>
        <w:widowControl/>
        <w:adjustRightInd w:val="0"/>
        <w:snapToGrid w:val="0"/>
        <w:jc w:val="left"/>
        <w:rPr>
          <w:rFonts w:ascii="微软雅黑" w:hAnsi="微软雅黑" w:eastAsia="微软雅黑"/>
          <w:szCs w:val="21"/>
        </w:rPr>
      </w:pPr>
      <w:r>
        <w:rPr>
          <w:rFonts w:hint="eastAsia" w:ascii="微软雅黑" w:hAnsi="微软雅黑" w:eastAsia="微软雅黑"/>
          <w:b/>
          <w:bCs/>
          <w:szCs w:val="21"/>
        </w:rPr>
        <w:t>【培训对象】</w:t>
      </w:r>
      <w:r>
        <w:rPr>
          <w:rFonts w:hint="eastAsia" w:ascii="微软雅黑" w:hAnsi="微软雅黑" w:eastAsia="微软雅黑"/>
          <w:szCs w:val="21"/>
        </w:rPr>
        <w:t>销售主管，销售经理，大客户经理等</w:t>
      </w:r>
    </w:p>
    <w:p>
      <w:pPr>
        <w:widowControl/>
        <w:adjustRightInd w:val="0"/>
        <w:snapToGrid w:val="0"/>
        <w:jc w:val="left"/>
        <w:rPr>
          <w:rFonts w:ascii="微软雅黑" w:hAnsi="微软雅黑" w:eastAsia="微软雅黑" w:cs="微软雅黑"/>
          <w:b/>
          <w:bCs/>
          <w:color w:val="333333"/>
          <w:kern w:val="0"/>
          <w:sz w:val="24"/>
          <w:szCs w:val="24"/>
        </w:rPr>
      </w:pPr>
      <w:r>
        <w:rPr>
          <w:rFonts w:ascii="Times New Roman" w:hAnsi="Times New Roman" w:eastAsia="宋体"/>
        </w:rPr>
        <mc:AlternateContent>
          <mc:Choice Requires="wps">
            <w:drawing>
              <wp:anchor distT="0" distB="0" distL="114300" distR="114300" simplePos="0" relativeHeight="251659264" behindDoc="0" locked="0" layoutInCell="1" allowOverlap="1">
                <wp:simplePos x="0" y="0"/>
                <wp:positionH relativeFrom="margin">
                  <wp:posOffset>-199390</wp:posOffset>
                </wp:positionH>
                <wp:positionV relativeFrom="paragraph">
                  <wp:posOffset>269240</wp:posOffset>
                </wp:positionV>
                <wp:extent cx="6823075" cy="0"/>
                <wp:effectExtent l="29210" t="31115" r="34290" b="355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823075" cy="0"/>
                        </a:xfrm>
                        <a:prstGeom prst="straightConnector1">
                          <a:avLst/>
                        </a:prstGeom>
                        <a:noFill/>
                        <a:ln w="57150" cmpd="thickThin">
                          <a:solidFill>
                            <a:srgbClr val="993300"/>
                          </a:solidFill>
                          <a:round/>
                        </a:ln>
                      </wps:spPr>
                      <wps:bodyPr/>
                    </wps:wsp>
                  </a:graphicData>
                </a:graphic>
              </wp:anchor>
            </w:drawing>
          </mc:Choice>
          <mc:Fallback>
            <w:pict>
              <v:shape id="_x0000_s1026" o:spid="_x0000_s1026" o:spt="32" type="#_x0000_t32" style="position:absolute;left:0pt;margin-left:-15.7pt;margin-top:21.2pt;height:0pt;width:537.25pt;mso-position-horizontal-relative:margin;z-index:251659264;mso-width-relative:page;mso-height-relative:page;" filled="f" stroked="t" coordsize="21600,21600" o:gfxdata="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O098NgAAAAKAQAADwAAAAAAAAABACAAAAAiAAAAZHJz&#10;L2Rvd25yZXYueG1sUEsBAhQAFAAAAAgAh07iQJpz78YEAgAA0AMAAA4AAAAAAAAAAQAgAAAAJwEA&#10;AGRycy9lMm9Eb2MueG1sUEsFBgAAAAAGAAYAWQEAAJ0FAAAAAA==&#10;">
                <v:fill on="f" focussize="0,0"/>
                <v:stroke weight="4.5pt" color="#993300" linestyle="thickThin" joinstyle="round"/>
                <v:imagedata o:title=""/>
                <o:lock v:ext="edit" aspectratio="f"/>
              </v:shape>
            </w:pict>
          </mc:Fallback>
        </mc:AlternateContent>
      </w:r>
      <w:r>
        <w:rPr>
          <w:rFonts w:hint="eastAsia" w:ascii="微软雅黑" w:hAnsi="微软雅黑" w:eastAsia="微软雅黑"/>
          <w:b/>
          <w:bCs/>
          <w:szCs w:val="21"/>
        </w:rPr>
        <w:t>【课程费用】</w:t>
      </w:r>
      <w:r>
        <w:rPr>
          <w:rFonts w:hint="eastAsia" w:ascii="微软雅黑" w:hAnsi="微软雅黑" w:eastAsia="微软雅黑"/>
          <w:szCs w:val="21"/>
        </w:rPr>
        <w:t>RMB</w:t>
      </w:r>
      <w:r>
        <w:rPr>
          <w:rFonts w:ascii="微软雅黑" w:hAnsi="微软雅黑" w:eastAsia="微软雅黑"/>
          <w:b/>
          <w:szCs w:val="21"/>
        </w:rPr>
        <w:t>3800</w:t>
      </w:r>
      <w:r>
        <w:rPr>
          <w:rFonts w:hint="eastAsia" w:ascii="微软雅黑" w:hAnsi="微软雅黑" w:eastAsia="微软雅黑"/>
          <w:szCs w:val="21"/>
        </w:rPr>
        <w:t>/人（包含：培训费、教材、午餐、茶点、发票）</w:t>
      </w:r>
    </w:p>
    <w:p>
      <w:pPr>
        <w:widowControl/>
        <w:adjustRightInd w:val="0"/>
        <w:jc w:val="left"/>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【课程背景】</w:t>
      </w:r>
    </w:p>
    <w:p>
      <w:pPr>
        <w:widowControl/>
        <w:adjustRightInd w:val="0"/>
        <w:snapToGrid w:val="0"/>
        <w:jc w:val="left"/>
        <w:rPr>
          <w:rFonts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21世纪不仅是科技腾飞的世纪，更是争夺销售主动权的世纪，企业的销售业绩波动80%的原因是有20的客户引发，大客户是一项长且战略投资，是实现企业利润和可持续发展的最为重要的保障之一，大客户如何从无到有，销售如何从零开始直至圆满结束，需要企业的系销售者加以足够的关注。</w:t>
      </w:r>
    </w:p>
    <w:p>
      <w:pPr>
        <w:widowControl/>
        <w:adjustRightInd w:val="0"/>
        <w:snapToGrid w:val="0"/>
        <w:jc w:val="left"/>
        <w:rPr>
          <w:rFonts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本课程从专业的角度来讲述销售人员如何运用专业销售技巧去有效提升销售业绩。培训导师有着近10年的销售实战经验，从基层业务做起一直到总经理，非常熟知每个阶段销售人员在想什么、做什么、困惑在哪里，在培训过程中能够对具体实务提供操作性极强的解决之道，让学员在培训结束后感到专业销售是高标准的，但也是可操作的，是能够切实帮助企业解决实际问题的!</w:t>
      </w:r>
    </w:p>
    <w:p>
      <w:pPr>
        <w:widowControl/>
        <w:adjustRightInd w:val="0"/>
        <w:jc w:val="left"/>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【课程特色】</w:t>
      </w:r>
    </w:p>
    <w:p>
      <w:pPr>
        <w:widowControl/>
        <w:adjustRightInd w:val="0"/>
        <w:snapToGrid w:val="0"/>
        <w:jc w:val="left"/>
        <w:rPr>
          <w:rFonts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讲授、游戏、研讨、案例分析等互动方式，课程引入了最新的教练技术、建构主义、引导技术、行动学习等新式教学方法！</w:t>
      </w:r>
    </w:p>
    <w:p>
      <w:pPr>
        <w:widowControl/>
        <w:adjustRightInd w:val="0"/>
        <w:jc w:val="left"/>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【课程大纲】</w:t>
      </w:r>
    </w:p>
    <w:p>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一、开场破冰定向</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世界上最难做的两件事情是什么？</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梦想-目标-未来</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销售素养提升的的核心公式</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倒三角模型（信念、行为、成果、我是一切的根源）</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2）成为-行动-拥有，个人成长与企业使命宣誓</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4、专业销售新模式，销售人员成长三角形</w:t>
      </w:r>
    </w:p>
    <w:p>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二、工业品销售的基本概念和定义</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1、工业品的基本概念</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2、工业品营销与消费品营销的巨大差异</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3、工业品营销的发展阶段及四大转变</w:t>
      </w:r>
    </w:p>
    <w:p>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三、工业品销售人员所需的素质</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1、你够专业么？构成专业化的元素</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2、优秀业务人员业务素质平衡轮</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3、顶尖业务经理应具备的心态和条件</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4、工业品销售人员所需的素质：行家一出手，便知有没有</w:t>
      </w:r>
    </w:p>
    <w:p>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四、工业品销售技巧提升之销售目标的设定与计划</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1、目标意识</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案例：哈佛毕业生的调查</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主题探讨：我为谁工作</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目标与现状</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达成目标的5要素</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好目标的特征表现</w:t>
      </w:r>
    </w:p>
    <w:p>
      <w:pPr>
        <w:numPr>
          <w:ilvl w:val="0"/>
          <w:numId w:val="1"/>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精准目标设定的五个关键元素-SMART原则</w:t>
      </w:r>
    </w:p>
    <w:p>
      <w:pPr>
        <w:numPr>
          <w:ilvl w:val="0"/>
          <w:numId w:val="2"/>
        </w:num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工业品销售技巧提升之营销准备三步法</w:t>
      </w:r>
    </w:p>
    <w:p>
      <w:pPr>
        <w:numPr>
          <w:ilvl w:val="0"/>
          <w:numId w:val="3"/>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销售人员四大烦</w:t>
      </w:r>
    </w:p>
    <w:p>
      <w:pPr>
        <w:numPr>
          <w:ilvl w:val="0"/>
          <w:numId w:val="3"/>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客户采购是有计划有步骤进行的</w:t>
      </w:r>
    </w:p>
    <w:p>
      <w:pPr>
        <w:numPr>
          <w:ilvl w:val="0"/>
          <w:numId w:val="3"/>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第一步：目标客户的确定与市场开发</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1）获得销售线索的方法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xml:space="preserve">2）客户分级及标准   </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3）市场开发常用的三种方法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4、第二部：销售前的准备工作</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1）平时的准备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2）物质资料的准备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3）心理的准备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5、第三步：电话约访前的准备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1）约访的必要性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2）电话约访前的准备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3）电话约访流程</w:t>
      </w:r>
    </w:p>
    <w:p>
      <w:pPr>
        <w:numPr>
          <w:ilvl w:val="0"/>
          <w:numId w:val="2"/>
        </w:num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工业品销售技巧提升之沟通技巧提升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1、建立与客户的信任度</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2、第一印象的建立-亲和感</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3、沟通重要技能-寒暄-赞美</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4、客户深度接纳我们的理由</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5</w:t>
      </w:r>
      <w:r>
        <w:rPr>
          <w:rFonts w:ascii="微软雅黑" w:hAnsi="微软雅黑" w:eastAsia="微软雅黑" w:cs="微软雅黑"/>
          <w:sz w:val="24"/>
          <w:szCs w:val="24"/>
        </w:rPr>
        <w:t>、沟通的基础</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6</w:t>
      </w:r>
      <w:r>
        <w:rPr>
          <w:rFonts w:ascii="微软雅黑" w:hAnsi="微软雅黑" w:eastAsia="微软雅黑" w:cs="微软雅黑"/>
          <w:sz w:val="24"/>
          <w:szCs w:val="24"/>
        </w:rPr>
        <w:t>、非语言的沟通技巧</w:t>
      </w:r>
      <w:r>
        <w:rPr>
          <w:rFonts w:hint="eastAsia" w:ascii="微软雅黑" w:hAnsi="微软雅黑" w:eastAsia="微软雅黑" w:cs="微软雅黑"/>
          <w:sz w:val="24"/>
          <w:szCs w:val="24"/>
        </w:rPr>
        <w:t>-</w:t>
      </w:r>
      <w:r>
        <w:rPr>
          <w:rFonts w:ascii="微软雅黑" w:hAnsi="微软雅黑" w:eastAsia="微软雅黑" w:cs="微软雅黑"/>
          <w:sz w:val="24"/>
          <w:szCs w:val="24"/>
        </w:rPr>
        <w:t>有效利用肢体语言的技巧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7</w:t>
      </w:r>
      <w:r>
        <w:rPr>
          <w:rFonts w:ascii="微软雅黑" w:hAnsi="微软雅黑" w:eastAsia="微软雅黑" w:cs="微软雅黑"/>
          <w:sz w:val="24"/>
          <w:szCs w:val="24"/>
        </w:rPr>
        <w:t>、NLP感官分类及特点</w:t>
      </w:r>
    </w:p>
    <w:p>
      <w:pPr>
        <w:adjustRightInd w:val="0"/>
        <w:snapToGrid w:val="0"/>
        <w:rPr>
          <w:rFonts w:ascii="微软雅黑" w:hAnsi="微软雅黑" w:eastAsia="微软雅黑" w:cs="微软雅黑"/>
          <w:sz w:val="24"/>
          <w:szCs w:val="24"/>
        </w:rPr>
      </w:pPr>
      <w:r>
        <w:rPr>
          <w:rFonts w:ascii="微软雅黑" w:hAnsi="微软雅黑" w:eastAsia="微软雅黑" w:cs="微软雅黑"/>
          <w:sz w:val="24"/>
          <w:szCs w:val="24"/>
        </w:rPr>
        <w:t>视觉型、听觉型、感觉型</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8</w:t>
      </w:r>
      <w:r>
        <w:rPr>
          <w:rFonts w:ascii="微软雅黑" w:hAnsi="微软雅黑" w:eastAsia="微软雅黑" w:cs="微软雅黑"/>
          <w:sz w:val="24"/>
          <w:szCs w:val="24"/>
        </w:rPr>
        <w:t>、NLP感官分类及应对技巧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9</w:t>
      </w:r>
      <w:r>
        <w:rPr>
          <w:rFonts w:ascii="微软雅黑" w:hAnsi="微软雅黑" w:eastAsia="微软雅黑" w:cs="微软雅黑"/>
          <w:sz w:val="24"/>
          <w:szCs w:val="24"/>
        </w:rPr>
        <w:t>、NLP深度沟通的七把飞刀</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10</w:t>
      </w:r>
      <w:r>
        <w:rPr>
          <w:rFonts w:ascii="微软雅黑" w:hAnsi="微软雅黑" w:eastAsia="微软雅黑" w:cs="微软雅黑"/>
          <w:sz w:val="24"/>
          <w:szCs w:val="24"/>
        </w:rPr>
        <w:t>、NLP深度沟通五步法</w:t>
      </w:r>
    </w:p>
    <w:p>
      <w:pPr>
        <w:numPr>
          <w:ilvl w:val="0"/>
          <w:numId w:val="2"/>
        </w:num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工业品销售技巧提升之购买需求分析</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天下第一难-寻找需求</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人性行销的秘诀-需求冰山</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客户需求的四度空间</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客户需求的三要素</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客户需求漏斗</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寻找没有被满足或充分满足的需求</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个人利益加组织利益的平衡</w:t>
      </w:r>
    </w:p>
    <w:p>
      <w:pPr>
        <w:numPr>
          <w:ilvl w:val="0"/>
          <w:numId w:val="4"/>
        </w:num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客户需求发掘和引导技巧之SPIN法则</w:t>
      </w:r>
    </w:p>
    <w:p>
      <w:pPr>
        <w:numPr>
          <w:ilvl w:val="0"/>
          <w:numId w:val="2"/>
        </w:num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工业品销售技巧提升之展示说明技巧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1、展示说明的框架</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2、展示说明的技巧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3、展示说明的方法、公式</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4、推介产品的F</w:t>
      </w:r>
      <w:r>
        <w:rPr>
          <w:rFonts w:ascii="微软雅黑" w:hAnsi="微软雅黑" w:eastAsia="微软雅黑" w:cs="微软雅黑"/>
          <w:sz w:val="24"/>
          <w:szCs w:val="24"/>
        </w:rPr>
        <w:t>ABE</w:t>
      </w:r>
      <w:r>
        <w:rPr>
          <w:rFonts w:hint="eastAsia" w:ascii="微软雅黑" w:hAnsi="微软雅黑" w:eastAsia="微软雅黑" w:cs="微软雅黑"/>
          <w:sz w:val="24"/>
          <w:szCs w:val="24"/>
        </w:rPr>
        <w:t>法则（话术设计）</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5、常用产品介绍的八大方法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6、顾客购买的五类模式（十种）</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7、NLP视听感说服策略</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七、有效缔结成交的方法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1、促成的恐惧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2、促成的信号与促成时机</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3、促成的方法与技巧</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4、如何做好客户转介绍</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八、学习分享，课程结束</w:t>
      </w:r>
    </w:p>
    <w:p>
      <w:pPr>
        <w:widowControl/>
        <w:adjustRightInd w:val="0"/>
        <w:jc w:val="left"/>
        <w:rPr>
          <w:rFonts w:ascii="微软雅黑" w:hAnsi="微软雅黑" w:eastAsia="微软雅黑" w:cs="微软雅黑"/>
          <w:b/>
          <w:bCs/>
          <w:color w:val="0000FF"/>
          <w:sz w:val="28"/>
          <w:szCs w:val="28"/>
          <w:shd w:val="pct10" w:color="auto" w:fill="FFFFFF"/>
        </w:rPr>
      </w:pPr>
      <w:r>
        <w:rPr>
          <w:rFonts w:ascii="微软雅黑" w:hAnsi="微软雅黑" w:eastAsia="微软雅黑" w:cs="微软雅黑"/>
          <w:b/>
          <w:bCs/>
          <w:color w:val="C00000"/>
          <w:kern w:val="0"/>
          <w:sz w:val="24"/>
          <w:szCs w:val="24"/>
        </w:rPr>
        <w:drawing>
          <wp:anchor distT="0" distB="0" distL="114300" distR="114300" simplePos="0" relativeHeight="251660288" behindDoc="0" locked="0" layoutInCell="1" allowOverlap="1">
            <wp:simplePos x="0" y="0"/>
            <wp:positionH relativeFrom="column">
              <wp:posOffset>4380230</wp:posOffset>
            </wp:positionH>
            <wp:positionV relativeFrom="paragraph">
              <wp:posOffset>108585</wp:posOffset>
            </wp:positionV>
            <wp:extent cx="1603375" cy="2353310"/>
            <wp:effectExtent l="0" t="0" r="0" b="8890"/>
            <wp:wrapNone/>
            <wp:docPr id="3" name="图片 2097167" descr="DSC_0082_mh147989214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7167" descr="DSC_0082_mh1479892141155"/>
                    <pic:cNvPicPr>
                      <a:picLocks noChangeAspect="1"/>
                    </pic:cNvPicPr>
                  </pic:nvPicPr>
                  <pic:blipFill>
                    <a:blip r:embed="rId5"/>
                    <a:stretch>
                      <a:fillRect/>
                    </a:stretch>
                  </pic:blipFill>
                  <pic:spPr>
                    <a:xfrm>
                      <a:off x="0" y="0"/>
                      <a:ext cx="1603375" cy="2353310"/>
                    </a:xfrm>
                    <a:prstGeom prst="rect">
                      <a:avLst/>
                    </a:prstGeom>
                    <a:noFill/>
                    <a:ln>
                      <a:noFill/>
                    </a:ln>
                  </pic:spPr>
                </pic:pic>
              </a:graphicData>
            </a:graphic>
          </wp:anchor>
        </w:drawing>
      </w:r>
      <w:r>
        <w:rPr>
          <w:rFonts w:hint="eastAsia" w:ascii="微软雅黑" w:hAnsi="微软雅黑" w:eastAsia="微软雅黑" w:cs="微软雅黑"/>
          <w:b/>
          <w:bCs/>
          <w:color w:val="C00000"/>
          <w:kern w:val="0"/>
          <w:sz w:val="24"/>
          <w:szCs w:val="24"/>
        </w:rPr>
        <w:t>【讲师介绍】</w:t>
      </w:r>
      <w:r>
        <w:rPr>
          <w:rFonts w:hint="eastAsia" w:ascii="微软雅黑" w:hAnsi="微软雅黑" w:eastAsia="微软雅黑" w:cs="微软雅黑"/>
          <w:b/>
          <w:bCs/>
          <w:color w:val="0000FF"/>
          <w:sz w:val="28"/>
          <w:szCs w:val="28"/>
          <w:shd w:val="pct10" w:color="auto" w:fill="FFFFFF"/>
        </w:rPr>
        <w:t xml:space="preserve">                                                               </w:t>
      </w:r>
    </w:p>
    <w:p>
      <w:pPr>
        <w:adjustRightInd w:val="0"/>
        <w:snapToGrid w:val="0"/>
        <w:jc w:val="left"/>
        <w:rPr>
          <w:rFonts w:ascii="微软雅黑" w:hAnsi="微软雅黑" w:eastAsia="微软雅黑" w:cs="微软雅黑"/>
          <w:b/>
          <w:bCs/>
          <w:color w:val="333333"/>
          <w:kern w:val="0"/>
          <w:sz w:val="24"/>
          <w:szCs w:val="24"/>
        </w:rPr>
      </w:pPr>
      <w:r>
        <w:rPr>
          <w:rFonts w:hint="eastAsia" w:ascii="微软雅黑" w:hAnsi="微软雅黑" w:eastAsia="微软雅黑" w:cs="微软雅黑"/>
          <w:b/>
          <w:bCs/>
          <w:sz w:val="24"/>
          <w:szCs w:val="24"/>
        </w:rPr>
        <w:t>苏老师</w:t>
      </w:r>
    </w:p>
    <w:p>
      <w:pPr>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【专业资质】</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体验式心态/团队/执行力训练导师</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实战派中层管理综合技能实训讲师/咨询师</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工业品营销/大客户销售实训讲师</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NLP教练技术管理/素养创新应用讲师</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咨询式/定制式/项目式“三式合一”内训倡导者</w:t>
      </w:r>
    </w:p>
    <w:p>
      <w:pPr>
        <w:widowControl/>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【讲师资历】</w:t>
      </w:r>
    </w:p>
    <w:p>
      <w:pPr>
        <w:widowControl/>
        <w:adjustRightInd w:val="0"/>
        <w:snapToGrid w:val="0"/>
        <w:ind w:firstLine="480" w:firstLineChars="20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苏老师毕业于山东大学，从事专业销售、管理、人力资源的研究及运用15年，并专注于员工学习与发展的工作经验10年，工作期间任企业内、外部讲师，授课总时数超过2800小时。</w:t>
      </w:r>
    </w:p>
    <w:p>
      <w:pPr>
        <w:widowControl/>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color w:val="333333"/>
          <w:kern w:val="0"/>
          <w:sz w:val="24"/>
        </w:rPr>
        <w:t>      苏老师对于金融业、服务业、制造业的员工培训有深入的研究，曾任多家国内上市公司商学院院长、培训总监，其在理论与实践方面均具有深厚的功底。</w:t>
      </w:r>
    </w:p>
    <w:p>
      <w:pPr>
        <w:widowControl/>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【擅长领域】</w:t>
      </w:r>
    </w:p>
    <w:p>
      <w:pPr>
        <w:widowControl/>
        <w:numPr>
          <w:ilvl w:val="0"/>
          <w:numId w:val="5"/>
        </w:numPr>
        <w:adjustRightInd w:val="0"/>
        <w:snapToGrid w:val="0"/>
        <w:jc w:val="left"/>
        <w:rPr>
          <w:rFonts w:ascii="微软雅黑" w:hAnsi="微软雅黑" w:eastAsia="微软雅黑" w:cs="微软雅黑"/>
          <w:sz w:val="24"/>
        </w:rPr>
      </w:pPr>
      <w:r>
        <w:rPr>
          <w:rFonts w:hint="eastAsia" w:ascii="微软雅黑" w:hAnsi="微软雅黑" w:eastAsia="微软雅黑" w:cs="微软雅黑"/>
          <w:sz w:val="24"/>
        </w:rPr>
        <w:t>体验式心态激励、团队训练、执行力、职业素养；</w:t>
      </w:r>
    </w:p>
    <w:p>
      <w:pPr>
        <w:widowControl/>
        <w:numPr>
          <w:ilvl w:val="0"/>
          <w:numId w:val="5"/>
        </w:numPr>
        <w:adjustRightInd w:val="0"/>
        <w:snapToGrid w:val="0"/>
        <w:jc w:val="left"/>
        <w:rPr>
          <w:rFonts w:ascii="微软雅黑" w:hAnsi="微软雅黑" w:eastAsia="微软雅黑" w:cs="微软雅黑"/>
          <w:sz w:val="24"/>
        </w:rPr>
      </w:pPr>
      <w:r>
        <w:rPr>
          <w:rFonts w:hint="eastAsia" w:ascii="微软雅黑" w:hAnsi="微软雅黑" w:eastAsia="微软雅黑" w:cs="微软雅黑"/>
          <w:sz w:val="24"/>
        </w:rPr>
        <w:t>教练式</w:t>
      </w:r>
      <w:r>
        <w:rPr>
          <w:rFonts w:hint="eastAsia" w:ascii="微软雅黑" w:hAnsi="微软雅黑" w:eastAsia="微软雅黑" w:cs="微软雅黑"/>
          <w:sz w:val="15"/>
          <w:szCs w:val="15"/>
        </w:rPr>
        <w:t>&amp;NLP</w:t>
      </w:r>
      <w:r>
        <w:rPr>
          <w:rFonts w:hint="eastAsia" w:ascii="微软雅黑" w:hAnsi="微软雅黑" w:eastAsia="微软雅黑" w:cs="微软雅黑"/>
          <w:sz w:val="24"/>
        </w:rPr>
        <w:t>中层管理、领导力、高效团队建设、有效沟通、情压管理等；</w:t>
      </w:r>
    </w:p>
    <w:p>
      <w:pPr>
        <w:numPr>
          <w:ilvl w:val="0"/>
          <w:numId w:val="5"/>
        </w:numPr>
        <w:adjustRightInd w:val="0"/>
        <w:snapToGrid w:val="0"/>
        <w:jc w:val="left"/>
        <w:rPr>
          <w:rFonts w:ascii="微软雅黑" w:hAnsi="微软雅黑" w:eastAsia="微软雅黑" w:cs="微软雅黑"/>
          <w:sz w:val="24"/>
        </w:rPr>
      </w:pPr>
      <w:r>
        <w:rPr>
          <w:rFonts w:hint="eastAsia" w:ascii="微软雅黑" w:hAnsi="微软雅黑" w:eastAsia="微软雅黑" w:cs="微软雅黑"/>
          <w:sz w:val="24"/>
        </w:rPr>
        <w:t>销售技巧、销售管理、大客户销售、工业品营销。</w:t>
      </w:r>
    </w:p>
    <w:p>
      <w:pPr>
        <w:widowControl/>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【授课风格】</w:t>
      </w:r>
    </w:p>
    <w:p>
      <w:pPr>
        <w:widowControl/>
        <w:adjustRightInd w:val="0"/>
        <w:snapToGrid w:val="0"/>
        <w:ind w:firstLine="480" w:firstLineChars="200"/>
        <w:jc w:val="left"/>
        <w:rPr>
          <w:rFonts w:ascii="微软雅黑" w:hAnsi="微软雅黑" w:eastAsia="微软雅黑" w:cs="微软雅黑"/>
          <w:color w:val="333333"/>
          <w:kern w:val="0"/>
          <w:sz w:val="24"/>
        </w:rPr>
      </w:pPr>
      <w:r>
        <w:rPr>
          <w:rFonts w:hint="eastAsia" w:ascii="微软雅黑" w:hAnsi="微软雅黑" w:eastAsia="微软雅黑" w:cs="微软雅黑"/>
          <w:color w:val="333333"/>
          <w:kern w:val="0"/>
          <w:sz w:val="24"/>
        </w:rPr>
        <w:t>苏老师亲和风趣、肢体语言优雅、互动性强，善于使用各种授课方式拉动员工热情，有效调动课堂的气氛和把控现场学员状态。</w:t>
      </w:r>
    </w:p>
    <w:p>
      <w:pPr>
        <w:widowControl/>
        <w:adjustRightInd w:val="0"/>
        <w:snapToGrid w:val="0"/>
        <w:ind w:firstLine="480" w:firstLineChars="200"/>
        <w:jc w:val="left"/>
        <w:rPr>
          <w:rFonts w:ascii="微软雅黑" w:hAnsi="微软雅黑" w:eastAsia="微软雅黑" w:cs="微软雅黑"/>
          <w:b/>
          <w:bCs/>
          <w:color w:val="333333"/>
          <w:kern w:val="0"/>
          <w:sz w:val="24"/>
        </w:rPr>
      </w:pPr>
      <w:r>
        <w:rPr>
          <w:rFonts w:hint="eastAsia" w:ascii="微软雅黑" w:hAnsi="微软雅黑" w:eastAsia="微软雅黑" w:cs="微软雅黑"/>
          <w:color w:val="333333"/>
          <w:kern w:val="0"/>
          <w:sz w:val="24"/>
        </w:rPr>
        <w:t>针对企业客户与学员的实际状况，诊断培训的实际需求，定制化设计独特的培训方案，将教练技术与各培训主题有效结合，并结合建构主义、行动学习、小组讨论、案例分析、团队共创、角色扮演等丰富的授课形式，有效调动课堂的气氛和把控现场学员状态，帮助企业创造最大绩效。</w:t>
      </w:r>
    </w:p>
    <w:p>
      <w:pPr>
        <w:widowControl/>
        <w:adjustRightInd w:val="0"/>
        <w:snapToGrid w:val="0"/>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【服务客户】</w:t>
      </w:r>
    </w:p>
    <w:p>
      <w:pPr>
        <w:widowControl/>
        <w:adjustRightInd w:val="0"/>
        <w:snapToGrid w:val="0"/>
        <w:jc w:val="left"/>
        <w:rPr>
          <w:rFonts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央企国企：</w:t>
      </w:r>
      <w:r>
        <w:rPr>
          <w:rFonts w:hint="eastAsia" w:ascii="微软雅黑" w:hAnsi="微软雅黑" w:eastAsia="微软雅黑" w:cs="微软雅黑"/>
          <w:color w:val="333333"/>
          <w:kern w:val="0"/>
          <w:sz w:val="24"/>
          <w:szCs w:val="24"/>
        </w:rPr>
        <w:t>国家电网、中联水泥、中国银行、中建八局、中化集团、中国铝业、东方航空、中国铁塔、工商银行、农业银行、陕汽集团、东风集团、长安汽车、鲁商集团、山东银座、山东有线等</w:t>
      </w:r>
    </w:p>
    <w:p>
      <w:pPr>
        <w:widowControl/>
        <w:adjustRightInd w:val="0"/>
        <w:snapToGrid w:val="0"/>
        <w:jc w:val="left"/>
        <w:rPr>
          <w:rFonts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生产制造：</w:t>
      </w:r>
      <w:r>
        <w:rPr>
          <w:rFonts w:hint="eastAsia" w:ascii="微软雅黑" w:hAnsi="微软雅黑" w:eastAsia="微软雅黑" w:cs="微软雅黑"/>
          <w:color w:val="333333"/>
          <w:kern w:val="0"/>
          <w:sz w:val="24"/>
          <w:szCs w:val="24"/>
        </w:rPr>
        <w:t>圣象地板、无锡摩比斯（韩资）、深圳梦雨圣帝、天津微思系统、江苏恒瑞医药、山东焦化、山东清恒新能源、韩国TS集团（韩资）、日本KGK、上海千寻、青岛彩虹饲料、山东帝航石化、济南米科斯机械、潍坊恒信电器、潍坊大晶科技、临沂水波尔床业、滨州祥瑞祥纺织、聊城恒升纸业、山东黄猫木业、山东威力机器、山东金力机械、淄博美林电子等</w:t>
      </w:r>
    </w:p>
    <w:p>
      <w:pPr>
        <w:widowControl/>
        <w:adjustRightInd w:val="0"/>
        <w:snapToGrid w:val="0"/>
        <w:jc w:val="left"/>
        <w:rPr>
          <w:rFonts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地产物业：</w:t>
      </w:r>
      <w:r>
        <w:rPr>
          <w:rFonts w:hint="eastAsia" w:ascii="微软雅黑" w:hAnsi="微软雅黑" w:eastAsia="微软雅黑" w:cs="微软雅黑"/>
          <w:color w:val="333333"/>
          <w:kern w:val="0"/>
          <w:sz w:val="24"/>
          <w:szCs w:val="24"/>
        </w:rPr>
        <w:t>荣盛地产、中海地产、德州东海集团、济南西城集团、济南万瑞集团、济南飞鸿地产、济南新高地地产等</w:t>
      </w:r>
    </w:p>
    <w:p>
      <w:pPr>
        <w:widowControl/>
        <w:adjustRightInd w:val="0"/>
        <w:snapToGrid w:val="0"/>
        <w:jc w:val="left"/>
        <w:rPr>
          <w:rFonts w:ascii="微软雅黑" w:hAnsi="微软雅黑" w:eastAsia="微软雅黑" w:cs="微软雅黑"/>
          <w:color w:val="333333"/>
          <w:kern w:val="0"/>
          <w:sz w:val="24"/>
        </w:rPr>
      </w:pPr>
      <w:r>
        <w:rPr>
          <w:rFonts w:hint="eastAsia" w:ascii="微软雅黑" w:hAnsi="微软雅黑" w:eastAsia="微软雅黑" w:cs="微软雅黑"/>
          <w:b/>
          <w:bCs/>
          <w:color w:val="333333"/>
          <w:kern w:val="0"/>
          <w:sz w:val="24"/>
          <w:szCs w:val="24"/>
        </w:rPr>
        <w:t>服务行业：</w:t>
      </w:r>
      <w:r>
        <w:rPr>
          <w:rFonts w:hint="eastAsia" w:ascii="微软雅黑" w:hAnsi="微软雅黑" w:eastAsia="微软雅黑" w:cs="微软雅黑"/>
          <w:color w:val="333333"/>
          <w:kern w:val="0"/>
          <w:sz w:val="24"/>
          <w:szCs w:val="24"/>
        </w:rPr>
        <w:t>北京服装学院、河北农商行、辉山乳业、国强集团、山东盛迪医药、山西云鹏药业、河北乐仁唐药业、益丰大药房、枣庄众乐集团、济南禹圣源、济南邦丽德、深圳颐春秀、济南美拓、德州汉邦、新泰润捷、河南美岁星辉传媒等</w:t>
      </w:r>
    </w:p>
    <w:p>
      <w:pPr>
        <w:widowControl/>
        <w:spacing w:line="500" w:lineRule="exact"/>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rPr>
        <w:t>【授课照片】</w:t>
      </w:r>
    </w:p>
    <w:p>
      <w:pPr>
        <w:widowControl/>
        <w:spacing w:line="500" w:lineRule="exact"/>
        <w:jc w:val="left"/>
        <w:rPr>
          <w:rFonts w:ascii="微软雅黑" w:hAnsi="微软雅黑" w:eastAsia="微软雅黑" w:cs="微软雅黑"/>
          <w:b/>
          <w:bCs/>
          <w:color w:val="333333"/>
          <w:kern w:val="0"/>
          <w:sz w:val="24"/>
        </w:rPr>
      </w:pPr>
      <w:r>
        <w:rPr>
          <w:rFonts w:hint="eastAsia" w:ascii="微软雅黑" w:hAnsi="微软雅黑" w:eastAsia="微软雅黑" w:cs="微软雅黑"/>
          <w:b/>
          <w:bCs/>
          <w:color w:val="333333"/>
          <w:kern w:val="0"/>
          <w:sz w:val="24"/>
          <w:szCs w:val="24"/>
        </w:rPr>
        <w:drawing>
          <wp:anchor distT="0" distB="0" distL="114300" distR="114300" simplePos="0" relativeHeight="251662336" behindDoc="0" locked="0" layoutInCell="1" allowOverlap="1">
            <wp:simplePos x="0" y="0"/>
            <wp:positionH relativeFrom="column">
              <wp:posOffset>3180080</wp:posOffset>
            </wp:positionH>
            <wp:positionV relativeFrom="paragraph">
              <wp:posOffset>27305</wp:posOffset>
            </wp:positionV>
            <wp:extent cx="2830195" cy="1876425"/>
            <wp:effectExtent l="0" t="0" r="8255" b="9525"/>
            <wp:wrapNone/>
            <wp:docPr id="4" name="图片 5" descr="微信图片_2018122914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181229142907"/>
                    <pic:cNvPicPr>
                      <a:picLocks noChangeAspect="1"/>
                    </pic:cNvPicPr>
                  </pic:nvPicPr>
                  <pic:blipFill>
                    <a:blip r:embed="rId6"/>
                    <a:stretch>
                      <a:fillRect/>
                    </a:stretch>
                  </pic:blipFill>
                  <pic:spPr>
                    <a:xfrm>
                      <a:off x="0" y="0"/>
                      <a:ext cx="2830195" cy="1876425"/>
                    </a:xfrm>
                    <a:prstGeom prst="rect">
                      <a:avLst/>
                    </a:prstGeom>
                    <a:noFill/>
                    <a:ln>
                      <a:noFill/>
                    </a:ln>
                  </pic:spPr>
                </pic:pic>
              </a:graphicData>
            </a:graphic>
          </wp:anchor>
        </w:drawing>
      </w:r>
      <w:r>
        <w:rPr>
          <w:rFonts w:hint="eastAsia" w:ascii="微软雅黑" w:hAnsi="微软雅黑" w:eastAsia="微软雅黑" w:cs="微软雅黑"/>
          <w:b/>
          <w:bCs/>
          <w:color w:val="333333"/>
          <w:kern w:val="0"/>
          <w:sz w:val="24"/>
          <w:szCs w:val="24"/>
        </w:rPr>
        <w:drawing>
          <wp:anchor distT="0" distB="0" distL="114300" distR="114300" simplePos="0" relativeHeight="251661312" behindDoc="0" locked="0" layoutInCell="1" allowOverlap="1">
            <wp:simplePos x="0" y="0"/>
            <wp:positionH relativeFrom="column">
              <wp:posOffset>160655</wp:posOffset>
            </wp:positionH>
            <wp:positionV relativeFrom="paragraph">
              <wp:posOffset>7620</wp:posOffset>
            </wp:positionV>
            <wp:extent cx="2847975" cy="1876425"/>
            <wp:effectExtent l="0" t="0" r="9525" b="0"/>
            <wp:wrapNone/>
            <wp:docPr id="5" name="图片 4" descr="DSC0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SC04720"/>
                    <pic:cNvPicPr>
                      <a:picLocks noChangeAspect="1"/>
                    </pic:cNvPicPr>
                  </pic:nvPicPr>
                  <pic:blipFill>
                    <a:blip r:embed="rId7"/>
                    <a:stretch>
                      <a:fillRect/>
                    </a:stretch>
                  </pic:blipFill>
                  <pic:spPr>
                    <a:xfrm>
                      <a:off x="0" y="0"/>
                      <a:ext cx="2847975" cy="1876425"/>
                    </a:xfrm>
                    <a:prstGeom prst="rect">
                      <a:avLst/>
                    </a:prstGeom>
                    <a:noFill/>
                    <a:ln>
                      <a:noFill/>
                    </a:ln>
                  </pic:spPr>
                </pic:pic>
              </a:graphicData>
            </a:graphic>
          </wp:anchor>
        </w:drawing>
      </w: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ind w:firstLine="630" w:firstLineChars="300"/>
        <w:jc w:val="left"/>
        <w:rPr>
          <w:rFonts w:ascii="微软雅黑" w:hAnsi="微软雅黑" w:eastAsia="微软雅黑" w:cs="微软雅黑"/>
          <w:b/>
          <w:bCs/>
          <w:color w:val="333333"/>
          <w:kern w:val="0"/>
          <w:szCs w:val="21"/>
        </w:rPr>
      </w:pPr>
      <w:r>
        <w:rPr>
          <w:rFonts w:hint="eastAsia" w:ascii="微软雅黑" w:hAnsi="微软雅黑" w:eastAsia="微软雅黑" w:cs="微软雅黑"/>
          <w:b/>
          <w:bCs/>
          <w:color w:val="333333"/>
          <w:kern w:val="0"/>
          <w:szCs w:val="21"/>
        </w:rPr>
        <w:t>德州东海集团《职业素养》内训         韩国TS集团《销售素质提升》内训</w:t>
      </w:r>
    </w:p>
    <w:p>
      <w:pPr>
        <w:widowControl/>
        <w:spacing w:line="500" w:lineRule="exact"/>
        <w:jc w:val="left"/>
        <w:rPr>
          <w:rFonts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drawing>
          <wp:anchor distT="0" distB="0" distL="114300" distR="114300" simplePos="0" relativeHeight="251664384" behindDoc="0" locked="0" layoutInCell="1" allowOverlap="1">
            <wp:simplePos x="0" y="0"/>
            <wp:positionH relativeFrom="column">
              <wp:posOffset>3084830</wp:posOffset>
            </wp:positionH>
            <wp:positionV relativeFrom="paragraph">
              <wp:posOffset>24130</wp:posOffset>
            </wp:positionV>
            <wp:extent cx="2958465" cy="1673225"/>
            <wp:effectExtent l="0" t="0" r="0" b="3175"/>
            <wp:wrapNone/>
            <wp:docPr id="7" name="图片 6" descr="mmexport153406518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mmexport1534065187975"/>
                    <pic:cNvPicPr>
                      <a:picLocks noChangeAspect="1"/>
                    </pic:cNvPicPr>
                  </pic:nvPicPr>
                  <pic:blipFill>
                    <a:blip r:embed="rId8"/>
                    <a:stretch>
                      <a:fillRect/>
                    </a:stretch>
                  </pic:blipFill>
                  <pic:spPr>
                    <a:xfrm>
                      <a:off x="0" y="0"/>
                      <a:ext cx="2958465" cy="1673225"/>
                    </a:xfrm>
                    <a:prstGeom prst="rect">
                      <a:avLst/>
                    </a:prstGeom>
                    <a:noFill/>
                    <a:ln>
                      <a:noFill/>
                    </a:ln>
                  </pic:spPr>
                </pic:pic>
              </a:graphicData>
            </a:graphic>
          </wp:anchor>
        </w:drawing>
      </w:r>
      <w:r>
        <w:rPr>
          <w:rFonts w:hint="eastAsia" w:ascii="微软雅黑" w:hAnsi="微软雅黑" w:eastAsia="微软雅黑" w:cs="微软雅黑"/>
          <w:b/>
          <w:bCs/>
          <w:color w:val="333333"/>
          <w:kern w:val="0"/>
          <w:sz w:val="24"/>
          <w:szCs w:val="24"/>
        </w:rPr>
        <w:drawing>
          <wp:anchor distT="0" distB="0" distL="114300" distR="114300" simplePos="0" relativeHeight="251668480" behindDoc="0" locked="0" layoutInCell="1" allowOverlap="1">
            <wp:simplePos x="0" y="0"/>
            <wp:positionH relativeFrom="column">
              <wp:posOffset>74930</wp:posOffset>
            </wp:positionH>
            <wp:positionV relativeFrom="paragraph">
              <wp:posOffset>43180</wp:posOffset>
            </wp:positionV>
            <wp:extent cx="2756535" cy="1664970"/>
            <wp:effectExtent l="0" t="0" r="5715" b="0"/>
            <wp:wrapNone/>
            <wp:docPr id="2" name="图片 5" descr="mmexport155610524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mmexport1556105242148"/>
                    <pic:cNvPicPr>
                      <a:picLocks noChangeAspect="1"/>
                    </pic:cNvPicPr>
                  </pic:nvPicPr>
                  <pic:blipFill>
                    <a:blip r:embed="rId9"/>
                    <a:stretch>
                      <a:fillRect/>
                    </a:stretch>
                  </pic:blipFill>
                  <pic:spPr>
                    <a:xfrm>
                      <a:off x="0" y="0"/>
                      <a:ext cx="2756535" cy="1664970"/>
                    </a:xfrm>
                    <a:prstGeom prst="rect">
                      <a:avLst/>
                    </a:prstGeom>
                    <a:noFill/>
                    <a:ln>
                      <a:noFill/>
                    </a:ln>
                  </pic:spPr>
                </pic:pic>
              </a:graphicData>
            </a:graphic>
          </wp:anchor>
        </w:drawing>
      </w: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ind w:firstLine="720" w:firstLineChars="300"/>
        <w:jc w:val="left"/>
        <w:rPr>
          <w:rFonts w:ascii="微软雅黑" w:hAnsi="微软雅黑" w:eastAsia="微软雅黑" w:cs="微软雅黑"/>
          <w:b/>
          <w:bCs/>
          <w:color w:val="333333"/>
          <w:kern w:val="0"/>
          <w:sz w:val="24"/>
          <w:szCs w:val="24"/>
        </w:rPr>
      </w:pPr>
    </w:p>
    <w:p>
      <w:pPr>
        <w:widowControl/>
        <w:spacing w:line="500" w:lineRule="exact"/>
        <w:ind w:firstLine="630" w:firstLineChars="300"/>
        <w:jc w:val="left"/>
        <w:rPr>
          <w:rFonts w:ascii="微软雅黑" w:hAnsi="微软雅黑" w:eastAsia="微软雅黑" w:cs="微软雅黑"/>
          <w:b/>
          <w:bCs/>
          <w:color w:val="333333"/>
          <w:kern w:val="0"/>
          <w:szCs w:val="21"/>
        </w:rPr>
      </w:pPr>
      <w:r>
        <w:rPr>
          <w:rFonts w:hint="eastAsia" w:ascii="微软雅黑" w:hAnsi="微软雅黑" w:eastAsia="微软雅黑" w:cs="微软雅黑"/>
          <w:b/>
          <w:bCs/>
          <w:color w:val="333333"/>
          <w:kern w:val="0"/>
          <w:szCs w:val="21"/>
        </w:rPr>
        <w:t>国家电网《忠诚与感恩》内训                济南国强集团《执行力》内训</w:t>
      </w:r>
    </w:p>
    <w:p>
      <w:pPr>
        <w:widowControl/>
        <w:spacing w:line="500" w:lineRule="exact"/>
        <w:ind w:firstLine="630" w:firstLineChars="300"/>
        <w:jc w:val="left"/>
        <w:rPr>
          <w:rFonts w:ascii="微软雅黑" w:hAnsi="微软雅黑" w:eastAsia="微软雅黑" w:cs="微软雅黑"/>
          <w:color w:val="333333"/>
          <w:kern w:val="0"/>
          <w:szCs w:val="21"/>
        </w:rPr>
      </w:pP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jc w:val="left"/>
        <w:rPr>
          <w:rFonts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drawing>
          <wp:anchor distT="0" distB="0" distL="114300" distR="114300" simplePos="0" relativeHeight="251669504" behindDoc="0" locked="0" layoutInCell="1" allowOverlap="1">
            <wp:simplePos x="0" y="0"/>
            <wp:positionH relativeFrom="column">
              <wp:posOffset>208280</wp:posOffset>
            </wp:positionH>
            <wp:positionV relativeFrom="paragraph">
              <wp:posOffset>-155575</wp:posOffset>
            </wp:positionV>
            <wp:extent cx="2867025" cy="1885950"/>
            <wp:effectExtent l="0" t="0" r="9525" b="0"/>
            <wp:wrapNone/>
            <wp:docPr id="8" name="图片 7" descr="微信图片_2019041021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190410212337"/>
                    <pic:cNvPicPr>
                      <a:picLocks noChangeAspect="1"/>
                    </pic:cNvPicPr>
                  </pic:nvPicPr>
                  <pic:blipFill>
                    <a:blip r:embed="rId10"/>
                    <a:stretch>
                      <a:fillRect/>
                    </a:stretch>
                  </pic:blipFill>
                  <pic:spPr>
                    <a:xfrm>
                      <a:off x="0" y="0"/>
                      <a:ext cx="2867025" cy="1885950"/>
                    </a:xfrm>
                    <a:prstGeom prst="rect">
                      <a:avLst/>
                    </a:prstGeom>
                    <a:noFill/>
                    <a:ln>
                      <a:noFill/>
                    </a:ln>
                  </pic:spPr>
                </pic:pic>
              </a:graphicData>
            </a:graphic>
          </wp:anchor>
        </w:drawing>
      </w:r>
      <w:r>
        <w:rPr>
          <w:rFonts w:hint="eastAsia" w:ascii="微软雅黑" w:hAnsi="微软雅黑" w:eastAsia="微软雅黑" w:cs="微软雅黑"/>
          <w:color w:val="333333"/>
          <w:kern w:val="0"/>
          <w:sz w:val="24"/>
          <w:szCs w:val="24"/>
        </w:rPr>
        <w:drawing>
          <wp:anchor distT="0" distB="0" distL="114300" distR="114300" simplePos="0" relativeHeight="251666432" behindDoc="0" locked="0" layoutInCell="1" allowOverlap="1">
            <wp:simplePos x="0" y="0"/>
            <wp:positionH relativeFrom="column">
              <wp:posOffset>3141980</wp:posOffset>
            </wp:positionH>
            <wp:positionV relativeFrom="paragraph">
              <wp:posOffset>-173990</wp:posOffset>
            </wp:positionV>
            <wp:extent cx="2981325" cy="1885950"/>
            <wp:effectExtent l="0" t="0" r="9525" b="0"/>
            <wp:wrapNone/>
            <wp:docPr id="9" name="图片 9" descr="微信图片_2018122914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1229144740"/>
                    <pic:cNvPicPr>
                      <a:picLocks noChangeAspect="1"/>
                    </pic:cNvPicPr>
                  </pic:nvPicPr>
                  <pic:blipFill>
                    <a:blip r:embed="rId11"/>
                    <a:stretch>
                      <a:fillRect/>
                    </a:stretch>
                  </pic:blipFill>
                  <pic:spPr>
                    <a:xfrm>
                      <a:off x="0" y="0"/>
                      <a:ext cx="2981325" cy="1885950"/>
                    </a:xfrm>
                    <a:prstGeom prst="rect">
                      <a:avLst/>
                    </a:prstGeom>
                    <a:noFill/>
                    <a:ln>
                      <a:noFill/>
                    </a:ln>
                  </pic:spPr>
                </pic:pic>
              </a:graphicData>
            </a:graphic>
          </wp:anchor>
        </w:drawing>
      </w: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jc w:val="left"/>
        <w:rPr>
          <w:rFonts w:ascii="微软雅黑" w:hAnsi="微软雅黑" w:eastAsia="微软雅黑" w:cs="微软雅黑"/>
          <w:color w:val="333333"/>
          <w:kern w:val="0"/>
          <w:sz w:val="24"/>
          <w:szCs w:val="24"/>
        </w:rPr>
      </w:pPr>
    </w:p>
    <w:p>
      <w:pPr>
        <w:widowControl/>
        <w:spacing w:line="500" w:lineRule="exact"/>
        <w:ind w:firstLine="210" w:firstLineChars="100"/>
        <w:jc w:val="left"/>
        <w:rPr>
          <w:rFonts w:ascii="微软雅黑" w:hAnsi="微软雅黑" w:eastAsia="微软雅黑" w:cs="微软雅黑"/>
          <w:b/>
          <w:bCs/>
          <w:color w:val="333333"/>
          <w:kern w:val="0"/>
          <w:szCs w:val="21"/>
        </w:rPr>
      </w:pPr>
      <w:r>
        <w:rPr>
          <w:rFonts w:hint="eastAsia" w:ascii="微软雅黑" w:hAnsi="微软雅黑" w:eastAsia="微软雅黑" w:cs="微软雅黑"/>
          <w:b/>
          <w:bCs/>
          <w:color w:val="333333"/>
          <w:kern w:val="0"/>
          <w:szCs w:val="21"/>
        </w:rPr>
        <w:t xml:space="preserve">韩国现代摩比斯《金牌销售(经理)销售技巧提升》内训         </w:t>
      </w:r>
      <w:r>
        <w:rPr>
          <w:rFonts w:ascii="微软雅黑" w:hAnsi="微软雅黑" w:eastAsia="微软雅黑" w:cs="微软雅黑"/>
          <w:b/>
          <w:bCs/>
          <w:color w:val="333333"/>
          <w:kern w:val="0"/>
          <w:szCs w:val="21"/>
        </w:rPr>
        <w:t xml:space="preserve">   </w:t>
      </w:r>
      <w:r>
        <w:rPr>
          <w:rFonts w:hint="eastAsia" w:ascii="微软雅黑" w:hAnsi="微软雅黑" w:eastAsia="微软雅黑" w:cs="微软雅黑"/>
          <w:b/>
          <w:bCs/>
          <w:color w:val="333333"/>
          <w:kern w:val="0"/>
          <w:szCs w:val="21"/>
        </w:rPr>
        <w:t>鲁商集团《教练式管理》内训</w:t>
      </w:r>
    </w:p>
    <w:p>
      <w:pPr>
        <w:widowControl/>
        <w:spacing w:line="500" w:lineRule="exact"/>
        <w:ind w:firstLine="240" w:firstLineChars="100"/>
        <w:jc w:val="left"/>
        <w:rPr>
          <w:rFonts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drawing>
          <wp:anchor distT="0" distB="0" distL="114300" distR="114300" simplePos="0" relativeHeight="251670528" behindDoc="0" locked="0" layoutInCell="1" allowOverlap="1">
            <wp:simplePos x="0" y="0"/>
            <wp:positionH relativeFrom="column">
              <wp:posOffset>3189605</wp:posOffset>
            </wp:positionH>
            <wp:positionV relativeFrom="paragraph">
              <wp:posOffset>15875</wp:posOffset>
            </wp:positionV>
            <wp:extent cx="2943225" cy="1847850"/>
            <wp:effectExtent l="0" t="0" r="9525" b="0"/>
            <wp:wrapNone/>
            <wp:docPr id="10" name="图片 9" descr="mmexport155782412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mmexport1557824122789"/>
                    <pic:cNvPicPr>
                      <a:picLocks noChangeAspect="1"/>
                    </pic:cNvPicPr>
                  </pic:nvPicPr>
                  <pic:blipFill>
                    <a:blip r:embed="rId12"/>
                    <a:stretch>
                      <a:fillRect/>
                    </a:stretch>
                  </pic:blipFill>
                  <pic:spPr>
                    <a:xfrm>
                      <a:off x="0" y="0"/>
                      <a:ext cx="2943225" cy="1847850"/>
                    </a:xfrm>
                    <a:prstGeom prst="rect">
                      <a:avLst/>
                    </a:prstGeom>
                    <a:noFill/>
                    <a:ln>
                      <a:noFill/>
                    </a:ln>
                  </pic:spPr>
                </pic:pic>
              </a:graphicData>
            </a:graphic>
          </wp:anchor>
        </w:drawing>
      </w:r>
      <w:r>
        <w:rPr>
          <w:rFonts w:hint="eastAsia" w:ascii="微软雅黑" w:hAnsi="微软雅黑" w:eastAsia="微软雅黑" w:cs="微软雅黑"/>
          <w:b/>
          <w:bCs/>
          <w:color w:val="333333"/>
          <w:kern w:val="0"/>
          <w:sz w:val="24"/>
          <w:szCs w:val="24"/>
        </w:rPr>
        <w:drawing>
          <wp:anchor distT="0" distB="0" distL="114300" distR="114300" simplePos="0" relativeHeight="251667456" behindDoc="0" locked="0" layoutInCell="1" allowOverlap="1">
            <wp:simplePos x="0" y="0"/>
            <wp:positionH relativeFrom="column">
              <wp:posOffset>170180</wp:posOffset>
            </wp:positionH>
            <wp:positionV relativeFrom="paragraph">
              <wp:posOffset>72390</wp:posOffset>
            </wp:positionV>
            <wp:extent cx="2924175" cy="1819275"/>
            <wp:effectExtent l="0" t="0" r="9525" b="9525"/>
            <wp:wrapNone/>
            <wp:docPr id="11" name="图片 10" descr="mmexport155626245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mmexport1556262457872"/>
                    <pic:cNvPicPr>
                      <a:picLocks noChangeAspect="1"/>
                    </pic:cNvPicPr>
                  </pic:nvPicPr>
                  <pic:blipFill>
                    <a:blip r:embed="rId13"/>
                    <a:stretch>
                      <a:fillRect/>
                    </a:stretch>
                  </pic:blipFill>
                  <pic:spPr>
                    <a:xfrm>
                      <a:off x="0" y="0"/>
                      <a:ext cx="2924175" cy="1819275"/>
                    </a:xfrm>
                    <a:prstGeom prst="rect">
                      <a:avLst/>
                    </a:prstGeom>
                    <a:noFill/>
                    <a:ln>
                      <a:noFill/>
                    </a:ln>
                  </pic:spPr>
                </pic:pic>
              </a:graphicData>
            </a:graphic>
          </wp:anchor>
        </w:drawing>
      </w:r>
    </w:p>
    <w:p>
      <w:pPr>
        <w:widowControl/>
        <w:spacing w:line="500" w:lineRule="exact"/>
        <w:ind w:firstLine="240" w:firstLineChars="100"/>
        <w:jc w:val="left"/>
        <w:rPr>
          <w:rFonts w:ascii="微软雅黑" w:hAnsi="微软雅黑" w:eastAsia="微软雅黑" w:cs="微软雅黑"/>
          <w:b/>
          <w:bCs/>
          <w:color w:val="333333"/>
          <w:kern w:val="0"/>
          <w:sz w:val="24"/>
          <w:szCs w:val="24"/>
        </w:rPr>
      </w:pPr>
    </w:p>
    <w:p>
      <w:pPr>
        <w:widowControl/>
        <w:spacing w:line="500" w:lineRule="exact"/>
        <w:ind w:firstLine="240" w:firstLineChars="100"/>
        <w:jc w:val="left"/>
        <w:rPr>
          <w:rFonts w:ascii="微软雅黑" w:hAnsi="微软雅黑" w:eastAsia="微软雅黑" w:cs="微软雅黑"/>
          <w:b/>
          <w:bCs/>
          <w:color w:val="333333"/>
          <w:kern w:val="0"/>
          <w:sz w:val="24"/>
          <w:szCs w:val="24"/>
        </w:rPr>
      </w:pPr>
    </w:p>
    <w:p>
      <w:pPr>
        <w:widowControl/>
        <w:spacing w:line="500" w:lineRule="exact"/>
        <w:ind w:firstLine="240" w:firstLineChars="100"/>
        <w:jc w:val="left"/>
        <w:rPr>
          <w:rFonts w:ascii="微软雅黑" w:hAnsi="微软雅黑" w:eastAsia="微软雅黑" w:cs="微软雅黑"/>
          <w:b/>
          <w:bCs/>
          <w:color w:val="333333"/>
          <w:kern w:val="0"/>
          <w:sz w:val="24"/>
          <w:szCs w:val="24"/>
        </w:rPr>
      </w:pPr>
    </w:p>
    <w:p>
      <w:pPr>
        <w:widowControl/>
        <w:spacing w:line="500" w:lineRule="exact"/>
        <w:jc w:val="left"/>
        <w:rPr>
          <w:rFonts w:ascii="微软雅黑" w:hAnsi="微软雅黑" w:eastAsia="微软雅黑" w:cs="微软雅黑"/>
          <w:b/>
          <w:bCs/>
          <w:color w:val="333333"/>
          <w:kern w:val="0"/>
          <w:sz w:val="24"/>
          <w:szCs w:val="24"/>
        </w:rPr>
      </w:pPr>
    </w:p>
    <w:p>
      <w:pPr>
        <w:widowControl/>
        <w:spacing w:line="500" w:lineRule="exact"/>
        <w:ind w:firstLine="1471" w:firstLineChars="700"/>
        <w:jc w:val="left"/>
        <w:rPr>
          <w:rFonts w:ascii="微软雅黑" w:hAnsi="微软雅黑" w:eastAsia="微软雅黑" w:cs="微软雅黑"/>
          <w:b/>
          <w:bCs/>
          <w:color w:val="333333"/>
          <w:kern w:val="0"/>
          <w:szCs w:val="21"/>
        </w:rPr>
      </w:pPr>
    </w:p>
    <w:p>
      <w:pPr>
        <w:widowControl/>
        <w:spacing w:line="500" w:lineRule="exact"/>
        <w:ind w:firstLine="1471" w:firstLineChars="700"/>
        <w:jc w:val="left"/>
        <w:rPr>
          <w:rFonts w:ascii="微软雅黑" w:hAnsi="微软雅黑" w:eastAsia="微软雅黑" w:cs="微软雅黑"/>
          <w:b/>
          <w:bCs/>
          <w:color w:val="333333"/>
          <w:kern w:val="0"/>
          <w:szCs w:val="21"/>
        </w:rPr>
      </w:pPr>
      <w:r>
        <w:rPr>
          <w:rFonts w:hint="eastAsia" w:ascii="微软雅黑" w:hAnsi="微软雅黑" w:eastAsia="微软雅黑" w:cs="微软雅黑"/>
          <w:b/>
          <w:bCs/>
          <w:color w:val="333333"/>
          <w:kern w:val="0"/>
          <w:szCs w:val="21"/>
        </w:rPr>
        <w:t>圣象地板《销售技巧》                 农业银行《成就卓越职场》</w:t>
      </w:r>
    </w:p>
    <w:p>
      <w:pPr>
        <w:pStyle w:val="12"/>
        <w:adjustRightInd w:val="0"/>
        <w:snapToGrid w:val="0"/>
        <w:ind w:left="420" w:firstLine="4062" w:firstLineChars="1450"/>
        <w:rPr>
          <w:rFonts w:ascii="微软雅黑" w:hAnsi="微软雅黑" w:eastAsia="微软雅黑" w:cs="微软雅黑"/>
          <w:b/>
          <w:sz w:val="28"/>
          <w:szCs w:val="28"/>
        </w:rPr>
      </w:pPr>
      <w:r>
        <w:rPr>
          <w:rFonts w:hint="eastAsia" w:ascii="微软雅黑" w:hAnsi="微软雅黑" w:eastAsia="微软雅黑" w:cs="微软雅黑"/>
          <w:b/>
          <w:sz w:val="28"/>
          <w:szCs w:val="28"/>
        </w:rPr>
        <w:t>报名表</w:t>
      </w:r>
    </w:p>
    <w:tbl>
      <w:tblPr>
        <w:tblStyle w:val="5"/>
        <w:tblW w:w="0" w:type="auto"/>
        <w:jc w:val="center"/>
        <w:tblLayout w:type="fixed"/>
        <w:tblCellMar>
          <w:top w:w="0" w:type="dxa"/>
          <w:left w:w="0" w:type="dxa"/>
          <w:bottom w:w="0" w:type="dxa"/>
          <w:right w:w="0" w:type="dxa"/>
        </w:tblCellMar>
      </w:tblPr>
      <w:tblGrid>
        <w:gridCol w:w="3341"/>
        <w:gridCol w:w="1690"/>
        <w:gridCol w:w="5409"/>
      </w:tblGrid>
      <w:tr>
        <w:tblPrEx>
          <w:tblCellMar>
            <w:top w:w="0" w:type="dxa"/>
            <w:left w:w="0" w:type="dxa"/>
            <w:bottom w:w="0" w:type="dxa"/>
            <w:right w:w="0" w:type="dxa"/>
          </w:tblCellMar>
        </w:tblPrEx>
        <w:trPr>
          <w:trHeight w:val="217" w:hRule="atLeast"/>
          <w:jc w:val="center"/>
        </w:trPr>
        <w:tc>
          <w:tcPr>
            <w:tcW w:w="3341" w:type="dxa"/>
            <w:shd w:val="clear" w:color="auto" w:fill="4F81BD"/>
          </w:tcPr>
          <w:p>
            <w:pPr>
              <w:adjustRightInd w:val="0"/>
              <w:snapToGrid w:val="0"/>
              <w:rPr>
                <w:rFonts w:ascii="华文细黑" w:hAnsi="华文细黑" w:eastAsia="华文细黑"/>
                <w:sz w:val="8"/>
                <w:szCs w:val="10"/>
              </w:rPr>
            </w:pPr>
          </w:p>
        </w:tc>
        <w:tc>
          <w:tcPr>
            <w:tcW w:w="1690" w:type="dxa"/>
            <w:shd w:val="clear" w:color="auto" w:fill="C0504D"/>
          </w:tcPr>
          <w:p>
            <w:pPr>
              <w:adjustRightInd w:val="0"/>
              <w:snapToGrid w:val="0"/>
              <w:rPr>
                <w:rFonts w:ascii="华文细黑" w:hAnsi="华文细黑" w:eastAsia="华文细黑"/>
                <w:sz w:val="8"/>
                <w:szCs w:val="10"/>
              </w:rPr>
            </w:pPr>
          </w:p>
        </w:tc>
        <w:tc>
          <w:tcPr>
            <w:tcW w:w="5409" w:type="dxa"/>
            <w:shd w:val="clear" w:color="auto" w:fill="8064A2"/>
          </w:tcPr>
          <w:p>
            <w:pPr>
              <w:adjustRightInd w:val="0"/>
              <w:snapToGrid w:val="0"/>
              <w:rPr>
                <w:rFonts w:ascii="华文细黑" w:hAnsi="华文细黑" w:eastAsia="华文细黑"/>
                <w:sz w:val="8"/>
                <w:szCs w:val="10"/>
              </w:rPr>
            </w:pPr>
          </w:p>
        </w:tc>
      </w:tr>
    </w:tbl>
    <w:p>
      <w:pPr>
        <w:pStyle w:val="12"/>
        <w:tabs>
          <w:tab w:val="left" w:pos="3780"/>
        </w:tabs>
        <w:adjustRightInd w:val="0"/>
        <w:snapToGrid w:val="0"/>
        <w:ind w:left="-284"/>
        <w:jc w:val="left"/>
        <w:rPr>
          <w:rFonts w:eastAsia="微软雅黑"/>
        </w:rPr>
      </w:pPr>
      <w:r>
        <w:rPr>
          <w:rFonts w:hint="eastAsia" w:eastAsia="微软雅黑"/>
        </w:rPr>
        <w:t>注：请至少提前一周将报名回执回传我司，电话：</w:t>
      </w:r>
      <w:r>
        <w:rPr>
          <w:rFonts w:eastAsia="微软雅黑"/>
        </w:rPr>
        <w:t>0531-8595</w:t>
      </w:r>
      <w:r>
        <w:rPr>
          <w:rFonts w:hint="eastAsia" w:eastAsia="微软雅黑"/>
        </w:rPr>
        <w:t>69</w:t>
      </w:r>
      <w:r>
        <w:rPr>
          <w:rFonts w:eastAsia="微软雅黑"/>
        </w:rPr>
        <w:t xml:space="preserve">56 </w:t>
      </w:r>
      <w:r>
        <w:rPr>
          <w:rFonts w:hint="eastAsia" w:eastAsia="微软雅黑"/>
        </w:rPr>
        <w:t xml:space="preserve">手机：13864004657微信与手机同步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21"/>
        <w:gridCol w:w="1348"/>
        <w:gridCol w:w="2187"/>
        <w:gridCol w:w="1323"/>
        <w:gridCol w:w="132"/>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vAlign w:val="center"/>
          </w:tcPr>
          <w:p>
            <w:pPr>
              <w:tabs>
                <w:tab w:val="left" w:pos="1080"/>
              </w:tabs>
              <w:adjustRightInd w:val="0"/>
              <w:snapToGrid w:val="0"/>
              <w:spacing w:line="340" w:lineRule="exact"/>
              <w:jc w:val="center"/>
              <w:rPr>
                <w:rFonts w:ascii="Calibri" w:hAnsi="Calibri" w:eastAsia="微软雅黑"/>
                <w:b/>
                <w:kern w:val="10"/>
                <w:sz w:val="20"/>
              </w:rPr>
            </w:pPr>
            <w:r>
              <w:rPr>
                <w:rFonts w:ascii="Calibri" w:hAnsi="Calibri" w:eastAsia="微软雅黑"/>
                <w:b/>
                <w:kern w:val="10"/>
                <w:sz w:val="20"/>
              </w:rPr>
              <w:t>课程名称</w:t>
            </w:r>
          </w:p>
        </w:tc>
        <w:tc>
          <w:tcPr>
            <w:tcW w:w="4356" w:type="dxa"/>
            <w:gridSpan w:val="3"/>
            <w:vAlign w:val="center"/>
          </w:tcPr>
          <w:p>
            <w:pPr>
              <w:tabs>
                <w:tab w:val="left" w:pos="1080"/>
              </w:tabs>
              <w:adjustRightInd w:val="0"/>
              <w:snapToGrid w:val="0"/>
              <w:spacing w:line="340" w:lineRule="exact"/>
              <w:jc w:val="center"/>
              <w:rPr>
                <w:rFonts w:ascii="Calibri" w:hAnsi="Calibri" w:eastAsia="微软雅黑"/>
                <w:b/>
                <w:kern w:val="10"/>
                <w:sz w:val="20"/>
              </w:rPr>
            </w:pPr>
          </w:p>
        </w:tc>
        <w:tc>
          <w:tcPr>
            <w:tcW w:w="1323" w:type="dxa"/>
            <w:vAlign w:val="center"/>
          </w:tcPr>
          <w:p>
            <w:pPr>
              <w:tabs>
                <w:tab w:val="left" w:pos="1080"/>
              </w:tabs>
              <w:adjustRightInd w:val="0"/>
              <w:snapToGrid w:val="0"/>
              <w:spacing w:line="340" w:lineRule="exact"/>
              <w:jc w:val="center"/>
              <w:rPr>
                <w:rFonts w:ascii="Calibri" w:hAnsi="Calibri" w:eastAsia="微软雅黑"/>
                <w:b/>
                <w:kern w:val="10"/>
                <w:sz w:val="20"/>
              </w:rPr>
            </w:pPr>
            <w:r>
              <w:rPr>
                <w:rFonts w:hint="eastAsia" w:ascii="Calibri" w:hAnsi="Calibri" w:eastAsia="微软雅黑"/>
                <w:b/>
                <w:kern w:val="10"/>
                <w:sz w:val="20"/>
              </w:rPr>
              <w:t>城市/日期</w:t>
            </w:r>
          </w:p>
        </w:tc>
        <w:tc>
          <w:tcPr>
            <w:tcW w:w="2844" w:type="dxa"/>
            <w:gridSpan w:val="2"/>
            <w:vAlign w:val="center"/>
          </w:tcPr>
          <w:p>
            <w:pPr>
              <w:tabs>
                <w:tab w:val="left" w:pos="1080"/>
              </w:tabs>
              <w:adjustRightInd w:val="0"/>
              <w:snapToGrid w:val="0"/>
              <w:spacing w:line="340" w:lineRule="exact"/>
              <w:jc w:val="center"/>
              <w:rPr>
                <w:rFonts w:ascii="Calibri" w:hAnsi="Calibri" w:eastAsia="微软雅黑"/>
                <w:b/>
                <w:kern w:val="1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3446" w:type="dxa"/>
            <w:gridSpan w:val="3"/>
            <w:vAlign w:val="center"/>
          </w:tcPr>
          <w:p>
            <w:pPr>
              <w:tabs>
                <w:tab w:val="left" w:pos="1080"/>
              </w:tabs>
              <w:adjustRightInd w:val="0"/>
              <w:snapToGrid w:val="0"/>
              <w:spacing w:line="340" w:lineRule="exact"/>
              <w:rPr>
                <w:rFonts w:ascii="Calibri" w:hAnsi="Calibri" w:eastAsia="微软雅黑"/>
                <w:b/>
                <w:kern w:val="10"/>
                <w:sz w:val="20"/>
              </w:rPr>
            </w:pPr>
            <w:r>
              <w:rPr>
                <w:rFonts w:ascii="Calibri" w:hAnsi="Calibri" w:eastAsia="微软雅黑"/>
                <w:b/>
                <w:kern w:val="10"/>
                <w:sz w:val="20"/>
              </w:rPr>
              <w:t>培训负责人：</w:t>
            </w:r>
          </w:p>
        </w:tc>
        <w:tc>
          <w:tcPr>
            <w:tcW w:w="6354" w:type="dxa"/>
            <w:gridSpan w:val="4"/>
            <w:vAlign w:val="center"/>
          </w:tcPr>
          <w:p>
            <w:pPr>
              <w:tabs>
                <w:tab w:val="left" w:pos="1080"/>
              </w:tabs>
              <w:adjustRightInd w:val="0"/>
              <w:snapToGrid w:val="0"/>
              <w:spacing w:line="340" w:lineRule="exact"/>
              <w:rPr>
                <w:rFonts w:ascii="Calibri" w:hAnsi="Calibri" w:eastAsia="微软雅黑"/>
                <w:b/>
                <w:kern w:val="10"/>
                <w:sz w:val="20"/>
              </w:rPr>
            </w:pPr>
            <w:r>
              <w:rPr>
                <w:rFonts w:ascii="Calibri" w:hAnsi="Calibri" w:eastAsia="微软雅黑"/>
                <w:b/>
                <w:kern w:val="10"/>
                <w:sz w:val="20"/>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Borders>
              <w:bottom w:val="single" w:color="auto" w:sz="4" w:space="0"/>
            </w:tcBorders>
            <w:vAlign w:val="center"/>
          </w:tcPr>
          <w:p>
            <w:pPr>
              <w:tabs>
                <w:tab w:val="left" w:pos="1080"/>
              </w:tabs>
              <w:adjustRightInd w:val="0"/>
              <w:snapToGrid w:val="0"/>
              <w:spacing w:line="340" w:lineRule="exact"/>
              <w:jc w:val="center"/>
              <w:rPr>
                <w:rFonts w:ascii="Calibri" w:hAnsi="Calibri" w:eastAsia="微软雅黑"/>
                <w:b/>
                <w:kern w:val="10"/>
                <w:sz w:val="20"/>
              </w:rPr>
            </w:pPr>
            <w:r>
              <w:rPr>
                <w:rFonts w:ascii="Calibri" w:hAnsi="Calibri" w:eastAsia="微软雅黑"/>
                <w:b/>
                <w:kern w:val="10"/>
                <w:sz w:val="20"/>
              </w:rPr>
              <w:t>姓名</w:t>
            </w:r>
          </w:p>
        </w:tc>
        <w:tc>
          <w:tcPr>
            <w:tcW w:w="821" w:type="dxa"/>
            <w:tcBorders>
              <w:bottom w:val="single" w:color="auto" w:sz="4" w:space="0"/>
            </w:tcBorders>
            <w:vAlign w:val="center"/>
          </w:tcPr>
          <w:p>
            <w:pPr>
              <w:tabs>
                <w:tab w:val="left" w:pos="1080"/>
              </w:tabs>
              <w:adjustRightInd w:val="0"/>
              <w:snapToGrid w:val="0"/>
              <w:spacing w:line="340" w:lineRule="exact"/>
              <w:jc w:val="center"/>
              <w:rPr>
                <w:rFonts w:ascii="Calibri" w:hAnsi="Calibri" w:eastAsia="微软雅黑"/>
                <w:b/>
                <w:kern w:val="10"/>
                <w:sz w:val="20"/>
              </w:rPr>
            </w:pPr>
            <w:r>
              <w:rPr>
                <w:rFonts w:ascii="Calibri" w:hAnsi="Calibri" w:eastAsia="微软雅黑"/>
                <w:b/>
                <w:kern w:val="10"/>
                <w:sz w:val="20"/>
              </w:rPr>
              <w:t>性别</w:t>
            </w:r>
          </w:p>
        </w:tc>
        <w:tc>
          <w:tcPr>
            <w:tcW w:w="1348" w:type="dxa"/>
            <w:tcBorders>
              <w:bottom w:val="single" w:color="auto" w:sz="4" w:space="0"/>
            </w:tcBorders>
            <w:vAlign w:val="center"/>
          </w:tcPr>
          <w:p>
            <w:pPr>
              <w:tabs>
                <w:tab w:val="left" w:pos="1080"/>
              </w:tabs>
              <w:adjustRightInd w:val="0"/>
              <w:snapToGrid w:val="0"/>
              <w:spacing w:line="340" w:lineRule="exact"/>
              <w:jc w:val="center"/>
              <w:rPr>
                <w:rFonts w:ascii="Calibri" w:hAnsi="Calibri" w:eastAsia="微软雅黑"/>
                <w:b/>
                <w:kern w:val="10"/>
                <w:sz w:val="20"/>
              </w:rPr>
            </w:pPr>
            <w:r>
              <w:rPr>
                <w:rFonts w:ascii="Calibri" w:hAnsi="Calibri" w:eastAsia="微软雅黑"/>
                <w:b/>
                <w:kern w:val="10"/>
                <w:sz w:val="20"/>
              </w:rPr>
              <w:t>部门/职位</w:t>
            </w:r>
          </w:p>
        </w:tc>
        <w:tc>
          <w:tcPr>
            <w:tcW w:w="2187" w:type="dxa"/>
            <w:tcBorders>
              <w:bottom w:val="single" w:color="auto" w:sz="4" w:space="0"/>
            </w:tcBorders>
            <w:vAlign w:val="center"/>
          </w:tcPr>
          <w:p>
            <w:pPr>
              <w:tabs>
                <w:tab w:val="left" w:pos="1080"/>
              </w:tabs>
              <w:adjustRightInd w:val="0"/>
              <w:snapToGrid w:val="0"/>
              <w:spacing w:line="340" w:lineRule="exact"/>
              <w:jc w:val="center"/>
              <w:rPr>
                <w:rFonts w:ascii="Calibri" w:hAnsi="Calibri" w:eastAsia="微软雅黑"/>
                <w:b/>
                <w:kern w:val="10"/>
                <w:sz w:val="20"/>
              </w:rPr>
            </w:pPr>
            <w:r>
              <w:rPr>
                <w:rFonts w:hint="eastAsia" w:ascii="Calibri" w:hAnsi="Calibri" w:eastAsia="微软雅黑"/>
                <w:b/>
                <w:kern w:val="10"/>
                <w:sz w:val="20"/>
              </w:rPr>
              <w:t>手机</w:t>
            </w:r>
          </w:p>
        </w:tc>
        <w:tc>
          <w:tcPr>
            <w:tcW w:w="4167" w:type="dxa"/>
            <w:gridSpan w:val="3"/>
            <w:tcBorders>
              <w:bottom w:val="single" w:color="auto" w:sz="4" w:space="0"/>
            </w:tcBorders>
            <w:vAlign w:val="center"/>
          </w:tcPr>
          <w:p>
            <w:pPr>
              <w:tabs>
                <w:tab w:val="left" w:pos="1080"/>
              </w:tabs>
              <w:adjustRightInd w:val="0"/>
              <w:snapToGrid w:val="0"/>
              <w:spacing w:line="340" w:lineRule="exact"/>
              <w:jc w:val="center"/>
              <w:rPr>
                <w:rFonts w:ascii="Calibri" w:hAnsi="Calibri" w:eastAsia="微软雅黑"/>
                <w:b/>
                <w:kern w:val="10"/>
                <w:sz w:val="20"/>
              </w:rPr>
            </w:pPr>
            <w:r>
              <w:rPr>
                <w:rFonts w:hint="eastAsia" w:ascii="Calibri" w:hAnsi="Calibri" w:eastAsia="微软雅黑"/>
                <w:b/>
                <w:kern w:val="10"/>
                <w:sz w:val="2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pPr>
              <w:adjustRightInd w:val="0"/>
              <w:snapToGrid w:val="0"/>
              <w:spacing w:line="340" w:lineRule="exact"/>
              <w:jc w:val="center"/>
              <w:rPr>
                <w:rFonts w:ascii="Calibri" w:hAnsi="Calibri" w:eastAsia="微软雅黑"/>
                <w:sz w:val="20"/>
              </w:rPr>
            </w:pPr>
          </w:p>
        </w:tc>
        <w:tc>
          <w:tcPr>
            <w:tcW w:w="821" w:type="dxa"/>
          </w:tcPr>
          <w:p>
            <w:pPr>
              <w:adjustRightInd w:val="0"/>
              <w:snapToGrid w:val="0"/>
              <w:spacing w:line="340" w:lineRule="exact"/>
              <w:jc w:val="center"/>
              <w:rPr>
                <w:rFonts w:ascii="Calibri" w:hAnsi="Calibri" w:eastAsia="微软雅黑"/>
                <w:sz w:val="20"/>
              </w:rPr>
            </w:pPr>
          </w:p>
        </w:tc>
        <w:tc>
          <w:tcPr>
            <w:tcW w:w="1348" w:type="dxa"/>
          </w:tcPr>
          <w:p>
            <w:pPr>
              <w:adjustRightInd w:val="0"/>
              <w:snapToGrid w:val="0"/>
              <w:spacing w:line="340" w:lineRule="exact"/>
              <w:jc w:val="center"/>
              <w:rPr>
                <w:rFonts w:ascii="Calibri" w:hAnsi="Calibri" w:eastAsia="微软雅黑"/>
                <w:sz w:val="20"/>
              </w:rPr>
            </w:pPr>
          </w:p>
        </w:tc>
        <w:tc>
          <w:tcPr>
            <w:tcW w:w="2187" w:type="dxa"/>
          </w:tcPr>
          <w:p>
            <w:pPr>
              <w:adjustRightInd w:val="0"/>
              <w:snapToGrid w:val="0"/>
              <w:spacing w:line="340" w:lineRule="exact"/>
              <w:jc w:val="center"/>
              <w:rPr>
                <w:rFonts w:ascii="Calibri" w:hAnsi="Calibri" w:eastAsia="微软雅黑"/>
                <w:sz w:val="20"/>
              </w:rPr>
            </w:pPr>
          </w:p>
        </w:tc>
        <w:tc>
          <w:tcPr>
            <w:tcW w:w="4167" w:type="dxa"/>
            <w:gridSpan w:val="3"/>
          </w:tcPr>
          <w:p>
            <w:pPr>
              <w:adjustRightInd w:val="0"/>
              <w:snapToGrid w:val="0"/>
              <w:spacing w:line="340" w:lineRule="exact"/>
              <w:jc w:val="center"/>
              <w:rPr>
                <w:rFonts w:ascii="Calibri" w:hAnsi="Calibri"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77" w:type="dxa"/>
          </w:tcPr>
          <w:p>
            <w:pPr>
              <w:adjustRightInd w:val="0"/>
              <w:snapToGrid w:val="0"/>
              <w:spacing w:line="340" w:lineRule="exact"/>
              <w:jc w:val="center"/>
              <w:rPr>
                <w:rFonts w:ascii="Calibri" w:hAnsi="Calibri" w:eastAsia="微软雅黑"/>
                <w:sz w:val="20"/>
              </w:rPr>
            </w:pPr>
          </w:p>
        </w:tc>
        <w:tc>
          <w:tcPr>
            <w:tcW w:w="821" w:type="dxa"/>
          </w:tcPr>
          <w:p>
            <w:pPr>
              <w:adjustRightInd w:val="0"/>
              <w:snapToGrid w:val="0"/>
              <w:spacing w:line="340" w:lineRule="exact"/>
              <w:jc w:val="center"/>
              <w:rPr>
                <w:rFonts w:ascii="Calibri" w:hAnsi="Calibri" w:eastAsia="微软雅黑"/>
                <w:sz w:val="20"/>
              </w:rPr>
            </w:pPr>
          </w:p>
        </w:tc>
        <w:tc>
          <w:tcPr>
            <w:tcW w:w="1348" w:type="dxa"/>
          </w:tcPr>
          <w:p>
            <w:pPr>
              <w:adjustRightInd w:val="0"/>
              <w:snapToGrid w:val="0"/>
              <w:spacing w:line="340" w:lineRule="exact"/>
              <w:jc w:val="center"/>
              <w:rPr>
                <w:rFonts w:ascii="Calibri" w:hAnsi="Calibri" w:eastAsia="微软雅黑"/>
                <w:sz w:val="20"/>
              </w:rPr>
            </w:pPr>
          </w:p>
        </w:tc>
        <w:tc>
          <w:tcPr>
            <w:tcW w:w="2187" w:type="dxa"/>
          </w:tcPr>
          <w:p>
            <w:pPr>
              <w:adjustRightInd w:val="0"/>
              <w:snapToGrid w:val="0"/>
              <w:spacing w:line="340" w:lineRule="exact"/>
              <w:jc w:val="center"/>
              <w:rPr>
                <w:rFonts w:ascii="Calibri" w:hAnsi="Calibri" w:eastAsia="微软雅黑"/>
                <w:sz w:val="20"/>
              </w:rPr>
            </w:pPr>
          </w:p>
        </w:tc>
        <w:tc>
          <w:tcPr>
            <w:tcW w:w="4167" w:type="dxa"/>
            <w:gridSpan w:val="3"/>
          </w:tcPr>
          <w:p>
            <w:pPr>
              <w:adjustRightInd w:val="0"/>
              <w:snapToGrid w:val="0"/>
              <w:spacing w:line="340" w:lineRule="exact"/>
              <w:jc w:val="center"/>
              <w:rPr>
                <w:rFonts w:ascii="Calibri" w:hAnsi="Calibri"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77" w:type="dxa"/>
          </w:tcPr>
          <w:p>
            <w:pPr>
              <w:adjustRightInd w:val="0"/>
              <w:snapToGrid w:val="0"/>
              <w:spacing w:line="340" w:lineRule="exact"/>
              <w:jc w:val="center"/>
              <w:rPr>
                <w:rFonts w:ascii="Calibri" w:hAnsi="Calibri" w:eastAsia="微软雅黑"/>
                <w:sz w:val="20"/>
              </w:rPr>
            </w:pPr>
          </w:p>
        </w:tc>
        <w:tc>
          <w:tcPr>
            <w:tcW w:w="821" w:type="dxa"/>
          </w:tcPr>
          <w:p>
            <w:pPr>
              <w:adjustRightInd w:val="0"/>
              <w:snapToGrid w:val="0"/>
              <w:spacing w:line="340" w:lineRule="exact"/>
              <w:jc w:val="center"/>
              <w:rPr>
                <w:rFonts w:ascii="Calibri" w:hAnsi="Calibri" w:eastAsia="微软雅黑"/>
                <w:sz w:val="20"/>
              </w:rPr>
            </w:pPr>
          </w:p>
        </w:tc>
        <w:tc>
          <w:tcPr>
            <w:tcW w:w="1348" w:type="dxa"/>
          </w:tcPr>
          <w:p>
            <w:pPr>
              <w:adjustRightInd w:val="0"/>
              <w:snapToGrid w:val="0"/>
              <w:spacing w:line="340" w:lineRule="exact"/>
              <w:jc w:val="center"/>
              <w:rPr>
                <w:rFonts w:ascii="Calibri" w:hAnsi="Calibri" w:eastAsia="微软雅黑"/>
                <w:sz w:val="20"/>
              </w:rPr>
            </w:pPr>
          </w:p>
        </w:tc>
        <w:tc>
          <w:tcPr>
            <w:tcW w:w="2187" w:type="dxa"/>
          </w:tcPr>
          <w:p>
            <w:pPr>
              <w:adjustRightInd w:val="0"/>
              <w:snapToGrid w:val="0"/>
              <w:spacing w:line="340" w:lineRule="exact"/>
              <w:jc w:val="center"/>
              <w:rPr>
                <w:rFonts w:ascii="Calibri" w:hAnsi="Calibri" w:eastAsia="微软雅黑"/>
                <w:sz w:val="20"/>
              </w:rPr>
            </w:pPr>
          </w:p>
        </w:tc>
        <w:tc>
          <w:tcPr>
            <w:tcW w:w="4167" w:type="dxa"/>
            <w:gridSpan w:val="3"/>
          </w:tcPr>
          <w:p>
            <w:pPr>
              <w:adjustRightInd w:val="0"/>
              <w:snapToGrid w:val="0"/>
              <w:spacing w:line="340" w:lineRule="exact"/>
              <w:jc w:val="center"/>
              <w:rPr>
                <w:rFonts w:ascii="Calibri" w:hAnsi="Calibri"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5633" w:type="dxa"/>
            <w:gridSpan w:val="4"/>
            <w:shd w:val="clear" w:color="auto" w:fill="FFFFFF"/>
            <w:vAlign w:val="center"/>
          </w:tcPr>
          <w:p>
            <w:pPr>
              <w:adjustRightInd w:val="0"/>
              <w:snapToGrid w:val="0"/>
              <w:rPr>
                <w:rFonts w:ascii="Calibri" w:hAnsi="Calibri" w:eastAsia="微软雅黑"/>
                <w:b/>
              </w:rPr>
            </w:pPr>
            <w:r>
              <w:rPr>
                <w:rFonts w:hint="eastAsia" w:ascii="Calibri" w:hAnsi="Calibri" w:eastAsia="微软雅黑"/>
                <w:b/>
              </w:rPr>
              <w:t>济南立正账户信息：</w:t>
            </w:r>
          </w:p>
          <w:p>
            <w:pPr>
              <w:adjustRightInd w:val="0"/>
              <w:snapToGrid w:val="0"/>
              <w:ind w:left="210" w:leftChars="100"/>
              <w:rPr>
                <w:rFonts w:ascii="Calibri" w:hAnsi="Calibri" w:eastAsia="微软雅黑"/>
              </w:rPr>
            </w:pPr>
            <w:r>
              <w:rPr>
                <w:rFonts w:hint="eastAsia" w:ascii="Calibri" w:hAnsi="Calibri" w:eastAsia="微软雅黑"/>
              </w:rPr>
              <w:t xml:space="preserve">开户名称：济南立正管理咨询有限公司 </w:t>
            </w:r>
          </w:p>
          <w:p>
            <w:pPr>
              <w:adjustRightInd w:val="0"/>
              <w:snapToGrid w:val="0"/>
              <w:ind w:left="210" w:leftChars="100"/>
              <w:rPr>
                <w:rFonts w:ascii="Calibri" w:hAnsi="Calibri" w:eastAsia="微软雅黑"/>
              </w:rPr>
            </w:pPr>
            <w:r>
              <w:rPr>
                <w:rFonts w:hint="eastAsia" w:ascii="Calibri" w:hAnsi="Calibri" w:eastAsia="微软雅黑"/>
              </w:rPr>
              <w:t>银行帐号：</w:t>
            </w:r>
            <w:r>
              <w:rPr>
                <w:rFonts w:ascii="Calibri" w:hAnsi="Calibri" w:eastAsia="微软雅黑"/>
              </w:rPr>
              <w:t>1602005009200108586</w:t>
            </w:r>
          </w:p>
          <w:p>
            <w:pPr>
              <w:adjustRightInd w:val="0"/>
              <w:snapToGrid w:val="0"/>
              <w:ind w:left="210" w:leftChars="100"/>
              <w:rPr>
                <w:rFonts w:ascii="Calibri" w:hAnsi="Calibri" w:eastAsia="微软雅黑"/>
                <w:b/>
                <w:kern w:val="10"/>
                <w:sz w:val="20"/>
              </w:rPr>
            </w:pPr>
            <w:r>
              <w:rPr>
                <w:rFonts w:hint="eastAsia" w:ascii="Calibri" w:hAnsi="Calibri" w:eastAsia="微软雅黑"/>
              </w:rPr>
              <w:t>开户银行：中国工商银行济南市天桥支行</w:t>
            </w:r>
          </w:p>
        </w:tc>
        <w:tc>
          <w:tcPr>
            <w:tcW w:w="4167" w:type="dxa"/>
            <w:gridSpan w:val="3"/>
            <w:shd w:val="clear" w:color="auto" w:fill="FFFFFF"/>
            <w:vAlign w:val="center"/>
          </w:tcPr>
          <w:p>
            <w:pPr>
              <w:shd w:val="solid" w:color="FFFFFF" w:fill="auto"/>
              <w:autoSpaceDN w:val="0"/>
              <w:adjustRightInd w:val="0"/>
              <w:snapToGrid w:val="0"/>
              <w:spacing w:line="360" w:lineRule="exact"/>
              <w:textAlignment w:val="baseline"/>
              <w:rPr>
                <w:rFonts w:ascii="Calibri" w:hAnsi="Calibri" w:eastAsia="微软雅黑"/>
                <w:b/>
                <w:sz w:val="20"/>
              </w:rPr>
            </w:pPr>
            <w:r>
              <w:rPr>
                <w:rFonts w:ascii="Segoe UI Symbol" w:hAnsi="Segoe UI Symbol" w:eastAsia="微软雅黑" w:cs="Segoe UI Symbol"/>
                <w:b/>
                <w:sz w:val="20"/>
              </w:rPr>
              <w:t>★</w:t>
            </w:r>
            <w:r>
              <w:rPr>
                <w:rFonts w:ascii="Calibri" w:hAnsi="Calibri" w:eastAsia="微软雅黑"/>
                <w:b/>
                <w:sz w:val="20"/>
              </w:rPr>
              <w:t xml:space="preserve">缴费方式： </w:t>
            </w:r>
          </w:p>
          <w:p>
            <w:pPr>
              <w:shd w:val="solid" w:color="FFFFFF" w:fill="auto"/>
              <w:autoSpaceDN w:val="0"/>
              <w:adjustRightInd w:val="0"/>
              <w:snapToGrid w:val="0"/>
              <w:spacing w:line="360" w:lineRule="exact"/>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现场缴费</w:t>
            </w:r>
            <w:r>
              <w:rPr>
                <w:rFonts w:hint="eastAsia" w:ascii="Calibri" w:hAnsi="Calibri" w:eastAsia="微软雅黑"/>
                <w:b/>
                <w:sz w:val="20"/>
                <w:szCs w:val="21"/>
              </w:rPr>
              <w:t>（现金，微信，支付宝）</w:t>
            </w:r>
            <w:r>
              <w:rPr>
                <w:rFonts w:hint="eastAsia" w:ascii="Calibri" w:hAnsi="Calibri" w:eastAsia="微软雅黑"/>
                <w:b/>
                <w:sz w:val="20"/>
              </w:rPr>
              <w:t xml:space="preserve">   </w:t>
            </w:r>
            <w:r>
              <w:rPr>
                <w:rFonts w:ascii="Calibri" w:hAnsi="Calibri" w:eastAsia="微软雅黑"/>
                <w:b/>
                <w:sz w:val="20"/>
              </w:rPr>
              <w:t xml:space="preserve">   </w:t>
            </w:r>
          </w:p>
          <w:p>
            <w:pPr>
              <w:shd w:val="solid" w:color="FFFFFF" w:fill="auto"/>
              <w:autoSpaceDN w:val="0"/>
              <w:adjustRightInd w:val="0"/>
              <w:snapToGrid w:val="0"/>
              <w:spacing w:line="360" w:lineRule="exact"/>
              <w:textAlignment w:val="baseline"/>
              <w:rPr>
                <w:rFonts w:ascii="Calibri" w:hAnsi="Calibri" w:eastAsia="微软雅黑"/>
                <w:b/>
                <w:sz w:val="20"/>
              </w:rPr>
            </w:pPr>
            <w:r>
              <w:rPr>
                <w:rFonts w:ascii="Calibri" w:hAnsi="Calibri" w:eastAsia="微软雅黑"/>
                <w:b/>
                <w:sz w:val="20"/>
              </w:rPr>
              <w:sym w:font="Wingdings" w:char="F06F"/>
            </w:r>
            <w:r>
              <w:rPr>
                <w:rFonts w:ascii="Calibri" w:hAnsi="Calibri" w:eastAsia="微软雅黑"/>
                <w:b/>
                <w:sz w:val="20"/>
              </w:rPr>
              <w:t xml:space="preserve"> 公司转账</w:t>
            </w:r>
            <w:r>
              <w:rPr>
                <w:rFonts w:hint="eastAsia" w:ascii="Calibri" w:hAnsi="Calibri" w:eastAsia="微软雅黑"/>
                <w:b/>
                <w:sz w:val="20"/>
              </w:rPr>
              <w:t xml:space="preserve">     </w:t>
            </w:r>
          </w:p>
          <w:p>
            <w:pPr>
              <w:shd w:val="solid" w:color="FFFFFF" w:fill="auto"/>
              <w:autoSpaceDN w:val="0"/>
              <w:adjustRightInd w:val="0"/>
              <w:snapToGrid w:val="0"/>
              <w:spacing w:line="360" w:lineRule="exact"/>
              <w:textAlignment w:val="baseline"/>
              <w:rPr>
                <w:rFonts w:ascii="Calibri" w:hAnsi="Calibri" w:eastAsia="微软雅黑"/>
                <w:sz w:val="20"/>
                <w:szCs w:val="21"/>
              </w:rPr>
            </w:pPr>
            <w:r>
              <w:rPr>
                <w:rFonts w:ascii="Calibri" w:hAnsi="Calibri" w:eastAsia="微软雅黑"/>
                <w:b/>
                <w:color w:val="FF0000"/>
                <w:sz w:val="20"/>
                <w:szCs w:val="21"/>
              </w:rPr>
              <w:t>（</w:t>
            </w:r>
            <w:r>
              <w:rPr>
                <w:rFonts w:hint="eastAsia" w:ascii="Calibri" w:hAnsi="Calibri" w:eastAsia="微软雅黑"/>
                <w:b/>
                <w:color w:val="FF0000"/>
                <w:sz w:val="20"/>
                <w:szCs w:val="21"/>
              </w:rPr>
              <w:t>注：</w:t>
            </w:r>
            <w:r>
              <w:rPr>
                <w:rFonts w:ascii="Calibri" w:hAnsi="Calibri" w:eastAsia="微软雅黑"/>
                <w:b/>
                <w:color w:val="FF0000"/>
                <w:sz w:val="20"/>
                <w:szCs w:val="21"/>
              </w:rPr>
              <w:t>现场没有</w:t>
            </w:r>
            <w:r>
              <w:rPr>
                <w:rFonts w:hint="eastAsia" w:ascii="Calibri" w:hAnsi="Calibri" w:eastAsia="微软雅黑"/>
                <w:b/>
                <w:color w:val="FF0000"/>
                <w:sz w:val="20"/>
                <w:szCs w:val="21"/>
              </w:rPr>
              <w:t>POS机，不提供刷卡服务</w:t>
            </w:r>
            <w:r>
              <w:rPr>
                <w:rFonts w:ascii="Calibri" w:hAnsi="Calibri" w:eastAsia="微软雅黑"/>
                <w:b/>
                <w:color w:val="FF000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开票信息</w:t>
            </w:r>
          </w:p>
        </w:tc>
        <w:tc>
          <w:tcPr>
            <w:tcW w:w="43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sz w:val="16"/>
                <w:szCs w:val="21"/>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发票领取方式</w:t>
            </w:r>
          </w:p>
        </w:tc>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adjustRightInd w:val="0"/>
              <w:snapToGrid w:val="0"/>
              <w:jc w:val="center"/>
              <w:rPr>
                <w:rFonts w:ascii="微软雅黑" w:hAnsi="微软雅黑" w:eastAsia="微软雅黑" w:cs="微软雅黑"/>
                <w:sz w:val="16"/>
                <w:szCs w:val="21"/>
              </w:rPr>
            </w:pPr>
            <w:r>
              <w:rPr>
                <w:rFonts w:hint="eastAsia" w:ascii="微软雅黑" w:hAnsi="微软雅黑" w:eastAsia="微软雅黑" w:cs="微软雅黑"/>
                <w:sz w:val="16"/>
                <w:szCs w:val="21"/>
              </w:rPr>
              <w:t>课前邮寄</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发票内容</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sz w:val="24"/>
                <w:szCs w:val="28"/>
              </w:rPr>
            </w:pP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咨询费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会务费</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培训费</w:t>
            </w:r>
            <w:r>
              <w:rPr>
                <w:rFonts w:hint="eastAsia" w:ascii="微软雅黑" w:hAnsi="微软雅黑" w:eastAsia="微软雅黑" w:cs="微软雅黑"/>
                <w:sz w:val="24"/>
                <w:szCs w:val="28"/>
              </w:rPr>
              <w:t>□</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培训服务费</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 xml:space="preserve">   付款总额：</w:t>
            </w:r>
            <w:r>
              <w:rPr>
                <w:rFonts w:hint="eastAsia" w:ascii="微软雅黑" w:hAnsi="微软雅黑" w:eastAsia="微软雅黑" w:cs="微软雅黑"/>
                <w:b/>
                <w:color w:val="FF0000"/>
                <w:sz w:val="16"/>
                <w:szCs w:val="21"/>
              </w:rPr>
              <w:t>￥</w:t>
            </w:r>
            <w:r>
              <w:rPr>
                <w:rFonts w:ascii="微软雅黑" w:hAnsi="微软雅黑" w:eastAsia="微软雅黑" w:cs="微软雅黑"/>
                <w:b/>
                <w:color w:val="FF0000"/>
                <w:sz w:val="16"/>
                <w:szCs w:val="21"/>
                <w:u w:val="single"/>
              </w:rPr>
              <w:t xml:space="preserve">        </w:t>
            </w:r>
            <w:r>
              <w:rPr>
                <w:rFonts w:hint="eastAsia" w:ascii="微软雅黑" w:hAnsi="微软雅黑" w:eastAsia="微软雅黑" w:cs="微软雅黑"/>
                <w:b/>
                <w:color w:val="FF0000"/>
                <w:sz w:val="16"/>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2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sz w:val="16"/>
                <w:szCs w:val="21"/>
              </w:rPr>
            </w:pPr>
            <w:r>
              <w:rPr>
                <w:rFonts w:hint="eastAsia" w:ascii="微软雅黑" w:hAnsi="微软雅黑" w:eastAsia="微软雅黑" w:cs="微软雅黑"/>
                <w:b/>
                <w:sz w:val="16"/>
                <w:szCs w:val="21"/>
              </w:rPr>
              <w:t>住宿要求</w:t>
            </w:r>
          </w:p>
        </w:tc>
        <w:tc>
          <w:tcPr>
            <w:tcW w:w="852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sz w:val="16"/>
                <w:szCs w:val="21"/>
              </w:rPr>
            </w:pPr>
            <w:r>
              <w:rPr>
                <w:rFonts w:hint="eastAsia" w:ascii="微软雅黑" w:hAnsi="微软雅黑" w:eastAsia="微软雅黑" w:cs="微软雅黑"/>
                <w:sz w:val="16"/>
                <w:szCs w:val="21"/>
              </w:rPr>
              <w:t>是否需要代订酒店：</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是</w:t>
            </w:r>
            <w:r>
              <w:rPr>
                <w:rFonts w:ascii="微软雅黑" w:hAnsi="微软雅黑" w:eastAsia="微软雅黑" w:cs="微软雅黑"/>
                <w:sz w:val="16"/>
                <w:szCs w:val="21"/>
              </w:rPr>
              <w:t xml:space="preserve">            </w:t>
            </w:r>
            <w:r>
              <w:rPr>
                <w:rFonts w:hint="eastAsia" w:ascii="微软雅黑" w:hAnsi="微软雅黑" w:eastAsia="微软雅黑" w:cs="微软雅黑"/>
                <w:sz w:val="24"/>
                <w:szCs w:val="28"/>
              </w:rPr>
              <w:t>□</w:t>
            </w:r>
            <w:r>
              <w:rPr>
                <w:rFonts w:ascii="微软雅黑" w:hAnsi="微软雅黑" w:eastAsia="微软雅黑" w:cs="微软雅黑"/>
                <w:sz w:val="24"/>
                <w:szCs w:val="28"/>
              </w:rPr>
              <w:t xml:space="preserve"> </w:t>
            </w:r>
            <w:r>
              <w:rPr>
                <w:rFonts w:hint="eastAsia" w:ascii="微软雅黑" w:hAnsi="微软雅黑" w:eastAsia="微软雅黑" w:cs="微软雅黑"/>
                <w:sz w:val="16"/>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微软雅黑" w:hAnsi="微软雅黑" w:eastAsia="微软雅黑" w:cs="微软雅黑"/>
                <w:sz w:val="16"/>
                <w:szCs w:val="21"/>
              </w:rPr>
            </w:pPr>
          </w:p>
        </w:tc>
        <w:tc>
          <w:tcPr>
            <w:tcW w:w="8523" w:type="dxa"/>
            <w:gridSpan w:val="6"/>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napToGrid w:val="0"/>
              <w:jc w:val="left"/>
              <w:rPr>
                <w:rFonts w:ascii="微软雅黑" w:hAnsi="微软雅黑" w:eastAsia="微软雅黑" w:cs="微软雅黑"/>
                <w:sz w:val="16"/>
                <w:szCs w:val="21"/>
              </w:rPr>
            </w:pPr>
            <w:r>
              <w:rPr>
                <w:rFonts w:hint="eastAsia" w:ascii="微软雅黑" w:hAnsi="微软雅黑" w:eastAsia="微软雅黑" w:cs="微软雅黑"/>
                <w:b/>
                <w:sz w:val="16"/>
                <w:szCs w:val="21"/>
              </w:rPr>
              <w:t>预订：</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单人房</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间；</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双人房</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间</w:t>
            </w:r>
          </w:p>
          <w:p>
            <w:pPr>
              <w:numPr>
                <w:ilvl w:val="0"/>
                <w:numId w:val="7"/>
              </w:numPr>
              <w:adjustRightInd w:val="0"/>
              <w:snapToGrid w:val="0"/>
              <w:jc w:val="left"/>
              <w:rPr>
                <w:rFonts w:ascii="微软雅黑" w:hAnsi="微软雅黑" w:eastAsia="微软雅黑" w:cs="微软雅黑"/>
                <w:sz w:val="16"/>
                <w:szCs w:val="21"/>
              </w:rPr>
            </w:pPr>
            <w:r>
              <w:rPr>
                <w:rFonts w:hint="eastAsia" w:ascii="微软雅黑" w:hAnsi="微软雅黑" w:eastAsia="微软雅黑" w:cs="微软雅黑"/>
                <w:b/>
                <w:sz w:val="16"/>
                <w:szCs w:val="21"/>
              </w:rPr>
              <w:t>住宿时间：</w:t>
            </w:r>
            <w:r>
              <w:rPr>
                <w:rFonts w:ascii="微软雅黑" w:hAnsi="微软雅黑" w:eastAsia="微软雅黑" w:cs="微软雅黑"/>
                <w:sz w:val="16"/>
                <w:szCs w:val="21"/>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月</w:t>
            </w:r>
            <w:r>
              <w:rPr>
                <w:rFonts w:ascii="微软雅黑" w:hAnsi="微软雅黑" w:eastAsia="微软雅黑" w:cs="微软雅黑"/>
                <w:sz w:val="16"/>
                <w:szCs w:val="21"/>
                <w:u w:val="single"/>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日</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点</w:t>
            </w:r>
            <w:r>
              <w:rPr>
                <w:rFonts w:ascii="微软雅黑" w:hAnsi="微软雅黑" w:eastAsia="微软雅黑" w:cs="微软雅黑"/>
                <w:sz w:val="16"/>
                <w:szCs w:val="21"/>
              </w:rPr>
              <w:t xml:space="preserve">  </w:t>
            </w:r>
            <w:r>
              <w:rPr>
                <w:rFonts w:hint="eastAsia" w:ascii="微软雅黑" w:hAnsi="微软雅黑" w:eastAsia="微软雅黑" w:cs="微软雅黑"/>
                <w:sz w:val="16"/>
                <w:szCs w:val="21"/>
              </w:rPr>
              <w:t>至</w:t>
            </w:r>
            <w:r>
              <w:rPr>
                <w:rFonts w:ascii="微软雅黑" w:hAnsi="微软雅黑" w:eastAsia="微软雅黑" w:cs="微软雅黑"/>
                <w:sz w:val="16"/>
                <w:szCs w:val="21"/>
              </w:rPr>
              <w:t xml:space="preserve">  </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月</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日</w:t>
            </w:r>
            <w:r>
              <w:rPr>
                <w:rFonts w:ascii="微软雅黑" w:hAnsi="微软雅黑" w:eastAsia="微软雅黑" w:cs="微软雅黑"/>
                <w:b/>
                <w:sz w:val="16"/>
                <w:szCs w:val="21"/>
                <w:u w:val="single"/>
              </w:rPr>
              <w:t xml:space="preserve">       </w:t>
            </w:r>
            <w:r>
              <w:rPr>
                <w:rFonts w:hint="eastAsia" w:ascii="微软雅黑" w:hAnsi="微软雅黑" w:eastAsia="微软雅黑" w:cs="微软雅黑"/>
                <w:sz w:val="16"/>
                <w:szCs w:val="21"/>
              </w:rPr>
              <w:t>点</w:t>
            </w:r>
          </w:p>
        </w:tc>
      </w:tr>
    </w:tbl>
    <w:p>
      <w:pPr>
        <w:adjustRightInd w:val="0"/>
        <w:snapToGrid w:val="0"/>
        <w:ind w:firstLine="4080" w:firstLineChars="1700"/>
        <w:rPr>
          <w:rFonts w:ascii="宋体" w:hAnsi="宋体"/>
          <w:sz w:val="24"/>
        </w:rPr>
      </w:pPr>
    </w:p>
    <w:sectPr>
      <w:footerReference r:id="rId3" w:type="default"/>
      <w:pgSz w:w="11906" w:h="16838"/>
      <w:pgMar w:top="567" w:right="737" w:bottom="567" w:left="737" w:header="0"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64C000" w:usb3="00000002" w:csb0="00000001" w:csb1="40000000"/>
  </w:font>
  <w:font w:name="方正舒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firstLine="2160" w:firstLineChars="1200"/>
      <w:jc w:val="both"/>
      <w:rPr>
        <w:rFonts w:hint="eastAsia" w:ascii="方正舒体" w:hAnsi="宋体" w:eastAsia="方正舒体"/>
        <w:color w:val="333399"/>
        <w:sz w:val="21"/>
        <w:szCs w:val="21"/>
        <w:lang w:val="en-US" w:eastAsia="zh-CN"/>
      </w:rPr>
    </w:pPr>
    <w:r>
      <w:rPr>
        <w:rFonts w:ascii="Times New Roman" w:hAnsi="Times New Roman" w:eastAsia="宋体"/>
      </w:rPr>
      <mc:AlternateContent>
        <mc:Choice Requires="wps">
          <w:drawing>
            <wp:anchor distT="45720" distB="45720" distL="114300" distR="114300" simplePos="0" relativeHeight="251665408" behindDoc="0" locked="0" layoutInCell="1" allowOverlap="1">
              <wp:simplePos x="0" y="0"/>
              <wp:positionH relativeFrom="column">
                <wp:posOffset>408305</wp:posOffset>
              </wp:positionH>
              <wp:positionV relativeFrom="paragraph">
                <wp:posOffset>-1905</wp:posOffset>
              </wp:positionV>
              <wp:extent cx="666750" cy="461010"/>
              <wp:effectExtent l="4445" t="4445" r="14605" b="10795"/>
              <wp:wrapSquare wrapText="bothSides"/>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66750" cy="461010"/>
                      </a:xfrm>
                      <a:prstGeom prst="rect">
                        <a:avLst/>
                      </a:prstGeom>
                      <a:solidFill>
                        <a:srgbClr val="FFFFFF"/>
                      </a:solidFill>
                      <a:ln w="9525">
                        <a:solidFill>
                          <a:schemeClr val="bg1">
                            <a:lumMod val="100000"/>
                            <a:lumOff val="0"/>
                          </a:schemeClr>
                        </a:solidFill>
                        <a:miter lim="800000"/>
                      </a:ln>
                    </wps:spPr>
                    <wps:txbx>
                      <w:txbxContent>
                        <w:p>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15pt;margin-top:-0.15pt;height:36.3pt;width:52.5pt;mso-wrap-distance-bottom:3.6pt;mso-wrap-distance-left:9pt;mso-wrap-distance-right:9pt;mso-wrap-distance-top:3.6pt;z-index:251665408;mso-width-relative:page;mso-height-relative:page;" fillcolor="#FFFFFF" filled="t" stroked="t" coordsize="21600,21600" o:gfxdata="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eFYhG1QAAAAcB&#10;AAAPAAAAAAAAAAEAIAAAACIAAABkcnMvZG93bnJldi54bWxQSwECFAAUAAAACACHTuJA4SmGeFcC&#10;AAC+BAAADgAAAAAAAAABACAAAAAkAQAAZHJzL2Uyb0RvYy54bWxQSwUGAAAAAAYABgBZAQAA7QUA&#10;AAAA&#10;">
              <v:fill on="t" focussize="0,0"/>
              <v:stroke color="#FFFFFF [3228]" miterlimit="8" joinstyle="miter"/>
              <v:imagedata o:title=""/>
              <o:lock v:ext="edit" aspectratio="f"/>
              <v:textbox>
                <w:txbxContent>
                  <w:p>
                    <w:r>
                      <w:drawing>
                        <wp:inline distT="0" distB="0" distL="0" distR="0">
                          <wp:extent cx="476250" cy="438150"/>
                          <wp:effectExtent l="0" t="0" r="0" b="0"/>
                          <wp:docPr id="13" name="图片 13" descr="C:\Users\dell\AppData\Local\Temp\WeChat Files\23cf8af87c5d7576e9fcfde71906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AppData\Local\Temp\WeChat Files\23cf8af87c5d7576e9fcfde719060b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txbxContent>
              </v:textbox>
              <w10:wrap type="square"/>
            </v:shape>
          </w:pict>
        </mc:Fallback>
      </mc:AlternateContent>
    </w:r>
    <w:r>
      <w:rPr>
        <w:rFonts w:hint="eastAsia" w:ascii="方正舒体" w:hAnsi="宋体" w:eastAsia="方正舒体"/>
        <w:color w:val="333399"/>
        <w:sz w:val="21"/>
        <w:szCs w:val="21"/>
      </w:rPr>
      <w:t>Challenging the opportunity with Standing — 与立正携手，挑战机</w:t>
    </w:r>
    <w:r>
      <w:rPr>
        <w:rFonts w:hint="eastAsia" w:ascii="方正舒体" w:hAnsi="宋体" w:eastAsia="方正舒体"/>
        <w:color w:val="333399"/>
        <w:sz w:val="21"/>
        <w:szCs w:val="21"/>
        <w:lang w:val="en-US" w:eastAsia="zh-CN"/>
      </w:rPr>
      <w:t>遇</w:t>
    </w:r>
  </w:p>
  <w:p>
    <w:pPr>
      <w:pStyle w:val="2"/>
      <w:adjustRightInd w:val="0"/>
      <w:ind w:firstLine="3240" w:firstLineChars="1800"/>
    </w:pPr>
    <w:r>
      <mc:AlternateContent>
        <mc:Choice Requires="wps">
          <w:drawing>
            <wp:anchor distT="0" distB="0" distL="114300" distR="114300" simplePos="0" relativeHeight="251663360" behindDoc="0" locked="0" layoutInCell="1" allowOverlap="1">
              <wp:simplePos x="0" y="0"/>
              <wp:positionH relativeFrom="column">
                <wp:posOffset>-668020</wp:posOffset>
              </wp:positionH>
              <wp:positionV relativeFrom="paragraph">
                <wp:posOffset>476250</wp:posOffset>
              </wp:positionV>
              <wp:extent cx="9965055" cy="217805"/>
              <wp:effectExtent l="0" t="0" r="17145" b="10795"/>
              <wp:wrapNone/>
              <wp:docPr id="6" name="任意多边形 6"/>
              <wp:cNvGraphicFramePr/>
              <a:graphic xmlns:a="http://schemas.openxmlformats.org/drawingml/2006/main">
                <a:graphicData uri="http://schemas.microsoft.com/office/word/2010/wordprocessingShape">
                  <wps:wsp>
                    <wps:cNvSpPr/>
                    <wps:spPr bwMode="auto">
                      <a:xfrm>
                        <a:off x="0" y="0"/>
                        <a:ext cx="9965055" cy="217805"/>
                      </a:xfrm>
                      <a:custGeom>
                        <a:avLst/>
                        <a:gdLst>
                          <a:gd name="T0" fmla="*/ 0 w 12601575"/>
                          <a:gd name="T1" fmla="*/ 88747 h 708882"/>
                          <a:gd name="T2" fmla="*/ 1204383 w 12601575"/>
                          <a:gd name="T3" fmla="*/ 113064 h 708882"/>
                          <a:gd name="T4" fmla="*/ 2321701 w 12601575"/>
                          <a:gd name="T5" fmla="*/ 128537 h 708882"/>
                          <a:gd name="T6" fmla="*/ 4890083 w 12601575"/>
                          <a:gd name="T7" fmla="*/ 120800 h 708882"/>
                          <a:gd name="T8" fmla="*/ 10970036 w 12601575"/>
                          <a:gd name="T9" fmla="*/ 893 h 708882"/>
                          <a:gd name="T10" fmla="*/ 12598401 w 12601575"/>
                          <a:gd name="T11" fmla="*/ 19123 h 708882"/>
                          <a:gd name="T12" fmla="*/ 12293678 w 12601575"/>
                          <a:gd name="T13" fmla="*/ 188913 h 708882"/>
                          <a:gd name="T14" fmla="*/ 101574 w 12601575"/>
                          <a:gd name="T15" fmla="*/ 188913 h 708882"/>
                          <a:gd name="T16" fmla="*/ 0 w 12601575"/>
                          <a:gd name="T17" fmla="*/ 88747 h 70888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601575"/>
                          <a:gd name="T28" fmla="*/ 0 h 708882"/>
                          <a:gd name="T29" fmla="*/ 12601575 w 12601575"/>
                          <a:gd name="T30" fmla="*/ 708882 h 70888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601575" h="708882">
                            <a:moveTo>
                              <a:pt x="0" y="333016"/>
                            </a:moveTo>
                            <a:cubicBezTo>
                              <a:pt x="96762" y="256551"/>
                              <a:pt x="834572" y="392123"/>
                              <a:pt x="1204686" y="424265"/>
                            </a:cubicBezTo>
                            <a:cubicBezTo>
                              <a:pt x="1574800" y="456407"/>
                              <a:pt x="1615924" y="460553"/>
                              <a:pt x="2322286" y="482324"/>
                            </a:cubicBezTo>
                            <a:cubicBezTo>
                              <a:pt x="3028648" y="504095"/>
                              <a:pt x="3572934" y="475066"/>
                              <a:pt x="4891315" y="453294"/>
                            </a:cubicBezTo>
                            <a:cubicBezTo>
                              <a:pt x="6209696" y="431522"/>
                              <a:pt x="9695014" y="6464"/>
                              <a:pt x="10972800" y="3351"/>
                            </a:cubicBezTo>
                            <a:cubicBezTo>
                              <a:pt x="12250586" y="238"/>
                              <a:pt x="11747122" y="-16801"/>
                              <a:pt x="12601575" y="71759"/>
                            </a:cubicBezTo>
                            <a:lnTo>
                              <a:pt x="12296775" y="708882"/>
                            </a:lnTo>
                            <a:lnTo>
                              <a:pt x="101600" y="708882"/>
                            </a:lnTo>
                            <a:lnTo>
                              <a:pt x="0" y="333016"/>
                            </a:lnTo>
                            <a:close/>
                          </a:path>
                        </a:pathLst>
                      </a:custGeom>
                      <a:solidFill>
                        <a:srgbClr val="5C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2.6pt;margin-top:37.5pt;height:17.15pt;width:784.65pt;z-index:251663360;mso-width-relative:page;mso-height-relative:page;" fillcolor="#5C0000" filled="t" stroked="f" coordsize="12601575,708882" o:gfxdata="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K9ceVvaAAAADAEAAA8AAAAAAAAAAQAgAAAAIgAAAGRycy9kb3du&#10;cmV2LnhtbFBLAQIUABQAAAAIAIdO4kAMLwYi4gQAAJEOAAAOAAAAAAAAAAEAIAAAACkBAABkcnMv&#10;ZTJvRG9jLnhtbFBLBQYAAAAABgAGAFkBAAB9CAAAAAA=&#10;" path="m0,333016c96762,256551,834572,392123,1204686,424265c1574800,456407,1615924,460553,2322286,482324c3028648,504095,3572934,475066,4891315,453294c6209696,431522,9695014,6464,10972800,3351c12250586,238,11747122,-16801,12601575,71759l12296775,708882,101600,708882,0,333016xe">
              <v:path textboxrect="0,0,12601575,708882" o:connectlocs="0,27267;952400,34739;1835951,39493;3866972,37115;8674868,274;9962545,5875;9721576,58043;80322,58043;0,27267" o:connectangles="0,0,0,0,0,0,0,0,0"/>
              <v:fill on="t" focussize="0,0"/>
              <v:stroke on="f"/>
              <v:imagedata o:title=""/>
              <o:lock v:ext="edit" aspectratio="f"/>
              <v:textbox>
                <w:txbxContent>
                  <w:p>
                    <w:pPr>
                      <w:jc w:val="center"/>
                    </w:pPr>
                  </w:p>
                </w:txbxContent>
              </v:textbox>
            </v:shape>
          </w:pict>
        </mc:Fallback>
      </mc:AlternateContent>
    </w:r>
    <w:r>
      <w:rPr>
        <w:rStyle w:val="8"/>
        <w:rFonts w:hint="eastAsia" w:ascii="方正舒体" w:hAnsi="宋体" w:eastAsia="方正舒体"/>
        <w:sz w:val="21"/>
        <w:szCs w:val="21"/>
      </w:rPr>
      <w:t>Tel: 0531-85956956   Mob：13864004657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2B96F"/>
    <w:multiLevelType w:val="singleLevel"/>
    <w:tmpl w:val="AAC2B96F"/>
    <w:lvl w:ilvl="0" w:tentative="0">
      <w:start w:val="1"/>
      <w:numFmt w:val="decimal"/>
      <w:suff w:val="nothing"/>
      <w:lvlText w:val="%1、"/>
      <w:lvlJc w:val="left"/>
    </w:lvl>
  </w:abstractNum>
  <w:abstractNum w:abstractNumId="1">
    <w:nsid w:val="B88F6F99"/>
    <w:multiLevelType w:val="singleLevel"/>
    <w:tmpl w:val="B88F6F99"/>
    <w:lvl w:ilvl="0" w:tentative="0">
      <w:start w:val="5"/>
      <w:numFmt w:val="chineseCounting"/>
      <w:suff w:val="nothing"/>
      <w:lvlText w:val="%1、"/>
      <w:lvlJc w:val="left"/>
      <w:rPr>
        <w:rFonts w:hint="eastAsia"/>
      </w:rPr>
    </w:lvl>
  </w:abstractNum>
  <w:abstractNum w:abstractNumId="2">
    <w:nsid w:val="C5B54150"/>
    <w:multiLevelType w:val="singleLevel"/>
    <w:tmpl w:val="C5B54150"/>
    <w:lvl w:ilvl="0" w:tentative="0">
      <w:start w:val="2"/>
      <w:numFmt w:val="decimal"/>
      <w:suff w:val="nothing"/>
      <w:lvlText w:val="%1、"/>
      <w:lvlJc w:val="left"/>
    </w:lvl>
  </w:abstractNum>
  <w:abstractNum w:abstractNumId="3">
    <w:nsid w:val="249F1681"/>
    <w:multiLevelType w:val="singleLevel"/>
    <w:tmpl w:val="249F1681"/>
    <w:lvl w:ilvl="0" w:tentative="0">
      <w:start w:val="1"/>
      <w:numFmt w:val="decimal"/>
      <w:lvlText w:val="%1."/>
      <w:lvlJc w:val="left"/>
      <w:pPr>
        <w:ind w:left="425" w:hanging="425"/>
      </w:pPr>
      <w:rPr>
        <w:rFonts w:hint="default"/>
      </w:rPr>
    </w:lvl>
  </w:abstractNum>
  <w:abstractNum w:abstractNumId="4">
    <w:nsid w:val="68A67834"/>
    <w:multiLevelType w:val="multilevel"/>
    <w:tmpl w:val="68A67834"/>
    <w:lvl w:ilvl="0" w:tentative="0">
      <w:start w:val="0"/>
      <w:numFmt w:val="bullet"/>
      <w:lvlText w:val="□"/>
      <w:lvlJc w:val="left"/>
      <w:pPr>
        <w:ind w:left="360" w:hanging="360"/>
      </w:pPr>
      <w:rPr>
        <w:rFonts w:hint="eastAsia" w:ascii="微软雅黑" w:hAnsi="微软雅黑" w:eastAsia="微软雅黑"/>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C60E0E4"/>
    <w:multiLevelType w:val="singleLevel"/>
    <w:tmpl w:val="6C60E0E4"/>
    <w:lvl w:ilvl="0" w:tentative="0">
      <w:start w:val="1"/>
      <w:numFmt w:val="decimal"/>
      <w:suff w:val="nothing"/>
      <w:lvlText w:val="%1、"/>
      <w:lvlJc w:val="left"/>
    </w:lvl>
  </w:abstractNum>
  <w:abstractNum w:abstractNumId="6">
    <w:nsid w:val="6E753BB9"/>
    <w:multiLevelType w:val="multilevel"/>
    <w:tmpl w:val="6E7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9A"/>
    <w:rsid w:val="00026D73"/>
    <w:rsid w:val="00072AF9"/>
    <w:rsid w:val="000F2BB9"/>
    <w:rsid w:val="000F75C5"/>
    <w:rsid w:val="001C1A18"/>
    <w:rsid w:val="0022630C"/>
    <w:rsid w:val="00337E95"/>
    <w:rsid w:val="00453AB3"/>
    <w:rsid w:val="004F652A"/>
    <w:rsid w:val="0058116B"/>
    <w:rsid w:val="006146A1"/>
    <w:rsid w:val="00672887"/>
    <w:rsid w:val="006754BB"/>
    <w:rsid w:val="00690861"/>
    <w:rsid w:val="007B1B2D"/>
    <w:rsid w:val="007D0A99"/>
    <w:rsid w:val="00851B6E"/>
    <w:rsid w:val="00864B32"/>
    <w:rsid w:val="008D38D7"/>
    <w:rsid w:val="008E0CC0"/>
    <w:rsid w:val="0090419A"/>
    <w:rsid w:val="009E0BEE"/>
    <w:rsid w:val="00A76D4D"/>
    <w:rsid w:val="00A836CF"/>
    <w:rsid w:val="00AB6E88"/>
    <w:rsid w:val="00B26683"/>
    <w:rsid w:val="00BF6D10"/>
    <w:rsid w:val="00C07BF2"/>
    <w:rsid w:val="00D55015"/>
    <w:rsid w:val="00DD6B29"/>
    <w:rsid w:val="00DE42E5"/>
    <w:rsid w:val="00E5307D"/>
    <w:rsid w:val="00EA5B5E"/>
    <w:rsid w:val="00ED5BE6"/>
    <w:rsid w:val="00ED7AC1"/>
    <w:rsid w:val="00F222A0"/>
    <w:rsid w:val="00F35CAF"/>
    <w:rsid w:val="00FF417A"/>
    <w:rsid w:val="014F7B95"/>
    <w:rsid w:val="01A23D62"/>
    <w:rsid w:val="091C7746"/>
    <w:rsid w:val="11B94F8D"/>
    <w:rsid w:val="12C902F9"/>
    <w:rsid w:val="151D595A"/>
    <w:rsid w:val="153A5317"/>
    <w:rsid w:val="1B7B0212"/>
    <w:rsid w:val="21BC441C"/>
    <w:rsid w:val="2C9878D3"/>
    <w:rsid w:val="2D85063A"/>
    <w:rsid w:val="2E4979DD"/>
    <w:rsid w:val="3F231D9E"/>
    <w:rsid w:val="3F6D7945"/>
    <w:rsid w:val="4172446C"/>
    <w:rsid w:val="44650599"/>
    <w:rsid w:val="47DF3F15"/>
    <w:rsid w:val="47FC16D9"/>
    <w:rsid w:val="483829C9"/>
    <w:rsid w:val="494B6DF0"/>
    <w:rsid w:val="4E451AC7"/>
    <w:rsid w:val="4EAF1F15"/>
    <w:rsid w:val="52DA6B8F"/>
    <w:rsid w:val="536E7E8A"/>
    <w:rsid w:val="54E063B4"/>
    <w:rsid w:val="63FC06CF"/>
    <w:rsid w:val="672A63F5"/>
    <w:rsid w:val="6889146E"/>
    <w:rsid w:val="695A3CF1"/>
    <w:rsid w:val="6B3B1D0B"/>
    <w:rsid w:val="6D7B043A"/>
    <w:rsid w:val="71305AC9"/>
    <w:rsid w:val="78B4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qFormat/>
    <w:uiPriority w:val="0"/>
    <w:rPr>
      <w:b/>
      <w:bCs/>
    </w:rPr>
  </w:style>
  <w:style w:type="character" w:styleId="8">
    <w:name w:val="page number"/>
    <w:basedOn w:val="6"/>
    <w:qFormat/>
    <w:uiPriority w:val="0"/>
  </w:style>
  <w:style w:type="paragraph" w:customStyle="1" w:styleId="9">
    <w:name w:val="_Style 2"/>
    <w:basedOn w:val="1"/>
    <w:qFormat/>
    <w:uiPriority w:val="34"/>
    <w:pPr>
      <w:ind w:firstLine="420" w:firstLineChars="200"/>
    </w:p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99"/>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497</Words>
  <Characters>2833</Characters>
  <Lines>23</Lines>
  <Paragraphs>6</Paragraphs>
  <TotalTime>0</TotalTime>
  <ScaleCrop>false</ScaleCrop>
  <LinksUpToDate>false</LinksUpToDate>
  <CharactersWithSpaces>3324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济南立正公司～舒艺</cp:lastModifiedBy>
  <dcterms:modified xsi:type="dcterms:W3CDTF">2021-12-20T08:35:40Z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F7A11FBF8ED34CB18B244F312D72A473</vt:lpwstr>
  </property>
</Properties>
</file>