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《商务礼仪与高情商沟通》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b/>
        </w:rPr>
      </w:pPr>
      <w:r>
        <w:rPr>
          <w:rFonts w:hint="eastAsia"/>
          <w:b/>
        </w:rPr>
        <w:t>课程背景：</w:t>
      </w:r>
    </w:p>
    <w:p>
      <w:pPr>
        <w:pStyle w:val="6"/>
        <w:spacing w:line="276" w:lineRule="auto"/>
        <w:ind w:left="420" w:firstLine="0" w:firstLineChars="0"/>
      </w:pPr>
      <w:r>
        <w:rPr>
          <w:rFonts w:hint="eastAsia"/>
        </w:rPr>
        <w:t>当今社会，已经将商务礼仪提升到软实力的高度来谈论，而软实力包括礼仪和沟通两大能力。主要针对公司商务人士设计的课程，主要内容是商务职场人士的礼仪规范和修养表现，以及商务职场人士的情商修为、沟通礼仪和沟通技巧。美国石油大王洛克菲勒说：“假如人际沟通能力也是同糖或者咖啡一样的商品的话，我愿意付出比太阳底下任何东西都珍贵的价格来购买这种能力。”可见，在商务职场中沟通有多么重要！</w:t>
      </w:r>
    </w:p>
    <w:p>
      <w:pPr>
        <w:pStyle w:val="6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  <w:b/>
        </w:rPr>
        <w:t>课程对象：</w:t>
      </w:r>
      <w:r>
        <w:rPr>
          <w:rFonts w:hint="eastAsia"/>
        </w:rPr>
        <w:t>商务职场人士</w:t>
      </w:r>
    </w:p>
    <w:p>
      <w:pPr>
        <w:pStyle w:val="6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  <w:b/>
        </w:rPr>
        <w:t>课程目标：</w:t>
      </w:r>
    </w:p>
    <w:p>
      <w:pPr>
        <w:pStyle w:val="6"/>
        <w:numPr>
          <w:ilvl w:val="0"/>
          <w:numId w:val="2"/>
        </w:numPr>
        <w:spacing w:line="276" w:lineRule="auto"/>
        <w:ind w:firstLineChars="0"/>
      </w:pPr>
      <w:r>
        <w:rPr>
          <w:rFonts w:hint="eastAsia"/>
        </w:rPr>
        <w:t>没有说教，不要大量理论，给学员最直接的思维和方法。</w:t>
      </w:r>
    </w:p>
    <w:p>
      <w:pPr>
        <w:pStyle w:val="6"/>
        <w:numPr>
          <w:ilvl w:val="0"/>
          <w:numId w:val="2"/>
        </w:numPr>
        <w:spacing w:line="276" w:lineRule="auto"/>
        <w:ind w:firstLineChars="0"/>
      </w:pPr>
      <w:r>
        <w:rPr>
          <w:rFonts w:hint="eastAsia"/>
        </w:rPr>
        <w:t>通过学习和训练，全面提升商务礼仪的核心知识和不同情境下的运用技巧。</w:t>
      </w:r>
    </w:p>
    <w:p>
      <w:pPr>
        <w:pStyle w:val="6"/>
        <w:numPr>
          <w:ilvl w:val="0"/>
          <w:numId w:val="2"/>
        </w:numPr>
        <w:spacing w:line="276" w:lineRule="auto"/>
        <w:ind w:firstLineChars="0"/>
      </w:pPr>
      <w:r>
        <w:rPr>
          <w:rFonts w:hint="eastAsia"/>
        </w:rPr>
        <w:t>通过学习和训练，掌握商务场合与职场中的沟通技巧，提高个人情商修为</w:t>
      </w:r>
    </w:p>
    <w:p>
      <w:pPr>
        <w:pStyle w:val="6"/>
        <w:numPr>
          <w:ilvl w:val="0"/>
          <w:numId w:val="2"/>
        </w:numPr>
        <w:spacing w:line="276" w:lineRule="auto"/>
        <w:ind w:firstLineChars="0"/>
      </w:pPr>
      <w:r>
        <w:rPr>
          <w:rFonts w:hint="eastAsia"/>
        </w:rPr>
        <w:t>最后一部分，还与你的生活切实联系起来，教你如何与身边的人进行良好的沟通，这是改变你生活的开始。</w:t>
      </w:r>
    </w:p>
    <w:p>
      <w:pPr>
        <w:spacing w:line="276" w:lineRule="auto"/>
      </w:pPr>
      <w:r>
        <w:rPr>
          <w:rFonts w:hint="eastAsia"/>
          <w:b/>
        </w:rPr>
        <w:t>四、时间安排：</w:t>
      </w:r>
      <w:r>
        <w:rPr>
          <w:rFonts w:hint="eastAsia"/>
        </w:rPr>
        <w:t>2天（6小时/天）</w:t>
      </w:r>
    </w:p>
    <w:p>
      <w:pPr>
        <w:spacing w:line="276" w:lineRule="auto"/>
      </w:pPr>
      <w:r>
        <w:rPr>
          <w:rFonts w:hint="eastAsia"/>
          <w:b/>
        </w:rPr>
        <w:t>五、培训形式：</w:t>
      </w:r>
      <w:r>
        <w:rPr>
          <w:rFonts w:hint="eastAsia"/>
        </w:rPr>
        <w:t>情境实践、案例分析、分组讨论、游戏引导、多媒体等</w:t>
      </w:r>
    </w:p>
    <w:p>
      <w:pPr>
        <w:spacing w:line="276" w:lineRule="auto"/>
      </w:pPr>
      <w:r>
        <w:rPr>
          <w:rFonts w:hint="eastAsia"/>
          <w:b/>
        </w:rPr>
        <w:t>六、主讲人：</w:t>
      </w:r>
      <w:r>
        <w:rPr>
          <w:rFonts w:hint="eastAsia"/>
        </w:rPr>
        <w:t>胡爽姿</w:t>
      </w:r>
    </w:p>
    <w:p>
      <w:pPr>
        <w:spacing w:line="276" w:lineRule="auto"/>
        <w:rPr>
          <w:b/>
        </w:rPr>
      </w:pPr>
      <w:r>
        <w:rPr>
          <w:rFonts w:hint="eastAsia"/>
          <w:b/>
        </w:rPr>
        <w:t>七、面授课程纲要：</w:t>
      </w:r>
    </w:p>
    <w:p>
      <w:pPr>
        <w:spacing w:line="276" w:lineRule="auto"/>
      </w:pPr>
      <w:r>
        <w:rPr>
          <w:rFonts w:hint="eastAsia"/>
        </w:rPr>
        <w:t>商务礼仪与高情商“赢心”沟通课程前的情境分享：</w:t>
      </w:r>
    </w:p>
    <w:p>
      <w:pPr>
        <w:spacing w:line="276" w:lineRule="auto"/>
      </w:pPr>
      <w:r>
        <w:rPr>
          <w:rFonts w:hint="eastAsia"/>
        </w:rPr>
        <w:t>情境一：你是公司营销部的经理，此次代表公司参加产品国际大型展览会，展览会的组织者是一位优雅的女士，洽谈展位事宜，请根据以下三方面展示你将如何做？</w:t>
      </w:r>
    </w:p>
    <w:p>
      <w:pPr>
        <w:pStyle w:val="6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电话预约</w:t>
      </w:r>
    </w:p>
    <w:p>
      <w:pPr>
        <w:pStyle w:val="6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见面时的礼仪</w:t>
      </w:r>
    </w:p>
    <w:p>
      <w:pPr>
        <w:pStyle w:val="6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初次交谈的技巧</w:t>
      </w:r>
    </w:p>
    <w:p>
      <w:pPr>
        <w:spacing w:line="276" w:lineRule="auto"/>
      </w:pPr>
      <w:r>
        <w:rPr>
          <w:rFonts w:hint="eastAsia"/>
        </w:rPr>
        <w:t>情境二：如果你是公司的前台接待人员，有客户前来要见公司的领导人，请问你会如何接待？</w:t>
      </w:r>
    </w:p>
    <w:p>
      <w:pPr>
        <w:pStyle w:val="6"/>
        <w:numPr>
          <w:ilvl w:val="0"/>
          <w:numId w:val="4"/>
        </w:numPr>
        <w:spacing w:line="276" w:lineRule="auto"/>
        <w:ind w:firstLineChars="0"/>
      </w:pPr>
      <w:r>
        <w:rPr>
          <w:rFonts w:hint="eastAsia"/>
        </w:rPr>
        <w:t>如何征询领导意见，确定是否接见。</w:t>
      </w:r>
    </w:p>
    <w:p>
      <w:pPr>
        <w:pStyle w:val="6"/>
        <w:numPr>
          <w:ilvl w:val="0"/>
          <w:numId w:val="4"/>
        </w:numPr>
        <w:spacing w:line="276" w:lineRule="auto"/>
        <w:ind w:firstLineChars="0"/>
      </w:pPr>
      <w:r>
        <w:rPr>
          <w:rFonts w:hint="eastAsia"/>
        </w:rPr>
        <w:t>接待引导中，如何正确的引领？</w:t>
      </w:r>
    </w:p>
    <w:p>
      <w:pPr>
        <w:pStyle w:val="6"/>
        <w:numPr>
          <w:ilvl w:val="0"/>
          <w:numId w:val="4"/>
        </w:numPr>
        <w:spacing w:line="276" w:lineRule="auto"/>
        <w:ind w:firstLineChars="0"/>
      </w:pPr>
      <w:r>
        <w:rPr>
          <w:rFonts w:hint="eastAsia"/>
        </w:rPr>
        <w:t>引导客户进入会客室？</w:t>
      </w:r>
    </w:p>
    <w:p>
      <w:pPr>
        <w:spacing w:line="276" w:lineRule="auto"/>
      </w:pPr>
      <w:r>
        <w:rPr>
          <w:rFonts w:hint="eastAsia"/>
        </w:rPr>
        <w:t>要求：学员分组讨论，然后进行情境模拟展示</w:t>
      </w:r>
    </w:p>
    <w:p>
      <w:pPr>
        <w:spacing w:line="276" w:lineRule="auto"/>
      </w:pPr>
    </w:p>
    <w:p>
      <w:pPr>
        <w:spacing w:line="276" w:lineRule="auto"/>
        <w:rPr>
          <w:b/>
        </w:rPr>
      </w:pPr>
      <w:r>
        <w:rPr>
          <w:rFonts w:hint="eastAsia"/>
          <w:b/>
        </w:rPr>
        <w:t>第一部分：商务职场人士的个人礼仪修养</w:t>
      </w:r>
    </w:p>
    <w:p>
      <w:pPr>
        <w:pStyle w:val="6"/>
        <w:numPr>
          <w:ilvl w:val="0"/>
          <w:numId w:val="5"/>
        </w:numPr>
        <w:spacing w:line="276" w:lineRule="auto"/>
        <w:ind w:firstLineChars="0"/>
      </w:pPr>
      <w:r>
        <w:rPr>
          <w:rFonts w:hint="eastAsia"/>
        </w:rPr>
        <w:t>完美的形象是个人修养的写照</w:t>
      </w:r>
    </w:p>
    <w:p>
      <w:pPr>
        <w:spacing w:line="276" w:lineRule="auto"/>
      </w:pPr>
      <w:r>
        <w:rPr>
          <w:rFonts w:hint="eastAsia"/>
        </w:rPr>
        <w:t>1、职业形象的构成要素；</w:t>
      </w:r>
    </w:p>
    <w:p>
      <w:pPr>
        <w:spacing w:line="276" w:lineRule="auto"/>
      </w:pPr>
      <w:r>
        <w:rPr>
          <w:rFonts w:hint="eastAsia"/>
        </w:rPr>
        <w:t>2、职业形象对事业发展的影响，不要挑战你的人格底线；</w:t>
      </w:r>
    </w:p>
    <w:p>
      <w:pPr>
        <w:spacing w:line="276" w:lineRule="auto"/>
      </w:pPr>
      <w:r>
        <w:rPr>
          <w:rFonts w:hint="eastAsia"/>
        </w:rPr>
        <w:t>3、你的形象价值百万——不修边幅的人在社会上是没有影响力的；</w:t>
      </w:r>
    </w:p>
    <w:p>
      <w:pPr>
        <w:spacing w:line="276" w:lineRule="auto"/>
      </w:pPr>
      <w:r>
        <w:rPr>
          <w:rFonts w:hint="eastAsia"/>
        </w:rPr>
        <w:t>4、看起来就象个成功者——定位你的职业形象；</w:t>
      </w:r>
    </w:p>
    <w:p>
      <w:pPr>
        <w:spacing w:line="276" w:lineRule="auto"/>
      </w:pPr>
    </w:p>
    <w:p>
      <w:pPr>
        <w:spacing w:line="276" w:lineRule="auto"/>
      </w:pPr>
      <w:r>
        <w:rPr>
          <w:rFonts w:hint="eastAsia"/>
        </w:rPr>
        <w:t>二、整装待发的商务活动前奏准备</w:t>
      </w:r>
    </w:p>
    <w:p>
      <w:pPr>
        <w:spacing w:line="276" w:lineRule="auto"/>
      </w:pPr>
      <w:r>
        <w:rPr>
          <w:rFonts w:hint="eastAsia"/>
        </w:rPr>
        <w:t>1、首应效应、末轮效应</w:t>
      </w:r>
    </w:p>
    <w:p>
      <w:pPr>
        <w:spacing w:line="276" w:lineRule="auto"/>
      </w:pPr>
      <w:r>
        <w:rPr>
          <w:rFonts w:hint="eastAsia"/>
        </w:rPr>
        <w:t>2、仪容仪表的基础，清洁跟个人能力有关吗？</w:t>
      </w:r>
    </w:p>
    <w:p>
      <w:pPr>
        <w:spacing w:line="276" w:lineRule="auto"/>
      </w:pPr>
      <w:r>
        <w:rPr>
          <w:rFonts w:hint="eastAsia"/>
        </w:rPr>
        <w:t>3、修面：男士魅力的亮点！</w:t>
      </w:r>
    </w:p>
    <w:p>
      <w:pPr>
        <w:spacing w:line="276" w:lineRule="auto"/>
      </w:pPr>
      <w:r>
        <w:rPr>
          <w:rFonts w:hint="eastAsia"/>
        </w:rPr>
        <w:t xml:space="preserve">4、化妆：女士商务形象的标志！ </w:t>
      </w:r>
    </w:p>
    <w:p>
      <w:pPr>
        <w:spacing w:line="276" w:lineRule="auto"/>
      </w:pPr>
      <w:r>
        <w:rPr>
          <w:rFonts w:hint="eastAsia"/>
        </w:rPr>
        <w:t>5、商务人士的发型要求；</w:t>
      </w:r>
    </w:p>
    <w:p>
      <w:pPr>
        <w:spacing w:line="276" w:lineRule="auto"/>
      </w:pPr>
      <w:r>
        <w:rPr>
          <w:rFonts w:hint="eastAsia"/>
        </w:rPr>
        <w:t>6、职业形象中的服饰</w:t>
      </w:r>
    </w:p>
    <w:p>
      <w:pPr>
        <w:pStyle w:val="6"/>
        <w:numPr>
          <w:ilvl w:val="0"/>
          <w:numId w:val="6"/>
        </w:numPr>
        <w:spacing w:line="276" w:lineRule="auto"/>
        <w:ind w:firstLineChars="0"/>
      </w:pPr>
      <w:r>
        <w:rPr>
          <w:rFonts w:hint="eastAsia"/>
        </w:rPr>
        <w:t>职业着装的基本原则</w:t>
      </w:r>
    </w:p>
    <w:p>
      <w:pPr>
        <w:spacing w:line="276" w:lineRule="auto"/>
      </w:pPr>
      <w:r>
        <w:rPr>
          <w:rFonts w:hint="eastAsia"/>
        </w:rPr>
        <w:t>【案例分析】比尔盖茨为什么被拒绝进入高尔夫球场</w:t>
      </w:r>
    </w:p>
    <w:p>
      <w:pPr>
        <w:pStyle w:val="6"/>
        <w:numPr>
          <w:ilvl w:val="0"/>
          <w:numId w:val="6"/>
        </w:numPr>
        <w:spacing w:line="276" w:lineRule="auto"/>
        <w:ind w:firstLineChars="0"/>
      </w:pPr>
      <w:r>
        <w:rPr>
          <w:rFonts w:hint="eastAsia"/>
        </w:rPr>
        <w:t>着装误区点评</w:t>
      </w:r>
    </w:p>
    <w:p>
      <w:pPr>
        <w:spacing w:line="276" w:lineRule="auto"/>
      </w:pPr>
      <w:r>
        <w:rPr>
          <w:rFonts w:hint="eastAsia"/>
        </w:rPr>
        <w:t>男士着西装十大硬伤@女士着正装十项注意</w:t>
      </w:r>
    </w:p>
    <w:p>
      <w:pPr>
        <w:pStyle w:val="6"/>
        <w:numPr>
          <w:ilvl w:val="0"/>
          <w:numId w:val="6"/>
        </w:numPr>
        <w:spacing w:line="276" w:lineRule="auto"/>
        <w:ind w:firstLineChars="0"/>
      </w:pPr>
      <w:r>
        <w:rPr>
          <w:rFonts w:hint="eastAsia"/>
        </w:rPr>
        <w:t>女士服饰的选择、色彩搭配与饰品搭配</w:t>
      </w:r>
    </w:p>
    <w:p>
      <w:pPr>
        <w:spacing w:line="276" w:lineRule="auto"/>
      </w:pPr>
    </w:p>
    <w:p>
      <w:pPr>
        <w:spacing w:line="276" w:lineRule="auto"/>
      </w:pPr>
      <w:r>
        <w:rPr>
          <w:rFonts w:hint="eastAsia"/>
        </w:rPr>
        <w:t>三、商务场合个人形象仪态礼仪</w:t>
      </w:r>
    </w:p>
    <w:p>
      <w:pPr>
        <w:spacing w:line="276" w:lineRule="auto"/>
      </w:pPr>
      <w:r>
        <w:rPr>
          <w:rFonts w:hint="eastAsia"/>
        </w:rPr>
        <w:t>【现场模拟演练】</w:t>
      </w:r>
    </w:p>
    <w:p>
      <w:pPr>
        <w:spacing w:line="276" w:lineRule="auto"/>
      </w:pPr>
      <w:r>
        <w:rPr>
          <w:rFonts w:hint="eastAsia"/>
        </w:rPr>
        <w:t>1、仪态礼仪的价值</w:t>
      </w:r>
    </w:p>
    <w:p>
      <w:pPr>
        <w:pStyle w:val="6"/>
        <w:numPr>
          <w:ilvl w:val="0"/>
          <w:numId w:val="6"/>
        </w:numPr>
        <w:spacing w:line="276" w:lineRule="auto"/>
        <w:ind w:firstLineChars="0"/>
      </w:pPr>
      <w:r>
        <w:rPr>
          <w:rFonts w:hint="eastAsia"/>
        </w:rPr>
        <w:t>优雅的举止提升个人形象</w:t>
      </w:r>
    </w:p>
    <w:p>
      <w:pPr>
        <w:pStyle w:val="6"/>
        <w:numPr>
          <w:ilvl w:val="0"/>
          <w:numId w:val="6"/>
        </w:numPr>
        <w:spacing w:line="276" w:lineRule="auto"/>
        <w:ind w:firstLineChars="0"/>
      </w:pPr>
      <w:r>
        <w:rPr>
          <w:rFonts w:hint="eastAsia"/>
        </w:rPr>
        <w:t>恰当的举止能够增进双方的沟通</w:t>
      </w:r>
    </w:p>
    <w:p>
      <w:pPr>
        <w:spacing w:line="276" w:lineRule="auto"/>
      </w:pPr>
      <w:r>
        <w:rPr>
          <w:rFonts w:hint="eastAsia"/>
        </w:rPr>
        <w:t>2、冰冻三尺非一日之寒</w:t>
      </w:r>
      <w:r>
        <w:t>—</w:t>
      </w:r>
      <w:r>
        <w:rPr>
          <w:rFonts w:hint="eastAsia"/>
        </w:rPr>
        <w:t>个人仪态姿势训练</w:t>
      </w:r>
    </w:p>
    <w:p>
      <w:pPr>
        <w:spacing w:line="276" w:lineRule="auto"/>
      </w:pPr>
      <w:r>
        <w:rPr>
          <w:rFonts w:hint="eastAsia"/>
        </w:rPr>
        <w:t>3、站姿、坐姿、走姿的基本要领</w:t>
      </w:r>
    </w:p>
    <w:p>
      <w:pPr>
        <w:spacing w:line="276" w:lineRule="auto"/>
      </w:pPr>
      <w:r>
        <w:rPr>
          <w:rFonts w:hint="eastAsia"/>
        </w:rPr>
        <w:t>4、纠正日常生活中的不良习惯</w:t>
      </w:r>
    </w:p>
    <w:p>
      <w:pPr>
        <w:spacing w:line="276" w:lineRule="auto"/>
        <w:rPr>
          <w:b/>
        </w:rPr>
      </w:pPr>
      <w:r>
        <w:rPr>
          <w:rFonts w:hint="eastAsia"/>
          <w:b/>
        </w:rPr>
        <w:t>第二部分：奏响商务活动进行曲</w:t>
      </w:r>
    </w:p>
    <w:p>
      <w:pPr>
        <w:spacing w:line="276" w:lineRule="auto"/>
      </w:pPr>
      <w:r>
        <w:rPr>
          <w:rFonts w:hint="eastAsia"/>
        </w:rPr>
        <w:t>【现场情境演练、学员提问、老师解答】</w:t>
      </w:r>
    </w:p>
    <w:p>
      <w:pPr>
        <w:pStyle w:val="6"/>
        <w:numPr>
          <w:ilvl w:val="0"/>
          <w:numId w:val="5"/>
        </w:numPr>
        <w:spacing w:line="276" w:lineRule="auto"/>
        <w:ind w:firstLineChars="0"/>
      </w:pPr>
      <w:r>
        <w:rPr>
          <w:rFonts w:hint="eastAsia"/>
        </w:rPr>
        <w:t>商务会面礼仪</w:t>
      </w:r>
    </w:p>
    <w:p>
      <w:pPr>
        <w:pStyle w:val="6"/>
        <w:numPr>
          <w:ilvl w:val="0"/>
          <w:numId w:val="7"/>
        </w:numPr>
        <w:spacing w:line="276" w:lineRule="auto"/>
        <w:ind w:firstLineChars="0"/>
      </w:pPr>
      <w:r>
        <w:rPr>
          <w:rFonts w:hint="eastAsia"/>
        </w:rPr>
        <w:t>有条不紊的工作作风</w:t>
      </w:r>
    </w:p>
    <w:p>
      <w:pPr>
        <w:pStyle w:val="6"/>
        <w:numPr>
          <w:ilvl w:val="0"/>
          <w:numId w:val="7"/>
        </w:numPr>
        <w:spacing w:line="276" w:lineRule="auto"/>
        <w:ind w:firstLineChars="0"/>
      </w:pPr>
      <w:r>
        <w:rPr>
          <w:rFonts w:hint="eastAsia"/>
        </w:rPr>
        <w:t>守时就是信誉</w:t>
      </w:r>
    </w:p>
    <w:p>
      <w:pPr>
        <w:pStyle w:val="6"/>
        <w:numPr>
          <w:ilvl w:val="0"/>
          <w:numId w:val="7"/>
        </w:numPr>
        <w:spacing w:line="276" w:lineRule="auto"/>
        <w:ind w:firstLineChars="0"/>
      </w:pPr>
      <w:r>
        <w:rPr>
          <w:rFonts w:hint="eastAsia"/>
        </w:rPr>
        <w:t>问候礼仪—顺利开展人际关系的润滑剂</w:t>
      </w:r>
    </w:p>
    <w:p>
      <w:pPr>
        <w:pStyle w:val="6"/>
        <w:numPr>
          <w:ilvl w:val="0"/>
          <w:numId w:val="7"/>
        </w:numPr>
        <w:spacing w:line="276" w:lineRule="auto"/>
        <w:ind w:firstLineChars="0"/>
      </w:pPr>
      <w:r>
        <w:rPr>
          <w:rFonts w:hint="eastAsia"/>
        </w:rPr>
        <w:t>用你的手握出经济效益</w:t>
      </w:r>
    </w:p>
    <w:p>
      <w:pPr>
        <w:pStyle w:val="6"/>
        <w:numPr>
          <w:ilvl w:val="0"/>
          <w:numId w:val="8"/>
        </w:numPr>
        <w:spacing w:line="276" w:lineRule="auto"/>
        <w:ind w:firstLineChars="0"/>
      </w:pPr>
      <w:r>
        <w:rPr>
          <w:rFonts w:hint="eastAsia"/>
        </w:rPr>
        <w:t>握手的内涵与时机</w:t>
      </w:r>
    </w:p>
    <w:p>
      <w:pPr>
        <w:pStyle w:val="6"/>
        <w:numPr>
          <w:ilvl w:val="0"/>
          <w:numId w:val="8"/>
        </w:numPr>
        <w:spacing w:line="276" w:lineRule="auto"/>
        <w:ind w:firstLineChars="0"/>
      </w:pPr>
      <w:r>
        <w:rPr>
          <w:rFonts w:hint="eastAsia"/>
        </w:rPr>
        <w:t>握手的顺序、时间和方式</w:t>
      </w:r>
    </w:p>
    <w:p>
      <w:pPr>
        <w:pStyle w:val="6"/>
        <w:numPr>
          <w:ilvl w:val="0"/>
          <w:numId w:val="7"/>
        </w:numPr>
        <w:spacing w:line="276" w:lineRule="auto"/>
        <w:ind w:firstLineChars="0"/>
      </w:pPr>
      <w:r>
        <w:rPr>
          <w:rFonts w:hint="eastAsia"/>
        </w:rPr>
        <w:t>名片礼仪</w:t>
      </w:r>
    </w:p>
    <w:p>
      <w:pPr>
        <w:pStyle w:val="6"/>
        <w:numPr>
          <w:ilvl w:val="0"/>
          <w:numId w:val="7"/>
        </w:numPr>
        <w:spacing w:line="276" w:lineRule="auto"/>
        <w:ind w:firstLineChars="0"/>
      </w:pPr>
      <w:r>
        <w:rPr>
          <w:rFonts w:hint="eastAsia"/>
        </w:rPr>
        <w:t>介绍礼仪的几种常见情境</w:t>
      </w:r>
    </w:p>
    <w:p>
      <w:pPr>
        <w:pStyle w:val="6"/>
        <w:numPr>
          <w:ilvl w:val="0"/>
          <w:numId w:val="7"/>
        </w:numPr>
        <w:spacing w:line="276" w:lineRule="auto"/>
        <w:ind w:firstLineChars="0"/>
      </w:pPr>
      <w:r>
        <w:rPr>
          <w:rFonts w:hint="eastAsia"/>
        </w:rPr>
        <w:t>送客的礼仪，慎终如始，则无败事</w:t>
      </w:r>
    </w:p>
    <w:p>
      <w:pPr>
        <w:pStyle w:val="6"/>
        <w:numPr>
          <w:ilvl w:val="0"/>
          <w:numId w:val="7"/>
        </w:numPr>
        <w:spacing w:line="276" w:lineRule="auto"/>
        <w:ind w:firstLineChars="0"/>
      </w:pPr>
      <w:r>
        <w:rPr>
          <w:rFonts w:hint="eastAsia"/>
        </w:rPr>
        <w:t>商务活动中的位次礼仪</w:t>
      </w:r>
    </w:p>
    <w:p>
      <w:pPr>
        <w:pStyle w:val="6"/>
        <w:numPr>
          <w:ilvl w:val="0"/>
          <w:numId w:val="9"/>
        </w:numPr>
        <w:spacing w:line="276" w:lineRule="auto"/>
        <w:ind w:firstLineChars="0"/>
      </w:pPr>
      <w:r>
        <w:rPr>
          <w:rFonts w:hint="eastAsia"/>
        </w:rPr>
        <w:t>乘车位次</w:t>
      </w:r>
    </w:p>
    <w:p>
      <w:pPr>
        <w:pStyle w:val="6"/>
        <w:numPr>
          <w:ilvl w:val="0"/>
          <w:numId w:val="9"/>
        </w:numPr>
        <w:spacing w:line="276" w:lineRule="auto"/>
        <w:ind w:firstLineChars="0"/>
      </w:pPr>
      <w:r>
        <w:rPr>
          <w:rFonts w:hint="eastAsia"/>
        </w:rPr>
        <w:t>陪同、行走时的位次</w:t>
      </w:r>
    </w:p>
    <w:p>
      <w:pPr>
        <w:pStyle w:val="6"/>
        <w:numPr>
          <w:ilvl w:val="0"/>
          <w:numId w:val="9"/>
        </w:numPr>
        <w:spacing w:line="276" w:lineRule="auto"/>
        <w:ind w:firstLineChars="0"/>
      </w:pPr>
      <w:r>
        <w:rPr>
          <w:rFonts w:hint="eastAsia"/>
        </w:rPr>
        <w:t>国内、国际会议位次</w:t>
      </w:r>
    </w:p>
    <w:p>
      <w:pPr>
        <w:pStyle w:val="6"/>
        <w:numPr>
          <w:ilvl w:val="0"/>
          <w:numId w:val="9"/>
        </w:numPr>
        <w:spacing w:line="276" w:lineRule="auto"/>
        <w:ind w:firstLineChars="0"/>
      </w:pPr>
      <w:r>
        <w:rPr>
          <w:rFonts w:hint="eastAsia"/>
        </w:rPr>
        <w:t>商务宴请位次</w:t>
      </w:r>
    </w:p>
    <w:p>
      <w:pPr>
        <w:pStyle w:val="6"/>
        <w:numPr>
          <w:ilvl w:val="0"/>
          <w:numId w:val="9"/>
        </w:numPr>
        <w:spacing w:line="276" w:lineRule="auto"/>
        <w:ind w:firstLineChars="0"/>
      </w:pPr>
      <w:r>
        <w:rPr>
          <w:rFonts w:hint="eastAsia"/>
        </w:rPr>
        <w:t>合影拍照位次</w:t>
      </w:r>
    </w:p>
    <w:p>
      <w:pPr>
        <w:pStyle w:val="6"/>
        <w:numPr>
          <w:ilvl w:val="0"/>
          <w:numId w:val="7"/>
        </w:numPr>
        <w:spacing w:line="276" w:lineRule="auto"/>
        <w:ind w:firstLineChars="0"/>
      </w:pPr>
      <w:r>
        <w:rPr>
          <w:rFonts w:hint="eastAsia"/>
        </w:rPr>
        <w:t>国际商务会面礼仪</w:t>
      </w:r>
    </w:p>
    <w:p>
      <w:pPr>
        <w:pStyle w:val="6"/>
        <w:numPr>
          <w:ilvl w:val="0"/>
          <w:numId w:val="10"/>
        </w:numPr>
        <w:spacing w:line="276" w:lineRule="auto"/>
        <w:ind w:firstLineChars="0"/>
      </w:pPr>
      <w:r>
        <w:rPr>
          <w:rFonts w:hint="eastAsia"/>
        </w:rPr>
        <w:t>鞠躬礼</w:t>
      </w:r>
    </w:p>
    <w:p>
      <w:pPr>
        <w:pStyle w:val="6"/>
        <w:numPr>
          <w:ilvl w:val="0"/>
          <w:numId w:val="10"/>
        </w:numPr>
        <w:spacing w:line="276" w:lineRule="auto"/>
        <w:ind w:firstLineChars="0"/>
      </w:pPr>
      <w:r>
        <w:rPr>
          <w:rFonts w:hint="eastAsia"/>
        </w:rPr>
        <w:t>吻手礼</w:t>
      </w:r>
    </w:p>
    <w:p>
      <w:pPr>
        <w:pStyle w:val="6"/>
        <w:numPr>
          <w:ilvl w:val="0"/>
          <w:numId w:val="10"/>
        </w:numPr>
        <w:spacing w:line="276" w:lineRule="auto"/>
        <w:ind w:firstLineChars="0"/>
      </w:pPr>
      <w:r>
        <w:rPr>
          <w:rFonts w:hint="eastAsia"/>
        </w:rPr>
        <w:t>拥抱礼</w:t>
      </w:r>
    </w:p>
    <w:p>
      <w:pPr>
        <w:pStyle w:val="6"/>
        <w:numPr>
          <w:ilvl w:val="0"/>
          <w:numId w:val="10"/>
        </w:numPr>
        <w:spacing w:line="276" w:lineRule="auto"/>
        <w:ind w:firstLineChars="0"/>
      </w:pPr>
      <w:r>
        <w:rPr>
          <w:rFonts w:hint="eastAsia"/>
        </w:rPr>
        <w:t>贴面礼</w:t>
      </w:r>
    </w:p>
    <w:p>
      <w:pPr>
        <w:spacing w:line="276" w:lineRule="auto"/>
        <w:rPr>
          <w:b/>
        </w:rPr>
      </w:pPr>
      <w:r>
        <w:rPr>
          <w:rFonts w:hint="eastAsia"/>
          <w:b/>
        </w:rPr>
        <w:t>第三部分：高情商“赢心”沟通</w:t>
      </w:r>
    </w:p>
    <w:p>
      <w:pPr>
        <w:pStyle w:val="6"/>
        <w:numPr>
          <w:ilvl w:val="0"/>
          <w:numId w:val="5"/>
        </w:numPr>
        <w:spacing w:line="276" w:lineRule="auto"/>
        <w:ind w:firstLineChars="0"/>
      </w:pPr>
      <w:r>
        <w:rPr>
          <w:rFonts w:hint="eastAsia"/>
        </w:rPr>
        <w:t>高效沟通的基础：读心</w:t>
      </w:r>
    </w:p>
    <w:p>
      <w:pPr>
        <w:spacing w:line="276" w:lineRule="auto"/>
      </w:pPr>
      <w:r>
        <w:rPr>
          <w:rFonts w:hint="eastAsia"/>
        </w:rPr>
        <w:t>测试：性格测试</w:t>
      </w:r>
    </w:p>
    <w:p>
      <w:pPr>
        <w:pStyle w:val="6"/>
        <w:numPr>
          <w:ilvl w:val="0"/>
          <w:numId w:val="11"/>
        </w:numPr>
        <w:spacing w:line="276" w:lineRule="auto"/>
        <w:ind w:firstLineChars="0"/>
      </w:pPr>
      <w:r>
        <w:rPr>
          <w:rFonts w:hint="eastAsia"/>
        </w:rPr>
        <w:t>交往，从识人开始，商务人际交往中的双向互动</w:t>
      </w:r>
    </w:p>
    <w:p>
      <w:pPr>
        <w:pStyle w:val="6"/>
        <w:numPr>
          <w:ilvl w:val="0"/>
          <w:numId w:val="12"/>
        </w:numPr>
        <w:spacing w:line="276" w:lineRule="auto"/>
        <w:ind w:firstLineChars="0"/>
      </w:pPr>
      <w:r>
        <w:rPr>
          <w:rFonts w:hint="eastAsia"/>
        </w:rPr>
        <w:t>高效沟通，快速识人</w:t>
      </w:r>
    </w:p>
    <w:p>
      <w:pPr>
        <w:spacing w:line="276" w:lineRule="auto"/>
      </w:pPr>
      <w:r>
        <w:rPr>
          <w:rFonts w:hint="eastAsia"/>
        </w:rPr>
        <w:t>诊断测试：《我是哪种沟通风格?》</w:t>
      </w:r>
    </w:p>
    <w:p>
      <w:pPr>
        <w:spacing w:line="276" w:lineRule="auto"/>
      </w:pPr>
      <w:r>
        <w:rPr>
          <w:rFonts w:hint="eastAsia"/>
        </w:rPr>
        <w:t>性格分析之：驾驭型/老虎型</w:t>
      </w:r>
    </w:p>
    <w:p>
      <w:pPr>
        <w:spacing w:line="276" w:lineRule="auto"/>
      </w:pPr>
      <w:r>
        <w:rPr>
          <w:rFonts w:hint="eastAsia"/>
        </w:rPr>
        <w:t>性格分析之：表现型/孔雀型</w:t>
      </w:r>
    </w:p>
    <w:p>
      <w:pPr>
        <w:spacing w:line="276" w:lineRule="auto"/>
      </w:pPr>
      <w:r>
        <w:rPr>
          <w:rFonts w:hint="eastAsia"/>
        </w:rPr>
        <w:t>性格分析之：和平型/考拉型</w:t>
      </w:r>
    </w:p>
    <w:p>
      <w:pPr>
        <w:spacing w:line="276" w:lineRule="auto"/>
      </w:pPr>
      <w:r>
        <w:rPr>
          <w:rFonts w:hint="eastAsia"/>
        </w:rPr>
        <w:t>性格分析之：思考型/猫头鹰型</w:t>
      </w:r>
    </w:p>
    <w:p>
      <w:pPr>
        <w:spacing w:line="276" w:lineRule="auto"/>
      </w:pPr>
      <w:r>
        <w:rPr>
          <w:rFonts w:hint="eastAsia"/>
        </w:rPr>
        <w:t>案例分析</w:t>
      </w:r>
    </w:p>
    <w:p>
      <w:pPr>
        <w:spacing w:line="276" w:lineRule="auto"/>
      </w:pPr>
      <w:r>
        <w:rPr>
          <w:rFonts w:hint="eastAsia"/>
        </w:rPr>
        <w:t>2、如何与不同性格的人进行沟通</w:t>
      </w:r>
    </w:p>
    <w:p>
      <w:pPr>
        <w:spacing w:line="276" w:lineRule="auto"/>
      </w:pPr>
      <w:r>
        <w:rPr>
          <w:rFonts w:hint="eastAsia"/>
        </w:rPr>
        <w:t>情境演练</w:t>
      </w:r>
    </w:p>
    <w:p>
      <w:pPr>
        <w:spacing w:line="276" w:lineRule="auto"/>
      </w:pPr>
      <w:r>
        <w:rPr>
          <w:rFonts w:hint="eastAsia"/>
        </w:rPr>
        <w:t>3、一个高情商的人是什么样的？</w:t>
      </w:r>
    </w:p>
    <w:p>
      <w:pPr>
        <w:spacing w:line="276" w:lineRule="auto"/>
      </w:pPr>
      <w:r>
        <w:rPr>
          <w:rFonts w:hint="eastAsia"/>
        </w:rPr>
        <w:t>4、让自尊和自信成为人际关系的两大基石；</w:t>
      </w:r>
    </w:p>
    <w:p>
      <w:pPr>
        <w:spacing w:line="276" w:lineRule="auto"/>
      </w:pPr>
    </w:p>
    <w:p>
      <w:pPr>
        <w:spacing w:line="276" w:lineRule="auto"/>
      </w:pPr>
      <w:r>
        <w:rPr>
          <w:rFonts w:hint="eastAsia"/>
        </w:rPr>
        <w:t>二、人际沟通中常见的心理学策略</w:t>
      </w:r>
    </w:p>
    <w:p>
      <w:pPr>
        <w:spacing w:line="276" w:lineRule="auto"/>
      </w:pPr>
      <w:r>
        <w:rPr>
          <w:rFonts w:hint="eastAsia"/>
        </w:rPr>
        <w:t>1、首因效应——第1印象很重要；</w:t>
      </w:r>
    </w:p>
    <w:p>
      <w:pPr>
        <w:spacing w:line="276" w:lineRule="auto"/>
      </w:pPr>
      <w:r>
        <w:rPr>
          <w:rFonts w:hint="eastAsia"/>
        </w:rPr>
        <w:t>2、相似效应——“一见如故”是交往的良好开端；</w:t>
      </w:r>
    </w:p>
    <w:p>
      <w:pPr>
        <w:spacing w:line="276" w:lineRule="auto"/>
      </w:pPr>
      <w:r>
        <w:rPr>
          <w:rFonts w:hint="eastAsia"/>
        </w:rPr>
        <w:t>3、互惠效应——人情要“收支平衡”；</w:t>
      </w:r>
    </w:p>
    <w:p>
      <w:pPr>
        <w:spacing w:line="276" w:lineRule="auto"/>
      </w:pPr>
      <w:r>
        <w:rPr>
          <w:rFonts w:hint="eastAsia"/>
        </w:rPr>
        <w:t>4、两情相悦效应——满足他人受尊重的需要；</w:t>
      </w:r>
    </w:p>
    <w:p>
      <w:pPr>
        <w:spacing w:line="276" w:lineRule="auto"/>
      </w:pPr>
      <w:r>
        <w:rPr>
          <w:rFonts w:hint="eastAsia"/>
        </w:rPr>
        <w:t>5、自我暴露效应——认知相交，贵在交心；</w:t>
      </w:r>
    </w:p>
    <w:p>
      <w:pPr>
        <w:pStyle w:val="6"/>
        <w:spacing w:line="276" w:lineRule="auto"/>
        <w:ind w:left="420" w:firstLine="0" w:firstLineChars="0"/>
      </w:pPr>
    </w:p>
    <w:p>
      <w:pPr>
        <w:spacing w:line="276" w:lineRule="auto"/>
      </w:pPr>
      <w:r>
        <w:rPr>
          <w:rFonts w:hint="eastAsia"/>
        </w:rPr>
        <w:t>三、商务人际关系中不可触碰的心理禁区</w:t>
      </w:r>
    </w:p>
    <w:p>
      <w:pPr>
        <w:spacing w:line="276" w:lineRule="auto"/>
      </w:pPr>
      <w:r>
        <w:rPr>
          <w:rFonts w:hint="eastAsia"/>
        </w:rPr>
        <w:t>1、待人以诚，才能赢得尊重；</w:t>
      </w:r>
    </w:p>
    <w:p>
      <w:pPr>
        <w:spacing w:line="276" w:lineRule="auto"/>
      </w:pPr>
      <w:r>
        <w:rPr>
          <w:rFonts w:hint="eastAsia"/>
        </w:rPr>
        <w:t>2、每个人都有自己的“领地”；</w:t>
      </w:r>
    </w:p>
    <w:p>
      <w:pPr>
        <w:spacing w:line="276" w:lineRule="auto"/>
      </w:pPr>
      <w:r>
        <w:rPr>
          <w:rFonts w:hint="eastAsia"/>
        </w:rPr>
        <w:t>3、拒绝做不良情绪传播者；</w:t>
      </w:r>
    </w:p>
    <w:p>
      <w:pPr>
        <w:spacing w:line="276" w:lineRule="auto"/>
      </w:pPr>
      <w:r>
        <w:rPr>
          <w:rFonts w:hint="eastAsia"/>
        </w:rPr>
        <w:t>4、不能伤的“面子”；</w:t>
      </w:r>
    </w:p>
    <w:p>
      <w:pPr>
        <w:spacing w:line="276" w:lineRule="auto"/>
      </w:pPr>
      <w:r>
        <w:rPr>
          <w:rFonts w:hint="eastAsia"/>
        </w:rPr>
        <w:t>5、尊重彼此，不做“包打听”；</w:t>
      </w:r>
    </w:p>
    <w:p>
      <w:pPr>
        <w:spacing w:line="276" w:lineRule="auto"/>
      </w:pPr>
      <w:r>
        <w:rPr>
          <w:rFonts w:hint="eastAsia"/>
        </w:rPr>
        <w:t>6、惹人生厌的“过度表现；</w:t>
      </w:r>
    </w:p>
    <w:p>
      <w:pPr>
        <w:spacing w:line="276" w:lineRule="auto"/>
      </w:pPr>
    </w:p>
    <w:p>
      <w:pPr>
        <w:spacing w:line="276" w:lineRule="auto"/>
        <w:rPr>
          <w:rFonts w:hint="eastAsia"/>
          <w:b/>
        </w:rPr>
      </w:pPr>
      <w:r>
        <w:rPr>
          <w:rFonts w:hint="eastAsia"/>
          <w:b/>
        </w:rPr>
        <w:t>第四部分：高效“赢心”沟通技巧及运用</w:t>
      </w:r>
    </w:p>
    <w:p>
      <w:pPr>
        <w:spacing w:line="276" w:lineRule="auto"/>
      </w:pPr>
      <w:r>
        <w:rPr>
          <w:rFonts w:hint="eastAsia"/>
        </w:rPr>
        <w:t>一、高情商沟通术</w:t>
      </w:r>
    </w:p>
    <w:p>
      <w:pPr>
        <w:pStyle w:val="6"/>
        <w:numPr>
          <w:ilvl w:val="0"/>
          <w:numId w:val="13"/>
        </w:numPr>
        <w:spacing w:line="276" w:lineRule="auto"/>
        <w:ind w:firstLineChars="0"/>
      </w:pPr>
      <w:r>
        <w:rPr>
          <w:rFonts w:hint="eastAsia"/>
        </w:rPr>
        <w:t>测测你的沟通能力？</w:t>
      </w:r>
    </w:p>
    <w:p>
      <w:pPr>
        <w:pStyle w:val="6"/>
        <w:numPr>
          <w:ilvl w:val="0"/>
          <w:numId w:val="13"/>
        </w:numPr>
        <w:spacing w:line="276" w:lineRule="auto"/>
        <w:ind w:firstLineChars="0"/>
      </w:pPr>
      <w:r>
        <w:rPr>
          <w:rFonts w:hint="eastAsia"/>
        </w:rPr>
        <w:t>什么是沟通？</w:t>
      </w:r>
    </w:p>
    <w:p>
      <w:pPr>
        <w:pStyle w:val="6"/>
        <w:numPr>
          <w:ilvl w:val="0"/>
          <w:numId w:val="13"/>
        </w:numPr>
        <w:spacing w:line="276" w:lineRule="auto"/>
        <w:ind w:firstLineChars="0"/>
      </w:pPr>
      <w:r>
        <w:rPr>
          <w:rFonts w:hint="eastAsia"/>
        </w:rPr>
        <w:t>专注于你的沟通目标</w:t>
      </w:r>
    </w:p>
    <w:p>
      <w:pPr>
        <w:pStyle w:val="6"/>
        <w:numPr>
          <w:ilvl w:val="0"/>
          <w:numId w:val="13"/>
        </w:numPr>
        <w:spacing w:line="276" w:lineRule="auto"/>
        <w:ind w:firstLineChars="0"/>
      </w:pPr>
      <w:r>
        <w:rPr>
          <w:rFonts w:hint="eastAsia"/>
        </w:rPr>
        <w:t>拒绝“非A则B”的简单选择</w:t>
      </w:r>
    </w:p>
    <w:p>
      <w:pPr>
        <w:pStyle w:val="6"/>
        <w:numPr>
          <w:ilvl w:val="0"/>
          <w:numId w:val="13"/>
        </w:numPr>
        <w:spacing w:line="276" w:lineRule="auto"/>
        <w:ind w:firstLineChars="0"/>
      </w:pPr>
      <w:r>
        <w:rPr>
          <w:rFonts w:hint="eastAsia"/>
        </w:rPr>
        <w:t>掌握沟通的七大要素</w:t>
      </w:r>
    </w:p>
    <w:p>
      <w:pPr>
        <w:pStyle w:val="6"/>
        <w:numPr>
          <w:ilvl w:val="0"/>
          <w:numId w:val="13"/>
        </w:numPr>
        <w:spacing w:line="276" w:lineRule="auto"/>
        <w:ind w:firstLineChars="0"/>
      </w:pPr>
      <w:r>
        <w:rPr>
          <w:rFonts w:hint="eastAsia"/>
        </w:rPr>
        <w:t>11种致命的沟通过失</w:t>
      </w:r>
    </w:p>
    <w:p>
      <w:pPr>
        <w:pStyle w:val="6"/>
        <w:numPr>
          <w:ilvl w:val="0"/>
          <w:numId w:val="13"/>
        </w:numPr>
        <w:spacing w:line="276" w:lineRule="auto"/>
        <w:ind w:firstLineChars="0"/>
      </w:pPr>
      <w:r>
        <w:rPr>
          <w:rFonts w:hint="eastAsia"/>
        </w:rPr>
        <w:t>沟通中如何创造安全的氛围</w:t>
      </w:r>
    </w:p>
    <w:p>
      <w:pPr>
        <w:pStyle w:val="6"/>
        <w:numPr>
          <w:ilvl w:val="0"/>
          <w:numId w:val="13"/>
        </w:numPr>
        <w:spacing w:line="276" w:lineRule="auto"/>
        <w:ind w:firstLineChars="0"/>
      </w:pPr>
      <w:r>
        <w:rPr>
          <w:rFonts w:hint="eastAsia"/>
        </w:rPr>
        <w:t>发出正确的信息</w:t>
      </w:r>
    </w:p>
    <w:p>
      <w:pPr>
        <w:pStyle w:val="6"/>
        <w:numPr>
          <w:ilvl w:val="0"/>
          <w:numId w:val="13"/>
        </w:numPr>
        <w:spacing w:line="276" w:lineRule="auto"/>
        <w:ind w:firstLineChars="0"/>
      </w:pPr>
      <w:r>
        <w:rPr>
          <w:rFonts w:hint="eastAsia"/>
        </w:rPr>
        <w:t>准确接收</w:t>
      </w:r>
    </w:p>
    <w:p>
      <w:pPr>
        <w:pStyle w:val="6"/>
        <w:numPr>
          <w:ilvl w:val="0"/>
          <w:numId w:val="13"/>
        </w:numPr>
        <w:spacing w:line="276" w:lineRule="auto"/>
        <w:ind w:firstLineChars="0"/>
      </w:pPr>
      <w:r>
        <w:rPr>
          <w:rFonts w:hint="eastAsia"/>
        </w:rPr>
        <w:t>恰当的反馈</w:t>
      </w:r>
    </w:p>
    <w:p>
      <w:pPr>
        <w:pStyle w:val="6"/>
        <w:numPr>
          <w:ilvl w:val="0"/>
          <w:numId w:val="13"/>
        </w:numPr>
        <w:spacing w:line="276" w:lineRule="auto"/>
        <w:ind w:firstLineChars="0"/>
      </w:pPr>
      <w:r>
        <w:rPr>
          <w:rFonts w:hint="eastAsia"/>
        </w:rPr>
        <w:t>从观点到行动，做出决策的四种方法</w:t>
      </w:r>
    </w:p>
    <w:p>
      <w:pPr>
        <w:spacing w:line="276" w:lineRule="auto"/>
      </w:pPr>
    </w:p>
    <w:p>
      <w:pPr>
        <w:spacing w:line="276" w:lineRule="auto"/>
      </w:pPr>
      <w:r>
        <w:rPr>
          <w:rFonts w:hint="eastAsia"/>
        </w:rPr>
        <w:t>二、高效沟通在工作中的运用</w:t>
      </w:r>
    </w:p>
    <w:p>
      <w:pPr>
        <w:spacing w:line="276" w:lineRule="auto"/>
      </w:pPr>
      <w:r>
        <w:rPr>
          <w:rFonts w:hint="eastAsia"/>
        </w:rPr>
        <w:t>1、如何与上司沟通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只有懂领导才能帮领导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如何取得上司的信任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保持主动和良好的沟通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对领导的地位和能力表示敬意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如何领会上司的意图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如何提建设性意见：站在领导的位置想问题</w:t>
      </w:r>
    </w:p>
    <w:p>
      <w:pPr>
        <w:spacing w:line="276" w:lineRule="auto"/>
      </w:pPr>
      <w:r>
        <w:rPr>
          <w:rFonts w:hint="eastAsia"/>
        </w:rPr>
        <w:t>情景练习</w:t>
      </w:r>
    </w:p>
    <w:p>
      <w:pPr>
        <w:spacing w:line="276" w:lineRule="auto"/>
      </w:pPr>
      <w:r>
        <w:rPr>
          <w:rFonts w:hint="eastAsia"/>
        </w:rPr>
        <w:t>2、如何与同事沟通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说话谦逊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分工合作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主动积极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平等自律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理解包容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善始善终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实力是最坚固的权力基础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忠诚比能力更重要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累积专业实力，创造自身价值</w:t>
      </w:r>
    </w:p>
    <w:p>
      <w:pPr>
        <w:spacing w:line="276" w:lineRule="auto"/>
      </w:pPr>
      <w:r>
        <w:rPr>
          <w:rFonts w:hint="eastAsia"/>
        </w:rPr>
        <w:t>情景演练：</w:t>
      </w:r>
    </w:p>
    <w:p>
      <w:pPr>
        <w:spacing w:line="276" w:lineRule="auto"/>
      </w:pPr>
      <w:r>
        <w:rPr>
          <w:rFonts w:hint="eastAsia"/>
        </w:rPr>
        <w:t>3、如何与下属沟通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魅力为先，命令其次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平等提前，等级退后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理解肯定，权威失败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鼓励参与，营造气氛</w:t>
      </w:r>
    </w:p>
    <w:p>
      <w:pPr>
        <w:spacing w:line="276" w:lineRule="auto"/>
      </w:pPr>
      <w:r>
        <w:rPr>
          <w:rFonts w:hint="eastAsia"/>
        </w:rPr>
        <w:t>情境演练：</w:t>
      </w:r>
    </w:p>
    <w:p>
      <w:pPr>
        <w:spacing w:line="276" w:lineRule="auto"/>
      </w:pPr>
      <w:r>
        <w:rPr>
          <w:rFonts w:hint="eastAsia"/>
        </w:rPr>
        <w:t>4、如何与客户沟通</w:t>
      </w:r>
    </w:p>
    <w:p>
      <w:pPr>
        <w:spacing w:line="276" w:lineRule="auto"/>
      </w:pPr>
      <w:r>
        <w:t></w:t>
      </w:r>
      <w:r>
        <w:tab/>
      </w:r>
      <w:r>
        <w:t>5</w:t>
      </w:r>
      <w:r>
        <w:rPr>
          <w:rFonts w:hint="eastAsia"/>
        </w:rPr>
        <w:t>分钟和陌生人成为朋友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赞美是最好的开场白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自我介绍的说话艺术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相似效应</w:t>
      </w:r>
      <w:r>
        <w:t>---“</w:t>
      </w:r>
      <w:r>
        <w:rPr>
          <w:rFonts w:hint="eastAsia"/>
        </w:rPr>
        <w:t>一见如故”是交往的良好开端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关键时刻的关心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站在客户的角度</w:t>
      </w:r>
    </w:p>
    <w:p>
      <w:pPr>
        <w:spacing w:line="276" w:lineRule="auto"/>
      </w:pPr>
      <w:r>
        <w:rPr>
          <w:rFonts w:hint="eastAsia"/>
        </w:rPr>
        <w:t>5、沟通4大基石 ：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看，微表情、微动作里的大秘密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听，</w:t>
      </w:r>
      <w:r>
        <w:t xml:space="preserve"> </w:t>
      </w:r>
      <w:r>
        <w:rPr>
          <w:rFonts w:hint="eastAsia"/>
        </w:rPr>
        <w:t>倾听是沟通的开始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问，以问助说，沟通要学会解方程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说，有效精准表达</w:t>
      </w:r>
    </w:p>
    <w:p>
      <w:pPr>
        <w:spacing w:line="276" w:lineRule="auto"/>
      </w:pPr>
      <w:r>
        <w:rPr>
          <w:rFonts w:hint="eastAsia"/>
        </w:rPr>
        <w:t>6、</w:t>
      </w:r>
      <w:r>
        <w:rPr>
          <w:rFonts w:hint="eastAsia"/>
        </w:rPr>
        <w:tab/>
      </w:r>
      <w:r>
        <w:rPr>
          <w:rFonts w:hint="eastAsia"/>
        </w:rPr>
        <w:t>非语言沟通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第一印象的影响力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微笑是沟通的王牌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视线是心灵的透视镜</w:t>
      </w:r>
    </w:p>
    <w:p>
      <w:pPr>
        <w:spacing w:line="276" w:lineRule="auto"/>
      </w:pPr>
      <w:r>
        <w:t></w:t>
      </w:r>
      <w:r>
        <w:tab/>
      </w:r>
      <w:r>
        <w:rPr>
          <w:rFonts w:hint="eastAsia"/>
        </w:rPr>
        <w:t>体态密语—寻常姿势传递不寻常的信息</w:t>
      </w:r>
    </w:p>
    <w:p>
      <w:pPr>
        <w:spacing w:line="276" w:lineRule="auto"/>
      </w:pPr>
      <w:r>
        <w:rPr>
          <w:rFonts w:hint="eastAsia"/>
        </w:rPr>
        <w:t>情景演练：</w:t>
      </w:r>
    </w:p>
    <w:p>
      <w:pPr>
        <w:jc w:val="center"/>
        <w:rPr>
          <w:rFonts w:ascii="华文琥珀" w:eastAsia="华文琥珀"/>
          <w:bCs/>
          <w:sz w:val="52"/>
          <w:szCs w:val="52"/>
        </w:rPr>
      </w:pPr>
      <w:r>
        <w:rPr>
          <w:rFonts w:hint="eastAsia"/>
          <w:b/>
        </w:rPr>
        <w:t>课程总结</w:t>
      </w:r>
      <w:r>
        <w:rPr>
          <w:rFonts w:hint="eastAsia"/>
          <w:b/>
        </w:rPr>
        <w:br w:type="textWrapping"/>
      </w:r>
      <w:r>
        <w:rPr>
          <w:rFonts w:hint="eastAsia"/>
          <w:b/>
        </w:rPr>
        <w:br w:type="textWrapping"/>
      </w:r>
      <w:r>
        <w:rPr>
          <w:rFonts w:hint="eastAsia"/>
          <w:b/>
        </w:rPr>
        <w:br w:type="textWrapping"/>
      </w:r>
      <w:r>
        <w:rPr>
          <w:rFonts w:hint="eastAsia"/>
          <w:b/>
        </w:rPr>
        <w:br w:type="textWrapping"/>
      </w:r>
      <w:r>
        <w:rPr>
          <w:rFonts w:hint="eastAsia" w:ascii="华文琥珀" w:eastAsia="华文琥珀"/>
          <w:sz w:val="52"/>
          <w:szCs w:val="52"/>
        </w:rPr>
        <w:t>讲师介绍</w:t>
      </w: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胡爽姿</w:t>
      </w:r>
      <w:r>
        <w:rPr>
          <w:rFonts w:hint="eastAsia" w:ascii="宋体" w:hAnsi="宋体" w:eastAsia="宋体"/>
          <w:b/>
          <w:bCs/>
          <w:szCs w:val="21"/>
        </w:rPr>
        <w:t>（Ashley Hu）</w:t>
      </w:r>
    </w:p>
    <w:p>
      <w:pPr>
        <w:pStyle w:val="6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bookmarkStart w:id="0" w:name="_GoBack"/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2931160</wp:posOffset>
            </wp:positionH>
            <wp:positionV relativeFrom="margin">
              <wp:posOffset>5362575</wp:posOffset>
            </wp:positionV>
            <wp:extent cx="2200275" cy="3448050"/>
            <wp:effectExtent l="0" t="0" r="9525" b="11430"/>
            <wp:wrapSquare wrapText="bothSides"/>
            <wp:docPr id="1" name="图片 30" descr="F:\艺术照\2018年形象照\5372130242332127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F:\艺术照\2018年形象照\537213024233212763.jpg"/>
                    <pic:cNvPicPr/>
                  </pic:nvPicPr>
                  <pic:blipFill>
                    <a:blip r:embed="rId4">
                      <a:lum bright="9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Cs w:val="21"/>
        </w:rPr>
        <w:t>客户服务效能提升专家/服务项目咨询顾问</w:t>
      </w:r>
    </w:p>
    <w:p>
      <w:pPr>
        <w:pStyle w:val="6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第五届广东省人力资源卓越培训师奖</w:t>
      </w:r>
    </w:p>
    <w:p>
      <w:pPr>
        <w:pStyle w:val="6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EAP国际一级心理培训师/ 咨询师</w:t>
      </w:r>
    </w:p>
    <w:p>
      <w:pPr>
        <w:pStyle w:val="6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FIT引导式培训师培训国际认证讲师</w:t>
      </w:r>
    </w:p>
    <w:p>
      <w:pPr>
        <w:pStyle w:val="6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新加坡FNS引导师协会认证引导师</w:t>
      </w:r>
    </w:p>
    <w:p>
      <w:pPr>
        <w:pStyle w:val="6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外交部外事接待项目服务培训导师</w:t>
      </w:r>
    </w:p>
    <w:p>
      <w:pPr>
        <w:pStyle w:val="6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工信部《客服联络咨询师》评审专家</w:t>
      </w:r>
    </w:p>
    <w:p>
      <w:pPr>
        <w:pStyle w:val="6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粤港澳大湾区政府服务窗口指定讲师</w:t>
      </w:r>
    </w:p>
    <w:p>
      <w:pPr>
        <w:pStyle w:val="6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世界500强企业常年合作讲师</w:t>
      </w:r>
    </w:p>
    <w:p>
      <w:pPr>
        <w:pStyle w:val="6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美国（CHA）高级职业经理人</w:t>
      </w:r>
    </w:p>
    <w:p>
      <w:pPr>
        <w:pStyle w:val="6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中国形象礼仪协会理事、专家导师</w:t>
      </w:r>
    </w:p>
    <w:p>
      <w:pPr>
        <w:pStyle w:val="6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800场以上企业培训实战经验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常驻地：广州</w:t>
      </w:r>
      <w:r>
        <w:rPr>
          <w:szCs w:val="21"/>
        </w:rPr>
        <w:t xml:space="preserve"> </w:t>
      </w:r>
    </w:p>
    <w:p>
      <w:pPr>
        <w:rPr>
          <w:b/>
          <w:color w:val="FFFFFF"/>
          <w:sz w:val="30"/>
          <w:szCs w:val="30"/>
        </w:rPr>
      </w:pPr>
      <w:r>
        <w:rPr>
          <w:rFonts w:hint="eastAsia"/>
          <w:b/>
          <w:color w:val="FFFFFF"/>
          <w:sz w:val="30"/>
          <w:szCs w:val="30"/>
          <w:highlight w:val="blue"/>
        </w:rPr>
        <w:t>【讲师资历与课程特色】</w:t>
      </w:r>
    </w:p>
    <w:p>
      <w:pPr>
        <w:spacing w:line="36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胡爽姿老师毕业于湖南大学公共关系、清华大学市场营销管理专业。曾担任华天酒店集团、香格里拉、国宾馆等酒店中高管理层，精耕客户服务21年，服务团队高层管理11年，曾担任前国务院总理朱镕基先生接待团负责人，接待各级政要人士100余次以上，有非常丰富的客户关系与管理的实战经验。</w:t>
      </w:r>
    </w:p>
    <w:p>
      <w:pPr>
        <w:spacing w:line="36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胡爽姿老师通过国家权威的企业培训师资格认证，多次参加国际课程培训学习及版权认证，将国际先进的培训理念引入课堂，授课风格通俗易懂、耐心热情，案例丰富、有趣有料。创新</w:t>
      </w:r>
      <w:r>
        <w:rPr>
          <w:rFonts w:hint="eastAsia" w:ascii="宋体" w:hAnsi="宋体" w:eastAsia="宋体"/>
          <w:b/>
          <w:szCs w:val="21"/>
        </w:rPr>
        <w:t>引导式、咨询式</w:t>
      </w:r>
      <w:r>
        <w:rPr>
          <w:rFonts w:hint="eastAsia" w:ascii="宋体" w:hAnsi="宋体" w:eastAsia="宋体"/>
          <w:szCs w:val="21"/>
        </w:rPr>
        <w:t>客户关系培训系统，关注人的</w:t>
      </w:r>
      <w:r>
        <w:rPr>
          <w:rFonts w:hint="eastAsia" w:ascii="宋体" w:hAnsi="宋体" w:eastAsia="宋体"/>
          <w:b/>
          <w:szCs w:val="21"/>
        </w:rPr>
        <w:t>内在提升与特质发掘</w:t>
      </w:r>
      <w:r>
        <w:rPr>
          <w:rFonts w:hint="eastAsia" w:ascii="宋体" w:hAnsi="宋体" w:eastAsia="宋体"/>
          <w:szCs w:val="21"/>
        </w:rPr>
        <w:t>。课程结合</w:t>
      </w:r>
      <w:r>
        <w:rPr>
          <w:rFonts w:hint="eastAsia" w:ascii="宋体" w:hAnsi="宋体" w:eastAsia="宋体"/>
          <w:b/>
          <w:szCs w:val="21"/>
        </w:rPr>
        <w:t>西方管理学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 w:eastAsia="宋体"/>
          <w:b/>
          <w:szCs w:val="21"/>
        </w:rPr>
        <w:t>应用心理学、人际关系学、服务营销学</w:t>
      </w:r>
      <w:r>
        <w:rPr>
          <w:rFonts w:hint="eastAsia" w:ascii="宋体" w:hAnsi="宋体" w:eastAsia="宋体"/>
          <w:szCs w:val="21"/>
        </w:rPr>
        <w:t>等，通过启发</w:t>
      </w:r>
      <w:r>
        <w:rPr>
          <w:rFonts w:hint="eastAsia" w:ascii="宋体" w:hAnsi="宋体" w:eastAsia="宋体"/>
          <w:b/>
          <w:szCs w:val="21"/>
        </w:rPr>
        <w:t>人际关系动能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 w:eastAsia="宋体"/>
          <w:b/>
          <w:szCs w:val="21"/>
        </w:rPr>
        <w:t>提升职业价值感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 w:eastAsia="宋体"/>
          <w:b/>
          <w:szCs w:val="21"/>
        </w:rPr>
        <w:t>创建课堂情景化</w:t>
      </w:r>
      <w:r>
        <w:rPr>
          <w:rFonts w:hint="eastAsia" w:ascii="宋体" w:hAnsi="宋体" w:eastAsia="宋体"/>
          <w:szCs w:val="21"/>
        </w:rPr>
        <w:t>和</w:t>
      </w:r>
      <w:r>
        <w:rPr>
          <w:rFonts w:hint="eastAsia" w:ascii="宋体" w:hAnsi="宋体" w:eastAsia="宋体"/>
          <w:b/>
          <w:szCs w:val="21"/>
        </w:rPr>
        <w:t>引导体验式的</w:t>
      </w:r>
      <w:r>
        <w:rPr>
          <w:rFonts w:hint="eastAsia" w:ascii="宋体" w:hAnsi="宋体" w:eastAsia="宋体"/>
          <w:szCs w:val="21"/>
        </w:rPr>
        <w:t>教学模式，理论结合工具、方法，学员充分参与体验，让培训效果更落地、更有效，深受企业好评。</w:t>
      </w:r>
    </w:p>
    <w:p>
      <w:pPr>
        <w:spacing w:line="360" w:lineRule="auto"/>
        <w:ind w:firstLine="525" w:firstLineChars="250"/>
        <w:rPr>
          <w:rFonts w:ascii="宋体" w:hAnsi="宋体" w:eastAsia="宋体"/>
          <w:szCs w:val="21"/>
        </w:rPr>
      </w:pPr>
    </w:p>
    <w:p>
      <w:pPr>
        <w:rPr>
          <w:b/>
          <w:color w:val="FFFFFF"/>
          <w:sz w:val="30"/>
          <w:szCs w:val="30"/>
        </w:rPr>
      </w:pPr>
      <w:r>
        <w:rPr>
          <w:rFonts w:hint="eastAsia"/>
          <w:b/>
          <w:color w:val="FFFFFF"/>
          <w:sz w:val="30"/>
          <w:szCs w:val="30"/>
          <w:highlight w:val="blue"/>
        </w:rPr>
        <w:t>【核心课程】</w:t>
      </w:r>
    </w:p>
    <w:p>
      <w:pPr>
        <w:spacing w:line="360" w:lineRule="auto"/>
        <w:rPr>
          <w:b/>
          <w:color w:val="252525"/>
          <w:sz w:val="24"/>
          <w:szCs w:val="24"/>
        </w:rPr>
      </w:pPr>
      <w:r>
        <w:rPr>
          <w:rFonts w:hint="eastAsia"/>
          <w:b/>
          <w:color w:val="252525"/>
          <w:sz w:val="24"/>
          <w:szCs w:val="24"/>
        </w:rPr>
        <w:t>客户服务管理系列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《转型时代的服务营销与创新管理》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《用心留客客心留</w:t>
      </w:r>
      <w:r>
        <w:rPr>
          <w:color w:val="252525"/>
          <w:szCs w:val="21"/>
        </w:rPr>
        <w:t>—</w:t>
      </w:r>
      <w:r>
        <w:rPr>
          <w:rFonts w:hint="eastAsia"/>
          <w:color w:val="252525"/>
          <w:szCs w:val="21"/>
        </w:rPr>
        <w:t>服务补救与客户挽留》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《动心服务、赢心沟通--服务意识与高效沟通》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《服务亲和力打造与有效沟通》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《心动力、星服务</w:t>
      </w:r>
      <w:r>
        <w:rPr>
          <w:color w:val="252525"/>
          <w:szCs w:val="21"/>
        </w:rPr>
        <w:t>—</w:t>
      </w:r>
      <w:r>
        <w:rPr>
          <w:rFonts w:hint="eastAsia"/>
          <w:color w:val="252525"/>
          <w:szCs w:val="21"/>
        </w:rPr>
        <w:t>银行大堂经理服务营销与投诉抱怨处理》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《极致服务</w:t>
      </w:r>
      <w:r>
        <w:rPr>
          <w:color w:val="252525"/>
          <w:szCs w:val="21"/>
        </w:rPr>
        <w:t>—</w:t>
      </w:r>
      <w:r>
        <w:rPr>
          <w:rFonts w:hint="eastAsia"/>
          <w:color w:val="252525"/>
          <w:szCs w:val="21"/>
        </w:rPr>
        <w:t>新时代下的客户服务与投诉抱怨处理》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《金牌服务官--国宾接待服务流程与礼仪规范》可企业定制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《客户服务流程开发设计与优化》引导式工作坊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《客服先锋团队建设与管理》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《新服务时代中高层领导力提升》</w:t>
      </w:r>
    </w:p>
    <w:p>
      <w:pPr>
        <w:spacing w:line="360" w:lineRule="auto"/>
        <w:rPr>
          <w:b/>
          <w:color w:val="252525"/>
          <w:sz w:val="24"/>
          <w:szCs w:val="24"/>
        </w:rPr>
      </w:pPr>
      <w:r>
        <w:rPr>
          <w:rFonts w:hint="eastAsia"/>
          <w:b/>
          <w:color w:val="252525"/>
          <w:sz w:val="24"/>
          <w:szCs w:val="24"/>
        </w:rPr>
        <w:t>礼仪修养课程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 xml:space="preserve">《高端商务礼仪》  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《职场礼仪与形象塑造》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《商务接待与谈判礼仪》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《VIP接待流程及服务礼仪规范》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《企事业单位会务、会议接待统筹与组织》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《企业礼仪内训师培养》引导式TTT课程体系</w:t>
      </w:r>
    </w:p>
    <w:p>
      <w:pPr>
        <w:spacing w:line="360" w:lineRule="auto"/>
        <w:rPr>
          <w:b/>
          <w:color w:val="252525"/>
          <w:sz w:val="24"/>
          <w:szCs w:val="24"/>
        </w:rPr>
      </w:pPr>
      <w:r>
        <w:rPr>
          <w:rFonts w:hint="eastAsia"/>
          <w:b/>
          <w:color w:val="252525"/>
          <w:sz w:val="24"/>
          <w:szCs w:val="24"/>
        </w:rPr>
        <w:t>职业素养提升课程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《员工职业素养提升》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《职场赋能</w:t>
      </w:r>
      <w:r>
        <w:rPr>
          <w:color w:val="252525"/>
          <w:szCs w:val="21"/>
        </w:rPr>
        <w:t>—</w:t>
      </w:r>
      <w:r>
        <w:rPr>
          <w:rFonts w:hint="eastAsia"/>
          <w:color w:val="252525"/>
          <w:szCs w:val="21"/>
        </w:rPr>
        <w:t>职场高情商沟通》</w:t>
      </w:r>
    </w:p>
    <w:p>
      <w:pPr>
        <w:spacing w:line="360" w:lineRule="auto"/>
        <w:rPr>
          <w:color w:val="252525"/>
          <w:szCs w:val="21"/>
        </w:rPr>
      </w:pPr>
      <w:r>
        <w:rPr>
          <w:rFonts w:hint="eastAsia"/>
          <w:color w:val="252525"/>
          <w:szCs w:val="21"/>
        </w:rPr>
        <w:t>《与情压共舞</w:t>
      </w:r>
      <w:r>
        <w:rPr>
          <w:color w:val="252525"/>
          <w:szCs w:val="21"/>
        </w:rPr>
        <w:t>—</w:t>
      </w:r>
      <w:r>
        <w:rPr>
          <w:rFonts w:hint="eastAsia"/>
          <w:color w:val="252525"/>
          <w:szCs w:val="21"/>
        </w:rPr>
        <w:t>职场情绪压力修炼》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《情绪压力管理与情商培养》</w:t>
      </w:r>
    </w:p>
    <w:p>
      <w:pPr>
        <w:spacing w:line="276" w:lineRule="auto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82039"/>
    <w:multiLevelType w:val="multilevel"/>
    <w:tmpl w:val="029820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173E21"/>
    <w:multiLevelType w:val="multilevel"/>
    <w:tmpl w:val="0E173E2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3D5970"/>
    <w:multiLevelType w:val="multilevel"/>
    <w:tmpl w:val="123D597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8E2844"/>
    <w:multiLevelType w:val="multilevel"/>
    <w:tmpl w:val="188E284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56531D"/>
    <w:multiLevelType w:val="multilevel"/>
    <w:tmpl w:val="1F56531D"/>
    <w:lvl w:ilvl="0" w:tentative="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596C01"/>
    <w:multiLevelType w:val="multilevel"/>
    <w:tmpl w:val="34596C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393D0F4A"/>
    <w:multiLevelType w:val="multilevel"/>
    <w:tmpl w:val="393D0F4A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0DF757E"/>
    <w:multiLevelType w:val="multilevel"/>
    <w:tmpl w:val="40DF757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61CB6FF0"/>
    <w:multiLevelType w:val="multilevel"/>
    <w:tmpl w:val="61CB6FF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63FA3882"/>
    <w:multiLevelType w:val="multilevel"/>
    <w:tmpl w:val="63FA388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D13D5B"/>
    <w:multiLevelType w:val="multilevel"/>
    <w:tmpl w:val="65D13D5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44142E"/>
    <w:multiLevelType w:val="multilevel"/>
    <w:tmpl w:val="6D44142E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63180B"/>
    <w:multiLevelType w:val="multilevel"/>
    <w:tmpl w:val="6E63180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">
    <w:nsid w:val="71576E04"/>
    <w:multiLevelType w:val="multilevel"/>
    <w:tmpl w:val="71576E0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13"/>
  </w:num>
  <w:num w:numId="10">
    <w:abstractNumId w:val="8"/>
  </w:num>
  <w:num w:numId="11">
    <w:abstractNumId w:val="4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BD"/>
    <w:rsid w:val="000407FC"/>
    <w:rsid w:val="000953E0"/>
    <w:rsid w:val="000A0ABD"/>
    <w:rsid w:val="000E3C6F"/>
    <w:rsid w:val="001131EE"/>
    <w:rsid w:val="00224B98"/>
    <w:rsid w:val="00245439"/>
    <w:rsid w:val="00253738"/>
    <w:rsid w:val="002A6DEE"/>
    <w:rsid w:val="002F5A92"/>
    <w:rsid w:val="00302352"/>
    <w:rsid w:val="003A1388"/>
    <w:rsid w:val="003C7401"/>
    <w:rsid w:val="003D04A2"/>
    <w:rsid w:val="003F267C"/>
    <w:rsid w:val="003F5CBD"/>
    <w:rsid w:val="003F79AC"/>
    <w:rsid w:val="00442E34"/>
    <w:rsid w:val="004A0FD7"/>
    <w:rsid w:val="00511E0F"/>
    <w:rsid w:val="005224A6"/>
    <w:rsid w:val="00524DFD"/>
    <w:rsid w:val="00566902"/>
    <w:rsid w:val="005B7831"/>
    <w:rsid w:val="005D71B0"/>
    <w:rsid w:val="006855B2"/>
    <w:rsid w:val="006D7034"/>
    <w:rsid w:val="0071696A"/>
    <w:rsid w:val="00812A77"/>
    <w:rsid w:val="00837DA4"/>
    <w:rsid w:val="00853C6D"/>
    <w:rsid w:val="0089569D"/>
    <w:rsid w:val="008A7844"/>
    <w:rsid w:val="008B52BD"/>
    <w:rsid w:val="00954DC7"/>
    <w:rsid w:val="00972568"/>
    <w:rsid w:val="00A707D6"/>
    <w:rsid w:val="00AC4BDE"/>
    <w:rsid w:val="00AD285E"/>
    <w:rsid w:val="00AE75D6"/>
    <w:rsid w:val="00B1443E"/>
    <w:rsid w:val="00B15B4B"/>
    <w:rsid w:val="00B22701"/>
    <w:rsid w:val="00B31D67"/>
    <w:rsid w:val="00B424C8"/>
    <w:rsid w:val="00B448BB"/>
    <w:rsid w:val="00B529AA"/>
    <w:rsid w:val="00B55F9E"/>
    <w:rsid w:val="00BF0175"/>
    <w:rsid w:val="00C16D53"/>
    <w:rsid w:val="00C37FF2"/>
    <w:rsid w:val="00CC7422"/>
    <w:rsid w:val="00D10554"/>
    <w:rsid w:val="00DD45FC"/>
    <w:rsid w:val="00E75D06"/>
    <w:rsid w:val="00ED6C8D"/>
    <w:rsid w:val="00F03D30"/>
    <w:rsid w:val="00F60553"/>
    <w:rsid w:val="00F85AA5"/>
    <w:rsid w:val="00F95A0E"/>
    <w:rsid w:val="049A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357</Words>
  <Characters>2035</Characters>
  <Lines>16</Lines>
  <Paragraphs>4</Paragraphs>
  <TotalTime>0</TotalTime>
  <ScaleCrop>false</ScaleCrop>
  <LinksUpToDate>false</LinksUpToDate>
  <CharactersWithSpaces>2388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2017-10-17T06:13:00Z</dcterms:created>
  <dc:creator>Sky123.Org</dc:creator>
  <cp:lastModifiedBy>小賴可以耍赖</cp:lastModifiedBy>
  <dcterms:modified xsi:type="dcterms:W3CDTF">2021-11-29T05:47:02Z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80ECA868006C417AB3300B0B3FBF787F</vt:lpwstr>
  </property>
</Properties>
</file>