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2E" w:rsidRPr="0009706A" w:rsidRDefault="00C4722E" w:rsidP="00C4722E">
      <w:pPr>
        <w:spacing w:line="264" w:lineRule="auto"/>
        <w:ind w:firstLineChars="300" w:firstLine="1440"/>
        <w:rPr>
          <w:rFonts w:ascii="微软雅黑" w:eastAsia="微软雅黑" w:hAnsi="微软雅黑" w:cs="微软雅黑"/>
          <w:b/>
          <w:bCs/>
          <w:color w:val="000000"/>
          <w:sz w:val="48"/>
          <w:szCs w:val="48"/>
        </w:rPr>
      </w:pPr>
      <w:bookmarkStart w:id="0" w:name="OLE_LINK1"/>
      <w:r>
        <w:rPr>
          <w:rFonts w:ascii="微软雅黑" w:eastAsia="微软雅黑" w:hAnsi="微软雅黑" w:cs="微软雅黑" w:hint="eastAsia"/>
          <w:b/>
          <w:bCs/>
          <w:color w:val="000000"/>
          <w:sz w:val="48"/>
          <w:szCs w:val="48"/>
        </w:rPr>
        <w:t>大客户营销实战技能情景训练</w:t>
      </w:r>
    </w:p>
    <w:p w:rsidR="000F5F0D" w:rsidRDefault="00B54BEF" w:rsidP="00C4722E">
      <w:pPr>
        <w:adjustRightInd w:val="0"/>
        <w:snapToGrid w:val="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【主办单位】</w:t>
      </w:r>
      <w:r>
        <w:rPr>
          <w:rFonts w:ascii="微软雅黑" w:eastAsia="微软雅黑" w:hAnsi="微软雅黑" w:cs="微软雅黑" w:hint="eastAsia"/>
          <w:color w:val="000000"/>
          <w:sz w:val="24"/>
        </w:rPr>
        <w:t>山东立正企业管理咨询有限公司</w:t>
      </w:r>
    </w:p>
    <w:p w:rsidR="000F5F0D" w:rsidRDefault="00B54BEF" w:rsidP="00C4722E">
      <w:pPr>
        <w:adjustRightInd w:val="0"/>
        <w:snapToGrid w:val="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【报名热线】</w:t>
      </w:r>
      <w:r>
        <w:rPr>
          <w:rFonts w:ascii="微软雅黑" w:eastAsia="微软雅黑" w:hAnsi="微软雅黑" w:cs="微软雅黑" w:hint="eastAsia"/>
          <w:color w:val="000000"/>
          <w:sz w:val="24"/>
        </w:rPr>
        <w:t xml:space="preserve">0531-82971531  </w:t>
      </w:r>
      <w:r w:rsidR="00425C1A">
        <w:rPr>
          <w:rFonts w:ascii="微软雅黑" w:eastAsia="微软雅黑" w:hAnsi="微软雅黑" w:cs="微软雅黑" w:hint="eastAsia"/>
          <w:color w:val="000000"/>
          <w:sz w:val="24"/>
        </w:rPr>
        <w:t>13969083947</w:t>
      </w:r>
      <w:r>
        <w:rPr>
          <w:rFonts w:ascii="微软雅黑" w:eastAsia="微软雅黑" w:hAnsi="微软雅黑" w:cs="微软雅黑" w:hint="eastAsia"/>
          <w:color w:val="000000"/>
          <w:sz w:val="24"/>
        </w:rPr>
        <w:t>（微信同号）</w:t>
      </w:r>
    </w:p>
    <w:p w:rsidR="000F5F0D" w:rsidRDefault="00B54BEF" w:rsidP="00C4722E">
      <w:pPr>
        <w:adjustRightInd w:val="0"/>
        <w:snapToGrid w:val="0"/>
        <w:rPr>
          <w:rFonts w:ascii="微软雅黑" w:eastAsia="微软雅黑" w:hAnsi="微软雅黑" w:cs="微软雅黑"/>
          <w:bCs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【开课时间】</w:t>
      </w:r>
      <w:r>
        <w:rPr>
          <w:rFonts w:ascii="微软雅黑" w:eastAsia="微软雅黑" w:hAnsi="微软雅黑" w:cs="微软雅黑" w:hint="eastAsia"/>
          <w:color w:val="000000"/>
          <w:sz w:val="24"/>
        </w:rPr>
        <w:t>2022年</w:t>
      </w:r>
      <w:r w:rsidR="00C4722E">
        <w:rPr>
          <w:rFonts w:ascii="微软雅黑" w:eastAsia="微软雅黑" w:hAnsi="微软雅黑" w:cs="微软雅黑" w:hint="eastAsia"/>
          <w:bCs/>
          <w:color w:val="000000"/>
          <w:sz w:val="24"/>
        </w:rPr>
        <w:t>9</w:t>
      </w:r>
      <w:r>
        <w:rPr>
          <w:rFonts w:ascii="微软雅黑" w:eastAsia="微软雅黑" w:hAnsi="微软雅黑" w:cs="微软雅黑" w:hint="eastAsia"/>
          <w:bCs/>
          <w:color w:val="000000"/>
          <w:sz w:val="24"/>
        </w:rPr>
        <w:t>月</w:t>
      </w:r>
      <w:r w:rsidR="007636D6">
        <w:rPr>
          <w:rFonts w:ascii="微软雅黑" w:eastAsia="微软雅黑" w:hAnsi="微软雅黑" w:cs="微软雅黑" w:hint="eastAsia"/>
          <w:bCs/>
          <w:color w:val="000000"/>
          <w:sz w:val="24"/>
        </w:rPr>
        <w:t>2</w:t>
      </w:r>
      <w:r w:rsidR="00C4722E">
        <w:rPr>
          <w:rFonts w:ascii="微软雅黑" w:eastAsia="微软雅黑" w:hAnsi="微软雅黑" w:cs="微软雅黑" w:hint="eastAsia"/>
          <w:bCs/>
          <w:color w:val="000000"/>
          <w:sz w:val="24"/>
        </w:rPr>
        <w:t>3</w:t>
      </w:r>
      <w:r>
        <w:rPr>
          <w:rFonts w:ascii="微软雅黑" w:eastAsia="微软雅黑" w:hAnsi="微软雅黑" w:cs="微软雅黑" w:hint="eastAsia"/>
          <w:bCs/>
          <w:color w:val="000000"/>
          <w:sz w:val="24"/>
        </w:rPr>
        <w:t>-</w:t>
      </w:r>
      <w:r w:rsidR="007636D6">
        <w:rPr>
          <w:rFonts w:ascii="微软雅黑" w:eastAsia="微软雅黑" w:hAnsi="微软雅黑" w:cs="微软雅黑" w:hint="eastAsia"/>
          <w:bCs/>
          <w:color w:val="000000"/>
          <w:sz w:val="24"/>
        </w:rPr>
        <w:t>2</w:t>
      </w:r>
      <w:r w:rsidR="00C4722E">
        <w:rPr>
          <w:rFonts w:ascii="微软雅黑" w:eastAsia="微软雅黑" w:hAnsi="微软雅黑" w:cs="微软雅黑" w:hint="eastAsia"/>
          <w:bCs/>
          <w:color w:val="000000"/>
          <w:sz w:val="24"/>
        </w:rPr>
        <w:t>4</w:t>
      </w:r>
      <w:r w:rsidR="003062A6">
        <w:rPr>
          <w:rFonts w:ascii="微软雅黑" w:eastAsia="微软雅黑" w:hAnsi="微软雅黑" w:cs="微软雅黑" w:hint="eastAsia"/>
          <w:bCs/>
          <w:color w:val="000000"/>
          <w:sz w:val="24"/>
        </w:rPr>
        <w:t>日</w:t>
      </w:r>
      <w:r>
        <w:rPr>
          <w:rFonts w:ascii="微软雅黑" w:eastAsia="微软雅黑" w:hAnsi="微软雅黑" w:cs="微软雅黑" w:hint="eastAsia"/>
          <w:bCs/>
          <w:color w:val="000000"/>
          <w:sz w:val="24"/>
        </w:rPr>
        <w:t xml:space="preserve"> </w:t>
      </w:r>
      <w:r w:rsidR="00C4722E">
        <w:rPr>
          <w:rFonts w:ascii="微软雅黑" w:eastAsia="微软雅黑" w:hAnsi="微软雅黑" w:cs="微软雅黑" w:hint="eastAsia"/>
          <w:bCs/>
          <w:color w:val="000000"/>
          <w:sz w:val="24"/>
        </w:rPr>
        <w:t>济南</w:t>
      </w:r>
    </w:p>
    <w:p w:rsidR="00C4722E" w:rsidRDefault="00B54BEF" w:rsidP="00C4722E">
      <w:pPr>
        <w:tabs>
          <w:tab w:val="left" w:pos="540"/>
        </w:tabs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【培训对象】</w:t>
      </w:r>
      <w:r w:rsidR="00C4722E">
        <w:rPr>
          <w:rFonts w:ascii="微软雅黑" w:eastAsia="微软雅黑" w:hAnsi="微软雅黑" w:cs="微软雅黑" w:hint="eastAsia"/>
          <w:bCs/>
          <w:sz w:val="24"/>
        </w:rPr>
        <w:t>大客户销售人员</w:t>
      </w:r>
    </w:p>
    <w:p w:rsidR="000F5F0D" w:rsidRDefault="00B54BEF" w:rsidP="00C4722E">
      <w:pPr>
        <w:adjustRightInd w:val="0"/>
        <w:snapToGrid w:val="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【课程费用】</w:t>
      </w:r>
      <w:r>
        <w:rPr>
          <w:rFonts w:ascii="微软雅黑" w:eastAsia="微软雅黑" w:hAnsi="微软雅黑" w:cs="微软雅黑" w:hint="eastAsia"/>
          <w:color w:val="000000"/>
          <w:sz w:val="24"/>
        </w:rPr>
        <w:t>RMB4800元/2人（包含：培训费、教材、午餐、茶点、发票）</w:t>
      </w:r>
    </w:p>
    <w:p w:rsidR="003062A6" w:rsidRDefault="00FB3657">
      <w:pPr>
        <w:adjustRightInd w:val="0"/>
        <w:snapToGrid w:val="0"/>
        <w:rPr>
          <w:rFonts w:ascii="微软雅黑" w:eastAsia="微软雅黑" w:hAnsi="微软雅黑" w:cs="微软雅黑"/>
          <w:b/>
          <w:sz w:val="24"/>
        </w:rPr>
      </w:pPr>
      <w:r w:rsidRPr="00FB3657">
        <w:rPr>
          <w:rFonts w:ascii="微软雅黑" w:eastAsia="微软雅黑" w:hAnsi="微软雅黑" w:cs="微软雅黑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连接符 5" o:spid="_x0000_s2054" type="#_x0000_t32" style="position:absolute;left:0;text-align:left;margin-left:-20.35pt;margin-top:12pt;width:526.5pt;height:0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" adj="-1723,-1,-1723" strokeweight="4.5pt">
            <v:stroke linestyle="thickThin"/>
          </v:shape>
        </w:pict>
      </w:r>
    </w:p>
    <w:p w:rsidR="000F5F0D" w:rsidRDefault="00B54BEF">
      <w:pPr>
        <w:adjustRightInd w:val="0"/>
        <w:snapToGrid w:val="0"/>
        <w:rPr>
          <w:rFonts w:ascii="微软雅黑" w:eastAsia="微软雅黑" w:hAnsi="微软雅黑" w:cs="微软雅黑"/>
          <w:b/>
          <w:color w:val="C00000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【企业内训】</w:t>
      </w:r>
      <w:r>
        <w:rPr>
          <w:rFonts w:ascii="微软雅黑" w:eastAsia="微软雅黑" w:hAnsi="微软雅黑" w:cs="微软雅黑" w:hint="eastAsia"/>
          <w:b/>
          <w:color w:val="C00000"/>
          <w:sz w:val="24"/>
        </w:rPr>
        <w:t>此课程可以邀请我们的培训师到企业开展内训服务，欢迎来电咨询</w:t>
      </w:r>
    </w:p>
    <w:p w:rsidR="000F5F0D" w:rsidRDefault="00FB3657" w:rsidP="00C4722E">
      <w:pPr>
        <w:adjustRightInd w:val="0"/>
        <w:snapToGrid w:val="0"/>
        <w:rPr>
          <w:rFonts w:ascii="微软雅黑" w:eastAsia="微软雅黑" w:hAnsi="微软雅黑"/>
          <w:b/>
          <w:bCs/>
          <w:sz w:val="28"/>
          <w:szCs w:val="28"/>
        </w:rPr>
      </w:pPr>
      <w:r w:rsidRPr="00FB3657">
        <w:rPr>
          <w:rFonts w:ascii="微软雅黑" w:eastAsia="微软雅黑" w:hAnsi="微软雅黑" w:cs="微软雅黑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14.8pt;margin-top:80.45pt;width:273pt;height:24.6pt;z-index:25166131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" strokecolor="white">
            <v:textbox style="mso-next-textbox:#_x0000_s2050">
              <w:txbxContent>
                <w:p w:rsidR="000F5F0D" w:rsidRDefault="00B54BEF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FF0000"/>
                    </w:rPr>
                    <w:t>扫码申请属于自己企业的商学院，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2000+门课程免费看</w:t>
                  </w:r>
                </w:p>
              </w:txbxContent>
            </v:textbox>
          </v:shape>
        </w:pict>
      </w:r>
      <w:r w:rsidRPr="00FB3657">
        <w:rPr>
          <w:rFonts w:ascii="微软雅黑" w:eastAsia="微软雅黑" w:hAnsi="微软雅黑" w:cs="微软雅黑"/>
          <w:sz w:val="24"/>
        </w:rPr>
        <w:pict>
          <v:shape id="文本框 2" o:spid="_x0000_s2051" type="#_x0000_t202" style="position:absolute;left:0;text-align:left;margin-left:65.15pt;margin-top:80.45pt;width:135.75pt;height:24.6pt;z-index:251659264;mso-width-relative:margin;mso-height-relative:margin" strokecolor="white">
            <v:textbox style="mso-next-textbox:#文本框 2">
              <w:txbxContent>
                <w:p w:rsidR="000F5F0D" w:rsidRDefault="00B54BEF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FF0000"/>
                    </w:rPr>
                    <w:t>关注公众号，查看公益课</w:t>
                  </w:r>
                </w:p>
              </w:txbxContent>
            </v:textbox>
          </v:shape>
        </w:pict>
      </w:r>
      <w:r w:rsidR="00B54BEF">
        <w:rPr>
          <w:rFonts w:ascii="微软雅黑" w:eastAsia="微软雅黑" w:hAnsi="微软雅黑" w:cs="微软雅黑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301625</wp:posOffset>
            </wp:positionV>
            <wp:extent cx="857250" cy="857250"/>
            <wp:effectExtent l="19050" t="0" r="0" b="0"/>
            <wp:wrapTopAndBottom/>
            <wp:docPr id="7" name="图片 4" descr="C:\Users\Administrator\Desktop\微信公众号二维码\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微信公众号二维码\8cm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3657">
        <w:rPr>
          <w:rFonts w:ascii="微软雅黑" w:eastAsia="微软雅黑" w:hAnsi="微软雅黑" w:cs="微软雅黑"/>
          <w:sz w:val="24"/>
        </w:rPr>
        <w:pict>
          <v:shape id="_x0000_s2053" type="#_x0000_t202" style="position:absolute;left:0;text-align:left;margin-left:300.55pt;margin-top:16.55pt;width:77pt;height:74.7pt;z-index:251660288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" strokecolor="white">
            <v:textbox style="mso-next-textbox:#_x0000_s2053">
              <w:txbxContent>
                <w:p w:rsidR="000F5F0D" w:rsidRDefault="00B54BEF">
                  <w:pPr>
                    <w:adjustRightInd w:val="0"/>
                    <w:snapToGrid w:val="0"/>
                  </w:pPr>
                  <w:r>
                    <w:rPr>
                      <w:noProof/>
                    </w:rPr>
                    <w:drawing>
                      <wp:inline distT="0" distB="0" distL="114300" distR="114300">
                        <wp:extent cx="829310" cy="829310"/>
                        <wp:effectExtent l="0" t="0" r="8890" b="8890"/>
                        <wp:docPr id="6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931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722E" w:rsidRDefault="00C4722E" w:rsidP="00C4722E">
      <w:pPr>
        <w:tabs>
          <w:tab w:val="left" w:pos="540"/>
        </w:tabs>
        <w:spacing w:line="360" w:lineRule="auto"/>
        <w:rPr>
          <w:rFonts w:ascii="微软雅黑" w:eastAsia="微软雅黑" w:hAnsi="微软雅黑" w:cs="微软雅黑"/>
          <w:sz w:val="24"/>
          <w:bdr w:val="single" w:sz="4" w:space="0" w:color="auto"/>
          <w:shd w:val="pct10" w:color="auto" w:fill="FFFFFF"/>
          <w:lang w:val="de-DE"/>
        </w:rPr>
      </w:pPr>
      <w:r>
        <w:rPr>
          <w:rFonts w:ascii="微软雅黑" w:eastAsia="微软雅黑" w:hAnsi="微软雅黑" w:cs="微软雅黑" w:hint="eastAsia"/>
          <w:sz w:val="24"/>
          <w:bdr w:val="single" w:sz="4" w:space="0" w:color="auto"/>
          <w:shd w:val="pct10" w:color="auto" w:fill="FFFFFF"/>
          <w:lang w:val="de-DE"/>
        </w:rPr>
        <w:t>培训目标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能够及时、准确、全面地有效收集大客户信息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对大客户信息能够有效分析与评估客户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掌握熟练的客户类型分析与沟通技巧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有效把握不同类型客户需求及应对技巧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掌握实战的大客户销售实战工具和技巧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掌握专业的招投标实战技巧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掌握把握招投标进程各环节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掌握招投标中的客户关系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有效维护客户关系实现持续销售</w:t>
      </w:r>
    </w:p>
    <w:p w:rsidR="00C4722E" w:rsidRDefault="00C4722E" w:rsidP="00C4722E">
      <w:pPr>
        <w:numPr>
          <w:ilvl w:val="0"/>
          <w:numId w:val="12"/>
        </w:numPr>
        <w:tabs>
          <w:tab w:val="clear" w:pos="840"/>
          <w:tab w:val="left" w:pos="540"/>
        </w:tabs>
        <w:adjustRightInd w:val="0"/>
        <w:snapToGrid w:val="0"/>
        <w:ind w:left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掌握经销商渠道拓展与KA业务管理能力</w:t>
      </w:r>
    </w:p>
    <w:p w:rsidR="00C4722E" w:rsidRDefault="00C4722E" w:rsidP="00C4722E">
      <w:pPr>
        <w:spacing w:line="360" w:lineRule="auto"/>
        <w:rPr>
          <w:rFonts w:ascii="微软雅黑" w:eastAsia="微软雅黑" w:hAnsi="微软雅黑" w:cs="微软雅黑"/>
          <w:b/>
          <w:color w:val="548DD4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4"/>
          <w:bdr w:val="single" w:sz="4" w:space="0" w:color="auto"/>
          <w:shd w:val="pct10" w:color="auto" w:fill="FFFFFF"/>
        </w:rPr>
        <w:t>课程大纲</w:t>
      </w:r>
    </w:p>
    <w:p w:rsid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第一章 大客户的开发与沟通实效策略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一、大客户销售的谋划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1、大客户销售流程7个阶段：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2、大客户销售的推进流程10大步骤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3、大客户销售的8件武器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4、厂家与经销商在大客户开发中的角色与配合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案例：深度协销----某生产企业与经销商的联合营销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b/>
          <w:kern w:val="0"/>
          <w:sz w:val="24"/>
        </w:rPr>
        <w:lastRenderedPageBreak/>
        <w:t xml:space="preserve">二、客户信息调查与关键决策人锁定 </w:t>
      </w:r>
    </w:p>
    <w:p w:rsidR="00C4722E" w:rsidRPr="00C4722E" w:rsidRDefault="00C4722E" w:rsidP="00C4722E">
      <w:pPr>
        <w:widowControl/>
        <w:numPr>
          <w:ilvl w:val="0"/>
          <w:numId w:val="13"/>
        </w:numPr>
        <w:shd w:val="clear" w:color="auto" w:fill="FFFFFF"/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客户内部组织结构形式</w:t>
      </w:r>
    </w:p>
    <w:p w:rsidR="00C4722E" w:rsidRPr="00C4722E" w:rsidRDefault="00C4722E" w:rsidP="00C4722E">
      <w:pPr>
        <w:widowControl/>
        <w:numPr>
          <w:ilvl w:val="0"/>
          <w:numId w:val="13"/>
        </w:numPr>
        <w:shd w:val="clear" w:color="auto" w:fill="FFFFFF"/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客户内部业务流程模式</w:t>
      </w:r>
    </w:p>
    <w:p w:rsidR="00C4722E" w:rsidRPr="00C4722E" w:rsidRDefault="00C4722E" w:rsidP="00C4722E">
      <w:pPr>
        <w:widowControl/>
        <w:numPr>
          <w:ilvl w:val="0"/>
          <w:numId w:val="13"/>
        </w:numPr>
        <w:shd w:val="clear" w:color="auto" w:fill="FFFFFF"/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 xml:space="preserve">锁定并接近关键决策人 </w:t>
      </w:r>
    </w:p>
    <w:p w:rsidR="00C4722E" w:rsidRPr="00C4722E" w:rsidRDefault="00C4722E" w:rsidP="00C4722E">
      <w:pPr>
        <w:widowControl/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kern w:val="0"/>
          <w:sz w:val="24"/>
        </w:rPr>
      </w:pPr>
      <w:r w:rsidRPr="00C4722E">
        <w:rPr>
          <w:rFonts w:ascii="微软雅黑" w:eastAsia="微软雅黑" w:hAnsi="微软雅黑" w:cs="微软雅黑" w:hint="eastAsia"/>
          <w:kern w:val="0"/>
          <w:sz w:val="24"/>
        </w:rPr>
        <w:t>心得分享：快速锁定关键决策人的六步法则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三、客户拜访实效策略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1、约见客户的方法</w:t>
      </w:r>
    </w:p>
    <w:p w:rsidR="00C4722E" w:rsidRPr="00C4722E" w:rsidRDefault="00C4722E" w:rsidP="00C4722E">
      <w:pPr>
        <w:numPr>
          <w:ilvl w:val="0"/>
          <w:numId w:val="14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电话约见</w:t>
      </w:r>
    </w:p>
    <w:p w:rsidR="00C4722E" w:rsidRPr="00C4722E" w:rsidRDefault="00C4722E" w:rsidP="00C4722E">
      <w:pPr>
        <w:numPr>
          <w:ilvl w:val="0"/>
          <w:numId w:val="14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直接拜访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情景模拟：如何成功约见客户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经验分享：我给客户打电话的经验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2、拜访客户的准备</w:t>
      </w:r>
    </w:p>
    <w:p w:rsidR="00C4722E" w:rsidRPr="00C4722E" w:rsidRDefault="00C4722E" w:rsidP="00C4722E">
      <w:pPr>
        <w:numPr>
          <w:ilvl w:val="0"/>
          <w:numId w:val="1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时间上的准备</w:t>
      </w:r>
    </w:p>
    <w:p w:rsidR="00C4722E" w:rsidRPr="00C4722E" w:rsidRDefault="00C4722E" w:rsidP="00C4722E">
      <w:pPr>
        <w:numPr>
          <w:ilvl w:val="0"/>
          <w:numId w:val="1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观念上的准备</w:t>
      </w:r>
    </w:p>
    <w:p w:rsidR="00C4722E" w:rsidRPr="00C4722E" w:rsidRDefault="00C4722E" w:rsidP="00C4722E">
      <w:pPr>
        <w:numPr>
          <w:ilvl w:val="0"/>
          <w:numId w:val="1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形象上的准备</w:t>
      </w:r>
    </w:p>
    <w:p w:rsidR="00C4722E" w:rsidRPr="00C4722E" w:rsidRDefault="00C4722E" w:rsidP="00C4722E">
      <w:pPr>
        <w:numPr>
          <w:ilvl w:val="0"/>
          <w:numId w:val="1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工具上的准备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讨论：拜访客户时需要哪些工具准备？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四、高效的客户沟通与谈判策略</w:t>
      </w:r>
    </w:p>
    <w:p w:rsidR="00C4722E" w:rsidRPr="00C4722E" w:rsidRDefault="00C4722E" w:rsidP="00C4722E">
      <w:pPr>
        <w:tabs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1、太极沟通模式</w:t>
      </w:r>
    </w:p>
    <w:p w:rsidR="00C4722E" w:rsidRPr="00C4722E" w:rsidRDefault="00C4722E" w:rsidP="00C4722E">
      <w:pPr>
        <w:numPr>
          <w:ilvl w:val="0"/>
          <w:numId w:val="12"/>
        </w:numPr>
        <w:tabs>
          <w:tab w:val="left" w:pos="360"/>
          <w:tab w:val="left" w:pos="540"/>
          <w:tab w:val="left" w:pos="84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建立信任</w:t>
      </w:r>
    </w:p>
    <w:p w:rsidR="00C4722E" w:rsidRPr="00C4722E" w:rsidRDefault="00C4722E" w:rsidP="00C4722E">
      <w:pPr>
        <w:numPr>
          <w:ilvl w:val="0"/>
          <w:numId w:val="12"/>
        </w:numPr>
        <w:tabs>
          <w:tab w:val="left" w:pos="360"/>
          <w:tab w:val="left" w:pos="540"/>
          <w:tab w:val="left" w:pos="84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挖掘需求</w:t>
      </w:r>
    </w:p>
    <w:p w:rsidR="00C4722E" w:rsidRPr="00C4722E" w:rsidRDefault="00C4722E" w:rsidP="00C4722E">
      <w:pPr>
        <w:numPr>
          <w:ilvl w:val="0"/>
          <w:numId w:val="12"/>
        </w:numPr>
        <w:tabs>
          <w:tab w:val="left" w:pos="360"/>
          <w:tab w:val="left" w:pos="540"/>
          <w:tab w:val="left" w:pos="84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产品说明</w:t>
      </w:r>
    </w:p>
    <w:p w:rsidR="00C4722E" w:rsidRPr="00C4722E" w:rsidRDefault="00C4722E" w:rsidP="00C4722E">
      <w:pPr>
        <w:numPr>
          <w:ilvl w:val="0"/>
          <w:numId w:val="12"/>
        </w:numPr>
        <w:tabs>
          <w:tab w:val="left" w:pos="360"/>
          <w:tab w:val="left" w:pos="540"/>
          <w:tab w:val="left" w:pos="84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业务成交</w:t>
      </w:r>
    </w:p>
    <w:p w:rsidR="00C4722E" w:rsidRPr="00C4722E" w:rsidRDefault="00C4722E" w:rsidP="00C4722E">
      <w:pPr>
        <w:tabs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经验分享：赢得客户信任的10个方法与12种开场白</w:t>
      </w:r>
    </w:p>
    <w:p w:rsidR="00C4722E" w:rsidRPr="00C4722E" w:rsidRDefault="00C4722E" w:rsidP="00C4722E">
      <w:pPr>
        <w:tabs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经验分享：迅速赢得客户共鸣的四五法则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</w:t>
      </w:r>
      <w:r w:rsidRPr="00C4722E">
        <w:rPr>
          <w:rFonts w:ascii="微软雅黑" w:eastAsia="微软雅黑" w:hAnsi="微软雅黑" w:cs="微软雅黑" w:hint="eastAsia"/>
          <w:bCs/>
          <w:sz w:val="24"/>
        </w:rPr>
        <w:t>客户性格类型分析</w:t>
      </w:r>
      <w:r w:rsidRPr="00C4722E">
        <w:rPr>
          <w:rFonts w:ascii="微软雅黑" w:eastAsia="微软雅黑" w:hAnsi="微软雅黑" w:cs="微软雅黑" w:hint="eastAsia"/>
          <w:sz w:val="24"/>
        </w:rPr>
        <w:t>与沟通技巧</w:t>
      </w:r>
    </w:p>
    <w:p w:rsidR="00C4722E" w:rsidRPr="00C4722E" w:rsidRDefault="00C4722E" w:rsidP="00C4722E">
      <w:pPr>
        <w:numPr>
          <w:ilvl w:val="0"/>
          <w:numId w:val="16"/>
        </w:numPr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分析型</w:t>
      </w:r>
    </w:p>
    <w:p w:rsidR="00C4722E" w:rsidRPr="00C4722E" w:rsidRDefault="00C4722E" w:rsidP="00C4722E">
      <w:pPr>
        <w:numPr>
          <w:ilvl w:val="0"/>
          <w:numId w:val="16"/>
        </w:numPr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权威型</w:t>
      </w:r>
    </w:p>
    <w:p w:rsidR="00C4722E" w:rsidRPr="00C4722E" w:rsidRDefault="00C4722E" w:rsidP="00C4722E">
      <w:pPr>
        <w:numPr>
          <w:ilvl w:val="0"/>
          <w:numId w:val="16"/>
        </w:numPr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合群型</w:t>
      </w:r>
    </w:p>
    <w:p w:rsidR="00C4722E" w:rsidRPr="00C4722E" w:rsidRDefault="00C4722E" w:rsidP="00C4722E">
      <w:pPr>
        <w:numPr>
          <w:ilvl w:val="0"/>
          <w:numId w:val="16"/>
        </w:numPr>
        <w:tabs>
          <w:tab w:val="left" w:pos="360"/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表现型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情景模拟：与不同类型的客户沟通（10分钟）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经验分享：与客户高层有效沟通的１０大方法</w:t>
      </w:r>
    </w:p>
    <w:p w:rsidR="00C4722E" w:rsidRPr="00C4722E" w:rsidRDefault="00C4722E" w:rsidP="00C4722E">
      <w:pPr>
        <w:tabs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3、最具实战性的销售２大工具</w:t>
      </w:r>
    </w:p>
    <w:p w:rsidR="00C4722E" w:rsidRPr="00C4722E" w:rsidRDefault="00C4722E" w:rsidP="00C4722E">
      <w:pPr>
        <w:numPr>
          <w:ilvl w:val="0"/>
          <w:numId w:val="17"/>
        </w:numPr>
        <w:tabs>
          <w:tab w:val="left" w:pos="360"/>
          <w:tab w:val="left" w:pos="42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深度挖掘客户需求的SPIN问询模式</w:t>
      </w:r>
    </w:p>
    <w:p w:rsidR="00C4722E" w:rsidRPr="00C4722E" w:rsidRDefault="00C4722E" w:rsidP="00C4722E">
      <w:pPr>
        <w:tabs>
          <w:tab w:val="left" w:pos="180"/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案例：从《卖拐》看SPIN问询模式的威力</w:t>
      </w:r>
    </w:p>
    <w:p w:rsidR="00C4722E" w:rsidRPr="00C4722E" w:rsidRDefault="00C4722E" w:rsidP="00C4722E">
      <w:pPr>
        <w:tabs>
          <w:tab w:val="left" w:pos="180"/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lastRenderedPageBreak/>
        <w:t>情景模拟：运用SPIN模式问询高层客户（6分钟）</w:t>
      </w:r>
    </w:p>
    <w:p w:rsidR="00C4722E" w:rsidRPr="00C4722E" w:rsidRDefault="00C4722E" w:rsidP="00C4722E">
      <w:pPr>
        <w:numPr>
          <w:ilvl w:val="0"/>
          <w:numId w:val="17"/>
        </w:numPr>
        <w:tabs>
          <w:tab w:val="left" w:pos="180"/>
          <w:tab w:val="left" w:pos="42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针对客户的最具杀伤力的FABEEC销售术</w:t>
      </w:r>
    </w:p>
    <w:p w:rsidR="00C4722E" w:rsidRPr="00C4722E" w:rsidRDefault="00C4722E" w:rsidP="00C4722E">
      <w:pPr>
        <w:tabs>
          <w:tab w:val="left" w:pos="180"/>
          <w:tab w:val="left" w:pos="360"/>
          <w:tab w:val="left" w:pos="54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情景模拟：用FABEC销售术对高层客户介绍产品（5分钟）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4、客户销售谈判中的10个应变策略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5、化解客户异议的8个方法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6、招投标中的谈判技巧</w:t>
      </w:r>
    </w:p>
    <w:p w:rsidR="00C4722E" w:rsidRPr="00C4722E" w:rsidRDefault="00C4722E" w:rsidP="00C4722E">
      <w:pPr>
        <w:tabs>
          <w:tab w:val="left" w:pos="360"/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五、客户合作意向的积极讯号</w:t>
      </w:r>
    </w:p>
    <w:p w:rsidR="00C4722E" w:rsidRPr="00C4722E" w:rsidRDefault="00C4722E" w:rsidP="00C4722E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非言辞的讯号</w:t>
      </w:r>
    </w:p>
    <w:p w:rsidR="00C4722E" w:rsidRPr="00C4722E" w:rsidRDefault="00C4722E" w:rsidP="00C4722E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spacing w:line="40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 xml:space="preserve">言辞的讯号 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情景模拟：项目谈判过程对抗演练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bCs/>
          <w:color w:val="FF0000"/>
          <w:sz w:val="24"/>
        </w:rPr>
      </w:pPr>
      <w:r w:rsidRPr="00C4722E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第二章 成功的招投标实战技巧训练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一、招投标信息收集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1、要收集哪些信息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2、如何快速获得招投标信息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情景案例：小人物办大事</w:t>
      </w:r>
    </w:p>
    <w:p w:rsidR="00C4722E" w:rsidRPr="00C4722E" w:rsidRDefault="00C4722E" w:rsidP="00C4722E">
      <w:pPr>
        <w:shd w:val="clear" w:color="auto" w:fill="FFFFFF"/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情景案例：如何找到线人及标准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情景案例：如何高于竞争对手15%价格成功中标</w:t>
      </w:r>
    </w:p>
    <w:p w:rsidR="00C4722E" w:rsidRPr="006D6A39" w:rsidRDefault="00C4722E" w:rsidP="006D6A39">
      <w:pPr>
        <w:pStyle w:val="a8"/>
        <w:numPr>
          <w:ilvl w:val="0"/>
          <w:numId w:val="27"/>
        </w:numPr>
        <w:tabs>
          <w:tab w:val="left" w:pos="360"/>
        </w:tabs>
        <w:spacing w:line="40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 w:rsidRPr="006D6A39">
        <w:rPr>
          <w:rFonts w:ascii="微软雅黑" w:eastAsia="微软雅黑" w:hAnsi="微软雅黑" w:cs="微软雅黑" w:hint="eastAsia"/>
          <w:b/>
          <w:sz w:val="24"/>
        </w:rPr>
        <w:t>招投标中会出现的三大风险</w:t>
      </w:r>
    </w:p>
    <w:p w:rsidR="00C4722E" w:rsidRPr="00C4722E" w:rsidRDefault="006D6A39" w:rsidP="006D6A39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 w:rsidR="00C4722E" w:rsidRPr="006D6A39">
        <w:rPr>
          <w:rFonts w:ascii="微软雅黑" w:eastAsia="微软雅黑" w:hAnsi="微软雅黑" w:cs="微软雅黑" w:hint="eastAsia"/>
          <w:sz w:val="24"/>
        </w:rPr>
        <w:t>关系风险</w:t>
      </w:r>
      <w:r w:rsidRPr="006D6A39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2.</w:t>
      </w:r>
      <w:r w:rsidR="00C4722E" w:rsidRPr="006D6A39">
        <w:rPr>
          <w:rFonts w:ascii="微软雅黑" w:eastAsia="微软雅黑" w:hAnsi="微软雅黑" w:cs="微软雅黑" w:hint="eastAsia"/>
          <w:sz w:val="24"/>
        </w:rPr>
        <w:t>技术风险</w:t>
      </w:r>
      <w:r>
        <w:rPr>
          <w:rFonts w:ascii="微软雅黑" w:eastAsia="微软雅黑" w:hAnsi="微软雅黑" w:cs="微软雅黑" w:hint="eastAsia"/>
          <w:sz w:val="24"/>
        </w:rPr>
        <w:t xml:space="preserve">  3.</w:t>
      </w:r>
      <w:r w:rsidR="00C4722E" w:rsidRPr="00C4722E">
        <w:rPr>
          <w:rFonts w:ascii="微软雅黑" w:eastAsia="微软雅黑" w:hAnsi="微软雅黑" w:cs="微软雅黑" w:hint="eastAsia"/>
          <w:sz w:val="24"/>
        </w:rPr>
        <w:t>竞争风险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情景案例：200万投标失败的教训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经验分享：如何通过关系营销提升中标率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情景案例：忽视技术把关人的后果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t>三、如何做好投标现场商务演示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1、商务演示的失误点有哪些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2、做好商务演示的关键点有哪些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案例：一次失败的商务演示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案例：某著名IT公司听我课后成功的商务演示拿大单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情景模拟现场训练：招投标现场的商务演示与答辩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规则要求：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1、以小组为单位完成此预演项目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2、小组长组织策划招投标主题和内容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3、安排组员扮演投标商务演示及相关支持人员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4、由其它小组选派人员扮演业主及评标专家提问</w:t>
      </w:r>
    </w:p>
    <w:p w:rsidR="00C4722E" w:rsidRPr="00C4722E" w:rsidRDefault="00C4722E" w:rsidP="00C4722E">
      <w:pPr>
        <w:tabs>
          <w:tab w:val="left" w:pos="36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5、结束后由现场学员和讲师点评分析并给予改进建议措施</w:t>
      </w:r>
    </w:p>
    <w:p w:rsidR="00C4722E" w:rsidRPr="00C4722E" w:rsidRDefault="00C4722E" w:rsidP="00C4722E">
      <w:pPr>
        <w:tabs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color w:val="FF0000"/>
          <w:sz w:val="24"/>
        </w:rPr>
      </w:pPr>
      <w:r w:rsidRPr="00C4722E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第三章 大客户管理与客户关系维护技巧</w:t>
      </w:r>
    </w:p>
    <w:p w:rsidR="00C4722E" w:rsidRPr="00C4722E" w:rsidRDefault="00C4722E" w:rsidP="00C4722E">
      <w:pPr>
        <w:tabs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b/>
          <w:sz w:val="24"/>
        </w:rPr>
      </w:pPr>
      <w:r w:rsidRPr="00C4722E">
        <w:rPr>
          <w:rFonts w:ascii="微软雅黑" w:eastAsia="微软雅黑" w:hAnsi="微软雅黑" w:cs="微软雅黑" w:hint="eastAsia"/>
          <w:b/>
          <w:sz w:val="24"/>
        </w:rPr>
        <w:lastRenderedPageBreak/>
        <w:t>一、中国式大客户销售与客户关系本质</w:t>
      </w:r>
    </w:p>
    <w:p w:rsidR="00C4722E" w:rsidRPr="00C4722E" w:rsidRDefault="00C4722E" w:rsidP="00C4722E">
      <w:pPr>
        <w:tabs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1、什么是中国式大客户销售</w:t>
      </w:r>
    </w:p>
    <w:p w:rsidR="00C4722E" w:rsidRPr="00C4722E" w:rsidRDefault="00C4722E" w:rsidP="00C4722E">
      <w:pPr>
        <w:numPr>
          <w:ilvl w:val="0"/>
          <w:numId w:val="19"/>
        </w:numPr>
        <w:tabs>
          <w:tab w:val="left" w:pos="420"/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中西方人性分析</w:t>
      </w:r>
    </w:p>
    <w:p w:rsidR="00C4722E" w:rsidRPr="00C4722E" w:rsidRDefault="00C4722E" w:rsidP="00C4722E">
      <w:pPr>
        <w:numPr>
          <w:ilvl w:val="0"/>
          <w:numId w:val="19"/>
        </w:numPr>
        <w:tabs>
          <w:tab w:val="left" w:pos="420"/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中国式大客户销售特征</w:t>
      </w:r>
    </w:p>
    <w:p w:rsidR="00C4722E" w:rsidRPr="00C4722E" w:rsidRDefault="00C4722E" w:rsidP="00C4722E">
      <w:pPr>
        <w:tabs>
          <w:tab w:val="left" w:pos="540"/>
          <w:tab w:val="left" w:pos="7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案例：某瑞士企业中国区老总对我的感叹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2、客户关系本质的三大核心</w:t>
      </w:r>
    </w:p>
    <w:p w:rsidR="00C4722E" w:rsidRPr="00C4722E" w:rsidRDefault="00C4722E" w:rsidP="00C4722E">
      <w:pPr>
        <w:numPr>
          <w:ilvl w:val="0"/>
          <w:numId w:val="20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信任</w:t>
      </w:r>
    </w:p>
    <w:p w:rsidR="00C4722E" w:rsidRPr="00C4722E" w:rsidRDefault="00C4722E" w:rsidP="00C4722E">
      <w:pPr>
        <w:numPr>
          <w:ilvl w:val="0"/>
          <w:numId w:val="20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利益</w:t>
      </w:r>
    </w:p>
    <w:p w:rsidR="00C4722E" w:rsidRPr="00C4722E" w:rsidRDefault="00C4722E" w:rsidP="00C4722E">
      <w:pPr>
        <w:numPr>
          <w:ilvl w:val="0"/>
          <w:numId w:val="20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双赢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3、大客户销售中的客户关系误区</w:t>
      </w:r>
    </w:p>
    <w:p w:rsidR="00C4722E" w:rsidRPr="00C4722E" w:rsidRDefault="00C4722E" w:rsidP="00C4722E">
      <w:pPr>
        <w:numPr>
          <w:ilvl w:val="0"/>
          <w:numId w:val="21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把交情等同于客情</w:t>
      </w:r>
    </w:p>
    <w:p w:rsidR="00C4722E" w:rsidRPr="00C4722E" w:rsidRDefault="00C4722E" w:rsidP="00C4722E">
      <w:pPr>
        <w:numPr>
          <w:ilvl w:val="0"/>
          <w:numId w:val="21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没有关系做不成业务</w:t>
      </w:r>
    </w:p>
    <w:p w:rsidR="00C4722E" w:rsidRPr="00C4722E" w:rsidRDefault="00C4722E" w:rsidP="00C4722E">
      <w:pPr>
        <w:numPr>
          <w:ilvl w:val="0"/>
          <w:numId w:val="21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搞定老一搞定一切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4、客户关系的四个层次</w:t>
      </w:r>
    </w:p>
    <w:p w:rsidR="00C4722E" w:rsidRPr="00C4722E" w:rsidRDefault="00C4722E" w:rsidP="00C4722E">
      <w:pPr>
        <w:numPr>
          <w:ilvl w:val="0"/>
          <w:numId w:val="22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亲密关系；</w:t>
      </w:r>
    </w:p>
    <w:p w:rsidR="00C4722E" w:rsidRPr="00C4722E" w:rsidRDefault="00C4722E" w:rsidP="00C4722E">
      <w:pPr>
        <w:numPr>
          <w:ilvl w:val="0"/>
          <w:numId w:val="22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面对面关系；</w:t>
      </w:r>
    </w:p>
    <w:p w:rsidR="00C4722E" w:rsidRPr="00C4722E" w:rsidRDefault="00C4722E" w:rsidP="00C4722E">
      <w:pPr>
        <w:numPr>
          <w:ilvl w:val="0"/>
          <w:numId w:val="22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品牌关系；</w:t>
      </w:r>
    </w:p>
    <w:p w:rsidR="00C4722E" w:rsidRPr="00C4722E" w:rsidRDefault="00C4722E" w:rsidP="00C4722E">
      <w:pPr>
        <w:numPr>
          <w:ilvl w:val="0"/>
          <w:numId w:val="22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疏远关系；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5、客户关系推进三步曲</w:t>
      </w:r>
    </w:p>
    <w:p w:rsidR="00C4722E" w:rsidRPr="00C4722E" w:rsidRDefault="00C4722E" w:rsidP="00C4722E">
      <w:pPr>
        <w:numPr>
          <w:ilvl w:val="0"/>
          <w:numId w:val="23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得共鸣</w:t>
      </w:r>
    </w:p>
    <w:p w:rsidR="00C4722E" w:rsidRPr="00C4722E" w:rsidRDefault="00C4722E" w:rsidP="00C4722E">
      <w:pPr>
        <w:numPr>
          <w:ilvl w:val="0"/>
          <w:numId w:val="23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送人情</w:t>
      </w:r>
    </w:p>
    <w:p w:rsidR="00C4722E" w:rsidRPr="00C4722E" w:rsidRDefault="00C4722E" w:rsidP="00C4722E">
      <w:pPr>
        <w:numPr>
          <w:ilvl w:val="0"/>
          <w:numId w:val="23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拿成果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心得分享：让客户欠下你人情的7个关键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z w:val="24"/>
        </w:rPr>
        <w:t>心得分享：如何对目标人物建立持续客情关系</w:t>
      </w:r>
    </w:p>
    <w:p w:rsidR="00C4722E" w:rsidRPr="00C4722E" w:rsidRDefault="00FB3657" w:rsidP="00C4722E">
      <w:pPr>
        <w:spacing w:line="400" w:lineRule="exact"/>
        <w:rPr>
          <w:rFonts w:ascii="微软雅黑" w:eastAsia="微软雅黑" w:hAnsi="微软雅黑" w:cs="微软雅黑"/>
          <w:sz w:val="24"/>
        </w:rPr>
      </w:pPr>
      <w:r w:rsidRPr="00FB3657">
        <w:rPr>
          <w:rFonts w:ascii="微软雅黑" w:eastAsia="微软雅黑" w:hAnsi="微软雅黑" w:cs="微软雅黑"/>
          <w:color w:val="000000"/>
          <w:sz w:val="24"/>
        </w:rPr>
        <w:pict>
          <v:shape id="文本框 23" o:spid="_x0000_s2058" type="#_x0000_t202" style="position:absolute;left:0;text-align:left;margin-left:264.7pt;margin-top:9.75pt;width:256.95pt;height:189.25pt;z-index:251656192" stroked="f">
            <v:textbox>
              <w:txbxContent>
                <w:p w:rsidR="00C4722E" w:rsidRDefault="00C4722E" w:rsidP="00C4722E">
                  <w:pPr>
                    <w:rPr>
                      <w:kern w:val="0"/>
                      <w:sz w:val="20"/>
                      <w:szCs w:val="20"/>
                    </w:rPr>
                  </w:pPr>
                </w:p>
                <w:p w:rsidR="00C4722E" w:rsidRDefault="00C4722E" w:rsidP="00C4722E">
                  <w:pPr>
                    <w:rPr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C4722E" w:rsidRPr="00C4722E">
        <w:rPr>
          <w:rFonts w:ascii="微软雅黑" w:eastAsia="微软雅黑" w:hAnsi="微软雅黑" w:cs="微软雅黑" w:hint="eastAsia"/>
          <w:sz w:val="24"/>
        </w:rPr>
        <w:t>心得分享：客户的正当个人需求把握与满足</w:t>
      </w:r>
    </w:p>
    <w:p w:rsidR="00C4722E" w:rsidRPr="00C4722E" w:rsidRDefault="00C4722E" w:rsidP="00C4722E">
      <w:pPr>
        <w:spacing w:line="400" w:lineRule="exact"/>
        <w:rPr>
          <w:rFonts w:ascii="微软雅黑" w:eastAsia="微软雅黑" w:hAnsi="微软雅黑" w:cs="微软雅黑"/>
          <w:b/>
          <w:bCs/>
          <w:sz w:val="24"/>
        </w:rPr>
      </w:pPr>
      <w:r w:rsidRPr="00C4722E">
        <w:rPr>
          <w:rFonts w:ascii="微软雅黑" w:eastAsia="微软雅黑" w:hAnsi="微软雅黑" w:cs="微软雅黑" w:hint="eastAsia"/>
          <w:b/>
          <w:bCs/>
          <w:sz w:val="24"/>
        </w:rPr>
        <w:t>二、开展服务营销提升客户关系</w:t>
      </w:r>
    </w:p>
    <w:p w:rsidR="00C4722E" w:rsidRPr="00C4722E" w:rsidRDefault="00C4722E" w:rsidP="00C4722E">
      <w:pPr>
        <w:numPr>
          <w:ilvl w:val="0"/>
          <w:numId w:val="24"/>
        </w:numPr>
        <w:tabs>
          <w:tab w:val="left" w:pos="360"/>
        </w:tabs>
        <w:spacing w:line="400" w:lineRule="exact"/>
        <w:ind w:left="0" w:firstLine="0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服务营销的威力</w:t>
      </w:r>
    </w:p>
    <w:p w:rsidR="00C4722E" w:rsidRPr="00C4722E" w:rsidRDefault="00C4722E" w:rsidP="00C4722E">
      <w:pPr>
        <w:numPr>
          <w:ilvl w:val="0"/>
          <w:numId w:val="24"/>
        </w:numPr>
        <w:tabs>
          <w:tab w:val="left" w:pos="360"/>
        </w:tabs>
        <w:spacing w:line="400" w:lineRule="exact"/>
        <w:ind w:left="0" w:firstLine="0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服务营销的三大理念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客户满意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关系营销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ind w:left="0" w:firstLine="0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超值服务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案例：IBM的顾问式营销成功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案例：大成机械的顾问式营销</w:t>
      </w:r>
    </w:p>
    <w:p w:rsidR="00C4722E" w:rsidRPr="00C4722E" w:rsidRDefault="00C4722E" w:rsidP="00C4722E">
      <w:pPr>
        <w:numPr>
          <w:ilvl w:val="0"/>
          <w:numId w:val="25"/>
        </w:numPr>
        <w:tabs>
          <w:tab w:val="left" w:pos="420"/>
        </w:tabs>
        <w:spacing w:line="400" w:lineRule="exact"/>
        <w:rPr>
          <w:rFonts w:ascii="微软雅黑" w:eastAsia="微软雅黑" w:hAnsi="微软雅黑" w:cs="微软雅黑"/>
          <w:bCs/>
          <w:sz w:val="24"/>
        </w:rPr>
      </w:pPr>
      <w:r w:rsidRPr="00C4722E">
        <w:rPr>
          <w:rFonts w:ascii="微软雅黑" w:eastAsia="微软雅黑" w:hAnsi="微软雅黑" w:cs="微软雅黑" w:hint="eastAsia"/>
          <w:bCs/>
          <w:sz w:val="24"/>
        </w:rPr>
        <w:t>案例：如何加强客户关系管理实现再次销售</w:t>
      </w:r>
    </w:p>
    <w:p w:rsidR="00C4722E" w:rsidRPr="00C4722E" w:rsidRDefault="00473B77" w:rsidP="006D6A39">
      <w:pPr>
        <w:spacing w:line="360" w:lineRule="auto"/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sz w:val="24"/>
          <w:bdr w:val="single" w:sz="4" w:space="0" w:color="auto"/>
          <w:shd w:val="pct10" w:color="auto" w:fill="FFFFFF"/>
        </w:rPr>
        <w:t>主讲老师</w:t>
      </w:r>
      <w:bookmarkEnd w:id="0"/>
      <w:r w:rsidR="00C4722E" w:rsidRPr="00C4722E">
        <w:rPr>
          <w:rFonts w:ascii="微软雅黑" w:eastAsia="微软雅黑" w:hAnsi="微软雅黑" w:cs="微软雅黑" w:hint="eastAsia"/>
          <w:b/>
          <w:color w:val="000000"/>
          <w:sz w:val="24"/>
        </w:rPr>
        <w:t>：闫治民</w:t>
      </w:r>
    </w:p>
    <w:p w:rsidR="00C4722E" w:rsidRPr="00C4722E" w:rsidRDefault="006D6A39" w:rsidP="00C4722E">
      <w:pPr>
        <w:spacing w:line="440" w:lineRule="exact"/>
        <w:rPr>
          <w:rFonts w:ascii="微软雅黑" w:eastAsia="微软雅黑" w:hAnsi="微软雅黑" w:cs="微软雅黑"/>
          <w:color w:val="000000"/>
          <w:sz w:val="24"/>
          <w:shd w:val="pct10" w:color="auto" w:fill="FFFFFF"/>
        </w:rPr>
      </w:pPr>
      <w:r>
        <w:rPr>
          <w:rFonts w:ascii="微软雅黑" w:eastAsia="微软雅黑" w:hAnsi="微软雅黑" w:cs="微软雅黑" w:hint="eastAsia"/>
          <w:noProof/>
          <w:color w:val="000000"/>
          <w:sz w:val="24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228600</wp:posOffset>
            </wp:positionV>
            <wp:extent cx="1838325" cy="2333625"/>
            <wp:effectExtent l="19050" t="0" r="9525" b="0"/>
            <wp:wrapSquare wrapText="bothSides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657">
        <w:rPr>
          <w:rFonts w:ascii="微软雅黑" w:eastAsia="微软雅黑" w:hAnsi="微软雅黑" w:cs="微软雅黑"/>
          <w:color w:val="000000"/>
          <w:sz w:val="24"/>
        </w:rPr>
        <w:pict>
          <v:line id="直线 22" o:spid="_x0000_s2059" style="position:absolute;left:0;text-align:left;z-index:251657216;mso-position-horizontal-relative:text;mso-position-vertical-relative:text" from="-.3pt,21.9pt" to="207.6pt,21.9pt" strokeweight="1pt">
            <v:stroke endarrow="block"/>
          </v:line>
        </w:pict>
      </w:r>
      <w:r w:rsidR="00C4722E" w:rsidRPr="00C4722E">
        <w:rPr>
          <w:rFonts w:ascii="微软雅黑" w:eastAsia="微软雅黑" w:hAnsi="微软雅黑" w:cs="微软雅黑" w:hint="eastAsia"/>
          <w:color w:val="000000"/>
          <w:sz w:val="24"/>
          <w:shd w:val="pct10" w:color="auto" w:fill="FFFFFF"/>
        </w:rPr>
        <w:t>主要背景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kern w:val="0"/>
          <w:sz w:val="24"/>
        </w:rPr>
        <w:t>中国国际品牌发展战略联合会特邀专家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kern w:val="0"/>
          <w:sz w:val="24"/>
        </w:rPr>
        <w:t>中国职业经理人（CPM）培训认证中心特聘讲师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kern w:val="0"/>
          <w:sz w:val="24"/>
        </w:rPr>
        <w:t>清华大学、吉林大学、郑州大学等总裁班特邀讲师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kern w:val="0"/>
          <w:sz w:val="24"/>
        </w:rPr>
        <w:t>国资委研究中心特邀专家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狼道双核销售体系创立者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color w:val="000000"/>
          <w:spacing w:val="20"/>
          <w:sz w:val="24"/>
        </w:rPr>
        <w:t>《职业化，生存硬道理》、《狼道营销》作者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闫治民先后在《经济日报》、《中外管理》、《销售与管理》、《销售与市场》、《中国销售传播网》等国内专业刊物和网站发表论文500余篇</w:t>
      </w:r>
      <w:r w:rsidRPr="00C4722E">
        <w:rPr>
          <w:rFonts w:ascii="微软雅黑" w:eastAsia="微软雅黑" w:hAnsi="微软雅黑" w:cs="微软雅黑" w:hint="eastAsia"/>
          <w:snapToGrid w:val="0"/>
          <w:color w:val="000000"/>
          <w:spacing w:val="20"/>
          <w:kern w:val="0"/>
          <w:sz w:val="24"/>
        </w:rPr>
        <w:t>。</w:t>
      </w:r>
    </w:p>
    <w:p w:rsidR="00C4722E" w:rsidRPr="00C4722E" w:rsidRDefault="00C4722E" w:rsidP="00C4722E">
      <w:pPr>
        <w:numPr>
          <w:ilvl w:val="0"/>
          <w:numId w:val="10"/>
        </w:numPr>
        <w:tabs>
          <w:tab w:val="left" w:pos="180"/>
          <w:tab w:val="left" w:pos="420"/>
        </w:tabs>
        <w:spacing w:line="440" w:lineRule="exact"/>
        <w:ind w:left="0" w:firstLine="0"/>
        <w:rPr>
          <w:rFonts w:ascii="微软雅黑" w:eastAsia="微软雅黑" w:hAnsi="微软雅黑" w:cs="微软雅黑"/>
          <w:sz w:val="24"/>
        </w:rPr>
      </w:pPr>
      <w:r w:rsidRPr="00C4722E">
        <w:rPr>
          <w:rFonts w:ascii="微软雅黑" w:eastAsia="微软雅黑" w:hAnsi="微软雅黑" w:cs="微软雅黑" w:hint="eastAsia"/>
          <w:snapToGrid w:val="0"/>
          <w:color w:val="000000"/>
          <w:spacing w:val="20"/>
          <w:kern w:val="0"/>
          <w:sz w:val="24"/>
        </w:rPr>
        <w:t>闫治民教练拥有12年市场一线实战和高层管理经验，5年职业讲师经验、历任新加坡建筑与贸易集团（中国）有限公司业务经理、金星啤酒集团销售副总、香港兆荣集团（深圳）有限公司销售总监。</w:t>
      </w:r>
    </w:p>
    <w:p w:rsidR="000F5F0D" w:rsidRDefault="00B54BEF">
      <w:pPr>
        <w:pStyle w:val="3"/>
        <w:adjustRightInd w:val="0"/>
        <w:snapToGrid w:val="0"/>
        <w:spacing w:line="240" w:lineRule="auto"/>
        <w:ind w:leftChars="2129" w:left="5371" w:hangingChars="300" w:hanging="9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cs="Arial Unicode MS" w:hint="eastAsia"/>
          <w:b/>
          <w:sz w:val="30"/>
          <w:szCs w:val="30"/>
        </w:rPr>
        <w:t>报名表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855"/>
        <w:gridCol w:w="1404"/>
        <w:gridCol w:w="1427"/>
        <w:gridCol w:w="1559"/>
        <w:gridCol w:w="806"/>
        <w:gridCol w:w="2738"/>
        <w:gridCol w:w="22"/>
      </w:tblGrid>
      <w:tr w:rsidR="000F5F0D">
        <w:trPr>
          <w:trHeight w:hRule="exact" w:val="714"/>
          <w:jc w:val="center"/>
        </w:trPr>
        <w:tc>
          <w:tcPr>
            <w:tcW w:w="1329" w:type="dxa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咨询电话</w:t>
            </w:r>
          </w:p>
        </w:tc>
        <w:tc>
          <w:tcPr>
            <w:tcW w:w="3686" w:type="dxa"/>
            <w:gridSpan w:val="3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0531-8</w:t>
            </w:r>
            <w:r>
              <w:rPr>
                <w:rFonts w:ascii="微软雅黑" w:eastAsia="微软雅黑" w:hAnsi="微软雅黑" w:hint="eastAsia"/>
              </w:rPr>
              <w:t xml:space="preserve">2971531   </w:t>
            </w:r>
          </w:p>
          <w:p w:rsidR="000F5F0D" w:rsidRDefault="00915F14" w:rsidP="00473B77">
            <w:pPr>
              <w:tabs>
                <w:tab w:val="left" w:pos="1080"/>
              </w:tabs>
              <w:adjustRightInd w:val="0"/>
              <w:snapToGrid w:val="0"/>
              <w:ind w:firstLineChars="100" w:firstLine="21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 w:rsidR="00473B77">
              <w:rPr>
                <w:rFonts w:ascii="微软雅黑" w:eastAsia="微软雅黑" w:hAnsi="微软雅黑" w:hint="eastAsia"/>
              </w:rPr>
              <w:t>376413771</w:t>
            </w:r>
          </w:p>
        </w:tc>
        <w:tc>
          <w:tcPr>
            <w:tcW w:w="1559" w:type="dxa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在线咨询</w:t>
            </w:r>
          </w:p>
        </w:tc>
        <w:tc>
          <w:tcPr>
            <w:tcW w:w="3566" w:type="dxa"/>
            <w:gridSpan w:val="3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kern w:val="10"/>
                <w:sz w:val="20"/>
              </w:rPr>
            </w:pPr>
            <w:r>
              <w:rPr>
                <w:rFonts w:ascii="微软雅黑" w:eastAsia="微软雅黑" w:hAnsi="微软雅黑"/>
                <w:kern w:val="10"/>
                <w:sz w:val="20"/>
              </w:rPr>
              <w:t>Q</w:t>
            </w:r>
            <w:r>
              <w:rPr>
                <w:rFonts w:ascii="微软雅黑" w:eastAsia="微软雅黑" w:hAnsi="微软雅黑" w:hint="eastAsia"/>
                <w:kern w:val="10"/>
                <w:sz w:val="20"/>
              </w:rPr>
              <w:t xml:space="preserve"> Q  : </w:t>
            </w:r>
            <w:r w:rsidR="00915F14">
              <w:rPr>
                <w:rFonts w:ascii="微软雅黑" w:eastAsia="微软雅黑" w:hAnsi="微软雅黑" w:hint="eastAsia"/>
                <w:kern w:val="10"/>
                <w:sz w:val="20"/>
              </w:rPr>
              <w:t>512387932</w:t>
            </w:r>
          </w:p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微软雅黑" w:eastAsia="微软雅黑" w:hAnsi="微软雅黑"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kern w:val="10"/>
                <w:sz w:val="20"/>
              </w:rPr>
              <w:t>微信：1</w:t>
            </w:r>
            <w:r w:rsidR="00915F14">
              <w:rPr>
                <w:rFonts w:ascii="微软雅黑" w:eastAsia="微软雅黑" w:hAnsi="微软雅黑" w:hint="eastAsia"/>
                <w:kern w:val="10"/>
                <w:sz w:val="20"/>
              </w:rPr>
              <w:t>5</w:t>
            </w:r>
            <w:r w:rsidR="00473B77">
              <w:rPr>
                <w:rFonts w:ascii="微软雅黑" w:eastAsia="微软雅黑" w:hAnsi="微软雅黑" w:hint="eastAsia"/>
                <w:kern w:val="10"/>
                <w:sz w:val="20"/>
              </w:rPr>
              <w:t>376413771</w:t>
            </w:r>
          </w:p>
          <w:p w:rsidR="000F5F0D" w:rsidRDefault="000F5F0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</w:tr>
      <w:tr w:rsidR="000F5F0D">
        <w:trPr>
          <w:trHeight w:hRule="exact" w:val="573"/>
          <w:jc w:val="center"/>
        </w:trPr>
        <w:tc>
          <w:tcPr>
            <w:tcW w:w="1329" w:type="dxa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课程名称</w:t>
            </w:r>
          </w:p>
        </w:tc>
        <w:tc>
          <w:tcPr>
            <w:tcW w:w="3686" w:type="dxa"/>
            <w:gridSpan w:val="3"/>
            <w:vAlign w:val="center"/>
          </w:tcPr>
          <w:p w:rsidR="000F5F0D" w:rsidRDefault="000F5F0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城市/日期</w:t>
            </w:r>
          </w:p>
        </w:tc>
        <w:tc>
          <w:tcPr>
            <w:tcW w:w="3566" w:type="dxa"/>
            <w:gridSpan w:val="3"/>
            <w:vAlign w:val="center"/>
          </w:tcPr>
          <w:p w:rsidR="000F5F0D" w:rsidRDefault="000F5F0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</w:tr>
      <w:tr w:rsidR="000F5F0D">
        <w:trPr>
          <w:trHeight w:hRule="exact" w:val="566"/>
          <w:jc w:val="center"/>
        </w:trPr>
        <w:tc>
          <w:tcPr>
            <w:tcW w:w="3588" w:type="dxa"/>
            <w:gridSpan w:val="3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培训负责人：</w:t>
            </w:r>
          </w:p>
        </w:tc>
        <w:tc>
          <w:tcPr>
            <w:tcW w:w="6552" w:type="dxa"/>
            <w:gridSpan w:val="5"/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公司名称：</w:t>
            </w:r>
          </w:p>
        </w:tc>
      </w:tr>
      <w:tr w:rsidR="000F5F0D">
        <w:trPr>
          <w:trHeight w:hRule="exact" w:val="421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姓名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性别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部门/职位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手机</w:t>
            </w:r>
          </w:p>
        </w:tc>
        <w:tc>
          <w:tcPr>
            <w:tcW w:w="5125" w:type="dxa"/>
            <w:gridSpan w:val="4"/>
            <w:tcBorders>
              <w:bottom w:val="single" w:sz="4" w:space="0" w:color="auto"/>
            </w:tcBorders>
            <w:vAlign w:val="center"/>
          </w:tcPr>
          <w:p w:rsidR="000F5F0D" w:rsidRDefault="00B54BE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邮箱</w:t>
            </w:r>
          </w:p>
        </w:tc>
      </w:tr>
      <w:tr w:rsidR="000F5F0D">
        <w:trPr>
          <w:trHeight w:hRule="exact" w:val="443"/>
          <w:jc w:val="center"/>
        </w:trPr>
        <w:tc>
          <w:tcPr>
            <w:tcW w:w="1329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55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04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27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25" w:type="dxa"/>
            <w:gridSpan w:val="4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0F5F0D">
        <w:trPr>
          <w:trHeight w:hRule="exact" w:val="410"/>
          <w:jc w:val="center"/>
        </w:trPr>
        <w:tc>
          <w:tcPr>
            <w:tcW w:w="1329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55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04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27" w:type="dxa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25" w:type="dxa"/>
            <w:gridSpan w:val="4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0F5F0D">
        <w:trPr>
          <w:trHeight w:hRule="exact" w:val="1343"/>
          <w:jc w:val="center"/>
        </w:trPr>
        <w:tc>
          <w:tcPr>
            <w:tcW w:w="5015" w:type="dxa"/>
            <w:gridSpan w:val="4"/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山东立正账户信息：</w:t>
            </w:r>
          </w:p>
          <w:p w:rsidR="000F5F0D" w:rsidRDefault="00B54BEF">
            <w:pPr>
              <w:tabs>
                <w:tab w:val="left" w:pos="351"/>
              </w:tabs>
              <w:adjustRightInd w:val="0"/>
              <w:snapToGrid w:val="0"/>
              <w:ind w:left="420"/>
              <w:rPr>
                <w:rFonts w:ascii="微软雅黑" w:eastAsia="微软雅黑" w:hAnsi="微软雅黑"/>
                <w:bCs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Cs/>
                <w:kern w:val="10"/>
                <w:sz w:val="20"/>
              </w:rPr>
              <w:t xml:space="preserve">开户名称：山东立正企业管理咨询有限公司 </w:t>
            </w:r>
          </w:p>
          <w:p w:rsidR="000F5F0D" w:rsidRDefault="00B54BEF">
            <w:pPr>
              <w:adjustRightInd w:val="0"/>
              <w:snapToGrid w:val="0"/>
              <w:ind w:left="420"/>
              <w:rPr>
                <w:rFonts w:ascii="微软雅黑" w:eastAsia="微软雅黑" w:hAnsi="微软雅黑"/>
                <w:bCs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Cs/>
                <w:kern w:val="10"/>
                <w:sz w:val="20"/>
              </w:rPr>
              <w:t>银行帐号：1608014210001847</w:t>
            </w:r>
          </w:p>
          <w:p w:rsidR="000F5F0D" w:rsidRDefault="00B54BEF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  <w:bCs/>
                <w:kern w:val="10"/>
                <w:sz w:val="20"/>
              </w:rPr>
              <w:t>开户银行：中国民生银行济南舜城支行</w:t>
            </w:r>
          </w:p>
          <w:p w:rsidR="000F5F0D" w:rsidRDefault="000F5F0D">
            <w:pPr>
              <w:adjustRightInd w:val="0"/>
              <w:snapToGrid w:val="0"/>
              <w:ind w:left="420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  <w:tc>
          <w:tcPr>
            <w:tcW w:w="5125" w:type="dxa"/>
            <w:gridSpan w:val="4"/>
            <w:shd w:val="clear" w:color="auto" w:fill="FFFFFF"/>
            <w:vAlign w:val="center"/>
          </w:tcPr>
          <w:p w:rsidR="000F5F0D" w:rsidRDefault="00B54BEF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cs="Segoe UI Symbol"/>
                <w:b/>
                <w:sz w:val="20"/>
              </w:rPr>
              <w:t>★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缴费方式： </w:t>
            </w:r>
          </w:p>
          <w:p w:rsidR="000F5F0D" w:rsidRDefault="00B54BEF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sym w:font="Wingdings" w:char="F06F"/>
            </w:r>
            <w:r>
              <w:rPr>
                <w:rFonts w:ascii="微软雅黑" w:eastAsia="微软雅黑" w:hAnsi="微软雅黑"/>
                <w:sz w:val="20"/>
              </w:rPr>
              <w:t xml:space="preserve"> 现场缴费</w:t>
            </w:r>
            <w:r>
              <w:rPr>
                <w:rFonts w:ascii="微软雅黑" w:eastAsia="微软雅黑" w:hAnsi="微软雅黑" w:hint="eastAsia"/>
                <w:sz w:val="20"/>
              </w:rPr>
              <w:t xml:space="preserve">（现金，微信，支付宝）   </w:t>
            </w:r>
            <w:r>
              <w:rPr>
                <w:rFonts w:ascii="微软雅黑" w:eastAsia="微软雅黑" w:hAnsi="微软雅黑"/>
                <w:sz w:val="20"/>
              </w:rPr>
              <w:t xml:space="preserve">   </w:t>
            </w:r>
          </w:p>
          <w:p w:rsidR="000F5F0D" w:rsidRDefault="00B54BEF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sym w:font="Wingdings" w:char="F06F"/>
            </w:r>
            <w:r>
              <w:rPr>
                <w:rFonts w:ascii="微软雅黑" w:eastAsia="微软雅黑" w:hAnsi="微软雅黑"/>
                <w:sz w:val="20"/>
              </w:rPr>
              <w:t xml:space="preserve"> 公司转账</w:t>
            </w:r>
            <w:r>
              <w:rPr>
                <w:rFonts w:ascii="微软雅黑" w:eastAsia="微软雅黑" w:hAnsi="微软雅黑" w:hint="eastAsia"/>
                <w:sz w:val="20"/>
              </w:rPr>
              <w:t xml:space="preserve">     </w:t>
            </w:r>
          </w:p>
          <w:p w:rsidR="000F5F0D" w:rsidRDefault="00B54BEF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t>（</w:t>
            </w:r>
            <w:r>
              <w:rPr>
                <w:rFonts w:ascii="微软雅黑" w:eastAsia="微软雅黑" w:hAnsi="微软雅黑" w:hint="eastAsia"/>
                <w:sz w:val="20"/>
              </w:rPr>
              <w:t>注：</w:t>
            </w:r>
            <w:r>
              <w:rPr>
                <w:rFonts w:ascii="微软雅黑" w:eastAsia="微软雅黑" w:hAnsi="微软雅黑"/>
                <w:sz w:val="20"/>
              </w:rPr>
              <w:t>现场没有</w:t>
            </w:r>
            <w:r>
              <w:rPr>
                <w:rFonts w:ascii="微软雅黑" w:eastAsia="微软雅黑" w:hAnsi="微软雅黑" w:hint="eastAsia"/>
                <w:sz w:val="20"/>
              </w:rPr>
              <w:t>POS机，不提供刷卡服务</w:t>
            </w:r>
            <w:r>
              <w:rPr>
                <w:rFonts w:ascii="微软雅黑" w:eastAsia="微软雅黑" w:hAnsi="微软雅黑"/>
                <w:sz w:val="20"/>
              </w:rPr>
              <w:t>）</w:t>
            </w:r>
          </w:p>
        </w:tc>
      </w:tr>
      <w:tr w:rsidR="000F5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39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开票信息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pStyle w:val="2"/>
              <w:snapToGrid w:val="0"/>
              <w:rPr>
                <w:rFonts w:ascii="微软雅黑" w:eastAsia="微软雅黑" w:hAnsi="微软雅黑" w:cs="微软雅黑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名称:</w:t>
            </w:r>
          </w:p>
          <w:p w:rsidR="000F5F0D" w:rsidRDefault="00B54BEF">
            <w:pPr>
              <w:pStyle w:val="2"/>
              <w:snapToGrid w:val="0"/>
              <w:rPr>
                <w:rFonts w:ascii="微软雅黑" w:eastAsia="微软雅黑" w:hAnsi="微软雅黑" w:cs="微软雅黑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纳税人识别号:</w:t>
            </w:r>
          </w:p>
          <w:p w:rsidR="000F5F0D" w:rsidRDefault="00B54BEF">
            <w:pPr>
              <w:pStyle w:val="2"/>
              <w:snapToGrid w:val="0"/>
              <w:rPr>
                <w:rFonts w:ascii="微软雅黑" w:eastAsia="微软雅黑" w:hAnsi="微软雅黑" w:cs="微软雅黑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地址、电话：</w:t>
            </w:r>
          </w:p>
          <w:p w:rsidR="000F5F0D" w:rsidRDefault="00B54BEF">
            <w:pPr>
              <w:pStyle w:val="2"/>
              <w:snapToGrid w:val="0"/>
              <w:rPr>
                <w:rFonts w:ascii="微软雅黑" w:eastAsia="微软雅黑" w:hAnsi="微软雅黑" w:cs="微软雅黑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开户行及帐号：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发票领取方式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 w:rsidP="00B61DA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 xml:space="preserve">课前邮寄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现场领取</w:t>
            </w:r>
          </w:p>
        </w:tc>
      </w:tr>
      <w:tr w:rsidR="000F5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39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发票内容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咨询费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会务费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培训费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培训服务费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 xml:space="preserve">   付款总额：</w:t>
            </w: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元</w:t>
            </w:r>
          </w:p>
        </w:tc>
      </w:tr>
      <w:tr w:rsidR="000F5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47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住宿要求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F0D" w:rsidRDefault="00B54B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是否需要代订酒店：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是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否</w:t>
            </w:r>
          </w:p>
        </w:tc>
      </w:tr>
      <w:tr w:rsidR="000F5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982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5F0D" w:rsidRDefault="000F5F0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D" w:rsidRDefault="00B54BEF" w:rsidP="00B61DA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预订：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单人房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间；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双人房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间</w:t>
            </w:r>
          </w:p>
          <w:p w:rsidR="000F5F0D" w:rsidRDefault="00B54BEF" w:rsidP="00B61DA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住宿时间：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月</w:t>
            </w:r>
            <w:r>
              <w:rPr>
                <w:rFonts w:ascii="微软雅黑" w:eastAsia="微软雅黑" w:hAnsi="微软雅黑" w:cs="微软雅黑"/>
                <w:sz w:val="16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点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至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月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点</w:t>
            </w:r>
          </w:p>
        </w:tc>
      </w:tr>
    </w:tbl>
    <w:p w:rsidR="000F5F0D" w:rsidRDefault="000F5F0D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</w:p>
    <w:sectPr w:rsidR="000F5F0D" w:rsidSect="00C4722E">
      <w:headerReference w:type="default" r:id="rId11"/>
      <w:footerReference w:type="default" r:id="rId12"/>
      <w:pgSz w:w="11906" w:h="16838"/>
      <w:pgMar w:top="1021" w:right="70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AB" w:rsidRDefault="008704AB" w:rsidP="000F5F0D">
      <w:r>
        <w:separator/>
      </w:r>
    </w:p>
  </w:endnote>
  <w:endnote w:type="continuationSeparator" w:id="1">
    <w:p w:rsidR="008704AB" w:rsidRDefault="008704AB" w:rsidP="000F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0D" w:rsidRDefault="00B54BEF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-173355</wp:posOffset>
          </wp:positionV>
          <wp:extent cx="7614285" cy="981710"/>
          <wp:effectExtent l="0" t="0" r="5715" b="8890"/>
          <wp:wrapNone/>
          <wp:docPr id="1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28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AB" w:rsidRDefault="008704AB" w:rsidP="000F5F0D">
      <w:r>
        <w:separator/>
      </w:r>
    </w:p>
  </w:footnote>
  <w:footnote w:type="continuationSeparator" w:id="1">
    <w:p w:rsidR="008704AB" w:rsidRDefault="008704AB" w:rsidP="000F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0D" w:rsidRDefault="00B54BEF">
    <w:pPr>
      <w:pStyle w:val="a5"/>
      <w:pBdr>
        <w:bottom w:val="none" w:sz="0" w:space="1" w:color="auto"/>
      </w:pBdr>
    </w:pPr>
    <w:bookmarkStart w:id="1" w:name="_GoBack"/>
    <w:bookmarkEnd w:id="1"/>
    <w:r>
      <w:rPr>
        <w:noProof/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-540385</wp:posOffset>
          </wp:positionV>
          <wp:extent cx="7572375" cy="828675"/>
          <wp:effectExtent l="0" t="0" r="9525" b="9525"/>
          <wp:wrapSquare wrapText="bothSides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japaneseCounting"/>
      <w:lvlText w:val="第%2章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9629EC"/>
    <w:multiLevelType w:val="multilevel"/>
    <w:tmpl w:val="009629E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6E8EE1F"/>
    <w:multiLevelType w:val="singleLevel"/>
    <w:tmpl w:val="06E8EE1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99797C"/>
    <w:multiLevelType w:val="multilevel"/>
    <w:tmpl w:val="0C99797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50425B"/>
    <w:multiLevelType w:val="multilevel"/>
    <w:tmpl w:val="1250425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  <w:sz w:val="21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2655369"/>
    <w:multiLevelType w:val="multilevel"/>
    <w:tmpl w:val="12655369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2C24246"/>
    <w:multiLevelType w:val="multilevel"/>
    <w:tmpl w:val="12C2424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EAA0A12"/>
    <w:multiLevelType w:val="hybridMultilevel"/>
    <w:tmpl w:val="148802AA"/>
    <w:lvl w:ilvl="0" w:tplc="FBFEE49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58743D"/>
    <w:multiLevelType w:val="multilevel"/>
    <w:tmpl w:val="2158743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2A60108"/>
    <w:multiLevelType w:val="multilevel"/>
    <w:tmpl w:val="22A601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4BA1C24"/>
    <w:multiLevelType w:val="multilevel"/>
    <w:tmpl w:val="24BA1C2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4D000DB"/>
    <w:multiLevelType w:val="hybridMultilevel"/>
    <w:tmpl w:val="04BE4A9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A2D3033"/>
    <w:multiLevelType w:val="multilevel"/>
    <w:tmpl w:val="2A2D30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CD56E7"/>
    <w:multiLevelType w:val="hybridMultilevel"/>
    <w:tmpl w:val="229C03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122AAE"/>
    <w:multiLevelType w:val="multilevel"/>
    <w:tmpl w:val="40122AA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55986"/>
    <w:multiLevelType w:val="multilevel"/>
    <w:tmpl w:val="4B45598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5D6455"/>
    <w:multiLevelType w:val="hybridMultilevel"/>
    <w:tmpl w:val="DC14A422"/>
    <w:lvl w:ilvl="0" w:tplc="4D44C27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FDA35CE"/>
    <w:multiLevelType w:val="hybridMultilevel"/>
    <w:tmpl w:val="3ED6E3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480FDF"/>
    <w:multiLevelType w:val="multilevel"/>
    <w:tmpl w:val="5F480F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3A6D6E"/>
    <w:multiLevelType w:val="hybridMultilevel"/>
    <w:tmpl w:val="50BCAA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A16C89"/>
    <w:multiLevelType w:val="hybridMultilevel"/>
    <w:tmpl w:val="3C3C1F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74A4705"/>
    <w:multiLevelType w:val="hybridMultilevel"/>
    <w:tmpl w:val="AA0E7A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AA917D6"/>
    <w:multiLevelType w:val="multilevel"/>
    <w:tmpl w:val="6AA917D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4D6265"/>
    <w:multiLevelType w:val="multilevel"/>
    <w:tmpl w:val="714D626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5436A6D"/>
    <w:multiLevelType w:val="multilevel"/>
    <w:tmpl w:val="75436A6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19"/>
  </w:num>
  <w:num w:numId="5">
    <w:abstractNumId w:val="20"/>
  </w:num>
  <w:num w:numId="6">
    <w:abstractNumId w:val="11"/>
  </w:num>
  <w:num w:numId="7">
    <w:abstractNumId w:val="21"/>
  </w:num>
  <w:num w:numId="8">
    <w:abstractNumId w:val="13"/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2"/>
  </w:num>
  <w:num w:numId="14">
    <w:abstractNumId w:val="25"/>
  </w:num>
  <w:num w:numId="15">
    <w:abstractNumId w:val="6"/>
  </w:num>
  <w:num w:numId="16">
    <w:abstractNumId w:val="1"/>
  </w:num>
  <w:num w:numId="17">
    <w:abstractNumId w:val="10"/>
  </w:num>
  <w:num w:numId="18">
    <w:abstractNumId w:val="18"/>
  </w:num>
  <w:num w:numId="19">
    <w:abstractNumId w:val="26"/>
  </w:num>
  <w:num w:numId="20">
    <w:abstractNumId w:val="4"/>
  </w:num>
  <w:num w:numId="21">
    <w:abstractNumId w:val="23"/>
  </w:num>
  <w:num w:numId="22">
    <w:abstractNumId w:val="8"/>
  </w:num>
  <w:num w:numId="23">
    <w:abstractNumId w:val="3"/>
  </w:num>
  <w:num w:numId="24">
    <w:abstractNumId w:val="9"/>
  </w:num>
  <w:num w:numId="25">
    <w:abstractNumId w:val="15"/>
  </w:num>
  <w:num w:numId="26">
    <w:abstractNumId w:val="16"/>
  </w:num>
  <w:num w:numId="2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34"/>
    <w:rsid w:val="00090757"/>
    <w:rsid w:val="00097BAA"/>
    <w:rsid w:val="000A45F1"/>
    <w:rsid w:val="000C06B8"/>
    <w:rsid w:val="000E4D04"/>
    <w:rsid w:val="000E7F0C"/>
    <w:rsid w:val="000F5F0D"/>
    <w:rsid w:val="001252C7"/>
    <w:rsid w:val="001807BF"/>
    <w:rsid w:val="00194D21"/>
    <w:rsid w:val="00231432"/>
    <w:rsid w:val="00270D4F"/>
    <w:rsid w:val="003062A6"/>
    <w:rsid w:val="00334337"/>
    <w:rsid w:val="00343CC4"/>
    <w:rsid w:val="00360CE3"/>
    <w:rsid w:val="003761BE"/>
    <w:rsid w:val="00390111"/>
    <w:rsid w:val="003A4EA9"/>
    <w:rsid w:val="003B0062"/>
    <w:rsid w:val="003C4C48"/>
    <w:rsid w:val="003E1602"/>
    <w:rsid w:val="00406E13"/>
    <w:rsid w:val="004152B6"/>
    <w:rsid w:val="00425C1A"/>
    <w:rsid w:val="004270A4"/>
    <w:rsid w:val="00430E81"/>
    <w:rsid w:val="004465A6"/>
    <w:rsid w:val="00473B77"/>
    <w:rsid w:val="004B1785"/>
    <w:rsid w:val="004D7FC9"/>
    <w:rsid w:val="004F2DC9"/>
    <w:rsid w:val="005061D2"/>
    <w:rsid w:val="00586EDA"/>
    <w:rsid w:val="005B4A49"/>
    <w:rsid w:val="005D3404"/>
    <w:rsid w:val="00616697"/>
    <w:rsid w:val="00663084"/>
    <w:rsid w:val="00695C34"/>
    <w:rsid w:val="006C41BB"/>
    <w:rsid w:val="006D6A39"/>
    <w:rsid w:val="006D6EF8"/>
    <w:rsid w:val="0070287A"/>
    <w:rsid w:val="00723829"/>
    <w:rsid w:val="007636D6"/>
    <w:rsid w:val="007A2276"/>
    <w:rsid w:val="007C0384"/>
    <w:rsid w:val="008704AB"/>
    <w:rsid w:val="008D45E8"/>
    <w:rsid w:val="00915F14"/>
    <w:rsid w:val="00920ADC"/>
    <w:rsid w:val="0095532D"/>
    <w:rsid w:val="009862AD"/>
    <w:rsid w:val="009D48B8"/>
    <w:rsid w:val="009F0ED5"/>
    <w:rsid w:val="00A166C6"/>
    <w:rsid w:val="00A241C3"/>
    <w:rsid w:val="00A30542"/>
    <w:rsid w:val="00AA61E3"/>
    <w:rsid w:val="00B2106A"/>
    <w:rsid w:val="00B23185"/>
    <w:rsid w:val="00B36167"/>
    <w:rsid w:val="00B54BEF"/>
    <w:rsid w:val="00B61DA0"/>
    <w:rsid w:val="00B81D99"/>
    <w:rsid w:val="00BA5B54"/>
    <w:rsid w:val="00BB522A"/>
    <w:rsid w:val="00C12A16"/>
    <w:rsid w:val="00C4722E"/>
    <w:rsid w:val="00C574B8"/>
    <w:rsid w:val="00CE5B5C"/>
    <w:rsid w:val="00CF47C2"/>
    <w:rsid w:val="00DA125C"/>
    <w:rsid w:val="00DD264C"/>
    <w:rsid w:val="00ED007C"/>
    <w:rsid w:val="00EE4BB8"/>
    <w:rsid w:val="00FB0A29"/>
    <w:rsid w:val="00FB3657"/>
    <w:rsid w:val="00FE7678"/>
    <w:rsid w:val="03B34548"/>
    <w:rsid w:val="0B6578D3"/>
    <w:rsid w:val="1042450B"/>
    <w:rsid w:val="136A4714"/>
    <w:rsid w:val="15F25D0F"/>
    <w:rsid w:val="35965837"/>
    <w:rsid w:val="4F51434C"/>
    <w:rsid w:val="502714D8"/>
    <w:rsid w:val="6B2D75C9"/>
    <w:rsid w:val="761B29C2"/>
    <w:rsid w:val="763D4C94"/>
    <w:rsid w:val="7E6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2"/>
      <o:rules v:ext="edit">
        <o:r id="V:Rule2" type="connector" idref="#直接连接符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/>
    <w:lsdException w:name="Body Text Inden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5F0D"/>
    <w:pPr>
      <w:autoSpaceDE w:val="0"/>
      <w:autoSpaceDN w:val="0"/>
      <w:adjustRightInd w:val="0"/>
      <w:jc w:val="left"/>
      <w:outlineLvl w:val="0"/>
    </w:pPr>
    <w:rPr>
      <w:rFonts w:ascii="Arial" w:hAnsi="Arial" w:cs="宋体"/>
      <w:b/>
      <w:bCs/>
      <w:kern w:val="0"/>
      <w:sz w:val="30"/>
      <w:szCs w:val="30"/>
      <w:lang w:val="zh-CN"/>
    </w:rPr>
  </w:style>
  <w:style w:type="paragraph" w:styleId="2">
    <w:name w:val="heading 2"/>
    <w:basedOn w:val="a"/>
    <w:next w:val="a"/>
    <w:link w:val="2Char"/>
    <w:qFormat/>
    <w:rsid w:val="000F5F0D"/>
    <w:pPr>
      <w:autoSpaceDE w:val="0"/>
      <w:autoSpaceDN w:val="0"/>
      <w:adjustRightInd w:val="0"/>
      <w:ind w:left="270" w:hanging="270"/>
      <w:jc w:val="left"/>
      <w:outlineLvl w:val="1"/>
    </w:pPr>
    <w:rPr>
      <w:rFonts w:ascii="黑体" w:hAnsi="Arial" w:cs="宋体"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F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0F5F0D"/>
    <w:pPr>
      <w:spacing w:line="400" w:lineRule="exact"/>
      <w:ind w:leftChars="28" w:left="59" w:firstLineChars="200" w:firstLine="420"/>
    </w:pPr>
    <w:rPr>
      <w:sz w:val="24"/>
    </w:rPr>
  </w:style>
  <w:style w:type="character" w:styleId="a6">
    <w:name w:val="Emphasis"/>
    <w:basedOn w:val="a0"/>
    <w:uiPriority w:val="20"/>
    <w:qFormat/>
    <w:rsid w:val="000F5F0D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0F5F0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F5F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F5F0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F5F0D"/>
    <w:rPr>
      <w:rFonts w:ascii="Arial" w:eastAsia="宋体" w:hAnsi="Arial" w:cs="宋体"/>
      <w:b/>
      <w:bCs/>
      <w:kern w:val="0"/>
      <w:sz w:val="30"/>
      <w:szCs w:val="30"/>
      <w:lang w:val="zh-CN"/>
    </w:rPr>
  </w:style>
  <w:style w:type="character" w:customStyle="1" w:styleId="2Char">
    <w:name w:val="标题 2 Char"/>
    <w:basedOn w:val="a0"/>
    <w:link w:val="2"/>
    <w:rsid w:val="000F5F0D"/>
    <w:rPr>
      <w:rFonts w:ascii="黑体" w:eastAsia="宋体" w:hAnsi="Arial" w:cs="宋体"/>
      <w:kern w:val="0"/>
      <w:sz w:val="28"/>
      <w:szCs w:val="28"/>
      <w:lang w:val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F5F0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0F5F0D"/>
    <w:pPr>
      <w:ind w:firstLineChars="200" w:firstLine="420"/>
    </w:pPr>
  </w:style>
  <w:style w:type="paragraph" w:styleId="a9">
    <w:name w:val="Normal (Web)"/>
    <w:basedOn w:val="a"/>
    <w:qFormat/>
    <w:rsid w:val="00663084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 w:hint="eastAsia"/>
      <w:kern w:val="0"/>
      <w:sz w:val="18"/>
      <w:szCs w:val="18"/>
    </w:rPr>
  </w:style>
  <w:style w:type="paragraph" w:customStyle="1" w:styleId="aa">
    <w:basedOn w:val="a"/>
    <w:next w:val="a8"/>
    <w:uiPriority w:val="34"/>
    <w:qFormat/>
    <w:rsid w:val="00663084"/>
    <w:pPr>
      <w:ind w:firstLineChars="200" w:firstLine="420"/>
    </w:pPr>
  </w:style>
  <w:style w:type="paragraph" w:customStyle="1" w:styleId="10">
    <w:name w:val="列出段落1"/>
    <w:basedOn w:val="a"/>
    <w:rsid w:val="007636D6"/>
    <w:pPr>
      <w:ind w:firstLineChars="200" w:firstLine="420"/>
    </w:pPr>
    <w:rPr>
      <w:rFonts w:ascii="Calibri" w:hAnsi="Calibri"/>
      <w:szCs w:val="22"/>
    </w:rPr>
  </w:style>
  <w:style w:type="paragraph" w:styleId="ab">
    <w:name w:val="List"/>
    <w:basedOn w:val="a"/>
    <w:rsid w:val="00AA61E3"/>
    <w:pPr>
      <w:ind w:left="200" w:hangingChars="200" w:hanging="200"/>
      <w:contextualSpacing/>
    </w:pPr>
  </w:style>
  <w:style w:type="paragraph" w:styleId="ac">
    <w:name w:val="Body Text"/>
    <w:basedOn w:val="a"/>
    <w:link w:val="Char2"/>
    <w:uiPriority w:val="99"/>
    <w:semiHidden/>
    <w:unhideWhenUsed/>
    <w:rsid w:val="00AA61E3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AA61E3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Body Text First Indent"/>
    <w:basedOn w:val="ac"/>
    <w:link w:val="Char3"/>
    <w:rsid w:val="00AA61E3"/>
    <w:pPr>
      <w:ind w:firstLineChars="100" w:firstLine="420"/>
    </w:pPr>
  </w:style>
  <w:style w:type="character" w:customStyle="1" w:styleId="Char3">
    <w:name w:val="正文首行缩进 Char"/>
    <w:basedOn w:val="Char2"/>
    <w:link w:val="ad"/>
    <w:rsid w:val="00AA61E3"/>
  </w:style>
  <w:style w:type="paragraph" w:customStyle="1" w:styleId="CharCharCharCharCharChar">
    <w:name w:val="Char Char Char Char Char Char"/>
    <w:basedOn w:val="a"/>
    <w:rsid w:val="00C4722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王长清</dc:creator>
  <cp:lastModifiedBy>dreamsummit</cp:lastModifiedBy>
  <cp:revision>3</cp:revision>
  <dcterms:created xsi:type="dcterms:W3CDTF">2022-01-13T01:23:00Z</dcterms:created>
  <dcterms:modified xsi:type="dcterms:W3CDTF">2022-01-14T07:31:00Z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68461729A23347739987632517D6D848</vt:lpwstr>
  </property>
</Properties>
</file>