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targetscreensize="1024,768">
      <v:fill r:id="rId5" o:title="背景副本3" recolor="t" type="frame"/>
    </v:background>
  </w:background>
  <w:body>
    <w:p w14:paraId="219EF9B7" w14:textId="77777777" w:rsidR="00D72F97" w:rsidRPr="0015631C" w:rsidRDefault="0005520A" w:rsidP="0015631C">
      <w:pPr>
        <w:tabs>
          <w:tab w:val="left" w:pos="8100"/>
        </w:tabs>
        <w:adjustRightInd w:val="0"/>
        <w:snapToGrid w:val="0"/>
        <w:ind w:rightChars="100" w:right="210"/>
        <w:jc w:val="center"/>
        <w:rPr>
          <w:rFonts w:ascii="Microsoft YaHei Light" w:eastAsia="Microsoft YaHei Light" w:hAnsi="Microsoft YaHei Light" w:cs="微软雅黑"/>
          <w:bCs/>
          <w:sz w:val="36"/>
          <w:szCs w:val="36"/>
        </w:rPr>
      </w:pPr>
      <w:r w:rsidRPr="0015631C">
        <w:rPr>
          <w:rFonts w:ascii="Microsoft YaHei Light" w:eastAsia="Microsoft YaHei Light" w:hAnsi="Microsoft YaHei Light" w:hint="eastAsia"/>
          <w:b/>
          <w:bCs/>
          <w:sz w:val="36"/>
          <w:szCs w:val="36"/>
        </w:rPr>
        <w:t>《</w:t>
      </w:r>
      <w:r w:rsidRPr="0015631C">
        <w:rPr>
          <w:rFonts w:ascii="Microsoft YaHei Light" w:eastAsia="Microsoft YaHei Light" w:hAnsi="Microsoft YaHei Light" w:cs="Times New Roman" w:hint="eastAsia"/>
          <w:b/>
          <w:sz w:val="36"/>
          <w:szCs w:val="36"/>
        </w:rPr>
        <w:t>关键人才选拔培养与激励</w:t>
      </w:r>
      <w:r w:rsidRPr="0015631C">
        <w:rPr>
          <w:rFonts w:ascii="Microsoft YaHei Light" w:eastAsia="Microsoft YaHei Light" w:hAnsi="Microsoft YaHei Light" w:hint="eastAsia"/>
          <w:b/>
          <w:bCs/>
          <w:sz w:val="36"/>
          <w:szCs w:val="36"/>
        </w:rPr>
        <w:t>》</w:t>
      </w:r>
    </w:p>
    <w:p w14:paraId="6ADEB30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hint="eastAsia"/>
          <w:b/>
          <w:bCs/>
          <w:sz w:val="24"/>
          <w:szCs w:val="24"/>
        </w:rPr>
        <w:t>【课程时间】</w:t>
      </w:r>
      <w:r w:rsidRPr="0015631C">
        <w:rPr>
          <w:rFonts w:ascii="Microsoft YaHei Light" w:eastAsia="Microsoft YaHei Light" w:hAnsi="Microsoft YaHei Light" w:hint="eastAsia"/>
          <w:iCs/>
          <w:sz w:val="24"/>
          <w:szCs w:val="24"/>
        </w:rPr>
        <w:t>4月</w:t>
      </w:r>
      <w:r w:rsidRPr="0015631C">
        <w:rPr>
          <w:rFonts w:ascii="Microsoft YaHei Light" w:eastAsia="Microsoft YaHei Light" w:hAnsi="Microsoft YaHei Light"/>
          <w:iCs/>
          <w:sz w:val="24"/>
          <w:szCs w:val="24"/>
        </w:rPr>
        <w:t>1</w:t>
      </w:r>
      <w:r w:rsidRPr="0015631C">
        <w:rPr>
          <w:rFonts w:ascii="Microsoft YaHei Light" w:eastAsia="Microsoft YaHei Light" w:hAnsi="Microsoft YaHei Light" w:hint="eastAsia"/>
          <w:iCs/>
          <w:sz w:val="24"/>
          <w:szCs w:val="24"/>
        </w:rPr>
        <w:t>5-16日</w:t>
      </w:r>
    </w:p>
    <w:p w14:paraId="7C85F8D0" w14:textId="452E6D7A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hint="eastAsia"/>
          <w:b/>
          <w:bCs/>
          <w:sz w:val="24"/>
          <w:szCs w:val="24"/>
        </w:rPr>
        <w:t>【课程费用】</w:t>
      </w:r>
      <w:r w:rsidR="003C2E62" w:rsidRPr="0015631C">
        <w:rPr>
          <w:rFonts w:ascii="Microsoft YaHei Light" w:eastAsia="Microsoft YaHei Light" w:hAnsi="Microsoft YaHei Light"/>
          <w:iCs/>
          <w:sz w:val="24"/>
          <w:szCs w:val="24"/>
        </w:rPr>
        <w:t>36</w:t>
      </w:r>
      <w:r w:rsidRPr="0015631C">
        <w:rPr>
          <w:rFonts w:ascii="Microsoft YaHei Light" w:eastAsia="Microsoft YaHei Light" w:hAnsi="Microsoft YaHei Light"/>
          <w:iCs/>
          <w:sz w:val="24"/>
          <w:szCs w:val="24"/>
        </w:rPr>
        <w:t>80</w:t>
      </w:r>
      <w:r w:rsidRPr="0015631C">
        <w:rPr>
          <w:rFonts w:ascii="Microsoft YaHei Light" w:eastAsia="Microsoft YaHei Light" w:hAnsi="Microsoft YaHei Light" w:hint="eastAsia"/>
          <w:iCs/>
          <w:sz w:val="24"/>
          <w:szCs w:val="24"/>
        </w:rPr>
        <w:t>元/人</w:t>
      </w:r>
      <w:r w:rsidR="0015631C" w:rsidRPr="0015631C">
        <w:rPr>
          <w:rFonts w:ascii="Microsoft YaHei Light" w:eastAsia="Microsoft YaHei Light" w:hAnsi="Microsoft YaHei Light" w:hint="eastAsia"/>
          <w:iCs/>
          <w:sz w:val="24"/>
          <w:szCs w:val="24"/>
        </w:rPr>
        <w:t>(包括培训、培训教材、场地费等)</w:t>
      </w:r>
    </w:p>
    <w:p w14:paraId="3AA74078" w14:textId="77777777" w:rsidR="00D72F97" w:rsidRPr="0015631C" w:rsidRDefault="0005520A" w:rsidP="0015631C">
      <w:pPr>
        <w:widowControl/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kern w:val="0"/>
          <w:sz w:val="24"/>
          <w:szCs w:val="24"/>
        </w:rPr>
        <w:t>课程价值：</w:t>
      </w:r>
    </w:p>
    <w:p w14:paraId="3D610DA4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1、帮助学员从企业战略的角度，认识关键人才管理的重要意义，掌握人才盘点与关键人才识别的方法，建立科学的关键人才发现与选拔机制，组建企业稳固的核心人才团队；</w:t>
      </w:r>
    </w:p>
    <w:p w14:paraId="4F552272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2、帮助学员掌握并提升关键人才培养与梯队建设的技能，建立关键人才的后备体系；</w:t>
      </w:r>
    </w:p>
    <w:p w14:paraId="10174F67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3、帮助学员掌握关键岗位人才的使用与激励技巧，充分发掘人才潜能，让人才与企业理念协调一致；</w:t>
      </w:r>
    </w:p>
    <w:p w14:paraId="694DC9AE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4、帮助学员理解和掌握关键人才吸引与保留的基本策略、方法，掌握物质、情感、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文化留才的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方法技巧，收住人心，实现企业基业长青；</w:t>
      </w:r>
    </w:p>
    <w:p w14:paraId="683EF8F1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5、帮助学员全面提升人才决策、领导、考核、沟通、激励能力，打造企业核心人才竞争优势。</w:t>
      </w:r>
    </w:p>
    <w:p w14:paraId="52E1227F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kern w:val="0"/>
          <w:sz w:val="24"/>
          <w:szCs w:val="24"/>
        </w:rPr>
        <w:t>培训对象：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董事长、总经理、企业中高层管理人员、专业的人力资源管理人员</w:t>
      </w:r>
    </w:p>
    <w:p w14:paraId="21F54006" w14:textId="77777777" w:rsidR="00D72F97" w:rsidRPr="0015631C" w:rsidRDefault="0005520A" w:rsidP="0015631C">
      <w:pPr>
        <w:widowControl/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kern w:val="0"/>
          <w:sz w:val="24"/>
          <w:szCs w:val="24"/>
        </w:rPr>
        <w:t>授课方式：</w:t>
      </w:r>
    </w:p>
    <w:p w14:paraId="58A5F082" w14:textId="77777777" w:rsidR="00D72F97" w:rsidRPr="0015631C" w:rsidRDefault="0005520A" w:rsidP="0015631C">
      <w:pPr>
        <w:widowControl/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</w:t>
      </w: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 xml:space="preserve"> </w:t>
      </w: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</w:t>
      </w: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 xml:space="preserve"> </w:t>
      </w: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讲授+案例、视频+情景演练+角色扮演</w:t>
      </w:r>
    </w:p>
    <w:p w14:paraId="71088C42" w14:textId="77777777" w:rsidR="00D72F97" w:rsidRPr="0015631C" w:rsidRDefault="0005520A" w:rsidP="0015631C">
      <w:pPr>
        <w:widowControl/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kern w:val="0"/>
          <w:sz w:val="24"/>
          <w:szCs w:val="24"/>
        </w:rPr>
        <w:t>课程时间：</w:t>
      </w:r>
    </w:p>
    <w:p w14:paraId="6FF9A26E" w14:textId="77777777" w:rsidR="00D72F97" w:rsidRPr="0015631C" w:rsidRDefault="0005520A" w:rsidP="0015631C">
      <w:pPr>
        <w:widowControl/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</w:t>
      </w: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 xml:space="preserve"> </w:t>
      </w: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</w:t>
      </w: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 xml:space="preserve"> </w:t>
      </w:r>
      <w:r w:rsidRPr="0015631C">
        <w:rPr>
          <w:rFonts w:ascii="Calibri" w:eastAsia="Microsoft YaHei Light" w:hAnsi="Calibri" w:cs="Calibri"/>
          <w:kern w:val="0"/>
          <w:sz w:val="24"/>
          <w:szCs w:val="24"/>
        </w:rPr>
        <w:t>  </w:t>
      </w: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2天（12小时）</w:t>
      </w:r>
    </w:p>
    <w:p w14:paraId="56D949E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课程大纲：</w:t>
      </w:r>
    </w:p>
    <w:p w14:paraId="68F3F036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第一单元 企业发展战略与关键人才策略</w:t>
      </w:r>
    </w:p>
    <w:p w14:paraId="71533FA6" w14:textId="77777777" w:rsidR="00D72F97" w:rsidRPr="0015631C" w:rsidRDefault="0005520A" w:rsidP="0015631C">
      <w:pPr>
        <w:numPr>
          <w:ilvl w:val="0"/>
          <w:numId w:val="1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企业战略与组织价值链分析</w:t>
      </w:r>
    </w:p>
    <w:p w14:paraId="21BDC30F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企业战略认知四维度</w:t>
      </w:r>
    </w:p>
    <w:p w14:paraId="07F0E4C1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企业战略理解BLM模型</w:t>
      </w:r>
    </w:p>
    <w:p w14:paraId="3F846C79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企业战略与人才发展的关系</w:t>
      </w:r>
    </w:p>
    <w:p w14:paraId="564225D0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基于战略的人才发展与动态平衡</w:t>
      </w:r>
    </w:p>
    <w:p w14:paraId="42B17DD2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基于战略要求的组织价值链管理</w:t>
      </w:r>
    </w:p>
    <w:p w14:paraId="2E34B24A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组织价值链分析的工具</w:t>
      </w:r>
    </w:p>
    <w:p w14:paraId="36A881EC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组织价值链矩阵</w:t>
      </w:r>
    </w:p>
    <w:p w14:paraId="798D07AF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组织映射与岗位映射</w:t>
      </w:r>
    </w:p>
    <w:p w14:paraId="326CB352" w14:textId="77777777" w:rsidR="00D72F97" w:rsidRPr="0015631C" w:rsidRDefault="0005520A" w:rsidP="0015631C">
      <w:pPr>
        <w:numPr>
          <w:ilvl w:val="0"/>
          <w:numId w:val="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基于组织价值链分析的关键岗位识别</w:t>
      </w:r>
    </w:p>
    <w:p w14:paraId="0F281640" w14:textId="77777777" w:rsidR="00D72F97" w:rsidRPr="0015631C" w:rsidRDefault="0005520A" w:rsidP="0015631C">
      <w:pPr>
        <w:adjustRightInd w:val="0"/>
        <w:snapToGrid w:val="0"/>
        <w:ind w:left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【应用工具】BLM模型、MECE分析工具、关键岗位识别四维工具</w:t>
      </w:r>
    </w:p>
    <w:p w14:paraId="0FEA5757" w14:textId="77777777" w:rsidR="00D72F97" w:rsidRPr="0015631C" w:rsidRDefault="0005520A" w:rsidP="0015631C">
      <w:pPr>
        <w:adjustRightInd w:val="0"/>
        <w:snapToGrid w:val="0"/>
        <w:ind w:left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【案例分析】某生产制造企业基于战略的组织价值链分析与关键岗位识别</w:t>
      </w:r>
    </w:p>
    <w:p w14:paraId="2C256006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二、人才盘点与关键人才策略</w:t>
      </w:r>
    </w:p>
    <w:p w14:paraId="30E1A198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1、企业战略与关键人才管理策略</w:t>
      </w:r>
    </w:p>
    <w:p w14:paraId="5B010EC5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2、关键人才如何定义</w:t>
      </w:r>
    </w:p>
    <w:p w14:paraId="52A09181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3、关键人才内部画像</w:t>
      </w:r>
    </w:p>
    <w:p w14:paraId="74FAD7F4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4、关键人才识别流程与方法</w:t>
      </w:r>
    </w:p>
    <w:p w14:paraId="563BA087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lastRenderedPageBreak/>
        <w:t>5、人才盘点精准定位关键人才</w:t>
      </w:r>
    </w:p>
    <w:p w14:paraId="488A42AB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6、人才盘点的实施步骤</w:t>
      </w:r>
    </w:p>
    <w:p w14:paraId="7B2C7BF9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6.1 人才盘点认知</w:t>
      </w:r>
    </w:p>
    <w:p w14:paraId="749D0833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6.2人才盘点三要素</w:t>
      </w:r>
    </w:p>
    <w:p w14:paraId="47507966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6.3人才盘点路径与流程</w:t>
      </w:r>
    </w:p>
    <w:p w14:paraId="754E150B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6.4人才数量与质量识别</w:t>
      </w:r>
    </w:p>
    <w:p w14:paraId="4F8A42C7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6.5人才盘点的6步法</w:t>
      </w:r>
    </w:p>
    <w:p w14:paraId="0630A8D5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6.6基于能力素质的人才测评</w:t>
      </w:r>
    </w:p>
    <w:p w14:paraId="13C9B35F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6.7基于人才盘点的人才利用率分析</w:t>
      </w:r>
    </w:p>
    <w:p w14:paraId="3BF2FBA2" w14:textId="77777777" w:rsidR="00D72F97" w:rsidRPr="0015631C" w:rsidRDefault="0005520A" w:rsidP="0015631C">
      <w:pPr>
        <w:widowControl/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6.8人才地图、人才盘点相关数据分析</w:t>
      </w:r>
    </w:p>
    <w:p w14:paraId="73AC5190" w14:textId="77777777" w:rsidR="00D72F97" w:rsidRPr="0015631C" w:rsidRDefault="0005520A" w:rsidP="0015631C">
      <w:pPr>
        <w:adjustRightInd w:val="0"/>
        <w:snapToGrid w:val="0"/>
        <w:ind w:left="105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【应用工具】人才盘点信息卡、战略地图、人才地图、人才九宫格</w:t>
      </w:r>
    </w:p>
    <w:p w14:paraId="34C1E7BE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【案例分析】华为的人才策略、阿里巴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巴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的人才盘点、某公司的人才四象限、联想的人才盘点</w:t>
      </w:r>
    </w:p>
    <w:p w14:paraId="0DE42331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【小组讨论】谁是关键人才？外部顾问与内部专家意见为什么会冲突？该如何处理？</w:t>
      </w:r>
    </w:p>
    <w:p w14:paraId="0426C70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第二单元、关键人才的管理</w:t>
      </w:r>
    </w:p>
    <w:p w14:paraId="5EAD0751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一、关键人才吸引机制的建立</w:t>
      </w:r>
    </w:p>
    <w:p w14:paraId="2EFE90BC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1、2021年人才智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本趋势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洞察</w:t>
      </w:r>
    </w:p>
    <w:p w14:paraId="77033BC2" w14:textId="77777777" w:rsidR="00D72F97" w:rsidRPr="0015631C" w:rsidRDefault="0005520A" w:rsidP="0015631C">
      <w:pPr>
        <w:numPr>
          <w:ilvl w:val="0"/>
          <w:numId w:val="24"/>
        </w:num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重新定位技能</w:t>
      </w:r>
    </w:p>
    <w:p w14:paraId="52187BE9" w14:textId="77777777" w:rsidR="00D72F97" w:rsidRPr="0015631C" w:rsidRDefault="0005520A" w:rsidP="0015631C">
      <w:pPr>
        <w:numPr>
          <w:ilvl w:val="0"/>
          <w:numId w:val="24"/>
        </w:num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重新看待流动</w:t>
      </w:r>
    </w:p>
    <w:p w14:paraId="10566BFE" w14:textId="77777777" w:rsidR="00D72F97" w:rsidRPr="0015631C" w:rsidRDefault="0005520A" w:rsidP="0015631C">
      <w:pPr>
        <w:numPr>
          <w:ilvl w:val="0"/>
          <w:numId w:val="24"/>
        </w:num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重新看待需求</w:t>
      </w:r>
    </w:p>
    <w:p w14:paraId="5E79BAA6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2、吸引关键人才的因素分析</w:t>
      </w:r>
    </w:p>
    <w:p w14:paraId="7EFA682A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3、关键人才标准梳理</w:t>
      </w:r>
    </w:p>
    <w:p w14:paraId="677B08BE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4、关键人才吸引的策略与方法</w:t>
      </w:r>
    </w:p>
    <w:p w14:paraId="760B5A08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5、常见的关键人才定义与吸引误区</w:t>
      </w:r>
    </w:p>
    <w:p w14:paraId="2C89CC29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6、如何建设差异化的雇主品牌价值</w:t>
      </w:r>
    </w:p>
    <w:p w14:paraId="3D6A000F" w14:textId="77777777" w:rsidR="00D72F97" w:rsidRPr="0015631C" w:rsidRDefault="0005520A" w:rsidP="0015631C">
      <w:pPr>
        <w:adjustRightInd w:val="0"/>
        <w:snapToGrid w:val="0"/>
        <w:ind w:leftChars="50" w:left="105"/>
        <w:jc w:val="left"/>
        <w:rPr>
          <w:rFonts w:ascii="Microsoft YaHei Light" w:eastAsia="Microsoft YaHei Light" w:hAnsi="Microsoft YaHei Light" w:cs="微软雅黑"/>
          <w:bCs/>
          <w:sz w:val="24"/>
          <w:szCs w:val="24"/>
          <w:lang w:val="zh-CN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  <w:lang w:val="zh-CN"/>
        </w:rPr>
        <w:t>【案例分析】华为的关键人才吸引策略</w:t>
      </w:r>
    </w:p>
    <w:p w14:paraId="26911E03" w14:textId="77777777" w:rsidR="00D72F97" w:rsidRPr="0015631C" w:rsidRDefault="0005520A" w:rsidP="0015631C">
      <w:pPr>
        <w:adjustRightInd w:val="0"/>
        <w:snapToGrid w:val="0"/>
        <w:ind w:leftChars="50" w:left="105"/>
        <w:jc w:val="left"/>
        <w:rPr>
          <w:rFonts w:ascii="Microsoft YaHei Light" w:eastAsia="Microsoft YaHei Light" w:hAnsi="Microsoft YaHei Light" w:cs="微软雅黑"/>
          <w:bCs/>
          <w:sz w:val="24"/>
          <w:szCs w:val="24"/>
          <w:lang w:val="zh-CN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  <w:lang w:val="zh-CN"/>
        </w:rPr>
        <w:t>【小组讨论】小企业如何吸引大公司人才？</w:t>
      </w:r>
    </w:p>
    <w:p w14:paraId="28391569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【实战演练】人才吸引经验交流与分享</w:t>
      </w:r>
    </w:p>
    <w:p w14:paraId="30F71917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Times New Roman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b/>
          <w:sz w:val="24"/>
          <w:szCs w:val="24"/>
        </w:rPr>
        <w:t>二、关键人才使用机制的建立</w:t>
      </w:r>
    </w:p>
    <w:p w14:paraId="128A46D3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1、标准化任职资格体系的建立</w:t>
      </w:r>
    </w:p>
    <w:p w14:paraId="5DCBBA5B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2、分工与授权机制的建立</w:t>
      </w:r>
    </w:p>
    <w:p w14:paraId="6BB92D9E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3、监督与反馈机制的建立</w:t>
      </w:r>
    </w:p>
    <w:p w14:paraId="3A17EA34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4、文化融合机制</w:t>
      </w:r>
    </w:p>
    <w:p w14:paraId="4280A4A2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5、因人而异的人才使用方法</w:t>
      </w:r>
    </w:p>
    <w:p w14:paraId="5C38A93A" w14:textId="77777777" w:rsidR="00D72F97" w:rsidRPr="0015631C" w:rsidRDefault="0005520A" w:rsidP="0015631C">
      <w:pPr>
        <w:adjustRightInd w:val="0"/>
        <w:snapToGrid w:val="0"/>
        <w:ind w:left="105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【应用工具】任职资格标准模型、授权法则</w:t>
      </w:r>
    </w:p>
    <w:p w14:paraId="04C0EFC3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【案例分析】华为</w:t>
      </w:r>
      <w:proofErr w:type="gramStart"/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与腾讯的</w:t>
      </w:r>
      <w:proofErr w:type="gramEnd"/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任职资格管理、德胜洋楼的“自我监督”</w:t>
      </w:r>
    </w:p>
    <w:p w14:paraId="78BACF92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【小组讨论】如何使用有“瑕疵”的人才？哪些权力可授，哪些权力不可授？</w:t>
      </w:r>
    </w:p>
    <w:p w14:paraId="31BA1C09" w14:textId="77777777" w:rsidR="00D72F97" w:rsidRPr="0015631C" w:rsidRDefault="0005520A" w:rsidP="0015631C">
      <w:pPr>
        <w:numPr>
          <w:ilvl w:val="0"/>
          <w:numId w:val="4"/>
        </w:numPr>
        <w:adjustRightInd w:val="0"/>
        <w:snapToGrid w:val="0"/>
        <w:rPr>
          <w:rFonts w:ascii="Microsoft YaHei Light" w:eastAsia="Microsoft YaHei Light" w:hAnsi="Microsoft YaHei Light" w:cs="Times New Roman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b/>
          <w:sz w:val="24"/>
          <w:szCs w:val="24"/>
        </w:rPr>
        <w:t>关键人才激励机制的建立</w:t>
      </w:r>
    </w:p>
    <w:p w14:paraId="4BD252D2" w14:textId="77777777" w:rsidR="00D72F97" w:rsidRPr="0015631C" w:rsidRDefault="0005520A" w:rsidP="0015631C">
      <w:pPr>
        <w:numPr>
          <w:ilvl w:val="0"/>
          <w:numId w:val="5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数字化时代的企业发展趋势</w:t>
      </w:r>
    </w:p>
    <w:p w14:paraId="5EC01C0D" w14:textId="77777777" w:rsidR="00D72F97" w:rsidRPr="0015631C" w:rsidRDefault="0005520A" w:rsidP="0015631C">
      <w:pPr>
        <w:numPr>
          <w:ilvl w:val="0"/>
          <w:numId w:val="5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lastRenderedPageBreak/>
        <w:t>关键人才的价值 属性与成就感分析</w:t>
      </w:r>
    </w:p>
    <w:p w14:paraId="0B010FCB" w14:textId="77777777" w:rsidR="00D72F97" w:rsidRPr="0015631C" w:rsidRDefault="0005520A" w:rsidP="0015631C">
      <w:pPr>
        <w:numPr>
          <w:ilvl w:val="0"/>
          <w:numId w:val="5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关键人才激励的基本策略</w:t>
      </w:r>
    </w:p>
    <w:p w14:paraId="42C795E5" w14:textId="77777777" w:rsidR="00D72F97" w:rsidRPr="0015631C" w:rsidRDefault="0005520A" w:rsidP="0015631C">
      <w:pPr>
        <w:numPr>
          <w:ilvl w:val="0"/>
          <w:numId w:val="5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关键人才激励四要素</w:t>
      </w:r>
    </w:p>
    <w:p w14:paraId="7DCE400A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5、关键人才物质激励的技巧</w:t>
      </w:r>
    </w:p>
    <w:p w14:paraId="6C7BB545" w14:textId="77777777" w:rsidR="00D72F97" w:rsidRPr="0015631C" w:rsidRDefault="0005520A" w:rsidP="0015631C">
      <w:pPr>
        <w:numPr>
          <w:ilvl w:val="0"/>
          <w:numId w:val="22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关键人才工资、福利与奖金设计的技巧</w:t>
      </w:r>
    </w:p>
    <w:p w14:paraId="60E5F8CC" w14:textId="77777777" w:rsidR="00D72F97" w:rsidRPr="0015631C" w:rsidRDefault="0005520A" w:rsidP="0015631C">
      <w:pPr>
        <w:numPr>
          <w:ilvl w:val="0"/>
          <w:numId w:val="22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关键人才股权激励的方法</w:t>
      </w:r>
    </w:p>
    <w:p w14:paraId="71869721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6、关键人才的非物质激励技巧</w:t>
      </w:r>
    </w:p>
    <w:p w14:paraId="5360B1D7" w14:textId="77777777" w:rsidR="00D72F97" w:rsidRPr="0015631C" w:rsidRDefault="0005520A" w:rsidP="0015631C">
      <w:pPr>
        <w:numPr>
          <w:ilvl w:val="0"/>
          <w:numId w:val="23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4种现代代表性非物质激励方式</w:t>
      </w:r>
    </w:p>
    <w:p w14:paraId="3F9371D4" w14:textId="77777777" w:rsidR="00D72F97" w:rsidRPr="0015631C" w:rsidRDefault="0005520A" w:rsidP="0015631C">
      <w:pPr>
        <w:numPr>
          <w:ilvl w:val="0"/>
          <w:numId w:val="23"/>
        </w:numPr>
        <w:adjustRightInd w:val="0"/>
        <w:snapToGrid w:val="0"/>
        <w:rPr>
          <w:rFonts w:ascii="Microsoft YaHei Light" w:eastAsia="Microsoft YaHei Light" w:hAnsi="Microsoft YaHei Light" w:cs="Times New Roman"/>
          <w:sz w:val="24"/>
          <w:szCs w:val="24"/>
        </w:rPr>
      </w:pPr>
      <w:r w:rsidRPr="0015631C">
        <w:rPr>
          <w:rFonts w:ascii="Microsoft YaHei Light" w:eastAsia="Microsoft YaHei Light" w:hAnsi="Microsoft YaHei Light" w:cs="Times New Roman" w:hint="eastAsia"/>
          <w:sz w:val="24"/>
          <w:szCs w:val="24"/>
        </w:rPr>
        <w:t>内化期望与满足比理论</w:t>
      </w:r>
    </w:p>
    <w:p w14:paraId="16829B00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【应用工具】需求理论、期望理论、公平理论</w:t>
      </w:r>
    </w:p>
    <w:p w14:paraId="2B80FF55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【案例分析】沃尔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玛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的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星级员工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评比、东阿阿胶的荣誉激励、海底捞的店长激励</w:t>
      </w:r>
    </w:p>
    <w:p w14:paraId="0ED0196D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【小组讨论】该不该加薪？谁的积极性最大？如何提高积极性？</w:t>
      </w:r>
    </w:p>
    <w:p w14:paraId="606C3141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【实战演练】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模拟愿景激励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、总经理给下属的授权安排</w:t>
      </w:r>
    </w:p>
    <w:p w14:paraId="31AA6F78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kern w:val="0"/>
          <w:sz w:val="24"/>
          <w:szCs w:val="24"/>
        </w:rPr>
        <w:t>四、关键人才的保留之道</w:t>
      </w:r>
    </w:p>
    <w:p w14:paraId="728314CC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kern w:val="0"/>
          <w:sz w:val="24"/>
          <w:szCs w:val="24"/>
        </w:rPr>
        <w:t>1、关键人才流失常见原因分析</w:t>
      </w:r>
    </w:p>
    <w:p w14:paraId="29C1DDE2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kern w:val="0"/>
          <w:sz w:val="24"/>
          <w:szCs w:val="24"/>
        </w:rPr>
        <w:t>2、关键人才保留的基本策略</w:t>
      </w:r>
    </w:p>
    <w:p w14:paraId="0D69DFAD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bCs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kern w:val="0"/>
          <w:sz w:val="24"/>
          <w:szCs w:val="24"/>
        </w:rPr>
        <w:t xml:space="preserve">3、关键人才保留“铁三角” </w:t>
      </w:r>
    </w:p>
    <w:p w14:paraId="31B6A8A5" w14:textId="77777777" w:rsidR="00D72F97" w:rsidRPr="0015631C" w:rsidRDefault="0005520A" w:rsidP="0015631C">
      <w:pPr>
        <w:adjustRightInd w:val="0"/>
        <w:snapToGrid w:val="0"/>
        <w:ind w:leftChars="50" w:left="105"/>
        <w:jc w:val="left"/>
        <w:rPr>
          <w:rFonts w:ascii="Microsoft YaHei Light" w:eastAsia="Microsoft YaHei Light" w:hAnsi="Microsoft YaHei Light" w:cs="微软雅黑"/>
          <w:bCs/>
          <w:sz w:val="24"/>
          <w:szCs w:val="24"/>
          <w:lang w:val="zh-CN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  <w:lang w:val="zh-CN"/>
        </w:rPr>
        <w:t>【案例分析】马云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  <w:lang w:val="zh-CN"/>
        </w:rPr>
        <w:t>谈人才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  <w:lang w:val="zh-CN"/>
        </w:rPr>
        <w:t>流失、金色降落伞计划、市长的治理妙招、HW的人才退出管理</w:t>
      </w:r>
    </w:p>
    <w:p w14:paraId="47708FA4" w14:textId="77777777" w:rsidR="00D72F97" w:rsidRPr="0015631C" w:rsidRDefault="0005520A" w:rsidP="0015631C">
      <w:pPr>
        <w:adjustRightInd w:val="0"/>
        <w:snapToGrid w:val="0"/>
        <w:ind w:leftChars="50" w:left="105"/>
        <w:jc w:val="left"/>
        <w:rPr>
          <w:rFonts w:ascii="Microsoft YaHei Light" w:eastAsia="Microsoft YaHei Light" w:hAnsi="Microsoft YaHei Light" w:cs="微软雅黑"/>
          <w:bCs/>
          <w:sz w:val="24"/>
          <w:szCs w:val="24"/>
          <w:lang w:val="zh-CN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  <w:lang w:val="zh-CN"/>
        </w:rPr>
        <w:t>【小组讨论】如何处理骨干员工的工作过失？</w:t>
      </w:r>
    </w:p>
    <w:p w14:paraId="44436E47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【实战演练】留住人才</w:t>
      </w:r>
    </w:p>
    <w:p w14:paraId="69EA829E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第三单元 关键人才的培养与发展</w:t>
      </w:r>
    </w:p>
    <w:p w14:paraId="64A1C5A8" w14:textId="77777777" w:rsidR="00D72F97" w:rsidRPr="0015631C" w:rsidRDefault="0005520A" w:rsidP="0015631C">
      <w:pPr>
        <w:adjustRightInd w:val="0"/>
        <w:snapToGrid w:val="0"/>
        <w:ind w:firstLineChars="48" w:firstLine="115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一、关键人才培养与发展的基本策略</w:t>
      </w:r>
    </w:p>
    <w:p w14:paraId="2D28AB34" w14:textId="77777777" w:rsidR="00D72F97" w:rsidRPr="0015631C" w:rsidRDefault="0005520A" w:rsidP="0015631C">
      <w:pPr>
        <w:adjustRightInd w:val="0"/>
        <w:snapToGrid w:val="0"/>
        <w:ind w:firstLineChars="98" w:firstLine="235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1、关键人才培养与发展的基本要求</w:t>
      </w:r>
    </w:p>
    <w:p w14:paraId="0C3CB652" w14:textId="77777777" w:rsidR="00D72F97" w:rsidRPr="0015631C" w:rsidRDefault="0005520A" w:rsidP="0015631C">
      <w:pPr>
        <w:numPr>
          <w:ilvl w:val="0"/>
          <w:numId w:val="25"/>
        </w:num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企业战略与人才需求相结合</w:t>
      </w:r>
    </w:p>
    <w:p w14:paraId="102B25C2" w14:textId="77777777" w:rsidR="00D72F97" w:rsidRPr="0015631C" w:rsidRDefault="0005520A" w:rsidP="0015631C">
      <w:pPr>
        <w:numPr>
          <w:ilvl w:val="0"/>
          <w:numId w:val="25"/>
        </w:num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业务规划与人才特点相结合</w:t>
      </w:r>
    </w:p>
    <w:p w14:paraId="62543F44" w14:textId="77777777" w:rsidR="00D72F97" w:rsidRPr="0015631C" w:rsidRDefault="0005520A" w:rsidP="0015631C">
      <w:pPr>
        <w:numPr>
          <w:ilvl w:val="0"/>
          <w:numId w:val="25"/>
        </w:num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个性化与标准化相结合</w:t>
      </w:r>
    </w:p>
    <w:p w14:paraId="550C11F5" w14:textId="77777777" w:rsidR="00D72F97" w:rsidRPr="0015631C" w:rsidRDefault="0005520A" w:rsidP="0015631C">
      <w:pPr>
        <w:numPr>
          <w:ilvl w:val="0"/>
          <w:numId w:val="9"/>
        </w:num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关键人才要在实践中培养</w:t>
      </w:r>
    </w:p>
    <w:p w14:paraId="4B19C051" w14:textId="77777777" w:rsidR="00D72F97" w:rsidRPr="0015631C" w:rsidRDefault="0005520A" w:rsidP="0015631C">
      <w:pPr>
        <w:numPr>
          <w:ilvl w:val="0"/>
          <w:numId w:val="9"/>
        </w:num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建立多通道的关键人才培养机制</w:t>
      </w:r>
    </w:p>
    <w:p w14:paraId="35F3B4E0" w14:textId="77777777" w:rsidR="00D72F97" w:rsidRPr="0015631C" w:rsidRDefault="0005520A" w:rsidP="0015631C">
      <w:pPr>
        <w:widowControl/>
        <w:numPr>
          <w:ilvl w:val="0"/>
          <w:numId w:val="9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关键人才培养的721法则</w:t>
      </w:r>
    </w:p>
    <w:p w14:paraId="616EB9DC" w14:textId="77777777" w:rsidR="00D72F97" w:rsidRPr="0015631C" w:rsidRDefault="0005520A" w:rsidP="0015631C">
      <w:pPr>
        <w:widowControl/>
        <w:numPr>
          <w:ilvl w:val="0"/>
          <w:numId w:val="9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关键人才培养的理念</w:t>
      </w:r>
    </w:p>
    <w:p w14:paraId="6FDD0782" w14:textId="77777777" w:rsidR="00D72F97" w:rsidRPr="0015631C" w:rsidRDefault="0005520A" w:rsidP="0015631C">
      <w:pPr>
        <w:pStyle w:val="af"/>
        <w:widowControl/>
        <w:numPr>
          <w:ilvl w:val="0"/>
          <w:numId w:val="21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领导者发展领导者</w:t>
      </w:r>
    </w:p>
    <w:p w14:paraId="0D75F739" w14:textId="77777777" w:rsidR="00D72F97" w:rsidRPr="0015631C" w:rsidRDefault="0005520A" w:rsidP="0015631C">
      <w:pPr>
        <w:pStyle w:val="af"/>
        <w:widowControl/>
        <w:numPr>
          <w:ilvl w:val="0"/>
          <w:numId w:val="21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从实践中来到实践中去</w:t>
      </w:r>
    </w:p>
    <w:p w14:paraId="0199F5E4" w14:textId="77777777" w:rsidR="00D72F97" w:rsidRPr="0015631C" w:rsidRDefault="0005520A" w:rsidP="0015631C">
      <w:pPr>
        <w:pStyle w:val="af"/>
        <w:widowControl/>
        <w:numPr>
          <w:ilvl w:val="0"/>
          <w:numId w:val="21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绩效结果导向</w:t>
      </w:r>
    </w:p>
    <w:p w14:paraId="0A7AD771" w14:textId="77777777" w:rsidR="00D72F97" w:rsidRPr="0015631C" w:rsidRDefault="0005520A" w:rsidP="0015631C">
      <w:pPr>
        <w:pStyle w:val="af"/>
        <w:widowControl/>
        <w:numPr>
          <w:ilvl w:val="0"/>
          <w:numId w:val="21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差异性倾斜</w:t>
      </w:r>
    </w:p>
    <w:p w14:paraId="25A7B297" w14:textId="77777777" w:rsidR="00D72F97" w:rsidRPr="0015631C" w:rsidRDefault="0005520A" w:rsidP="0015631C">
      <w:pPr>
        <w:widowControl/>
        <w:numPr>
          <w:ilvl w:val="0"/>
          <w:numId w:val="9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关键人才培养的高效方法</w:t>
      </w:r>
    </w:p>
    <w:p w14:paraId="2D7B1419" w14:textId="77777777" w:rsidR="00D72F97" w:rsidRPr="0015631C" w:rsidRDefault="0005520A" w:rsidP="0015631C">
      <w:pPr>
        <w:pStyle w:val="af"/>
        <w:widowControl/>
        <w:numPr>
          <w:ilvl w:val="2"/>
          <w:numId w:val="20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聚焦</w:t>
      </w:r>
    </w:p>
    <w:p w14:paraId="65BEDEFB" w14:textId="77777777" w:rsidR="00D72F97" w:rsidRPr="0015631C" w:rsidRDefault="0005520A" w:rsidP="0015631C">
      <w:pPr>
        <w:pStyle w:val="af"/>
        <w:widowControl/>
        <w:numPr>
          <w:ilvl w:val="2"/>
          <w:numId w:val="20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人员成长培养项目制</w:t>
      </w:r>
    </w:p>
    <w:p w14:paraId="667D27D9" w14:textId="77777777" w:rsidR="00D72F97" w:rsidRPr="0015631C" w:rsidRDefault="0005520A" w:rsidP="0015631C">
      <w:pPr>
        <w:pStyle w:val="af"/>
        <w:widowControl/>
        <w:numPr>
          <w:ilvl w:val="2"/>
          <w:numId w:val="20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内部萃取与案例教学</w:t>
      </w:r>
    </w:p>
    <w:p w14:paraId="6A6E9E20" w14:textId="77777777" w:rsidR="00D72F97" w:rsidRPr="0015631C" w:rsidRDefault="0005520A" w:rsidP="0015631C">
      <w:pPr>
        <w:pStyle w:val="af"/>
        <w:widowControl/>
        <w:numPr>
          <w:ilvl w:val="2"/>
          <w:numId w:val="20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lastRenderedPageBreak/>
        <w:t>述职答辩</w:t>
      </w:r>
    </w:p>
    <w:p w14:paraId="30B519DA" w14:textId="77777777" w:rsidR="00D72F97" w:rsidRPr="0015631C" w:rsidRDefault="0005520A" w:rsidP="0015631C">
      <w:pPr>
        <w:pStyle w:val="af"/>
        <w:widowControl/>
        <w:numPr>
          <w:ilvl w:val="2"/>
          <w:numId w:val="20"/>
        </w:numPr>
        <w:adjustRightInd w:val="0"/>
        <w:snapToGrid w:val="0"/>
        <w:ind w:firstLineChars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集中学习与成果检验</w:t>
      </w:r>
    </w:p>
    <w:p w14:paraId="2EAD8D13" w14:textId="77777777" w:rsidR="00D72F97" w:rsidRPr="0015631C" w:rsidRDefault="0005520A" w:rsidP="0015631C">
      <w:pPr>
        <w:widowControl/>
        <w:numPr>
          <w:ilvl w:val="0"/>
          <w:numId w:val="9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关键人才培养---FLDP方法</w:t>
      </w:r>
    </w:p>
    <w:p w14:paraId="5309D350" w14:textId="77777777" w:rsidR="00D72F97" w:rsidRPr="0015631C" w:rsidRDefault="0005520A" w:rsidP="0015631C">
      <w:pPr>
        <w:widowControl/>
        <w:numPr>
          <w:ilvl w:val="0"/>
          <w:numId w:val="9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关键人才培养---案例研讨法流程与方法</w:t>
      </w:r>
    </w:p>
    <w:p w14:paraId="3AFC93DB" w14:textId="77777777" w:rsidR="00D72F97" w:rsidRPr="0015631C" w:rsidRDefault="0005520A" w:rsidP="0015631C">
      <w:pPr>
        <w:widowControl/>
        <w:numPr>
          <w:ilvl w:val="0"/>
          <w:numId w:val="9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关键人才培养之学习地图构建与运行</w:t>
      </w:r>
    </w:p>
    <w:p w14:paraId="06C112B3" w14:textId="77777777" w:rsidR="00D72F97" w:rsidRPr="0015631C" w:rsidRDefault="00D72F97" w:rsidP="0015631C">
      <w:pPr>
        <w:adjustRightInd w:val="0"/>
        <w:snapToGrid w:val="0"/>
        <w:ind w:left="206"/>
        <w:rPr>
          <w:rFonts w:ascii="Microsoft YaHei Light" w:eastAsia="Microsoft YaHei Light" w:hAnsi="Microsoft YaHei Light" w:cs="微软雅黑"/>
          <w:sz w:val="24"/>
          <w:szCs w:val="24"/>
        </w:rPr>
      </w:pPr>
    </w:p>
    <w:p w14:paraId="37F72436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【案例分析】孙悟空如何成才？联想与华为的人才培养、华为的“五级双通道”模式</w:t>
      </w:r>
    </w:p>
    <w:p w14:paraId="1F34F486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【小组讨论】关键人才能否批量“生产”？受训学员企业人才如何进行培训？</w:t>
      </w:r>
    </w:p>
    <w:p w14:paraId="4D958867" w14:textId="77777777" w:rsidR="00D72F97" w:rsidRPr="0015631C" w:rsidRDefault="0005520A" w:rsidP="0015631C">
      <w:pPr>
        <w:adjustRightInd w:val="0"/>
        <w:snapToGrid w:val="0"/>
        <w:ind w:firstLineChars="50" w:firstLine="12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kern w:val="0"/>
          <w:sz w:val="24"/>
          <w:szCs w:val="24"/>
        </w:rPr>
        <w:t>二、关键人才的目标与绩效管理</w:t>
      </w:r>
    </w:p>
    <w:p w14:paraId="7C9EBB72" w14:textId="77777777" w:rsidR="00D72F97" w:rsidRPr="0015631C" w:rsidRDefault="0005520A" w:rsidP="0015631C">
      <w:pPr>
        <w:widowControl/>
        <w:adjustRightInd w:val="0"/>
        <w:snapToGrid w:val="0"/>
        <w:ind w:firstLineChars="100" w:firstLine="24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1、关键人才的绩效目标制定与跟踪</w:t>
      </w:r>
    </w:p>
    <w:p w14:paraId="7089F10F" w14:textId="77777777" w:rsidR="00D72F97" w:rsidRPr="0015631C" w:rsidRDefault="0005520A" w:rsidP="0015631C">
      <w:pPr>
        <w:widowControl/>
        <w:adjustRightInd w:val="0"/>
        <w:snapToGrid w:val="0"/>
        <w:ind w:firstLineChars="100" w:firstLine="24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2、关键人才绩效考核的实施</w:t>
      </w:r>
    </w:p>
    <w:p w14:paraId="76F1B4F9" w14:textId="77777777" w:rsidR="00D72F97" w:rsidRPr="0015631C" w:rsidRDefault="0005520A" w:rsidP="0015631C">
      <w:pPr>
        <w:widowControl/>
        <w:numPr>
          <w:ilvl w:val="0"/>
          <w:numId w:val="12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关键人才发展从管理到教练</w:t>
      </w:r>
    </w:p>
    <w:p w14:paraId="31B89D48" w14:textId="77777777" w:rsidR="00D72F97" w:rsidRPr="0015631C" w:rsidRDefault="0005520A" w:rsidP="0015631C">
      <w:pPr>
        <w:widowControl/>
        <w:adjustRightInd w:val="0"/>
        <w:snapToGrid w:val="0"/>
        <w:ind w:left="36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3.1管理与教练的区别</w:t>
      </w:r>
    </w:p>
    <w:p w14:paraId="1276B17E" w14:textId="77777777" w:rsidR="00D72F97" w:rsidRPr="0015631C" w:rsidRDefault="0005520A" w:rsidP="0015631C">
      <w:pPr>
        <w:widowControl/>
        <w:adjustRightInd w:val="0"/>
        <w:snapToGrid w:val="0"/>
        <w:ind w:left="36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3.2管理者转身带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教教练</w:t>
      </w:r>
      <w:proofErr w:type="gramEnd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的三个必备能力</w:t>
      </w:r>
    </w:p>
    <w:p w14:paraId="6E83FC8C" w14:textId="77777777" w:rsidR="00D72F97" w:rsidRPr="0015631C" w:rsidRDefault="0005520A" w:rsidP="0015631C">
      <w:pPr>
        <w:widowControl/>
        <w:numPr>
          <w:ilvl w:val="0"/>
          <w:numId w:val="26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识别能力</w:t>
      </w:r>
    </w:p>
    <w:p w14:paraId="587C7587" w14:textId="77777777" w:rsidR="00D72F97" w:rsidRPr="0015631C" w:rsidRDefault="0005520A" w:rsidP="0015631C">
      <w:pPr>
        <w:widowControl/>
        <w:numPr>
          <w:ilvl w:val="0"/>
          <w:numId w:val="26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逻辑构建能力</w:t>
      </w:r>
    </w:p>
    <w:p w14:paraId="39B5A0D2" w14:textId="77777777" w:rsidR="00D72F97" w:rsidRPr="0015631C" w:rsidRDefault="0005520A" w:rsidP="0015631C">
      <w:pPr>
        <w:widowControl/>
        <w:numPr>
          <w:ilvl w:val="0"/>
          <w:numId w:val="26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引导驱动能力</w:t>
      </w:r>
    </w:p>
    <w:p w14:paraId="07E77DE5" w14:textId="77777777" w:rsidR="00D72F97" w:rsidRPr="0015631C" w:rsidRDefault="0005520A" w:rsidP="0015631C">
      <w:pPr>
        <w:widowControl/>
        <w:adjustRightInd w:val="0"/>
        <w:snapToGrid w:val="0"/>
        <w:ind w:leftChars="150" w:left="315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3.3教练的方法与工具</w:t>
      </w:r>
    </w:p>
    <w:p w14:paraId="56D5795B" w14:textId="77777777" w:rsidR="00D72F97" w:rsidRPr="0015631C" w:rsidRDefault="0005520A" w:rsidP="0015631C">
      <w:pPr>
        <w:widowControl/>
        <w:adjustRightInd w:val="0"/>
        <w:snapToGrid w:val="0"/>
        <w:ind w:leftChars="150" w:left="315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1）教练的时机</w:t>
      </w:r>
    </w:p>
    <w:p w14:paraId="569D769E" w14:textId="77777777" w:rsidR="00D72F97" w:rsidRPr="0015631C" w:rsidRDefault="0005520A" w:rsidP="0015631C">
      <w:pPr>
        <w:widowControl/>
        <w:adjustRightInd w:val="0"/>
        <w:snapToGrid w:val="0"/>
        <w:ind w:leftChars="150" w:left="315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2）教练的三个功能</w:t>
      </w:r>
    </w:p>
    <w:p w14:paraId="71DC6E14" w14:textId="77777777" w:rsidR="00D72F97" w:rsidRPr="0015631C" w:rsidRDefault="0005520A" w:rsidP="0015631C">
      <w:pPr>
        <w:widowControl/>
        <w:adjustRightInd w:val="0"/>
        <w:snapToGrid w:val="0"/>
        <w:ind w:leftChars="150" w:left="315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3）教练五步法</w:t>
      </w:r>
    </w:p>
    <w:p w14:paraId="3077D793" w14:textId="77777777" w:rsidR="00D72F97" w:rsidRPr="0015631C" w:rsidRDefault="0005520A" w:rsidP="0015631C">
      <w:pPr>
        <w:widowControl/>
        <w:adjustRightInd w:val="0"/>
        <w:snapToGrid w:val="0"/>
        <w:ind w:leftChars="150" w:left="315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4）教练工具---GROWS模型</w:t>
      </w:r>
    </w:p>
    <w:p w14:paraId="0095E1DF" w14:textId="77777777" w:rsidR="00D72F97" w:rsidRPr="0015631C" w:rsidRDefault="0005520A" w:rsidP="0015631C">
      <w:pPr>
        <w:widowControl/>
        <w:adjustRightInd w:val="0"/>
        <w:snapToGrid w:val="0"/>
        <w:ind w:firstLineChars="100" w:firstLine="24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3.4带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教教练</w:t>
      </w:r>
      <w:proofErr w:type="gramEnd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的沟通技巧</w:t>
      </w:r>
    </w:p>
    <w:p w14:paraId="1106D5B9" w14:textId="77777777" w:rsidR="00D72F97" w:rsidRPr="0015631C" w:rsidRDefault="0005520A" w:rsidP="0015631C">
      <w:pPr>
        <w:widowControl/>
        <w:numPr>
          <w:ilvl w:val="0"/>
          <w:numId w:val="27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沟通的四大能力</w:t>
      </w:r>
    </w:p>
    <w:p w14:paraId="4E41C60A" w14:textId="77777777" w:rsidR="00D72F97" w:rsidRPr="0015631C" w:rsidRDefault="0005520A" w:rsidP="0015631C">
      <w:pPr>
        <w:widowControl/>
        <w:numPr>
          <w:ilvl w:val="0"/>
          <w:numId w:val="27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教练沟通的TOPSA工具</w:t>
      </w:r>
    </w:p>
    <w:p w14:paraId="4C575CF0" w14:textId="77777777" w:rsidR="00D72F97" w:rsidRPr="0015631C" w:rsidRDefault="0005520A" w:rsidP="0015631C">
      <w:pPr>
        <w:widowControl/>
        <w:numPr>
          <w:ilvl w:val="0"/>
          <w:numId w:val="27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因人而异的教练沟通方法</w:t>
      </w:r>
    </w:p>
    <w:p w14:paraId="4E95498A" w14:textId="77777777" w:rsidR="00D72F97" w:rsidRPr="0015631C" w:rsidRDefault="0005520A" w:rsidP="0015631C">
      <w:pPr>
        <w:widowControl/>
        <w:adjustRightInd w:val="0"/>
        <w:snapToGrid w:val="0"/>
        <w:ind w:firstLineChars="100" w:firstLine="24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3.5带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教计划</w:t>
      </w:r>
      <w:proofErr w:type="gramEnd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制定</w:t>
      </w:r>
    </w:p>
    <w:p w14:paraId="5033119E" w14:textId="77777777" w:rsidR="00D72F97" w:rsidRPr="0015631C" w:rsidRDefault="0005520A" w:rsidP="0015631C">
      <w:pPr>
        <w:widowControl/>
        <w:numPr>
          <w:ilvl w:val="0"/>
          <w:numId w:val="28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5W2H</w:t>
      </w:r>
    </w:p>
    <w:p w14:paraId="5237B61C" w14:textId="77777777" w:rsidR="00D72F97" w:rsidRPr="0015631C" w:rsidRDefault="0005520A" w:rsidP="0015631C">
      <w:pPr>
        <w:widowControl/>
        <w:numPr>
          <w:ilvl w:val="0"/>
          <w:numId w:val="28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员工特质与能力差距沟通</w:t>
      </w:r>
    </w:p>
    <w:p w14:paraId="3E523699" w14:textId="77777777" w:rsidR="00D72F97" w:rsidRPr="0015631C" w:rsidRDefault="0005520A" w:rsidP="0015631C">
      <w:pPr>
        <w:widowControl/>
        <w:numPr>
          <w:ilvl w:val="0"/>
          <w:numId w:val="28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IDP制定</w:t>
      </w:r>
    </w:p>
    <w:p w14:paraId="73057108" w14:textId="77777777" w:rsidR="00D72F97" w:rsidRPr="0015631C" w:rsidRDefault="0005520A" w:rsidP="0015631C">
      <w:pPr>
        <w:widowControl/>
        <w:numPr>
          <w:ilvl w:val="0"/>
          <w:numId w:val="28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培养路径与周期设计</w:t>
      </w:r>
    </w:p>
    <w:p w14:paraId="32CE3DDD" w14:textId="77777777" w:rsidR="00D72F97" w:rsidRPr="0015631C" w:rsidRDefault="0005520A" w:rsidP="0015631C">
      <w:pPr>
        <w:widowControl/>
        <w:numPr>
          <w:ilvl w:val="0"/>
          <w:numId w:val="28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带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教计划</w:t>
      </w:r>
      <w:proofErr w:type="gramEnd"/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检查、跟踪与考核设计</w:t>
      </w:r>
    </w:p>
    <w:p w14:paraId="2D2807CD" w14:textId="77777777" w:rsidR="00D72F97" w:rsidRPr="0015631C" w:rsidRDefault="0005520A" w:rsidP="0015631C">
      <w:pPr>
        <w:widowControl/>
        <w:numPr>
          <w:ilvl w:val="0"/>
          <w:numId w:val="28"/>
        </w:numPr>
        <w:adjustRightInd w:val="0"/>
        <w:snapToGrid w:val="0"/>
        <w:jc w:val="left"/>
        <w:rPr>
          <w:rFonts w:ascii="Microsoft YaHei Light" w:eastAsia="Microsoft YaHei Light" w:hAnsi="Microsoft YaHei Light" w:cs="微软雅黑"/>
          <w:kern w:val="0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kern w:val="0"/>
          <w:sz w:val="24"/>
          <w:szCs w:val="24"/>
        </w:rPr>
        <w:t>成长结果与绩效的关联 设计</w:t>
      </w:r>
    </w:p>
    <w:p w14:paraId="73C00602" w14:textId="77777777" w:rsidR="00D72F97" w:rsidRPr="0015631C" w:rsidRDefault="0005520A" w:rsidP="0015631C">
      <w:pPr>
        <w:adjustRightInd w:val="0"/>
        <w:snapToGrid w:val="0"/>
        <w:ind w:left="105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【应用工具】TOPSA、GROWS、FLDP、5W2H</w:t>
      </w:r>
    </w:p>
    <w:p w14:paraId="28B35FF5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【案例分析】华为关键人才培养与成长分享</w:t>
      </w:r>
    </w:p>
    <w:p w14:paraId="0474FCC5" w14:textId="77777777" w:rsidR="00D72F97" w:rsidRPr="0015631C" w:rsidRDefault="0005520A" w:rsidP="0015631C">
      <w:pPr>
        <w:adjustRightInd w:val="0"/>
        <w:snapToGrid w:val="0"/>
        <w:ind w:firstLineChars="50" w:firstLine="12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【小组讨论】如何解决关键人才绩效考核聚焦与责任全面的冲突？</w:t>
      </w:r>
    </w:p>
    <w:p w14:paraId="1711BEFA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【实战演练】现场教练技巧演练</w:t>
      </w:r>
    </w:p>
    <w:p w14:paraId="4299788D" w14:textId="77777777" w:rsidR="0015631C" w:rsidRDefault="0015631C" w:rsidP="0015631C">
      <w:pPr>
        <w:tabs>
          <w:tab w:val="left" w:pos="8100"/>
        </w:tabs>
        <w:adjustRightInd w:val="0"/>
        <w:snapToGrid w:val="0"/>
        <w:ind w:rightChars="100" w:right="210"/>
        <w:rPr>
          <w:rFonts w:ascii="Microsoft YaHei Light" w:eastAsia="Microsoft YaHei Light" w:hAnsi="Microsoft YaHei Light" w:cs="微软雅黑"/>
          <w:b/>
          <w:sz w:val="24"/>
          <w:szCs w:val="24"/>
        </w:rPr>
      </w:pPr>
    </w:p>
    <w:p w14:paraId="1ED83325" w14:textId="4171B780" w:rsidR="00D72F97" w:rsidRPr="0015631C" w:rsidRDefault="0005520A" w:rsidP="0015631C">
      <w:pPr>
        <w:tabs>
          <w:tab w:val="left" w:pos="8100"/>
        </w:tabs>
        <w:adjustRightInd w:val="0"/>
        <w:snapToGrid w:val="0"/>
        <w:ind w:rightChars="100" w:right="210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lastRenderedPageBreak/>
        <w:t>徐老师简介</w:t>
      </w:r>
    </w:p>
    <w:p w14:paraId="672EE05D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核心资质：</w:t>
      </w:r>
    </w:p>
    <w:p w14:paraId="0C624C65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中国人民大学硕士研究生</w:t>
      </w:r>
    </w:p>
    <w:p w14:paraId="321974CA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/>
          <w:sz w:val="24"/>
          <w:szCs w:val="24"/>
        </w:rPr>
      </w:pPr>
      <w:proofErr w:type="gramStart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马石油</w:t>
      </w:r>
      <w:proofErr w:type="gramEnd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 xml:space="preserve"> CHO</w:t>
      </w:r>
    </w:p>
    <w:p w14:paraId="15A248C5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上海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鲸工网</w:t>
      </w:r>
      <w:proofErr w:type="gramEnd"/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HRVP</w:t>
      </w:r>
    </w:p>
    <w:p w14:paraId="0DCE69D0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RAST驿站（互联网社群o2o）创始人</w:t>
      </w:r>
    </w:p>
    <w:p w14:paraId="42BE0589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华为生态大学高级讲师、高级咨询师</w:t>
      </w:r>
    </w:p>
    <w:p w14:paraId="0EE742B9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青岛大学总裁班人力资源讲师</w:t>
      </w:r>
    </w:p>
    <w:p w14:paraId="58F7608A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中国海洋大学EMBA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班管理</w:t>
      </w:r>
      <w:proofErr w:type="gramEnd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实战专家</w:t>
      </w:r>
    </w:p>
    <w:p w14:paraId="253F63DA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高级人力资源管理、二级心理咨询师</w:t>
      </w:r>
    </w:p>
    <w:p w14:paraId="0BE6743F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18年人力资源、企业运营管理经验</w:t>
      </w:r>
    </w:p>
    <w:p w14:paraId="23064465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10年培训经验</w:t>
      </w:r>
    </w:p>
    <w:p w14:paraId="427A9050" w14:textId="77777777" w:rsidR="00D72F97" w:rsidRPr="0015631C" w:rsidRDefault="0005520A" w:rsidP="0015631C">
      <w:pPr>
        <w:adjustRightInd w:val="0"/>
        <w:snapToGrid w:val="0"/>
        <w:ind w:left="425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国际职业培训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师行业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协会认证高级讲师</w:t>
      </w:r>
    </w:p>
    <w:p w14:paraId="72FF1AAF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讲师经历：</w:t>
      </w:r>
    </w:p>
    <w:p w14:paraId="3FAFB2AC" w14:textId="77777777" w:rsidR="00D72F97" w:rsidRPr="0015631C" w:rsidRDefault="0005520A" w:rsidP="0015631C">
      <w:pPr>
        <w:adjustRightInd w:val="0"/>
        <w:snapToGrid w:val="0"/>
        <w:ind w:firstLineChars="200" w:firstLine="48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徐栋梁老师曾任职于壳牌中国、马石油、上海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鲸工网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工业品领域B2B平台、山东拉思特驿站社区O2O公司、中智、经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邦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股权等知名企业人力资源高管、合伙人、高级项目经理等职务。</w:t>
      </w:r>
    </w:p>
    <w:p w14:paraId="52663724" w14:textId="77777777" w:rsidR="00D72F97" w:rsidRPr="0015631C" w:rsidRDefault="0005520A" w:rsidP="0015631C">
      <w:pPr>
        <w:adjustRightInd w:val="0"/>
        <w:snapToGrid w:val="0"/>
        <w:ind w:firstLineChars="200" w:firstLine="48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有近二十年的管理实战经验，十五年人力资源总经理、HRVP、高级咨询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师从业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 xml:space="preserve">经历，精通人力资源体系的各个环节，具备专业的分析、判断、处理问题的实战能力。十五年的外资企业、互联网企业、国内大型民营企业的实战经历，管理过20000人的规模的企业集团人力资源全面工作，有着丰富的企业变革、创新、从0到1的管理实战经验。 </w:t>
      </w:r>
    </w:p>
    <w:p w14:paraId="365E44EF" w14:textId="77777777" w:rsidR="00D72F97" w:rsidRPr="0015631C" w:rsidRDefault="0005520A" w:rsidP="0015631C">
      <w:pPr>
        <w:adjustRightInd w:val="0"/>
        <w:snapToGrid w:val="0"/>
        <w:ind w:firstLineChars="200" w:firstLine="48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擅长人力资源体系建立，OD、TD与LD体系建设，组织诊断与战略变革梳理，差异化薪酬定位与管理、绩效管理技术、三支柱变革等；企业管理方面擅长团队管理、企业变革与创新管理、管理者思维与工具提升、国有企业变革管理、团队执行力打造等多方位的课程、咨询辅导并落地实施。</w:t>
      </w:r>
    </w:p>
    <w:p w14:paraId="59874B08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核心研究：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企业人力资源管理、中基层管理</w:t>
      </w:r>
    </w:p>
    <w:p w14:paraId="36565350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主讲课程：</w:t>
      </w:r>
    </w:p>
    <w:p w14:paraId="28C7030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1、人力资源管理系列：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《UVCA时代的组织发展与变革》《UVCA时代下的组织能力提升》《打造赋能型组织——组织发展与人才培养》《工作分析与人岗匹配原理及工具实操》《金牌面试官》《六维动态差异薪酬福利体系设计与落地》《全面薪酬激励与设计》《劳动用工政策与法律风险防范》《企业用工风险与防控实操》《非人力资源经理的人力资源管理》《企业“无痛”人员优化策略》《组织效能诊断》《人才盘点与梯队建设》《敏捷绩效管理》《绩效技术训练》《大数据人力资源管理》《OD速成记---组织发展总监全维度塑造》《TD应该这样做》等</w:t>
      </w:r>
    </w:p>
    <w:p w14:paraId="75CACFCB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2、管理实战系列：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《中高层管理者角色认知与技能提升》《中高层领导者领导力提升训练》《打造高绩效组织----绩效管理如何有效落地》《OKR关键目标分解法》《阿米巴经营激励》《员工有效激励与授权管理》《新时代双赢模式员工关系管理》《行为管理情景高尔夫》《情景高尔夫---教练和辅导》《以成果导向的员工激励与辅导 ---教练式辅导》《问题分析与解决》《业务领导力---战略与执行的力量》《职业化能力提升》《执行力密码---打造团队执行的法宝》</w:t>
      </w:r>
    </w:p>
    <w:p w14:paraId="009292D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3、实战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微咨询</w:t>
      </w:r>
      <w:proofErr w:type="gramEnd"/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系列：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《任职资格体系搭建项目》 《岗位胜任力模型搭建项目》《岗位价值评估与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lastRenderedPageBreak/>
        <w:t>分析项目》《OKR体系搭建项目》《关键人才盘点与梯队建设项目》《内部人员晋升选拔项目》《战略厘清梳理分析项目》《三支柱建设项目》《薪酬、绩效体系建设项目》</w:t>
      </w:r>
    </w:p>
    <w:p w14:paraId="1216F6FA" w14:textId="77777777" w:rsidR="00D72F97" w:rsidRPr="0015631C" w:rsidRDefault="0005520A" w:rsidP="0015631C">
      <w:pPr>
        <w:adjustRightInd w:val="0"/>
        <w:snapToGrid w:val="0"/>
        <w:ind w:firstLineChars="100" w:firstLine="24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4、政策、国企改革系列：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《国有企业改革市场洞察与业务模式创新》《国有企业改革与新能源战略》《国有企业改革重点问题分析与探讨》</w:t>
      </w:r>
    </w:p>
    <w:p w14:paraId="160D9E41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《国企改革下的人力资源三项变革设计与落地》《国有企业薪酬市场化管理与中长期激励设计》</w:t>
      </w: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 xml:space="preserve">  </w:t>
      </w:r>
    </w:p>
    <w:p w14:paraId="237CE2E4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授课风格：</w:t>
      </w:r>
    </w:p>
    <w:p w14:paraId="09191AAA" w14:textId="77777777" w:rsidR="00D72F97" w:rsidRPr="0015631C" w:rsidRDefault="0005520A" w:rsidP="0015631C">
      <w:pPr>
        <w:numPr>
          <w:ilvl w:val="0"/>
          <w:numId w:val="17"/>
        </w:numPr>
        <w:adjustRightInd w:val="0"/>
        <w:snapToGrid w:val="0"/>
        <w:ind w:left="0" w:firstLine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授课内容：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徐老师曾就职于世界500强外企、大型民营企业、互联网企业，并有互联网企业创业经历，在15年的职业发展和创业历程中，对人力资源管理有着自己独特的管理思想和管理技巧，具有全球化眼界与思维，对中国民营企业人力资源管理现状有着深刻的理解，并能有实际解决方案。在企业管理和股权设计方面有着丰富的实战经验，授课内容以实战干货为主，</w:t>
      </w:r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针对企业客户与学员的实际状况，诊断培训的实际需求，定制化设计独特的培训方案，以“深入浅出、学以致用、逻辑清晰、超强的亲和力”著称，采用视频观赏、小组讨论、案例分析、团队共创、角色扮演、相互点评等丰富的授课形式，有效调动课堂的气氛和把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控现场</w:t>
      </w:r>
      <w:proofErr w:type="gramEnd"/>
      <w:r w:rsidRPr="0015631C">
        <w:rPr>
          <w:rFonts w:ascii="Microsoft YaHei Light" w:eastAsia="Microsoft YaHei Light" w:hAnsi="Microsoft YaHei Light" w:cs="微软雅黑" w:hint="eastAsia"/>
          <w:sz w:val="24"/>
          <w:szCs w:val="24"/>
        </w:rPr>
        <w:t>学员状态，帮助企业创造最大绩效。</w:t>
      </w:r>
    </w:p>
    <w:p w14:paraId="23208EB7" w14:textId="77777777" w:rsidR="00D72F97" w:rsidRPr="0015631C" w:rsidRDefault="0005520A" w:rsidP="0015631C">
      <w:pPr>
        <w:numPr>
          <w:ilvl w:val="0"/>
          <w:numId w:val="17"/>
        </w:numPr>
        <w:adjustRightInd w:val="0"/>
        <w:snapToGrid w:val="0"/>
        <w:ind w:left="0" w:firstLine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注重实效：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实效性、可萃取是徐老师授课的灵魂，也是徐老师授课的基本原则，所有课程中均会提供相应的工具 和方法，相关案例解读及现场实操演练。注重现场与学员互动，根据所讲知识点解决学员实际工作中存在问题。</w:t>
      </w:r>
    </w:p>
    <w:p w14:paraId="330FBEFC" w14:textId="77777777" w:rsidR="00D72F97" w:rsidRPr="0015631C" w:rsidRDefault="0005520A" w:rsidP="0015631C">
      <w:pPr>
        <w:numPr>
          <w:ilvl w:val="0"/>
          <w:numId w:val="17"/>
        </w:numPr>
        <w:adjustRightInd w:val="0"/>
        <w:snapToGrid w:val="0"/>
        <w:ind w:left="0" w:firstLine="0"/>
        <w:rPr>
          <w:rFonts w:ascii="Microsoft YaHei Light" w:eastAsia="Microsoft YaHei Light" w:hAnsi="Microsoft YaHei Light" w:cs="微软雅黑"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课堂气氛：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徐老师授课集幽默、趣味、故事与一体，让学员在欢声笑语中感觉道理，体悟管理真谛，在课程中学员可以轻松愉快的与徐老师进行沟通、互动讨论，快乐中学习，学习中成长。</w:t>
      </w:r>
    </w:p>
    <w:p w14:paraId="7E1EAA17" w14:textId="77777777" w:rsidR="00D72F97" w:rsidRPr="0015631C" w:rsidRDefault="0005520A" w:rsidP="0015631C">
      <w:pPr>
        <w:numPr>
          <w:ilvl w:val="0"/>
          <w:numId w:val="17"/>
        </w:numPr>
        <w:adjustRightInd w:val="0"/>
        <w:snapToGrid w:val="0"/>
        <w:ind w:left="0" w:firstLine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课后辅导：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学员在实际工作中有授课相关问题，可以随时找到徐老师进行实际工作的辅导，保证学员可以真正做到学以致用。</w:t>
      </w:r>
    </w:p>
    <w:p w14:paraId="7970230F" w14:textId="77777777" w:rsidR="00D72F97" w:rsidRPr="0015631C" w:rsidRDefault="0005520A" w:rsidP="0015631C">
      <w:pPr>
        <w:adjustRightInd w:val="0"/>
        <w:snapToGrid w:val="0"/>
        <w:jc w:val="left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部分合作客户：</w:t>
      </w:r>
    </w:p>
    <w:p w14:paraId="5DFDF1DB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通信行业：</w:t>
      </w:r>
    </w:p>
    <w:p w14:paraId="72343EB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 xml:space="preserve"> 北京电信、河北移动、贵州电信、西安移动、襄阳联通、眉山联通、四川移动、克州移动、和田联通、深圳电信、青岛电信、常德电信、安徽联通、湖北中移、泰安移动、洛阳联通、合肥移动、新疆奎屯移动、烟台移动、齐齐哈尔联通、沈阳移动、辽宁电信、海南联通、杭州电信、广西铁塔、合肥华为等</w:t>
      </w:r>
    </w:p>
    <w:p w14:paraId="5955E7DD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能源行业：</w:t>
      </w:r>
    </w:p>
    <w:p w14:paraId="4FACE1ED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 xml:space="preserve"> 国家电网、南方电网、登州电力、华能、中石油、中石化、加拿大石油、泰石油、港华燃气等</w:t>
      </w:r>
    </w:p>
    <w:p w14:paraId="3664165E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金融行业：</w:t>
      </w:r>
    </w:p>
    <w:p w14:paraId="38BAE2C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银行：平安银行、农业银行、浦发银行、青岛农行、齐商银行、西安建行、上海招商、深圳兴业银行、河北农行、济南招行等</w:t>
      </w:r>
    </w:p>
    <w:p w14:paraId="7499A7FA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 xml:space="preserve"> 保险：平安车险、平安金融（深圳）、人保财险、民生保险、太平洋保险（北京）等</w:t>
      </w:r>
    </w:p>
    <w:p w14:paraId="45CE25EB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投资机构：黄淮海投资、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松禾资本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、青橙资本、上海子济资本、青岛创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投基金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等</w:t>
      </w:r>
    </w:p>
    <w:p w14:paraId="10918B34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交通运输行业：</w:t>
      </w:r>
    </w:p>
    <w:p w14:paraId="3A9613C5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东航、南航、深航、山东高速、招商局、森达美港运、顺丰、中通、EMS等</w:t>
      </w:r>
    </w:p>
    <w:p w14:paraId="2A814A27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实体产业：</w:t>
      </w:r>
    </w:p>
    <w:p w14:paraId="3D068EFD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老尹家海参、上海道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一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生物、Rainbow(润丰股份)、LAFARGE、北京东方园林股份、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南山集团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华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lastRenderedPageBreak/>
        <w:t>盛江泉集团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、马克西姆化工、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山东海虹物流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、爱尔眼科、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明润视光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连锁、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澳柯玛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、可口可乐、中国万达、山东长白本草、银色世纪、绿城（山东）、老百姓大药房、麦田、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青岛蓝海域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、明德物业、欧雅壁纸、中国水电八局、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昌新鞋业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、深圳赛菲尔珠宝、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惠发股份、青岛啤酒、希杰食品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、珍奥集团、诺得益轮胎、PYUA、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倍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亿得、欧力士、长城汽车、北车、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东方钢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帘线、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滨农集团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龙安泰环保、烟台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弗</w:t>
      </w:r>
      <w:proofErr w:type="gramEnd"/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吉亚、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时代青海、西部矿业、中核聚能热力、</w:t>
      </w:r>
      <w:r w:rsidRPr="0015631C">
        <w:rPr>
          <w:rFonts w:ascii="Microsoft YaHei Light" w:eastAsia="Microsoft YaHei Light" w:hAnsi="Microsoft YaHei Light" w:cs="微软雅黑" w:hint="eastAsia"/>
          <w:b/>
          <w:sz w:val="24"/>
          <w:szCs w:val="24"/>
        </w:rPr>
        <w:t>山东能源集团、</w:t>
      </w: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陕西松瑞医药、</w:t>
      </w:r>
      <w:proofErr w:type="gramStart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登升安</w:t>
      </w:r>
      <w:proofErr w:type="gramEnd"/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防、北京首钢国际工程、深圳光明建设集团等</w:t>
      </w:r>
    </w:p>
    <w:p w14:paraId="3FA84B10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 xml:space="preserve">  </w:t>
      </w:r>
      <w:r w:rsidRPr="0015631C">
        <w:rPr>
          <w:rFonts w:ascii="Microsoft YaHei Light" w:eastAsia="Microsoft YaHei Light" w:hAnsi="Microsoft YaHei Light" w:cs="微软雅黑" w:hint="eastAsia"/>
          <w:b/>
          <w:bCs/>
          <w:sz w:val="24"/>
          <w:szCs w:val="24"/>
        </w:rPr>
        <w:t>互联网、新零售、IT及政府机构</w:t>
      </w:r>
    </w:p>
    <w:p w14:paraId="365485C5" w14:textId="77777777" w:rsidR="00D72F97" w:rsidRPr="0015631C" w:rsidRDefault="0005520A" w:rsidP="0015631C">
      <w:pPr>
        <w:adjustRightInd w:val="0"/>
        <w:snapToGrid w:val="0"/>
        <w:rPr>
          <w:rFonts w:ascii="Microsoft YaHei Light" w:eastAsia="Microsoft YaHei Light" w:hAnsi="Microsoft YaHei Light" w:cs="微软雅黑"/>
          <w:bCs/>
          <w:sz w:val="24"/>
          <w:szCs w:val="24"/>
        </w:rPr>
      </w:pPr>
      <w:r w:rsidRPr="0015631C">
        <w:rPr>
          <w:rFonts w:ascii="Microsoft YaHei Light" w:eastAsia="Microsoft YaHei Light" w:hAnsi="Microsoft YaHei Light" w:cs="微软雅黑" w:hint="eastAsia"/>
          <w:bCs/>
          <w:sz w:val="24"/>
          <w:szCs w:val="24"/>
        </w:rPr>
        <w:t>便利蜂、易久批、找煤网、化纤汇、曹操送、四季影视传媒、滴滴、京东物流、驴妈妈、京东贝全、360、华为终端门店、workday、盖雅工厂、聊城大学、潍坊税务、山东高速、山东中外运、山东保安集团等等</w:t>
      </w:r>
    </w:p>
    <w:sectPr w:rsidR="00D72F97" w:rsidRPr="0015631C" w:rsidSect="0015631C">
      <w:headerReference w:type="even" r:id="rId10"/>
      <w:footerReference w:type="default" r:id="rId11"/>
      <w:headerReference w:type="first" r:id="rId12"/>
      <w:pgSz w:w="11906" w:h="16838"/>
      <w:pgMar w:top="1135" w:right="991" w:bottom="426" w:left="851" w:header="850" w:footer="22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ADE30" w14:textId="77777777" w:rsidR="00BE5564" w:rsidRDefault="00BE5564">
      <w:r>
        <w:separator/>
      </w:r>
    </w:p>
  </w:endnote>
  <w:endnote w:type="continuationSeparator" w:id="0">
    <w:p w14:paraId="72A6E6C9" w14:textId="77777777" w:rsidR="00BE5564" w:rsidRDefault="00BE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D3044" w14:textId="77777777" w:rsidR="00D72F97" w:rsidRDefault="00D72F97">
    <w:pPr>
      <w:jc w:val="center"/>
      <w:rPr>
        <w:rFonts w:ascii="微软雅黑" w:eastAsia="微软雅黑" w:hAnsi="微软雅黑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919B3" w14:textId="77777777" w:rsidR="00BE5564" w:rsidRDefault="00BE5564">
      <w:r>
        <w:separator/>
      </w:r>
    </w:p>
  </w:footnote>
  <w:footnote w:type="continuationSeparator" w:id="0">
    <w:p w14:paraId="2C11163D" w14:textId="77777777" w:rsidR="00BE5564" w:rsidRDefault="00BE5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E0F2" w14:textId="77777777" w:rsidR="00D72F97" w:rsidRDefault="00BE5564">
    <w:pPr>
      <w:pStyle w:val="a7"/>
    </w:pPr>
    <w:r>
      <w:pict w14:anchorId="764C47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55219" o:spid="_x0000_s1026" type="#_x0000_t75" style="position:absolute;left:0;text-align:left;margin-left:0;margin-top:0;width:415.4pt;height:587.6pt;z-index:-251656192;mso-position-horizontal:center;mso-position-horizontal-relative:margin;mso-position-vertical:center;mso-position-vertical-relative:margin;mso-width-relative:page;mso-height-relative:page" o:allowincell="f">
          <v:imagedata r:id="rId1" o:title="未标题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C1006" w14:textId="77777777" w:rsidR="00D72F97" w:rsidRDefault="00BE5564">
    <w:pPr>
      <w:pStyle w:val="a7"/>
    </w:pPr>
    <w:r>
      <w:pict w14:anchorId="675CF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55218" o:spid="_x0000_s1025" type="#_x0000_t75" style="position:absolute;left:0;text-align:left;margin-left:0;margin-top:0;width:415.4pt;height:587.6pt;z-index:-251657216;mso-position-horizontal:center;mso-position-horizontal-relative:margin;mso-position-vertical:center;mso-position-vertical-relative:margin;mso-width-relative:page;mso-height-relative:page" o:allowincell="f">
          <v:imagedata r:id="rId1" o:title="未标题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"/>
      </v:shape>
    </w:pict>
  </w:numPicBullet>
  <w:abstractNum w:abstractNumId="0" w15:restartNumberingAfterBreak="0">
    <w:nsid w:val="06D372C9"/>
    <w:multiLevelType w:val="multilevel"/>
    <w:tmpl w:val="923A54B6"/>
    <w:lvl w:ilvl="0">
      <w:start w:val="2"/>
      <w:numFmt w:val="decimal"/>
      <w:lvlText w:val="%1、"/>
      <w:lvlJc w:val="left"/>
      <w:pPr>
        <w:ind w:left="92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46" w:hanging="420"/>
      </w:pPr>
    </w:lvl>
    <w:lvl w:ilvl="2">
      <w:start w:val="1"/>
      <w:numFmt w:val="decimal"/>
      <w:lvlText w:val="%3)"/>
      <w:lvlJc w:val="left"/>
      <w:pPr>
        <w:ind w:left="1466" w:hanging="420"/>
      </w:pPr>
    </w:lvl>
    <w:lvl w:ilvl="3">
      <w:start w:val="1"/>
      <w:numFmt w:val="decimal"/>
      <w:lvlText w:val="%4."/>
      <w:lvlJc w:val="left"/>
      <w:pPr>
        <w:ind w:left="1886" w:hanging="420"/>
      </w:pPr>
    </w:lvl>
    <w:lvl w:ilvl="4">
      <w:start w:val="1"/>
      <w:numFmt w:val="lowerLetter"/>
      <w:lvlText w:val="%5)"/>
      <w:lvlJc w:val="left"/>
      <w:pPr>
        <w:ind w:left="2306" w:hanging="420"/>
      </w:pPr>
    </w:lvl>
    <w:lvl w:ilvl="5">
      <w:start w:val="1"/>
      <w:numFmt w:val="lowerRoman"/>
      <w:lvlText w:val="%6."/>
      <w:lvlJc w:val="right"/>
      <w:pPr>
        <w:ind w:left="2726" w:hanging="420"/>
      </w:pPr>
    </w:lvl>
    <w:lvl w:ilvl="6">
      <w:start w:val="1"/>
      <w:numFmt w:val="decimal"/>
      <w:lvlText w:val="%7."/>
      <w:lvlJc w:val="left"/>
      <w:pPr>
        <w:ind w:left="3146" w:hanging="420"/>
      </w:pPr>
    </w:lvl>
    <w:lvl w:ilvl="7">
      <w:start w:val="1"/>
      <w:numFmt w:val="lowerLetter"/>
      <w:lvlText w:val="%8)"/>
      <w:lvlJc w:val="left"/>
      <w:pPr>
        <w:ind w:left="3566" w:hanging="420"/>
      </w:pPr>
    </w:lvl>
    <w:lvl w:ilvl="8">
      <w:start w:val="1"/>
      <w:numFmt w:val="lowerRoman"/>
      <w:lvlText w:val="%9."/>
      <w:lvlJc w:val="right"/>
      <w:pPr>
        <w:ind w:left="3986" w:hanging="420"/>
      </w:pPr>
    </w:lvl>
  </w:abstractNum>
  <w:abstractNum w:abstractNumId="1" w15:restartNumberingAfterBreak="0">
    <w:nsid w:val="077B1948"/>
    <w:multiLevelType w:val="multilevel"/>
    <w:tmpl w:val="077B1948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9063B0"/>
    <w:multiLevelType w:val="multilevel"/>
    <w:tmpl w:val="0A9063B0"/>
    <w:lvl w:ilvl="0">
      <w:start w:val="2"/>
      <w:numFmt w:val="decimal"/>
      <w:lvlText w:val="%1、"/>
      <w:lvlJc w:val="left"/>
      <w:pPr>
        <w:ind w:left="92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46" w:hanging="420"/>
      </w:pPr>
    </w:lvl>
    <w:lvl w:ilvl="2">
      <w:start w:val="1"/>
      <w:numFmt w:val="lowerRoman"/>
      <w:lvlText w:val="%3."/>
      <w:lvlJc w:val="right"/>
      <w:pPr>
        <w:ind w:left="1466" w:hanging="420"/>
      </w:pPr>
    </w:lvl>
    <w:lvl w:ilvl="3">
      <w:start w:val="1"/>
      <w:numFmt w:val="decimal"/>
      <w:lvlText w:val="%4."/>
      <w:lvlJc w:val="left"/>
      <w:pPr>
        <w:ind w:left="1886" w:hanging="420"/>
      </w:pPr>
    </w:lvl>
    <w:lvl w:ilvl="4">
      <w:start w:val="1"/>
      <w:numFmt w:val="lowerLetter"/>
      <w:lvlText w:val="%5)"/>
      <w:lvlJc w:val="left"/>
      <w:pPr>
        <w:ind w:left="2306" w:hanging="420"/>
      </w:pPr>
    </w:lvl>
    <w:lvl w:ilvl="5">
      <w:start w:val="1"/>
      <w:numFmt w:val="lowerRoman"/>
      <w:lvlText w:val="%6."/>
      <w:lvlJc w:val="right"/>
      <w:pPr>
        <w:ind w:left="2726" w:hanging="420"/>
      </w:pPr>
    </w:lvl>
    <w:lvl w:ilvl="6">
      <w:start w:val="1"/>
      <w:numFmt w:val="decimal"/>
      <w:lvlText w:val="%7."/>
      <w:lvlJc w:val="left"/>
      <w:pPr>
        <w:ind w:left="3146" w:hanging="420"/>
      </w:pPr>
    </w:lvl>
    <w:lvl w:ilvl="7">
      <w:start w:val="1"/>
      <w:numFmt w:val="lowerLetter"/>
      <w:lvlText w:val="%8)"/>
      <w:lvlJc w:val="left"/>
      <w:pPr>
        <w:ind w:left="3566" w:hanging="420"/>
      </w:pPr>
    </w:lvl>
    <w:lvl w:ilvl="8">
      <w:start w:val="1"/>
      <w:numFmt w:val="lowerRoman"/>
      <w:lvlText w:val="%9."/>
      <w:lvlJc w:val="right"/>
      <w:pPr>
        <w:ind w:left="3986" w:hanging="420"/>
      </w:pPr>
    </w:lvl>
  </w:abstractNum>
  <w:abstractNum w:abstractNumId="3" w15:restartNumberingAfterBreak="0">
    <w:nsid w:val="0B382716"/>
    <w:multiLevelType w:val="multilevel"/>
    <w:tmpl w:val="0B382716"/>
    <w:lvl w:ilvl="0">
      <w:start w:val="1"/>
      <w:numFmt w:val="bullet"/>
      <w:lvlText w:val=""/>
      <w:lvlPicBulletId w:val="0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0814FC8"/>
    <w:multiLevelType w:val="multilevel"/>
    <w:tmpl w:val="10814FC8"/>
    <w:lvl w:ilvl="0">
      <w:start w:val="1"/>
      <w:numFmt w:val="decimal"/>
      <w:lvlText w:val="%1、"/>
      <w:lvlJc w:val="left"/>
      <w:pPr>
        <w:ind w:left="1190" w:hanging="720"/>
      </w:pPr>
      <w:rPr>
        <w:rFonts w:cs="微软雅黑" w:hint="default"/>
        <w:b/>
        <w:color w:val="262626"/>
      </w:rPr>
    </w:lvl>
    <w:lvl w:ilvl="1">
      <w:start w:val="1"/>
      <w:numFmt w:val="lowerLetter"/>
      <w:lvlText w:val="%2)"/>
      <w:lvlJc w:val="left"/>
      <w:pPr>
        <w:ind w:left="1310" w:hanging="420"/>
      </w:pPr>
    </w:lvl>
    <w:lvl w:ilvl="2">
      <w:start w:val="1"/>
      <w:numFmt w:val="lowerRoman"/>
      <w:lvlText w:val="%3."/>
      <w:lvlJc w:val="right"/>
      <w:pPr>
        <w:ind w:left="1730" w:hanging="420"/>
      </w:pPr>
    </w:lvl>
    <w:lvl w:ilvl="3">
      <w:start w:val="1"/>
      <w:numFmt w:val="decimal"/>
      <w:lvlText w:val="%4."/>
      <w:lvlJc w:val="left"/>
      <w:pPr>
        <w:ind w:left="2150" w:hanging="420"/>
      </w:pPr>
    </w:lvl>
    <w:lvl w:ilvl="4">
      <w:start w:val="1"/>
      <w:numFmt w:val="lowerLetter"/>
      <w:lvlText w:val="%5)"/>
      <w:lvlJc w:val="left"/>
      <w:pPr>
        <w:ind w:left="2570" w:hanging="420"/>
      </w:pPr>
    </w:lvl>
    <w:lvl w:ilvl="5">
      <w:start w:val="1"/>
      <w:numFmt w:val="lowerRoman"/>
      <w:lvlText w:val="%6."/>
      <w:lvlJc w:val="right"/>
      <w:pPr>
        <w:ind w:left="2990" w:hanging="420"/>
      </w:pPr>
    </w:lvl>
    <w:lvl w:ilvl="6">
      <w:start w:val="1"/>
      <w:numFmt w:val="decimal"/>
      <w:lvlText w:val="%7."/>
      <w:lvlJc w:val="left"/>
      <w:pPr>
        <w:ind w:left="3410" w:hanging="420"/>
      </w:pPr>
    </w:lvl>
    <w:lvl w:ilvl="7">
      <w:start w:val="1"/>
      <w:numFmt w:val="lowerLetter"/>
      <w:lvlText w:val="%8)"/>
      <w:lvlJc w:val="left"/>
      <w:pPr>
        <w:ind w:left="3830" w:hanging="420"/>
      </w:pPr>
    </w:lvl>
    <w:lvl w:ilvl="8">
      <w:start w:val="1"/>
      <w:numFmt w:val="lowerRoman"/>
      <w:lvlText w:val="%9."/>
      <w:lvlJc w:val="right"/>
      <w:pPr>
        <w:ind w:left="4250" w:hanging="420"/>
      </w:pPr>
    </w:lvl>
  </w:abstractNum>
  <w:abstractNum w:abstractNumId="5" w15:restartNumberingAfterBreak="0">
    <w:nsid w:val="1AA270AC"/>
    <w:multiLevelType w:val="multilevel"/>
    <w:tmpl w:val="1AA270AC"/>
    <w:lvl w:ilvl="0">
      <w:start w:val="1"/>
      <w:numFmt w:val="bullet"/>
      <w:lvlText w:val=""/>
      <w:lvlPicBulletId w:val="0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1E04399"/>
    <w:multiLevelType w:val="multilevel"/>
    <w:tmpl w:val="2B4423B4"/>
    <w:lvl w:ilvl="0">
      <w:start w:val="1"/>
      <w:numFmt w:val="decimal"/>
      <w:lvlText w:val="%1."/>
      <w:lvlJc w:val="left"/>
      <w:pPr>
        <w:ind w:left="138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7" w15:restartNumberingAfterBreak="0">
    <w:nsid w:val="2B1B708C"/>
    <w:multiLevelType w:val="multilevel"/>
    <w:tmpl w:val="138C4880"/>
    <w:lvl w:ilvl="0">
      <w:start w:val="1"/>
      <w:numFmt w:val="decimal"/>
      <w:lvlText w:val="%1)"/>
      <w:lvlJc w:val="left"/>
      <w:pPr>
        <w:ind w:left="66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2B5E634E"/>
    <w:multiLevelType w:val="multilevel"/>
    <w:tmpl w:val="2B5E634E"/>
    <w:lvl w:ilvl="0">
      <w:start w:val="1"/>
      <w:numFmt w:val="bullet"/>
      <w:lvlText w:val=""/>
      <w:lvlJc w:val="left"/>
      <w:pPr>
        <w:ind w:left="5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9" w15:restartNumberingAfterBreak="0">
    <w:nsid w:val="2C572FF1"/>
    <w:multiLevelType w:val="multilevel"/>
    <w:tmpl w:val="2C572FF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2B0CEB"/>
    <w:multiLevelType w:val="multilevel"/>
    <w:tmpl w:val="2D2B0CEB"/>
    <w:lvl w:ilvl="0">
      <w:start w:val="1"/>
      <w:numFmt w:val="bullet"/>
      <w:lvlText w:val=""/>
      <w:lvlPicBulletId w:val="0"/>
      <w:lvlJc w:val="left"/>
      <w:pPr>
        <w:ind w:left="13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1" w15:restartNumberingAfterBreak="0">
    <w:nsid w:val="31647595"/>
    <w:multiLevelType w:val="multilevel"/>
    <w:tmpl w:val="3DC412F0"/>
    <w:lvl w:ilvl="0">
      <w:start w:val="2"/>
      <w:numFmt w:val="decimal"/>
      <w:lvlText w:val="%1、"/>
      <w:lvlJc w:val="left"/>
      <w:pPr>
        <w:ind w:left="92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46" w:hanging="420"/>
      </w:pPr>
    </w:lvl>
    <w:lvl w:ilvl="2">
      <w:start w:val="1"/>
      <w:numFmt w:val="decimal"/>
      <w:lvlText w:val="%3."/>
      <w:lvlJc w:val="left"/>
      <w:pPr>
        <w:ind w:left="1466" w:hanging="420"/>
      </w:pPr>
    </w:lvl>
    <w:lvl w:ilvl="3">
      <w:start w:val="1"/>
      <w:numFmt w:val="decimal"/>
      <w:lvlText w:val="%4."/>
      <w:lvlJc w:val="left"/>
      <w:pPr>
        <w:ind w:left="1886" w:hanging="420"/>
      </w:pPr>
    </w:lvl>
    <w:lvl w:ilvl="4">
      <w:start w:val="1"/>
      <w:numFmt w:val="lowerLetter"/>
      <w:lvlText w:val="%5)"/>
      <w:lvlJc w:val="left"/>
      <w:pPr>
        <w:ind w:left="2306" w:hanging="420"/>
      </w:pPr>
    </w:lvl>
    <w:lvl w:ilvl="5">
      <w:start w:val="1"/>
      <w:numFmt w:val="lowerRoman"/>
      <w:lvlText w:val="%6."/>
      <w:lvlJc w:val="right"/>
      <w:pPr>
        <w:ind w:left="2726" w:hanging="420"/>
      </w:pPr>
    </w:lvl>
    <w:lvl w:ilvl="6">
      <w:start w:val="1"/>
      <w:numFmt w:val="decimal"/>
      <w:lvlText w:val="%7."/>
      <w:lvlJc w:val="left"/>
      <w:pPr>
        <w:ind w:left="3146" w:hanging="420"/>
      </w:pPr>
    </w:lvl>
    <w:lvl w:ilvl="7">
      <w:start w:val="1"/>
      <w:numFmt w:val="lowerLetter"/>
      <w:lvlText w:val="%8)"/>
      <w:lvlJc w:val="left"/>
      <w:pPr>
        <w:ind w:left="3566" w:hanging="420"/>
      </w:pPr>
    </w:lvl>
    <w:lvl w:ilvl="8">
      <w:start w:val="1"/>
      <w:numFmt w:val="lowerRoman"/>
      <w:lvlText w:val="%9."/>
      <w:lvlJc w:val="right"/>
      <w:pPr>
        <w:ind w:left="3986" w:hanging="420"/>
      </w:pPr>
    </w:lvl>
  </w:abstractNum>
  <w:abstractNum w:abstractNumId="12" w15:restartNumberingAfterBreak="0">
    <w:nsid w:val="32E71455"/>
    <w:multiLevelType w:val="multilevel"/>
    <w:tmpl w:val="82C067BC"/>
    <w:lvl w:ilvl="0">
      <w:start w:val="1"/>
      <w:numFmt w:val="decimal"/>
      <w:lvlText w:val="%1)"/>
      <w:lvlJc w:val="left"/>
      <w:pPr>
        <w:ind w:left="626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04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6" w:hanging="420"/>
      </w:pPr>
      <w:rPr>
        <w:rFonts w:ascii="Wingdings" w:hAnsi="Wingdings" w:hint="default"/>
      </w:rPr>
    </w:lvl>
  </w:abstractNum>
  <w:abstractNum w:abstractNumId="13" w15:restartNumberingAfterBreak="0">
    <w:nsid w:val="354E36A4"/>
    <w:multiLevelType w:val="multilevel"/>
    <w:tmpl w:val="354E36A4"/>
    <w:lvl w:ilvl="0">
      <w:start w:val="1"/>
      <w:numFmt w:val="bullet"/>
      <w:lvlText w:val=""/>
      <w:lvlJc w:val="left"/>
      <w:pPr>
        <w:ind w:left="62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6" w:hanging="420"/>
      </w:pPr>
      <w:rPr>
        <w:rFonts w:ascii="Wingdings" w:hAnsi="Wingdings" w:hint="default"/>
      </w:rPr>
    </w:lvl>
  </w:abstractNum>
  <w:abstractNum w:abstractNumId="14" w15:restartNumberingAfterBreak="0">
    <w:nsid w:val="3EFB5F98"/>
    <w:multiLevelType w:val="multilevel"/>
    <w:tmpl w:val="3384A1EC"/>
    <w:lvl w:ilvl="0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41435749"/>
    <w:multiLevelType w:val="multilevel"/>
    <w:tmpl w:val="41435749"/>
    <w:lvl w:ilvl="0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A2D564F"/>
    <w:multiLevelType w:val="multilevel"/>
    <w:tmpl w:val="4A2D564F"/>
    <w:lvl w:ilvl="0">
      <w:start w:val="1"/>
      <w:numFmt w:val="bullet"/>
      <w:lvlText w:val=""/>
      <w:lvlPicBulletId w:val="0"/>
      <w:lvlJc w:val="left"/>
      <w:pPr>
        <w:ind w:left="6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7" w15:restartNumberingAfterBreak="0">
    <w:nsid w:val="4DAD33E1"/>
    <w:multiLevelType w:val="multilevel"/>
    <w:tmpl w:val="4DAD33E1"/>
    <w:lvl w:ilvl="0">
      <w:start w:val="1"/>
      <w:numFmt w:val="bullet"/>
      <w:lvlText w:val=""/>
      <w:lvlJc w:val="left"/>
      <w:pPr>
        <w:ind w:left="5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8" w15:restartNumberingAfterBreak="0">
    <w:nsid w:val="56890E44"/>
    <w:multiLevelType w:val="multilevel"/>
    <w:tmpl w:val="ED126728"/>
    <w:lvl w:ilvl="0">
      <w:start w:val="1"/>
      <w:numFmt w:val="decimal"/>
      <w:lvlText w:val="%1)"/>
      <w:lvlJc w:val="left"/>
      <w:pPr>
        <w:ind w:left="54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9" w15:restartNumberingAfterBreak="0">
    <w:nsid w:val="58E22476"/>
    <w:multiLevelType w:val="multilevel"/>
    <w:tmpl w:val="58E22476"/>
    <w:lvl w:ilvl="0">
      <w:start w:val="1"/>
      <w:numFmt w:val="bullet"/>
      <w:lvlText w:val="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0" w15:restartNumberingAfterBreak="0">
    <w:nsid w:val="5B506349"/>
    <w:multiLevelType w:val="multilevel"/>
    <w:tmpl w:val="578C245A"/>
    <w:lvl w:ilvl="0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1" w15:restartNumberingAfterBreak="0">
    <w:nsid w:val="6009135F"/>
    <w:multiLevelType w:val="hybridMultilevel"/>
    <w:tmpl w:val="C59216D2"/>
    <w:lvl w:ilvl="0" w:tplc="04090011">
      <w:start w:val="1"/>
      <w:numFmt w:val="decimal"/>
      <w:lvlText w:val="%1)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2" w15:restartNumberingAfterBreak="0">
    <w:nsid w:val="6982713C"/>
    <w:multiLevelType w:val="multilevel"/>
    <w:tmpl w:val="6982713C"/>
    <w:lvl w:ilvl="0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23" w15:restartNumberingAfterBreak="0">
    <w:nsid w:val="6BF31112"/>
    <w:multiLevelType w:val="multilevel"/>
    <w:tmpl w:val="6BF31112"/>
    <w:lvl w:ilvl="0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24" w15:restartNumberingAfterBreak="0">
    <w:nsid w:val="700C40E5"/>
    <w:multiLevelType w:val="multilevel"/>
    <w:tmpl w:val="700C40E5"/>
    <w:lvl w:ilvl="0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5" w15:restartNumberingAfterBreak="0">
    <w:nsid w:val="7C46564A"/>
    <w:multiLevelType w:val="multilevel"/>
    <w:tmpl w:val="159EA9EA"/>
    <w:lvl w:ilvl="0">
      <w:start w:val="1"/>
      <w:numFmt w:val="decimal"/>
      <w:lvlText w:val="%1)"/>
      <w:lvlJc w:val="left"/>
      <w:pPr>
        <w:ind w:left="525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6" w15:restartNumberingAfterBreak="0">
    <w:nsid w:val="7CA3573E"/>
    <w:multiLevelType w:val="multilevel"/>
    <w:tmpl w:val="7482038A"/>
    <w:lvl w:ilvl="0">
      <w:start w:val="1"/>
      <w:numFmt w:val="decimal"/>
      <w:lvlText w:val="%1)"/>
      <w:lvlJc w:val="left"/>
      <w:pPr>
        <w:ind w:left="54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7" w15:restartNumberingAfterBreak="0">
    <w:nsid w:val="7DD63C06"/>
    <w:multiLevelType w:val="multilevel"/>
    <w:tmpl w:val="7DD63C06"/>
    <w:lvl w:ilvl="0">
      <w:start w:val="3"/>
      <w:numFmt w:val="decimal"/>
      <w:lvlText w:val="%1、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9"/>
  </w:num>
  <w:num w:numId="2">
    <w:abstractNumId w:val="23"/>
  </w:num>
  <w:num w:numId="3">
    <w:abstractNumId w:val="8"/>
  </w:num>
  <w:num w:numId="4">
    <w:abstractNumId w:val="1"/>
  </w:num>
  <w:num w:numId="5">
    <w:abstractNumId w:val="22"/>
  </w:num>
  <w:num w:numId="6">
    <w:abstractNumId w:val="19"/>
  </w:num>
  <w:num w:numId="7">
    <w:abstractNumId w:val="17"/>
  </w:num>
  <w:num w:numId="8">
    <w:abstractNumId w:val="13"/>
  </w:num>
  <w:num w:numId="9">
    <w:abstractNumId w:val="2"/>
  </w:num>
  <w:num w:numId="10">
    <w:abstractNumId w:val="10"/>
  </w:num>
  <w:num w:numId="11">
    <w:abstractNumId w:val="24"/>
  </w:num>
  <w:num w:numId="12">
    <w:abstractNumId w:val="27"/>
  </w:num>
  <w:num w:numId="13">
    <w:abstractNumId w:val="3"/>
  </w:num>
  <w:num w:numId="14">
    <w:abstractNumId w:val="16"/>
  </w:num>
  <w:num w:numId="15">
    <w:abstractNumId w:val="5"/>
  </w:num>
  <w:num w:numId="16">
    <w:abstractNumId w:val="15"/>
  </w:num>
  <w:num w:numId="17">
    <w:abstractNumId w:val="4"/>
  </w:num>
  <w:num w:numId="18">
    <w:abstractNumId w:val="11"/>
  </w:num>
  <w:num w:numId="19">
    <w:abstractNumId w:val="6"/>
  </w:num>
  <w:num w:numId="20">
    <w:abstractNumId w:val="0"/>
  </w:num>
  <w:num w:numId="21">
    <w:abstractNumId w:val="21"/>
  </w:num>
  <w:num w:numId="22">
    <w:abstractNumId w:val="25"/>
  </w:num>
  <w:num w:numId="23">
    <w:abstractNumId w:val="18"/>
  </w:num>
  <w:num w:numId="24">
    <w:abstractNumId w:val="26"/>
  </w:num>
  <w:num w:numId="25">
    <w:abstractNumId w:val="12"/>
  </w:num>
  <w:num w:numId="26">
    <w:abstractNumId w:val="20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0E0"/>
    <w:rsid w:val="0005520A"/>
    <w:rsid w:val="000664CC"/>
    <w:rsid w:val="000B4EE7"/>
    <w:rsid w:val="000D3047"/>
    <w:rsid w:val="000E5C3B"/>
    <w:rsid w:val="00100C3C"/>
    <w:rsid w:val="001226E1"/>
    <w:rsid w:val="00153EE0"/>
    <w:rsid w:val="0015631C"/>
    <w:rsid w:val="00157508"/>
    <w:rsid w:val="00181F27"/>
    <w:rsid w:val="001A157E"/>
    <w:rsid w:val="001C0B3D"/>
    <w:rsid w:val="00282FF7"/>
    <w:rsid w:val="00336C72"/>
    <w:rsid w:val="00343514"/>
    <w:rsid w:val="00355717"/>
    <w:rsid w:val="00366655"/>
    <w:rsid w:val="00383D97"/>
    <w:rsid w:val="00392BF2"/>
    <w:rsid w:val="003C2E62"/>
    <w:rsid w:val="003F08C9"/>
    <w:rsid w:val="00401ABF"/>
    <w:rsid w:val="00401BAB"/>
    <w:rsid w:val="0044290C"/>
    <w:rsid w:val="00472AE2"/>
    <w:rsid w:val="005E761A"/>
    <w:rsid w:val="005F5FBD"/>
    <w:rsid w:val="005F7979"/>
    <w:rsid w:val="00617003"/>
    <w:rsid w:val="0063721C"/>
    <w:rsid w:val="00657AFB"/>
    <w:rsid w:val="006B2B02"/>
    <w:rsid w:val="006B47B5"/>
    <w:rsid w:val="006C261A"/>
    <w:rsid w:val="006C2983"/>
    <w:rsid w:val="006E36DA"/>
    <w:rsid w:val="007040EE"/>
    <w:rsid w:val="007F5702"/>
    <w:rsid w:val="0080307A"/>
    <w:rsid w:val="00826EEB"/>
    <w:rsid w:val="00827B9B"/>
    <w:rsid w:val="0089310F"/>
    <w:rsid w:val="009052B0"/>
    <w:rsid w:val="00942C25"/>
    <w:rsid w:val="00971AE1"/>
    <w:rsid w:val="009C4D91"/>
    <w:rsid w:val="009D3A8D"/>
    <w:rsid w:val="00A311CF"/>
    <w:rsid w:val="00A960E0"/>
    <w:rsid w:val="00AE684D"/>
    <w:rsid w:val="00B443AC"/>
    <w:rsid w:val="00B50AC0"/>
    <w:rsid w:val="00B86B72"/>
    <w:rsid w:val="00BA3FDB"/>
    <w:rsid w:val="00BA7ABB"/>
    <w:rsid w:val="00BC0A5A"/>
    <w:rsid w:val="00BE5564"/>
    <w:rsid w:val="00C34BFD"/>
    <w:rsid w:val="00C400F6"/>
    <w:rsid w:val="00C6778B"/>
    <w:rsid w:val="00C97B9E"/>
    <w:rsid w:val="00CF0CF4"/>
    <w:rsid w:val="00D10407"/>
    <w:rsid w:val="00D1202D"/>
    <w:rsid w:val="00D37030"/>
    <w:rsid w:val="00D52EB8"/>
    <w:rsid w:val="00D66CC1"/>
    <w:rsid w:val="00D72F97"/>
    <w:rsid w:val="00D7577B"/>
    <w:rsid w:val="00DA4D7C"/>
    <w:rsid w:val="00DB0580"/>
    <w:rsid w:val="00DC6EBB"/>
    <w:rsid w:val="00DE229F"/>
    <w:rsid w:val="00E06D61"/>
    <w:rsid w:val="00EB3CF7"/>
    <w:rsid w:val="00F41F31"/>
    <w:rsid w:val="00F61AE1"/>
    <w:rsid w:val="00FD0C55"/>
    <w:rsid w:val="00FE5629"/>
    <w:rsid w:val="2103758E"/>
    <w:rsid w:val="2DF57D0B"/>
    <w:rsid w:val="61A8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B619E"/>
  <w15:docId w15:val="{E4AE8527-F454-4AB3-964B-AF485F9A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p0">
    <w:name w:val="p0"/>
    <w:basedOn w:val="a"/>
    <w:pPr>
      <w:widowControl/>
    </w:pPr>
    <w:rPr>
      <w:rFonts w:ascii="Times New Roman" w:eastAsia="宋体" w:hAnsi="Times New Roman" w:cs="Times New Roman" w:hint="eastAsia"/>
      <w:szCs w:val="2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1">
    <w:name w:val="列表段落1"/>
    <w:basedOn w:val="a"/>
    <w:uiPriority w:val="99"/>
    <w:unhideWhenUsed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6A39ED-A45D-4DE6-9050-38B1015F5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750</Words>
  <Characters>4277</Characters>
  <Application>Microsoft Office Word</Application>
  <DocSecurity>0</DocSecurity>
  <Lines>35</Lines>
  <Paragraphs>10</Paragraphs>
  <ScaleCrop>false</ScaleCrop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博衍</cp:lastModifiedBy>
  <cp:revision>7</cp:revision>
  <dcterms:created xsi:type="dcterms:W3CDTF">2021-04-07T01:28:00Z</dcterms:created>
  <dcterms:modified xsi:type="dcterms:W3CDTF">2022-01-19T02:16:00Z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5322FA48B63542959A34126648025E3D</vt:lpwstr>
  </property>
</Properties>
</file>