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afterAutospacing="0"/>
        <w:ind w:left="0" w:right="0"/>
        <w:jc w:val="both"/>
        <w:rPr>
          <w:rFonts w:hint="eastAsia" w:ascii="Calibri" w:hAnsi="Calibri" w:eastAsia="微软雅黑" w:cs="微软雅黑"/>
          <w:kern w:val="2"/>
          <w:sz w:val="24"/>
          <w:szCs w:val="22"/>
          <w:lang w:val="en-US" w:eastAsia="zh-CN" w:bidi="ar-SA"/>
        </w:rPr>
      </w:pPr>
      <w:r>
        <w:rPr>
          <w:rFonts w:hint="eastAsia" w:ascii="Calibri" w:hAnsi="Calibri" w:eastAsia="微软雅黑" w:cs="微软雅黑"/>
          <w:b/>
          <w:bCs/>
          <w:kern w:val="2"/>
          <w:sz w:val="24"/>
          <w:szCs w:val="22"/>
          <w:lang w:val="en-US" w:eastAsia="zh-CN" w:bidi="ar-SA"/>
        </w:rPr>
        <w:t>20</w:t>
      </w:r>
      <w:r>
        <w:rPr>
          <w:rFonts w:hint="eastAsia" w:eastAsia="微软雅黑" w:cs="微软雅黑"/>
          <w:b/>
          <w:bCs/>
          <w:kern w:val="2"/>
          <w:sz w:val="24"/>
          <w:szCs w:val="22"/>
          <w:lang w:val="en-US" w:eastAsia="zh-CN" w:bidi="ar-SA"/>
        </w:rPr>
        <w:t>22</w:t>
      </w:r>
      <w:r>
        <w:rPr>
          <w:rFonts w:hint="eastAsia" w:ascii="Calibri" w:hAnsi="Calibri" w:eastAsia="微软雅黑" w:cs="微软雅黑"/>
          <w:b/>
          <w:bCs/>
          <w:kern w:val="2"/>
          <w:sz w:val="24"/>
          <w:szCs w:val="22"/>
          <w:lang w:val="en-US" w:eastAsia="zh-CN" w:bidi="ar-SA"/>
        </w:rPr>
        <w:t>《狼性销售团队建立与激励》课程大纲及开课计划</w:t>
      </w:r>
    </w:p>
    <w:p>
      <w:pPr>
        <w:rPr>
          <w:rFonts w:hint="eastAsia" w:ascii="仿宋" w:hAnsi="仿宋" w:eastAsia="微软雅黑"/>
          <w:b/>
          <w:sz w:val="24"/>
          <w:szCs w:val="30"/>
        </w:rPr>
      </w:pPr>
      <w:r>
        <w:rPr>
          <w:rFonts w:hint="eastAsia" w:ascii="仿宋" w:hAnsi="仿宋" w:eastAsia="微软雅黑"/>
          <w:b/>
          <w:sz w:val="24"/>
          <w:szCs w:val="30"/>
          <w:lang w:eastAsia="zh-CN"/>
        </w:rPr>
        <w:t>课程</w:t>
      </w:r>
      <w:r>
        <w:rPr>
          <w:rFonts w:hint="eastAsia" w:eastAsia="微软雅黑" w:cs="微软雅黑"/>
          <w:b/>
          <w:bCs/>
          <w:kern w:val="2"/>
          <w:sz w:val="24"/>
          <w:szCs w:val="24"/>
          <w:lang w:val="en-US" w:eastAsia="zh-CN" w:bidi="ar-SA"/>
        </w:rPr>
        <w:t>价格：4980（</w:t>
      </w:r>
      <w:r>
        <w:rPr>
          <w:rFonts w:hint="eastAsia" w:ascii="微软雅黑" w:hAnsi="微软雅黑" w:eastAsia="微软雅黑"/>
          <w:b/>
          <w:bCs/>
          <w:sz w:val="24"/>
          <w:szCs w:val="24"/>
          <w:lang w:val="zh-CN"/>
        </w:rPr>
        <w:t>含授课费、资料费、午餐费</w:t>
      </w:r>
      <w:r>
        <w:rPr>
          <w:rFonts w:hint="eastAsia" w:eastAsia="微软雅黑" w:cs="微软雅黑"/>
          <w:b/>
          <w:bCs/>
          <w:kern w:val="2"/>
          <w:sz w:val="24"/>
          <w:szCs w:val="24"/>
          <w:lang w:val="en-US" w:eastAsia="zh-CN" w:bidi="ar-SA"/>
        </w:rPr>
        <w:t>）</w:t>
      </w:r>
    </w:p>
    <w:tbl>
      <w:tblPr>
        <w:tblStyle w:val="8"/>
        <w:tblW w:w="9180" w:type="dxa"/>
        <w:tblInd w:w="0" w:type="dxa"/>
        <w:shd w:val="clear" w:color="auto" w:fill="auto"/>
        <w:tblLayout w:type="autofit"/>
        <w:tblCellMar>
          <w:top w:w="0" w:type="dxa"/>
          <w:left w:w="0" w:type="dxa"/>
          <w:bottom w:w="0" w:type="dxa"/>
          <w:right w:w="0" w:type="dxa"/>
        </w:tblCellMar>
      </w:tblPr>
      <w:tblGrid>
        <w:gridCol w:w="645"/>
        <w:gridCol w:w="735"/>
        <w:gridCol w:w="555"/>
        <w:gridCol w:w="735"/>
        <w:gridCol w:w="735"/>
        <w:gridCol w:w="735"/>
        <w:gridCol w:w="735"/>
        <w:gridCol w:w="735"/>
        <w:gridCol w:w="555"/>
        <w:gridCol w:w="735"/>
        <w:gridCol w:w="645"/>
        <w:gridCol w:w="750"/>
        <w:gridCol w:w="885"/>
      </w:tblGrid>
      <w:tr>
        <w:tblPrEx>
          <w:shd w:val="clear" w:color="auto" w:fill="auto"/>
          <w:tblCellMar>
            <w:top w:w="0" w:type="dxa"/>
            <w:left w:w="0" w:type="dxa"/>
            <w:bottom w:w="0" w:type="dxa"/>
            <w:right w:w="0" w:type="dxa"/>
          </w:tblCellMar>
        </w:tblPrEx>
        <w:trPr>
          <w:trHeight w:val="33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地点</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一月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二月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三月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四月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五月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六月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七月</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八月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九月</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十月</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十一月</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十二月</w:t>
            </w:r>
          </w:p>
        </w:tc>
      </w:tr>
      <w:tr>
        <w:tblPrEx>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上海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微软雅黑" w:hAnsi="微软雅黑" w:eastAsia="微软雅黑" w:cs="微软雅黑"/>
                <w:i w:val="0"/>
                <w:color w:val="000000"/>
                <w:sz w:val="20"/>
                <w:szCs w:val="20"/>
                <w:u w:val="none"/>
                <w:lang w:val="en-US"/>
              </w:rPr>
            </w:pPr>
            <w:r>
              <w:rPr>
                <w:rFonts w:hint="eastAsia" w:ascii="微软雅黑" w:hAnsi="微软雅黑" w:eastAsia="微软雅黑" w:cs="微软雅黑"/>
                <w:i w:val="0"/>
                <w:color w:val="000000"/>
                <w:kern w:val="0"/>
                <w:sz w:val="20"/>
                <w:szCs w:val="20"/>
                <w:u w:val="none"/>
                <w:lang w:val="en-US" w:eastAsia="zh-CN" w:bidi="ar"/>
              </w:rPr>
              <w:t>15-16</w:t>
            </w:r>
            <w:bookmarkStart w:id="0" w:name="_GoBack"/>
            <w:bookmarkEnd w:id="0"/>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微软雅黑" w:hAnsi="微软雅黑" w:eastAsia="微软雅黑" w:cs="微软雅黑"/>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微软雅黑" w:hAnsi="微软雅黑" w:eastAsia="微软雅黑" w:cs="微软雅黑"/>
                <w:i w:val="0"/>
                <w:color w:val="000000"/>
                <w:sz w:val="20"/>
                <w:szCs w:val="20"/>
                <w:u w:val="none"/>
              </w:rPr>
            </w:pPr>
          </w:p>
        </w:tc>
      </w:tr>
    </w:tbl>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b/>
          <w:color w:val="1F4E79"/>
          <w:sz w:val="24"/>
          <w:szCs w:val="24"/>
          <w:lang w:eastAsia="zh-CN"/>
        </w:rPr>
        <w:t>培训受众</w:t>
      </w:r>
      <w:r>
        <w:rPr>
          <w:rFonts w:hint="eastAsia" w:ascii="微软雅黑" w:hAnsi="微软雅黑" w:eastAsia="微软雅黑" w:cs="Times New Roman"/>
          <w:b/>
          <w:color w:val="1F4E79"/>
          <w:sz w:val="24"/>
          <w:szCs w:val="24"/>
        </w:rPr>
        <w:t>：</w:t>
      </w:r>
      <w:r>
        <w:rPr>
          <w:rFonts w:hint="eastAsia" w:ascii="微软雅黑" w:hAnsi="微软雅黑" w:eastAsia="微软雅黑" w:cs="Times New Roman"/>
          <w:color w:val="000000"/>
          <w:sz w:val="24"/>
          <w:szCs w:val="24"/>
        </w:rPr>
        <w:t>营销主管、营销经理等营销团队管理人员</w:t>
      </w:r>
    </w:p>
    <w:p>
      <w:pPr>
        <w:pStyle w:val="15"/>
        <w:spacing w:line="276" w:lineRule="auto"/>
        <w:rPr>
          <w:rFonts w:hint="eastAsia" w:ascii="微软雅黑" w:hAnsi="微软雅黑" w:eastAsia="微软雅黑" w:cs="Times New Roman"/>
          <w:b/>
          <w:color w:val="1F4E79"/>
          <w:sz w:val="24"/>
          <w:szCs w:val="24"/>
        </w:rPr>
      </w:pPr>
      <w:r>
        <w:rPr>
          <w:rFonts w:hint="eastAsia" w:ascii="微软雅黑" w:hAnsi="微软雅黑" w:eastAsia="微软雅黑" w:cs="Times New Roman"/>
          <w:b/>
          <w:color w:val="1F4E79"/>
          <w:sz w:val="24"/>
          <w:szCs w:val="24"/>
        </w:rPr>
        <w:t>课程</w:t>
      </w:r>
      <w:r>
        <w:rPr>
          <w:rFonts w:hint="eastAsia" w:ascii="微软雅黑" w:hAnsi="微软雅黑" w:eastAsia="微软雅黑" w:cs="Times New Roman"/>
          <w:b/>
          <w:color w:val="1F4E79"/>
          <w:sz w:val="24"/>
          <w:szCs w:val="24"/>
          <w:lang w:eastAsia="zh-CN"/>
        </w:rPr>
        <w:t>收益</w:t>
      </w:r>
      <w:r>
        <w:rPr>
          <w:rFonts w:hint="eastAsia" w:ascii="微软雅黑" w:hAnsi="微软雅黑" w:eastAsia="微软雅黑" w:cs="Times New Roman"/>
          <w:b/>
          <w:color w:val="1F4E79"/>
          <w:sz w:val="24"/>
          <w:szCs w:val="24"/>
        </w:rPr>
        <w:t>：</w:t>
      </w:r>
    </w:p>
    <w:p>
      <w:pPr>
        <w:pStyle w:val="15"/>
        <w:spacing w:line="276" w:lineRule="auto"/>
        <w:rPr>
          <w:rFonts w:hint="eastAsia" w:ascii="微软雅黑" w:hAnsi="微软雅黑" w:eastAsia="微软雅黑" w:cs="Times New Roman"/>
          <w:b w:val="0"/>
          <w:bCs/>
          <w:color w:val="1F4E79"/>
          <w:sz w:val="24"/>
          <w:szCs w:val="24"/>
        </w:rPr>
      </w:pPr>
      <w:r>
        <w:rPr>
          <w:rFonts w:hint="eastAsia" w:ascii="微软雅黑" w:hAnsi="微软雅黑" w:eastAsia="微软雅黑" w:cs="Times New Roman"/>
          <w:b w:val="0"/>
          <w:bCs/>
          <w:color w:val="1F4E79"/>
          <w:sz w:val="24"/>
          <w:szCs w:val="24"/>
        </w:rPr>
        <w:t>学员终端客户推出“快乐培训快乐礼惠”政策</w:t>
      </w:r>
    </w:p>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1．学习狼道精神，销售工作中迅速调整心态，达到巅峰状态；</w:t>
      </w:r>
    </w:p>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2．让学员重新找到生命的责任和自信，建立以积极正面思考为主体的团队文化；</w:t>
      </w:r>
    </w:p>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3．让学员面对压力能驱动为动力，能充满激情地冲锋陷阵，逆境中如何保持状态；</w:t>
      </w:r>
    </w:p>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4．让学员学会做合格的头狼，成为团队最好的带动者和管理者；</w:t>
      </w:r>
    </w:p>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5．让学员掌握管对管理的核心要点，厘清管理误区，掌握管理的实用工具；</w:t>
      </w:r>
    </w:p>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color w:val="000000"/>
          <w:sz w:val="24"/>
          <w:szCs w:val="24"/>
        </w:rPr>
        <w:t>6．塑造团队的执行系统，强化结果意识，在团队中杜绝各种借口滋生的土壤。</w:t>
      </w:r>
    </w:p>
    <w:p>
      <w:pPr>
        <w:pStyle w:val="15"/>
        <w:spacing w:line="276" w:lineRule="auto"/>
        <w:rPr>
          <w:rFonts w:ascii="微软雅黑" w:hAnsi="微软雅黑" w:eastAsia="微软雅黑" w:cs="Times New Roman"/>
          <w:sz w:val="24"/>
          <w:szCs w:val="24"/>
        </w:rPr>
      </w:pPr>
      <w:r>
        <w:rPr>
          <w:rFonts w:hint="eastAsia" w:ascii="微软雅黑" w:hAnsi="微软雅黑" w:eastAsia="微软雅黑" w:cs="Times New Roman"/>
          <w:b/>
          <w:color w:val="1F4E79"/>
          <w:sz w:val="24"/>
          <w:szCs w:val="24"/>
        </w:rPr>
        <w:t>课程时间：</w:t>
      </w:r>
      <w:r>
        <w:rPr>
          <w:rFonts w:hint="eastAsia" w:ascii="微软雅黑" w:hAnsi="微软雅黑" w:eastAsia="微软雅黑" w:cs="Times New Roman"/>
          <w:sz w:val="24"/>
          <w:szCs w:val="24"/>
        </w:rPr>
        <w:t>2天（6小时/天）</w:t>
      </w:r>
    </w:p>
    <w:p>
      <w:pPr>
        <w:pStyle w:val="15"/>
        <w:spacing w:line="276" w:lineRule="auto"/>
        <w:rPr>
          <w:rFonts w:ascii="微软雅黑" w:hAnsi="微软雅黑" w:eastAsia="微软雅黑" w:cs="Times New Roman"/>
          <w:color w:val="000000"/>
          <w:sz w:val="24"/>
          <w:szCs w:val="24"/>
        </w:rPr>
      </w:pPr>
      <w:r>
        <w:rPr>
          <w:rFonts w:hint="eastAsia" w:ascii="微软雅黑" w:hAnsi="微软雅黑" w:eastAsia="微软雅黑" w:cs="Times New Roman"/>
          <w:b/>
          <w:color w:val="1F4E79"/>
          <w:sz w:val="24"/>
          <w:szCs w:val="24"/>
        </w:rPr>
        <w:t>授课方式：</w:t>
      </w:r>
      <w:r>
        <w:rPr>
          <w:rFonts w:hint="eastAsia" w:ascii="微软雅黑" w:hAnsi="微软雅黑" w:eastAsia="微软雅黑" w:cs="Times New Roman"/>
          <w:color w:val="000000"/>
          <w:sz w:val="24"/>
          <w:szCs w:val="24"/>
        </w:rPr>
        <w:t>课程中通过案例分析、理论讲解、视频互动，案例研讨等多种形式，力求从不同的角度来完成课程内容的潜移默化．</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1F4E79"/>
          <w:lang w:val="en-US"/>
        </w:rPr>
      </w:pPr>
      <w:r>
        <w:rPr>
          <w:rFonts w:hint="eastAsia" w:ascii="微软雅黑" w:hAnsi="微软雅黑" w:eastAsia="微软雅黑" w:cs="MicrosoftYaHei"/>
          <w:b/>
          <w:color w:val="1F4E79"/>
          <w:lang w:val="en-US"/>
        </w:rPr>
        <w:t>第一篇、营销人员需具备的的狼性法则</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一、团结互助</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1．开放胸襟，求同存异</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2．彼此欣赏，互相认同</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3．畅所欲言，互相倾听</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4．强烈参与，各负其责</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二、明确目标</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（一）狼捕猎的智慧</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1．狼的目标非常明确，在整个捕猎过程中，都是围绕锁定的目标展开的；</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2．狼会选择最容易得手的猎物，而不去显示自己强大面对强大的对手；</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（二）启发</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1．要有明确的目标，避免盲目的进攻，每一步棋都要有目标</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2．不断修正，以确保不偏离目标；</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3．不要目标太多，分散精力；</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（三）如何实现既定目标</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1．合理目标的五个条件</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2．目标快速实现法——五五法则</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3．小组研讨</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三、危机意识</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1．真正的狼性就是永远不放弃任何吃肉的机会，绝对不会轻易满足，并永远保持危机意识</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2．案例：成功的人士都是具备危机意识的，企业要有危机意识，个人也要有危机意识</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3．危机意识就是永不满足的进取心，对于销售人员，自我满足意味着职场“自杀”</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四、决不放弃</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1．决不放弃出自血性的尊严，销售是赤裸血腥的战斗,宁愿战死也决不向恐惧屈服,可以成功，可以失败，绝不可以放弃</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2．纯白色金盏花的启示</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3．视频分享</w:t>
      </w:r>
    </w:p>
    <w:p>
      <w:pPr>
        <w:spacing w:after="0" w:line="276" w:lineRule="auto"/>
        <w:jc w:val="both"/>
        <w:rPr>
          <w:rFonts w:ascii="微软雅黑" w:hAnsi="微软雅黑" w:eastAsia="微软雅黑" w:cs="Times New Roman"/>
          <w:b/>
          <w:color w:val="454545"/>
          <w:lang w:val="en-US"/>
        </w:rPr>
      </w:pPr>
      <w:r>
        <w:rPr>
          <w:rFonts w:hint="eastAsia" w:ascii="微软雅黑" w:hAnsi="微软雅黑" w:eastAsia="微软雅黑" w:cs="MicrosoftYaHei"/>
          <w:b/>
          <w:color w:val="1F4E79"/>
          <w:lang w:val="en-US"/>
        </w:rPr>
        <w:t>第</w:t>
      </w:r>
      <w:r>
        <w:rPr>
          <w:rFonts w:hint="eastAsia" w:ascii="微软雅黑" w:hAnsi="微软雅黑" w:eastAsia="微软雅黑" w:cs="MicrosoftYaHei"/>
          <w:b/>
          <w:color w:val="1F4E79"/>
          <w:lang w:val="en-US" w:eastAsia="zh-CN"/>
        </w:rPr>
        <w:t>二</w:t>
      </w:r>
      <w:r>
        <w:rPr>
          <w:rFonts w:hint="eastAsia" w:ascii="微软雅黑" w:hAnsi="微软雅黑" w:eastAsia="微软雅黑" w:cs="MicrosoftYaHei"/>
          <w:b/>
          <w:color w:val="1F4E79"/>
          <w:lang w:val="en-US"/>
        </w:rPr>
        <w:t>篇</w:t>
      </w:r>
      <w:r>
        <w:rPr>
          <w:rFonts w:hint="eastAsia" w:ascii="微软雅黑" w:hAnsi="微软雅黑" w:eastAsia="微软雅黑" w:cs="微软雅黑"/>
          <w:b/>
          <w:color w:val="454545"/>
          <w:lang w:val="en-US"/>
        </w:rPr>
        <w:t>团队管理的头狼原则</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一、</w:t>
      </w:r>
      <w:r>
        <w:rPr>
          <w:rFonts w:hint="eastAsia" w:ascii="微软雅黑" w:hAnsi="微软雅黑" w:eastAsia="微软雅黑" w:cs="微软雅黑"/>
          <w:b/>
          <w:color w:val="C45911"/>
          <w:lang w:val="en-US"/>
        </w:rPr>
        <w:t>头狼的自我角色定位</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1．“精神领袖”</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w:t>
      </w:r>
      <w:r>
        <w:rPr>
          <w:rFonts w:hint="eastAsia" w:ascii="微软雅黑" w:hAnsi="微软雅黑" w:eastAsia="微软雅黑" w:cs="微软雅黑"/>
          <w:color w:val="000000"/>
          <w:lang w:val="en-US"/>
        </w:rPr>
        <w:t>目标规划者</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3．团队大家长</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MicrosoftYaHei"/>
          <w:color w:val="000000"/>
          <w:lang w:val="en-US"/>
        </w:rPr>
        <w:t>4．团队</w:t>
      </w:r>
      <w:r>
        <w:rPr>
          <w:rFonts w:hint="eastAsia" w:ascii="微软雅黑" w:hAnsi="微软雅黑" w:eastAsia="微软雅黑" w:cs="微软雅黑"/>
          <w:color w:val="000000"/>
          <w:lang w:val="en-US"/>
        </w:rPr>
        <w:t>教练</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5．无私法官</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微软雅黑"/>
          <w:color w:val="000000"/>
          <w:lang w:val="en-US"/>
        </w:rPr>
        <w:t>6．以身作则的示范者</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b/>
          <w:color w:val="C45911"/>
          <w:lang w:val="en-US"/>
        </w:rPr>
      </w:pPr>
      <w:r>
        <w:rPr>
          <w:rFonts w:hint="eastAsia" w:ascii="微软雅黑" w:hAnsi="微软雅黑" w:eastAsia="微软雅黑" w:cs="MicrosoftYaHei"/>
          <w:b/>
          <w:color w:val="C45911"/>
          <w:lang w:val="en-US"/>
        </w:rPr>
        <w:t>二、</w:t>
      </w:r>
      <w:r>
        <w:rPr>
          <w:rFonts w:hint="eastAsia" w:ascii="微软雅黑" w:hAnsi="微软雅黑" w:eastAsia="微软雅黑" w:cs="微软雅黑"/>
          <w:b/>
          <w:color w:val="C45911"/>
          <w:lang w:val="en-US"/>
        </w:rPr>
        <w:t>头狼需具备的素养</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1．时间（精力）分配合理</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2．欣赏下属，善于激励</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3．坚持原则，处事公正</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4．不墨守成规，有创新精神</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5．分享精神</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6．底线思维，制度的守护者</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b/>
          <w:color w:val="C45911"/>
          <w:lang w:val="en-US"/>
        </w:rPr>
      </w:pPr>
      <w:r>
        <w:rPr>
          <w:rFonts w:hint="eastAsia" w:ascii="微软雅黑" w:hAnsi="微软雅黑" w:eastAsia="微软雅黑" w:cs="微软雅黑"/>
          <w:b/>
          <w:color w:val="C45911"/>
          <w:lang w:val="en-US"/>
        </w:rPr>
        <w:t>三、头狼需规避的管理误区</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MicrosoftYaHei"/>
          <w:color w:val="000000"/>
          <w:lang w:val="en-US"/>
        </w:rPr>
        <w:t>1．角色</w:t>
      </w:r>
      <w:r>
        <w:rPr>
          <w:rFonts w:hint="eastAsia" w:ascii="微软雅黑" w:hAnsi="微软雅黑" w:eastAsia="微软雅黑" w:cs="微软雅黑"/>
          <w:color w:val="000000"/>
          <w:lang w:val="en-US"/>
        </w:rPr>
        <w:t>错位（管理者的职位，基层的思维）</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2．个人能力强悍，领导能力薄弱</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3．心胸狭窄，压制下属成长</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4．业绩大于一切</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5．目标不清，朝令夕改</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6．感情用事，凭好恶处事</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7．管理风格简单粗暴，不顾及他人感受</w:t>
      </w:r>
    </w:p>
    <w:p>
      <w:pPr>
        <w:spacing w:after="0" w:line="276" w:lineRule="auto"/>
        <w:jc w:val="both"/>
        <w:rPr>
          <w:rFonts w:ascii="微软雅黑" w:hAnsi="微软雅黑" w:eastAsia="微软雅黑" w:cs="Times New Roman"/>
          <w:b/>
          <w:color w:val="454545"/>
          <w:lang w:val="en-US"/>
        </w:rPr>
      </w:pPr>
      <w:r>
        <w:rPr>
          <w:rFonts w:hint="eastAsia" w:ascii="微软雅黑" w:hAnsi="微软雅黑" w:eastAsia="微软雅黑" w:cs="MicrosoftYaHei"/>
          <w:b/>
          <w:color w:val="1F4E79"/>
          <w:lang w:val="en-US"/>
        </w:rPr>
        <w:t>第</w:t>
      </w:r>
      <w:r>
        <w:rPr>
          <w:rFonts w:hint="eastAsia" w:ascii="微软雅黑" w:hAnsi="微软雅黑" w:eastAsia="微软雅黑" w:cs="MicrosoftYaHei"/>
          <w:b/>
          <w:color w:val="1F4E79"/>
          <w:lang w:val="en-US" w:eastAsia="zh-CN"/>
        </w:rPr>
        <w:t>三</w:t>
      </w:r>
      <w:r>
        <w:rPr>
          <w:rFonts w:hint="eastAsia" w:ascii="微软雅黑" w:hAnsi="微软雅黑" w:eastAsia="微软雅黑" w:cs="MicrosoftYaHei"/>
          <w:b/>
          <w:color w:val="1F4E79"/>
          <w:lang w:val="en-US"/>
        </w:rPr>
        <w:t>篇</w:t>
      </w:r>
      <w:r>
        <w:rPr>
          <w:rFonts w:hint="eastAsia" w:ascii="微软雅黑" w:hAnsi="微软雅黑" w:eastAsia="微软雅黑" w:cs="微软雅黑"/>
          <w:b/>
          <w:color w:val="454545"/>
          <w:lang w:val="en-US"/>
        </w:rPr>
        <w:t>狼性团队管理实务</w:t>
      </w:r>
    </w:p>
    <w:p>
      <w:pPr>
        <w:pStyle w:val="14"/>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b/>
          <w:color w:val="C45911"/>
          <w:lang w:val="en-US"/>
        </w:rPr>
      </w:pPr>
      <w:r>
        <w:rPr>
          <w:rFonts w:hint="eastAsia" w:ascii="微软雅黑" w:hAnsi="微软雅黑" w:eastAsia="微软雅黑" w:cs="微软雅黑"/>
          <w:b/>
          <w:color w:val="C45911"/>
          <w:lang w:val="en-US"/>
        </w:rPr>
        <w:t>狼性团队组建的关键</w:t>
      </w:r>
    </w:p>
    <w:p>
      <w:pPr>
        <w:pStyle w:val="14"/>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color w:val="000000"/>
          <w:lang w:val="en-US"/>
        </w:rPr>
      </w:pPr>
      <w:r>
        <w:rPr>
          <w:rFonts w:hint="eastAsia" w:ascii="微软雅黑" w:hAnsi="微软雅黑" w:eastAsia="微软雅黑" w:cs="微软雅黑"/>
          <w:color w:val="000000"/>
          <w:lang w:val="en-US"/>
        </w:rPr>
        <w:t>寻找优秀的狼性营销人员</w:t>
      </w:r>
    </w:p>
    <w:p>
      <w:pPr>
        <w:pStyle w:val="14"/>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color w:val="000000"/>
          <w:lang w:val="en-US"/>
        </w:rPr>
      </w:pPr>
      <w:r>
        <w:rPr>
          <w:rFonts w:hint="eastAsia" w:ascii="微软雅黑" w:hAnsi="微软雅黑" w:eastAsia="微软雅黑" w:cs="微软雅黑"/>
          <w:color w:val="000000"/>
          <w:lang w:val="en-US"/>
        </w:rPr>
        <w:t>正确处理问题成员</w:t>
      </w:r>
    </w:p>
    <w:p>
      <w:pPr>
        <w:pStyle w:val="14"/>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b/>
          <w:color w:val="C45911"/>
          <w:lang w:val="en-US"/>
        </w:rPr>
      </w:pPr>
      <w:r>
        <w:rPr>
          <w:rFonts w:hint="eastAsia" w:ascii="微软雅黑" w:hAnsi="微软雅黑" w:eastAsia="微软雅黑" w:cs="微软雅黑"/>
          <w:b/>
          <w:color w:val="C45911"/>
          <w:lang w:val="en-US"/>
        </w:rPr>
        <w:t>狼性团队管理的要点</w:t>
      </w:r>
    </w:p>
    <w:p>
      <w:pPr>
        <w:pStyle w:val="14"/>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color w:val="000000"/>
          <w:lang w:val="en-US"/>
        </w:rPr>
      </w:pPr>
      <w:r>
        <w:rPr>
          <w:rFonts w:hint="eastAsia" w:ascii="微软雅黑" w:hAnsi="微软雅黑" w:eastAsia="微软雅黑" w:cs="微软雅黑"/>
          <w:color w:val="000000"/>
          <w:lang w:val="en-US"/>
        </w:rPr>
        <w:t>慈不掌兵，宽严有度</w:t>
      </w:r>
    </w:p>
    <w:p>
      <w:pPr>
        <w:pStyle w:val="14"/>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color w:val="000000"/>
          <w:lang w:val="en-US"/>
        </w:rPr>
      </w:pPr>
      <w:r>
        <w:rPr>
          <w:rFonts w:hint="eastAsia" w:ascii="微软雅黑" w:hAnsi="微软雅黑" w:eastAsia="微软雅黑" w:cs="微软雅黑"/>
          <w:color w:val="000000"/>
          <w:lang w:val="en-US"/>
        </w:rPr>
        <w:t>保持适度的距离</w:t>
      </w:r>
    </w:p>
    <w:p>
      <w:pPr>
        <w:pStyle w:val="14"/>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color w:val="000000"/>
          <w:lang w:val="en-US"/>
        </w:rPr>
      </w:pPr>
      <w:r>
        <w:rPr>
          <w:rFonts w:hint="eastAsia" w:ascii="微软雅黑" w:hAnsi="微软雅黑" w:eastAsia="微软雅黑" w:cs="微软雅黑"/>
          <w:color w:val="000000"/>
          <w:lang w:val="en-US"/>
        </w:rPr>
        <w:t>高于下属角度思考</w:t>
      </w:r>
    </w:p>
    <w:p>
      <w:pPr>
        <w:pStyle w:val="14"/>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b/>
          <w:color w:val="C45911"/>
          <w:lang w:val="en-US"/>
        </w:rPr>
      </w:pPr>
      <w:r>
        <w:rPr>
          <w:rFonts w:hint="eastAsia" w:ascii="微软雅黑" w:hAnsi="微软雅黑" w:eastAsia="微软雅黑" w:cs="微软雅黑"/>
          <w:b/>
          <w:color w:val="C45911"/>
          <w:lang w:val="en-US"/>
        </w:rPr>
        <w:t>不同团队，不同管理</w:t>
      </w:r>
    </w:p>
    <w:p>
      <w:pPr>
        <w:pStyle w:val="14"/>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color w:val="000000"/>
          <w:lang w:val="en-US"/>
        </w:rPr>
      </w:pPr>
      <w:r>
        <w:rPr>
          <w:rFonts w:hint="eastAsia" w:ascii="微软雅黑" w:hAnsi="微软雅黑" w:eastAsia="微软雅黑" w:cs="微软雅黑"/>
          <w:color w:val="000000"/>
          <w:lang w:val="en-US"/>
        </w:rPr>
        <w:t>效率型团队管理</w:t>
      </w:r>
    </w:p>
    <w:p>
      <w:pPr>
        <w:pStyle w:val="14"/>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color w:val="000000"/>
          <w:lang w:val="en-US"/>
        </w:rPr>
      </w:pPr>
      <w:r>
        <w:rPr>
          <w:rFonts w:hint="eastAsia" w:ascii="微软雅黑" w:hAnsi="微软雅黑" w:eastAsia="微软雅黑" w:cs="微软雅黑"/>
          <w:color w:val="000000"/>
          <w:lang w:val="en-US"/>
        </w:rPr>
        <w:t>效能型团队管理</w:t>
      </w:r>
    </w:p>
    <w:p>
      <w:pPr>
        <w:pStyle w:val="14"/>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ind w:firstLineChars="0"/>
        <w:rPr>
          <w:rFonts w:ascii="微软雅黑" w:hAnsi="微软雅黑" w:eastAsia="微软雅黑" w:cs="微软雅黑"/>
          <w:b/>
          <w:color w:val="C45911"/>
          <w:lang w:val="en-US"/>
        </w:rPr>
      </w:pPr>
      <w:r>
        <w:rPr>
          <w:rFonts w:hint="eastAsia" w:ascii="微软雅黑" w:hAnsi="微软雅黑" w:eastAsia="微软雅黑" w:cs="微软雅黑"/>
          <w:b/>
          <w:color w:val="C45911"/>
          <w:lang w:val="en-US"/>
        </w:rPr>
        <w:t>机制与文化并重</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1</w:t>
      </w:r>
      <w:r>
        <w:rPr>
          <w:rFonts w:ascii="微软雅黑" w:hAnsi="微软雅黑" w:eastAsia="微软雅黑" w:cs="微软雅黑"/>
          <w:color w:val="000000"/>
          <w:lang w:val="en-US"/>
        </w:rPr>
        <w:t>．</w:t>
      </w:r>
      <w:r>
        <w:rPr>
          <w:rFonts w:hint="eastAsia" w:ascii="微软雅黑" w:hAnsi="微软雅黑" w:eastAsia="微软雅黑" w:cs="微软雅黑"/>
          <w:color w:val="000000"/>
          <w:lang w:val="en-US"/>
        </w:rPr>
        <w:t>时刻关注机制漏洞</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微软雅黑"/>
          <w:color w:val="000000"/>
          <w:lang w:val="en-US"/>
        </w:rPr>
      </w:pPr>
      <w:r>
        <w:rPr>
          <w:rFonts w:hint="eastAsia" w:ascii="微软雅黑" w:hAnsi="微软雅黑" w:eastAsia="微软雅黑" w:cs="微软雅黑"/>
          <w:color w:val="000000"/>
          <w:lang w:val="en-US"/>
        </w:rPr>
        <w:t>2</w:t>
      </w:r>
      <w:r>
        <w:rPr>
          <w:rFonts w:ascii="微软雅黑" w:hAnsi="微软雅黑" w:eastAsia="微软雅黑" w:cs="微软雅黑"/>
          <w:color w:val="000000"/>
          <w:lang w:val="en-US"/>
        </w:rPr>
        <w:t>．</w:t>
      </w:r>
      <w:r>
        <w:rPr>
          <w:rFonts w:hint="eastAsia" w:ascii="微软雅黑" w:hAnsi="微软雅黑" w:eastAsia="微软雅黑" w:cs="微软雅黑"/>
          <w:color w:val="000000"/>
          <w:lang w:val="en-US"/>
        </w:rPr>
        <w:t>建立正向的团队文化</w:t>
      </w:r>
    </w:p>
    <w:p>
      <w:pPr>
        <w:spacing w:after="0" w:line="276" w:lineRule="auto"/>
        <w:jc w:val="both"/>
        <w:rPr>
          <w:rFonts w:ascii="微软雅黑" w:hAnsi="微软雅黑" w:eastAsia="微软雅黑" w:cs="Times New Roman"/>
          <w:b/>
          <w:color w:val="454545"/>
          <w:lang w:val="en-US"/>
        </w:rPr>
      </w:pPr>
      <w:r>
        <w:rPr>
          <w:rFonts w:hint="eastAsia" w:ascii="微软雅黑" w:hAnsi="微软雅黑" w:eastAsia="微软雅黑" w:cs="MicrosoftYaHei"/>
          <w:b/>
          <w:color w:val="1F4E79"/>
          <w:lang w:val="en-US"/>
        </w:rPr>
        <w:t>第</w:t>
      </w:r>
      <w:r>
        <w:rPr>
          <w:rFonts w:hint="eastAsia" w:ascii="微软雅黑" w:hAnsi="微软雅黑" w:eastAsia="微软雅黑" w:cs="MicrosoftYaHei"/>
          <w:b/>
          <w:color w:val="1F4E79"/>
          <w:lang w:val="en-US" w:eastAsia="zh-CN"/>
        </w:rPr>
        <w:t>四</w:t>
      </w:r>
      <w:r>
        <w:rPr>
          <w:rFonts w:hint="eastAsia" w:ascii="微软雅黑" w:hAnsi="微软雅黑" w:eastAsia="微软雅黑" w:cs="MicrosoftYaHei"/>
          <w:b/>
          <w:color w:val="1F4E79"/>
          <w:lang w:val="en-US"/>
        </w:rPr>
        <w:t>篇</w:t>
      </w:r>
      <w:r>
        <w:rPr>
          <w:rFonts w:hint="eastAsia" w:ascii="微软雅黑" w:hAnsi="微软雅黑" w:eastAsia="微软雅黑" w:cs="微软雅黑"/>
          <w:b/>
          <w:color w:val="454545"/>
          <w:lang w:val="en-US"/>
        </w:rPr>
        <w:t>狼性团队的五项修炼</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一、</w:t>
      </w:r>
      <w:r>
        <w:rPr>
          <w:rFonts w:hint="eastAsia" w:ascii="微软雅黑" w:hAnsi="微软雅黑" w:eastAsia="微软雅黑" w:cs="微软雅黑"/>
          <w:b/>
          <w:color w:val="C45911"/>
          <w:lang w:val="en-US"/>
        </w:rPr>
        <w:t>结</w:t>
      </w:r>
      <w:r>
        <w:rPr>
          <w:rFonts w:hint="eastAsia" w:ascii="微软雅黑" w:hAnsi="微软雅黑" w:eastAsia="微软雅黑" w:cs="MS PGothic"/>
          <w:b/>
          <w:color w:val="C45911"/>
          <w:lang w:val="en-US"/>
        </w:rPr>
        <w:t>果</w:t>
      </w:r>
      <w:r>
        <w:rPr>
          <w:rFonts w:hint="eastAsia" w:ascii="微软雅黑" w:hAnsi="微软雅黑" w:eastAsia="微软雅黑" w:cs="微软雅黑"/>
          <w:b/>
          <w:color w:val="C45911"/>
          <w:lang w:val="en-US"/>
        </w:rPr>
        <w:t>导</w:t>
      </w:r>
      <w:r>
        <w:rPr>
          <w:rFonts w:hint="eastAsia" w:ascii="微软雅黑" w:hAnsi="微软雅黑" w:eastAsia="微软雅黑" w:cs="MS PGothic"/>
          <w:b/>
          <w:color w:val="C45911"/>
          <w:lang w:val="en-US"/>
        </w:rPr>
        <w:t>向</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w:t>
      </w:r>
      <w:r>
        <w:rPr>
          <w:rFonts w:hint="eastAsia" w:ascii="微软雅黑" w:hAnsi="微软雅黑" w:eastAsia="微软雅黑" w:cs="微软雅黑"/>
          <w:color w:val="000000"/>
          <w:lang w:val="en-US"/>
        </w:rPr>
        <w:t>为</w:t>
      </w:r>
      <w:r>
        <w:rPr>
          <w:rFonts w:hint="eastAsia" w:ascii="微软雅黑" w:hAnsi="微软雅黑" w:eastAsia="微软雅黑" w:cs="MS PGothic"/>
          <w:color w:val="000000"/>
          <w:lang w:val="en-US"/>
        </w:rPr>
        <w:t>什么做</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w:t>
      </w:r>
      <w:r>
        <w:rPr>
          <w:rFonts w:hint="eastAsia" w:ascii="微软雅黑" w:hAnsi="微软雅黑" w:eastAsia="微软雅黑" w:cs="微软雅黑"/>
          <w:color w:val="000000"/>
          <w:lang w:val="en-US"/>
        </w:rPr>
        <w:t>这</w:t>
      </w:r>
      <w:r>
        <w:rPr>
          <w:rFonts w:hint="eastAsia" w:ascii="微软雅黑" w:hAnsi="微软雅黑" w:eastAsia="微软雅黑" w:cs="MS PGothic"/>
          <w:color w:val="000000"/>
          <w:lang w:val="en-US"/>
        </w:rPr>
        <w:t>么</w:t>
      </w:r>
      <w:r>
        <w:rPr>
          <w:rFonts w:hint="eastAsia" w:ascii="微软雅黑" w:hAnsi="微软雅黑" w:eastAsia="微软雅黑" w:cs="微软雅黑"/>
          <w:color w:val="000000"/>
          <w:lang w:val="en-US"/>
        </w:rPr>
        <w:t>难</w:t>
      </w:r>
      <w:r>
        <w:rPr>
          <w:rFonts w:hint="eastAsia" w:ascii="微软雅黑" w:hAnsi="微软雅黑" w:eastAsia="微软雅黑" w:cs="MS PGothic"/>
          <w:color w:val="000000"/>
          <w:lang w:val="en-US"/>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2．狼性</w:t>
      </w:r>
      <w:r>
        <w:rPr>
          <w:rFonts w:hint="eastAsia" w:ascii="微软雅黑" w:hAnsi="微软雅黑" w:eastAsia="微软雅黑" w:cs="微软雅黑"/>
          <w:color w:val="000000"/>
          <w:lang w:val="en-US"/>
        </w:rPr>
        <w:t>销</w:t>
      </w:r>
      <w:r>
        <w:rPr>
          <w:rFonts w:hint="eastAsia" w:ascii="微软雅黑" w:hAnsi="微软雅黑" w:eastAsia="微软雅黑" w:cs="MS PGothic"/>
          <w:color w:val="000000"/>
          <w:lang w:val="en-US"/>
        </w:rPr>
        <w:t>售</w:t>
      </w:r>
      <w:r>
        <w:rPr>
          <w:rFonts w:hint="eastAsia" w:ascii="微软雅黑" w:hAnsi="微软雅黑" w:eastAsia="微软雅黑" w:cs="微软雅黑"/>
          <w:color w:val="000000"/>
          <w:lang w:val="en-US"/>
        </w:rPr>
        <w:t>团队</w:t>
      </w:r>
      <w:r>
        <w:rPr>
          <w:rFonts w:hint="eastAsia" w:ascii="微软雅黑" w:hAnsi="微软雅黑" w:eastAsia="微软雅黑" w:cs="MS PGothic"/>
          <w:color w:val="000000"/>
          <w:lang w:val="en-US"/>
        </w:rPr>
        <w:t>靠什么生存？</w:t>
      </w:r>
      <w:r>
        <w:rPr>
          <w:rFonts w:hint="eastAsia" w:ascii="微软雅黑" w:hAnsi="微软雅黑" w:eastAsia="微软雅黑" w:cs="MicrosoftYaHei"/>
          <w:color w:val="000000"/>
          <w:lang w:val="en-US"/>
        </w:rPr>
        <w:t>——</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3．无</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果的困惑？</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4．什么是</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果思</w:t>
      </w:r>
      <w:r>
        <w:rPr>
          <w:rFonts w:hint="eastAsia" w:ascii="微软雅黑" w:hAnsi="微软雅黑" w:eastAsia="微软雅黑" w:cs="微软雅黑"/>
          <w:color w:val="000000"/>
          <w:lang w:val="en-US"/>
        </w:rPr>
        <w:t>维</w:t>
      </w:r>
      <w:r>
        <w:rPr>
          <w:rFonts w:hint="eastAsia" w:ascii="微软雅黑" w:hAnsi="微软雅黑" w:eastAsia="微软雅黑" w:cs="MS PGothic"/>
          <w:color w:val="000000"/>
          <w:lang w:val="en-US"/>
        </w:rPr>
        <w:t>？</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5．</w:t>
      </w:r>
      <w:r>
        <w:rPr>
          <w:rFonts w:hint="eastAsia" w:ascii="微软雅黑" w:hAnsi="微软雅黑" w:eastAsia="微软雅黑" w:cs="微软雅黑"/>
          <w:color w:val="000000"/>
          <w:lang w:val="en-US"/>
        </w:rPr>
        <w:t>为</w:t>
      </w:r>
      <w:r>
        <w:rPr>
          <w:rFonts w:hint="eastAsia" w:ascii="微软雅黑" w:hAnsi="微软雅黑" w:eastAsia="微软雅黑" w:cs="MS PGothic"/>
          <w:color w:val="000000"/>
          <w:lang w:val="en-US"/>
        </w:rPr>
        <w:t>什么做</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w:t>
      </w:r>
      <w:r>
        <w:rPr>
          <w:rFonts w:hint="eastAsia" w:ascii="微软雅黑" w:hAnsi="微软雅黑" w:eastAsia="微软雅黑" w:cs="微软雅黑"/>
          <w:color w:val="000000"/>
          <w:lang w:val="en-US"/>
        </w:rPr>
        <w:t>这</w:t>
      </w:r>
      <w:r>
        <w:rPr>
          <w:rFonts w:hint="eastAsia" w:ascii="微软雅黑" w:hAnsi="微软雅黑" w:eastAsia="微软雅黑" w:cs="MS PGothic"/>
          <w:color w:val="000000"/>
          <w:lang w:val="en-US"/>
        </w:rPr>
        <w:t>么</w:t>
      </w:r>
      <w:r>
        <w:rPr>
          <w:rFonts w:hint="eastAsia" w:ascii="微软雅黑" w:hAnsi="微软雅黑" w:eastAsia="微软雅黑" w:cs="微软雅黑"/>
          <w:color w:val="000000"/>
          <w:lang w:val="en-US"/>
        </w:rPr>
        <w:t>难</w:t>
      </w:r>
      <w:r>
        <w:rPr>
          <w:rFonts w:hint="eastAsia" w:ascii="微软雅黑" w:hAnsi="微软雅黑" w:eastAsia="微软雅黑" w:cs="MS PGothic"/>
          <w:color w:val="000000"/>
          <w:lang w:val="en-US"/>
        </w:rPr>
        <w:t>？做</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果的两大工具：日</w:t>
      </w:r>
      <w:r>
        <w:rPr>
          <w:rFonts w:hint="eastAsia" w:ascii="微软雅黑" w:hAnsi="微软雅黑" w:eastAsia="微软雅黑" w:cs="微软雅黑"/>
          <w:color w:val="000000"/>
          <w:lang w:val="en-US"/>
        </w:rPr>
        <w:t>计</w:t>
      </w:r>
      <w:r>
        <w:rPr>
          <w:rFonts w:hint="eastAsia" w:ascii="微软雅黑" w:hAnsi="微软雅黑" w:eastAsia="微软雅黑" w:cs="MS PGothic"/>
          <w:color w:val="000000"/>
          <w:lang w:val="en-US"/>
        </w:rPr>
        <w:t>划日</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果／周</w:t>
      </w:r>
      <w:r>
        <w:rPr>
          <w:rFonts w:hint="eastAsia" w:ascii="微软雅黑" w:hAnsi="微软雅黑" w:eastAsia="微软雅黑" w:cs="微软雅黑"/>
          <w:color w:val="000000"/>
          <w:lang w:val="en-US"/>
        </w:rPr>
        <w:t>计</w:t>
      </w:r>
      <w:r>
        <w:rPr>
          <w:rFonts w:hint="eastAsia" w:ascii="微软雅黑" w:hAnsi="微软雅黑" w:eastAsia="微软雅黑" w:cs="MS PGothic"/>
          <w:color w:val="000000"/>
          <w:lang w:val="en-US"/>
        </w:rPr>
        <w:t>划周</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6．厘清</w:t>
      </w:r>
      <w:r>
        <w:rPr>
          <w:rFonts w:hint="eastAsia" w:ascii="微软雅黑" w:hAnsi="微软雅黑" w:eastAsia="微软雅黑" w:cs="微软雅黑"/>
          <w:color w:val="000000"/>
          <w:lang w:val="en-US"/>
        </w:rPr>
        <w:t>结</w:t>
      </w:r>
      <w:r>
        <w:rPr>
          <w:rFonts w:hint="eastAsia" w:ascii="微软雅黑" w:hAnsi="微软雅黑" w:eastAsia="微软雅黑" w:cs="MS PGothic"/>
          <w:color w:val="000000"/>
          <w:lang w:val="en-US"/>
        </w:rPr>
        <w:t>果思</w:t>
      </w:r>
      <w:r>
        <w:rPr>
          <w:rFonts w:hint="eastAsia" w:ascii="微软雅黑" w:hAnsi="微软雅黑" w:eastAsia="微软雅黑" w:cs="微软雅黑"/>
          <w:color w:val="000000"/>
          <w:lang w:val="en-US"/>
        </w:rPr>
        <w:t>维</w:t>
      </w:r>
      <w:r>
        <w:rPr>
          <w:rFonts w:hint="eastAsia" w:ascii="微软雅黑" w:hAnsi="微软雅黑" w:eastAsia="微软雅黑" w:cs="MS PGothic"/>
          <w:color w:val="000000"/>
          <w:lang w:val="en-US"/>
        </w:rPr>
        <w:t>的两大</w:t>
      </w:r>
      <w:r>
        <w:rPr>
          <w:rFonts w:hint="eastAsia" w:ascii="微软雅黑" w:hAnsi="微软雅黑" w:eastAsia="微软雅黑" w:cs="微软雅黑"/>
          <w:color w:val="000000"/>
          <w:lang w:val="en-US"/>
        </w:rPr>
        <w:t>误</w:t>
      </w:r>
      <w:r>
        <w:rPr>
          <w:rFonts w:hint="eastAsia" w:ascii="微软雅黑" w:hAnsi="微软雅黑" w:eastAsia="微软雅黑" w:cs="MS PGothic"/>
          <w:color w:val="000000"/>
          <w:lang w:val="en-US"/>
        </w:rPr>
        <w:t>区</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二、勇于担当</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w:t>
      </w:r>
      <w:r>
        <w:rPr>
          <w:rFonts w:hint="eastAsia" w:ascii="微软雅黑" w:hAnsi="微软雅黑" w:eastAsia="微软雅黑" w:cs="微软雅黑"/>
          <w:color w:val="000000"/>
          <w:lang w:val="en-US"/>
        </w:rPr>
        <w:t>执</w:t>
      </w:r>
      <w:r>
        <w:rPr>
          <w:rFonts w:hint="eastAsia" w:ascii="微软雅黑" w:hAnsi="微软雅黑" w:eastAsia="微软雅黑" w:cs="MS PGothic"/>
          <w:color w:val="000000"/>
          <w:lang w:val="en-US"/>
        </w:rPr>
        <w:t>行人才的</w:t>
      </w:r>
      <w:r>
        <w:rPr>
          <w:rFonts w:hint="eastAsia" w:ascii="微软雅黑" w:hAnsi="微软雅黑" w:eastAsia="微软雅黑" w:cs="MicrosoftYaHei"/>
          <w:color w:val="000000"/>
          <w:lang w:val="en-US"/>
        </w:rPr>
        <w:t>8大特</w:t>
      </w:r>
      <w:r>
        <w:rPr>
          <w:rFonts w:hint="eastAsia" w:ascii="微软雅黑" w:hAnsi="微软雅黑" w:eastAsia="微软雅黑" w:cs="微软雅黑"/>
          <w:color w:val="000000"/>
          <w:lang w:val="en-US"/>
        </w:rPr>
        <w:t>质</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2．三招出人才</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w:t>
      </w:r>
      <w:r>
        <w:rPr>
          <w:rFonts w:hint="eastAsia" w:ascii="微软雅黑" w:hAnsi="微软雅黑" w:eastAsia="微软雅黑" w:cs="微软雅黑"/>
          <w:color w:val="000000"/>
          <w:lang w:val="en-US"/>
        </w:rPr>
        <w:t>责权</w:t>
      </w:r>
      <w:r>
        <w:rPr>
          <w:rFonts w:hint="eastAsia" w:ascii="微软雅黑" w:hAnsi="微软雅黑" w:eastAsia="微软雅黑" w:cs="MS PGothic"/>
          <w:color w:val="000000"/>
          <w:lang w:val="en-US"/>
        </w:rPr>
        <w:t>匹配的关</w:t>
      </w:r>
      <w:r>
        <w:rPr>
          <w:rFonts w:hint="eastAsia" w:ascii="微软雅黑" w:hAnsi="微软雅黑" w:eastAsia="微软雅黑" w:cs="微软雅黑"/>
          <w:color w:val="000000"/>
          <w:lang w:val="en-US"/>
        </w:rPr>
        <w:t>键</w:t>
      </w:r>
      <w:r>
        <w:rPr>
          <w:rFonts w:hint="eastAsia" w:ascii="微软雅黑" w:hAnsi="微软雅黑" w:eastAsia="微软雅黑" w:cs="MS PGothic"/>
          <w:color w:val="000000"/>
          <w:lang w:val="en-US"/>
        </w:rPr>
        <w:t>理念</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4．</w:t>
      </w:r>
      <w:r>
        <w:rPr>
          <w:rFonts w:hint="eastAsia" w:ascii="微软雅黑" w:hAnsi="微软雅黑" w:eastAsia="微软雅黑" w:cs="微软雅黑"/>
          <w:color w:val="000000"/>
          <w:lang w:val="en-US"/>
        </w:rPr>
        <w:t>责</w:t>
      </w:r>
      <w:r>
        <w:rPr>
          <w:rFonts w:hint="eastAsia" w:ascii="微软雅黑" w:hAnsi="微软雅黑" w:eastAsia="微软雅黑" w:cs="MS PGothic"/>
          <w:color w:val="000000"/>
          <w:lang w:val="en-US"/>
        </w:rPr>
        <w:t>任</w:t>
      </w:r>
      <w:r>
        <w:rPr>
          <w:rFonts w:hint="eastAsia" w:ascii="微软雅黑" w:hAnsi="微软雅黑" w:eastAsia="微软雅黑" w:cs="微软雅黑"/>
          <w:color w:val="000000"/>
          <w:lang w:val="en-US"/>
        </w:rPr>
        <w:t>归</w:t>
      </w:r>
      <w:r>
        <w:rPr>
          <w:rFonts w:hint="eastAsia" w:ascii="微软雅黑" w:hAnsi="微软雅黑" w:eastAsia="微软雅黑" w:cs="MS PGothic"/>
          <w:color w:val="000000"/>
          <w:lang w:val="en-US"/>
        </w:rPr>
        <w:t>位两大法宝</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三、系</w:t>
      </w:r>
      <w:r>
        <w:rPr>
          <w:rFonts w:hint="eastAsia" w:ascii="微软雅黑" w:hAnsi="微软雅黑" w:eastAsia="微软雅黑" w:cs="微软雅黑"/>
          <w:b/>
          <w:color w:val="C45911"/>
          <w:lang w:val="en-US"/>
        </w:rPr>
        <w:t>统</w:t>
      </w:r>
      <w:r>
        <w:rPr>
          <w:rFonts w:hint="eastAsia" w:ascii="微软雅黑" w:hAnsi="微软雅黑" w:eastAsia="微软雅黑" w:cs="MS PGothic"/>
          <w:b/>
          <w:color w:val="C45911"/>
          <w:lang w:val="en-US"/>
        </w:rPr>
        <w:t>思</w:t>
      </w:r>
      <w:r>
        <w:rPr>
          <w:rFonts w:hint="eastAsia" w:ascii="微软雅黑" w:hAnsi="微软雅黑" w:eastAsia="微软雅黑" w:cs="微软雅黑"/>
          <w:b/>
          <w:color w:val="C45911"/>
          <w:lang w:val="en-US"/>
        </w:rPr>
        <w:t>维</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1．案例分享：万科与麦当劳</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2．流程的</w:t>
      </w:r>
      <w:r>
        <w:rPr>
          <w:rFonts w:hint="eastAsia" w:ascii="微软雅黑" w:hAnsi="微软雅黑" w:eastAsia="微软雅黑" w:cs="微软雅黑"/>
          <w:color w:val="000000"/>
          <w:lang w:val="en-US"/>
        </w:rPr>
        <w:t>导</w:t>
      </w:r>
      <w:r>
        <w:rPr>
          <w:rFonts w:hint="eastAsia" w:ascii="微软雅黑" w:hAnsi="微软雅黑" w:eastAsia="微软雅黑" w:cs="MS PGothic"/>
          <w:color w:val="000000"/>
          <w:lang w:val="en-US"/>
        </w:rPr>
        <w:t>入：僵化－固化－</w:t>
      </w:r>
      <w:r>
        <w:rPr>
          <w:rFonts w:hint="eastAsia" w:ascii="微软雅黑" w:hAnsi="微软雅黑" w:eastAsia="微软雅黑" w:cs="微软雅黑"/>
          <w:color w:val="000000"/>
          <w:lang w:val="en-US"/>
        </w:rPr>
        <w:t>优</w:t>
      </w:r>
      <w:r>
        <w:rPr>
          <w:rFonts w:hint="eastAsia" w:ascii="微软雅黑" w:hAnsi="微软雅黑" w:eastAsia="微软雅黑" w:cs="MS PGothic"/>
          <w:color w:val="000000"/>
          <w:lang w:val="en-US"/>
        </w:rPr>
        <w:t>化</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3．系</w:t>
      </w:r>
      <w:r>
        <w:rPr>
          <w:rFonts w:hint="eastAsia" w:ascii="微软雅黑" w:hAnsi="微软雅黑" w:eastAsia="微软雅黑" w:cs="微软雅黑"/>
          <w:color w:val="000000"/>
          <w:lang w:val="en-US"/>
        </w:rPr>
        <w:t>统</w:t>
      </w:r>
      <w:r>
        <w:rPr>
          <w:rFonts w:hint="eastAsia" w:ascii="微软雅黑" w:hAnsi="微软雅黑" w:eastAsia="微软雅黑" w:cs="MS PGothic"/>
          <w:color w:val="000000"/>
          <w:lang w:val="en-US"/>
        </w:rPr>
        <w:t>思</w:t>
      </w:r>
      <w:r>
        <w:rPr>
          <w:rFonts w:hint="eastAsia" w:ascii="微软雅黑" w:hAnsi="微软雅黑" w:eastAsia="微软雅黑" w:cs="微软雅黑"/>
          <w:color w:val="000000"/>
          <w:lang w:val="en-US"/>
        </w:rPr>
        <w:t>维</w:t>
      </w:r>
      <w:r>
        <w:rPr>
          <w:rFonts w:hint="eastAsia" w:ascii="微软雅黑" w:hAnsi="微软雅黑" w:eastAsia="微软雅黑" w:cs="MS PGothic"/>
          <w:color w:val="000000"/>
          <w:lang w:val="en-US"/>
        </w:rPr>
        <w:t>与能人思</w:t>
      </w:r>
      <w:r>
        <w:rPr>
          <w:rFonts w:hint="eastAsia" w:ascii="微软雅黑" w:hAnsi="微软雅黑" w:eastAsia="微软雅黑" w:cs="微软雅黑"/>
          <w:color w:val="000000"/>
          <w:lang w:val="en-US"/>
        </w:rPr>
        <w:t>维</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4．建立</w:t>
      </w:r>
      <w:r>
        <w:rPr>
          <w:rFonts w:hint="eastAsia" w:ascii="微软雅黑" w:hAnsi="微软雅黑" w:eastAsia="微软雅黑" w:cs="微软雅黑"/>
          <w:color w:val="000000"/>
          <w:lang w:val="en-US"/>
        </w:rPr>
        <w:t>执</w:t>
      </w:r>
      <w:r>
        <w:rPr>
          <w:rFonts w:hint="eastAsia" w:ascii="微软雅黑" w:hAnsi="微软雅黑" w:eastAsia="微软雅黑" w:cs="MS PGothic"/>
          <w:color w:val="000000"/>
          <w:lang w:val="en-US"/>
        </w:rPr>
        <w:t>行系</w:t>
      </w:r>
      <w:r>
        <w:rPr>
          <w:rFonts w:hint="eastAsia" w:ascii="微软雅黑" w:hAnsi="微软雅黑" w:eastAsia="微软雅黑" w:cs="微软雅黑"/>
          <w:color w:val="000000"/>
          <w:lang w:val="en-US"/>
        </w:rPr>
        <w:t>统</w:t>
      </w:r>
      <w:r>
        <w:rPr>
          <w:rFonts w:hint="eastAsia" w:ascii="微软雅黑" w:hAnsi="微软雅黑" w:eastAsia="微软雅黑" w:cs="MS PGothic"/>
          <w:color w:val="000000"/>
          <w:lang w:val="en-US"/>
        </w:rPr>
        <w:t>的相关建</w:t>
      </w:r>
      <w:r>
        <w:rPr>
          <w:rFonts w:hint="eastAsia" w:ascii="微软雅黑" w:hAnsi="微软雅黑" w:eastAsia="微软雅黑" w:cs="微软雅黑"/>
          <w:color w:val="000000"/>
          <w:lang w:val="en-US"/>
        </w:rPr>
        <w:t>议</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四、</w:t>
      </w:r>
      <w:r>
        <w:rPr>
          <w:rFonts w:hint="eastAsia" w:ascii="微软雅黑" w:hAnsi="微软雅黑" w:eastAsia="微软雅黑" w:cs="微软雅黑"/>
          <w:b/>
          <w:color w:val="C45911"/>
          <w:lang w:val="en-US"/>
        </w:rPr>
        <w:t>节</w:t>
      </w:r>
      <w:r>
        <w:rPr>
          <w:rFonts w:hint="eastAsia" w:ascii="微软雅黑" w:hAnsi="微软雅黑" w:eastAsia="微软雅黑" w:cs="MS PGothic"/>
          <w:b/>
          <w:color w:val="C45911"/>
          <w:lang w:val="en-US"/>
        </w:rPr>
        <w:t>点管控</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w:t>
      </w:r>
      <w:r>
        <w:rPr>
          <w:rFonts w:hint="eastAsia" w:ascii="微软雅黑" w:hAnsi="微软雅黑" w:eastAsia="微软雅黑" w:cs="微软雅黑"/>
          <w:color w:val="000000"/>
          <w:lang w:val="en-US"/>
        </w:rPr>
        <w:t>节</w:t>
      </w:r>
      <w:r>
        <w:rPr>
          <w:rFonts w:hint="eastAsia" w:ascii="微软雅黑" w:hAnsi="微软雅黑" w:eastAsia="微软雅黑" w:cs="MS PGothic"/>
          <w:color w:val="000000"/>
          <w:lang w:val="en-US"/>
        </w:rPr>
        <w:t>点管控的关</w:t>
      </w:r>
      <w:r>
        <w:rPr>
          <w:rFonts w:hint="eastAsia" w:ascii="微软雅黑" w:hAnsi="微软雅黑" w:eastAsia="微软雅黑" w:cs="微软雅黑"/>
          <w:color w:val="000000"/>
          <w:lang w:val="en-US"/>
        </w:rPr>
        <w:t>键</w:t>
      </w:r>
      <w:r>
        <w:rPr>
          <w:rFonts w:hint="eastAsia" w:ascii="微软雅黑" w:hAnsi="微软雅黑" w:eastAsia="微软雅黑" w:cs="MS PGothic"/>
          <w:color w:val="000000"/>
          <w:lang w:val="en-US"/>
        </w:rPr>
        <w:t>——有效的</w:t>
      </w:r>
      <w:r>
        <w:rPr>
          <w:rFonts w:hint="eastAsia" w:ascii="微软雅黑" w:hAnsi="微软雅黑" w:eastAsia="微软雅黑" w:cs="微软雅黑"/>
          <w:color w:val="000000"/>
          <w:lang w:val="en-US"/>
        </w:rPr>
        <w:t>检查监</w:t>
      </w:r>
      <w:r>
        <w:rPr>
          <w:rFonts w:hint="eastAsia" w:ascii="微软雅黑" w:hAnsi="微软雅黑" w:eastAsia="微软雅黑" w:cs="MS PGothic"/>
          <w:color w:val="000000"/>
          <w:lang w:val="en-US"/>
        </w:rPr>
        <w:t>督</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2．关于</w:t>
      </w:r>
      <w:r>
        <w:rPr>
          <w:rFonts w:hint="eastAsia" w:ascii="微软雅黑" w:hAnsi="微软雅黑" w:eastAsia="微软雅黑" w:cs="微软雅黑"/>
          <w:color w:val="000000"/>
          <w:lang w:val="en-US"/>
        </w:rPr>
        <w:t>监</w:t>
      </w:r>
      <w:r>
        <w:rPr>
          <w:rFonts w:hint="eastAsia" w:ascii="微软雅黑" w:hAnsi="微软雅黑" w:eastAsia="微软雅黑" w:cs="MS PGothic"/>
          <w:color w:val="000000"/>
          <w:lang w:val="en-US"/>
        </w:rPr>
        <w:t>督的两大提示</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3．郭士</w:t>
      </w:r>
      <w:r>
        <w:rPr>
          <w:rFonts w:hint="eastAsia" w:ascii="微软雅黑" w:hAnsi="微软雅黑" w:eastAsia="微软雅黑" w:cs="微软雅黑"/>
          <w:color w:val="000000"/>
          <w:lang w:val="en-US"/>
        </w:rPr>
        <w:t>纳</w:t>
      </w:r>
      <w:r>
        <w:rPr>
          <w:rFonts w:hint="eastAsia" w:ascii="微软雅黑" w:hAnsi="微软雅黑" w:eastAsia="微软雅黑" w:cs="MS PGothic"/>
          <w:color w:val="000000"/>
          <w:lang w:val="en-US"/>
        </w:rPr>
        <w:t>的提醒与</w:t>
      </w:r>
      <w:r>
        <w:rPr>
          <w:rFonts w:hint="eastAsia" w:ascii="微软雅黑" w:hAnsi="微软雅黑" w:eastAsia="微软雅黑" w:cs="微软雅黑"/>
          <w:color w:val="000000"/>
          <w:lang w:val="en-US"/>
        </w:rPr>
        <w:t>检查</w:t>
      </w:r>
      <w:r>
        <w:rPr>
          <w:rFonts w:hint="eastAsia" w:ascii="微软雅黑" w:hAnsi="微软雅黑" w:eastAsia="微软雅黑" w:cs="MS PGothic"/>
          <w:color w:val="000000"/>
          <w:lang w:val="en-US"/>
        </w:rPr>
        <w:t>的三个方向</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4．</w:t>
      </w:r>
      <w:r>
        <w:rPr>
          <w:rFonts w:hint="eastAsia" w:ascii="微软雅黑" w:hAnsi="微软雅黑" w:eastAsia="微软雅黑" w:cs="微软雅黑"/>
          <w:color w:val="000000"/>
          <w:lang w:val="en-US"/>
        </w:rPr>
        <w:t>团队</w:t>
      </w:r>
      <w:r>
        <w:rPr>
          <w:rFonts w:hint="eastAsia" w:ascii="微软雅黑" w:hAnsi="微软雅黑" w:eastAsia="微软雅黑" w:cs="MS PGothic"/>
          <w:color w:val="000000"/>
          <w:lang w:val="en-US"/>
        </w:rPr>
        <w:t>管理的提示</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b/>
          <w:color w:val="C45911"/>
          <w:lang w:val="en-US"/>
        </w:rPr>
      </w:pPr>
      <w:r>
        <w:rPr>
          <w:rFonts w:hint="eastAsia" w:ascii="微软雅黑" w:hAnsi="微软雅黑" w:eastAsia="微软雅黑" w:cs="MicrosoftYaHei"/>
          <w:b/>
          <w:color w:val="C45911"/>
          <w:lang w:val="en-US"/>
        </w:rPr>
        <w:t>五、制度激励</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1．人性化与制度化的平衡</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2．</w:t>
      </w:r>
      <w:r>
        <w:rPr>
          <w:rFonts w:hint="eastAsia" w:ascii="微软雅黑" w:hAnsi="微软雅黑" w:eastAsia="微软雅黑" w:cs="微软雅黑"/>
          <w:color w:val="000000"/>
          <w:lang w:val="en-US"/>
        </w:rPr>
        <w:t>邓</w:t>
      </w:r>
      <w:r>
        <w:rPr>
          <w:rFonts w:hint="eastAsia" w:ascii="微软雅黑" w:hAnsi="微软雅黑" w:eastAsia="微软雅黑" w:cs="MS PGothic"/>
          <w:color w:val="000000"/>
          <w:lang w:val="en-US"/>
        </w:rPr>
        <w:t>公的告</w:t>
      </w:r>
      <w:r>
        <w:rPr>
          <w:rFonts w:hint="eastAsia" w:ascii="微软雅黑" w:hAnsi="微软雅黑" w:eastAsia="微软雅黑" w:cs="微软雅黑"/>
          <w:color w:val="000000"/>
          <w:lang w:val="en-US"/>
        </w:rPr>
        <w:t>诫</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微软雅黑" w:hAnsi="微软雅黑" w:eastAsia="微软雅黑" w:cs="MicrosoftYaHei"/>
          <w:color w:val="000000"/>
          <w:lang w:val="en-US"/>
        </w:rPr>
      </w:pPr>
      <w:r>
        <w:rPr>
          <w:rFonts w:hint="eastAsia" w:ascii="微软雅黑" w:hAnsi="微软雅黑" w:eastAsia="微软雅黑" w:cs="MicrosoftYaHei"/>
          <w:color w:val="000000"/>
          <w:lang w:val="en-US"/>
        </w:rPr>
        <w:t>3．激励的两大原</w:t>
      </w:r>
      <w:r>
        <w:rPr>
          <w:rFonts w:hint="eastAsia" w:ascii="微软雅黑" w:hAnsi="微软雅黑" w:eastAsia="微软雅黑" w:cs="微软雅黑"/>
          <w:color w:val="000000"/>
          <w:lang w:val="en-US"/>
        </w:rPr>
        <w:t>则</w:t>
      </w: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hint="eastAsia" w:ascii="微软雅黑" w:hAnsi="微软雅黑" w:eastAsia="微软雅黑" w:cs="MicrosoftYaHei"/>
          <w:color w:val="000000"/>
          <w:lang w:val="en-US"/>
        </w:rPr>
      </w:pPr>
      <w:r>
        <w:rPr>
          <w:rFonts w:hint="eastAsia" w:ascii="微软雅黑" w:hAnsi="微软雅黑" w:eastAsia="微软雅黑" w:cs="MicrosoftYaHei"/>
          <w:color w:val="000000"/>
          <w:lang w:val="en-US"/>
        </w:rPr>
        <w:t>4．如何正确的激励</w:t>
      </w:r>
    </w:p>
    <w:p>
      <w:pPr>
        <w:rPr>
          <w:rFonts w:hint="eastAsia" w:ascii="微软雅黑" w:hAnsi="微软雅黑" w:eastAsia="微软雅黑"/>
          <w:b/>
          <w:sz w:val="28"/>
          <w:szCs w:val="28"/>
        </w:rPr>
      </w:pPr>
      <w:r>
        <w:rPr>
          <w:rFonts w:hint="eastAsia" w:ascii="微软雅黑" w:hAnsi="微软雅黑" w:eastAsia="微软雅黑"/>
          <w:b/>
          <w:sz w:val="28"/>
          <w:szCs w:val="28"/>
        </w:rPr>
        <w:t>实战型能落地营销/管理专家-</w:t>
      </w:r>
      <w:r>
        <w:rPr>
          <w:rFonts w:hint="eastAsia" w:ascii="微软雅黑" w:hAnsi="微软雅黑" w:eastAsia="微软雅黑"/>
          <w:b/>
          <w:sz w:val="28"/>
          <w:szCs w:val="28"/>
          <w:lang w:eastAsia="zh-CN"/>
        </w:rPr>
        <w:t>黄俭</w:t>
      </w:r>
      <w:r>
        <w:rPr>
          <w:rFonts w:hint="eastAsia" w:ascii="微软雅黑" w:hAnsi="微软雅黑" w:eastAsia="微软雅黑"/>
          <w:b/>
          <w:sz w:val="28"/>
          <w:szCs w:val="28"/>
        </w:rPr>
        <w:t>介绍</w:t>
      </w:r>
    </w:p>
    <w:p>
      <w:pPr>
        <w:ind w:firstLine="420"/>
        <w:rPr>
          <w:rFonts w:hint="eastAsia" w:ascii="微软雅黑" w:hAnsi="微软雅黑" w:eastAsia="微软雅黑"/>
          <w:sz w:val="28"/>
          <w:szCs w:val="28"/>
        </w:rPr>
      </w:pPr>
      <w:r>
        <w:rPr>
          <w:rFonts w:hint="eastAsia" w:ascii="微软雅黑" w:hAnsi="微软雅黑" w:eastAsia="微软雅黑"/>
          <w:sz w:val="28"/>
          <w:szCs w:val="28"/>
          <w:lang w:eastAsia="zh-CN"/>
        </w:rPr>
        <w:t>滨江双创联盟荣誉理事长；</w:t>
      </w:r>
      <w:r>
        <w:rPr>
          <w:rFonts w:hint="eastAsia" w:ascii="微软雅黑" w:hAnsi="微软雅黑" w:eastAsia="微软雅黑"/>
          <w:sz w:val="28"/>
          <w:szCs w:val="28"/>
        </w:rPr>
        <w:t>上海蓝草企业管理咨询有限公司首席</w:t>
      </w:r>
      <w:r>
        <w:rPr>
          <w:rFonts w:hint="eastAsia" w:ascii="微软雅黑" w:hAnsi="微软雅黑" w:eastAsia="微软雅黑"/>
          <w:sz w:val="28"/>
          <w:szCs w:val="28"/>
          <w:lang w:eastAsia="zh-CN"/>
        </w:rPr>
        <w:t>讲师</w:t>
      </w:r>
      <w:r>
        <w:rPr>
          <w:rFonts w:hint="eastAsia" w:ascii="微软雅黑" w:hAnsi="微软雅黑" w:eastAsia="微软雅黑"/>
          <w:sz w:val="28"/>
          <w:szCs w:val="28"/>
        </w:rPr>
        <w:t>；多家知名企业特聘高级管理顾问</w:t>
      </w:r>
      <w:r>
        <w:rPr>
          <w:rFonts w:hint="eastAsia" w:ascii="微软雅黑" w:hAnsi="微软雅黑" w:eastAsia="微软雅黑"/>
          <w:sz w:val="28"/>
          <w:szCs w:val="28"/>
          <w:lang w:eastAsia="zh-CN"/>
        </w:rPr>
        <w:t>。</w:t>
      </w:r>
    </w:p>
    <w:p>
      <w:pPr>
        <w:ind w:firstLine="560"/>
        <w:rPr>
          <w:rFonts w:hint="eastAsia" w:ascii="微软雅黑" w:hAnsi="微软雅黑" w:eastAsia="微软雅黑"/>
          <w:sz w:val="28"/>
          <w:szCs w:val="28"/>
        </w:rPr>
      </w:pPr>
      <w:r>
        <w:rPr>
          <w:rFonts w:hint="eastAsia" w:ascii="微软雅黑" w:hAnsi="微软雅黑" w:eastAsia="微软雅黑"/>
          <w:sz w:val="28"/>
          <w:szCs w:val="28"/>
          <w:lang w:eastAsia="zh-CN"/>
        </w:rPr>
        <w:t>黄</w:t>
      </w:r>
      <w:r>
        <w:rPr>
          <w:rFonts w:hint="eastAsia" w:ascii="微软雅黑" w:hAnsi="微软雅黑" w:eastAsia="微软雅黑"/>
          <w:sz w:val="28"/>
          <w:szCs w:val="28"/>
        </w:rPr>
        <w:t>老师多年在企业管理、公司战略规划、市场营销、品牌建设、员工管理、绩效考核、上市公司等等方面有着丰富的实践经验；深刻理解了东西方管理精髓。听</w:t>
      </w:r>
      <w:r>
        <w:rPr>
          <w:rFonts w:hint="eastAsia" w:ascii="微软雅黑" w:hAnsi="微软雅黑" w:eastAsia="微软雅黑"/>
          <w:sz w:val="28"/>
          <w:szCs w:val="28"/>
          <w:lang w:eastAsia="zh-CN"/>
        </w:rPr>
        <w:t>黄</w:t>
      </w:r>
      <w:r>
        <w:rPr>
          <w:rFonts w:hint="eastAsia" w:ascii="微软雅黑" w:hAnsi="微软雅黑" w:eastAsia="微软雅黑"/>
          <w:sz w:val="28"/>
          <w:szCs w:val="28"/>
        </w:rPr>
        <w:t>老师上课，可以聆听他的职场经历，分享他的成绩，干货多多！课程突出实用性、故事性、新鲜性和幽默性。宽广的知识体系、丰富的管理实践、积极向上、幽默风趣构成了独特的教学培训风格，深受听众欢迎。通过一系列销售案例剖析点评，使销售管理人员掌握一些管理先进理念，分析技巧、提高解决问题的能力。黄老师近期培训的东风汽车-商用车公司，华东医药公司的销售团队在培训后，销售业绩有了20%提升。</w:t>
      </w:r>
    </w:p>
    <w:p>
      <w:pPr>
        <w:rPr>
          <w:rFonts w:ascii="微软雅黑" w:hAnsi="微软雅黑" w:eastAsia="微软雅黑"/>
          <w:sz w:val="28"/>
          <w:szCs w:val="28"/>
        </w:rPr>
      </w:pPr>
      <w:r>
        <w:rPr>
          <w:rFonts w:hint="eastAsia" w:ascii="微软雅黑" w:hAnsi="微软雅黑" w:eastAsia="微软雅黑"/>
          <w:b/>
          <w:sz w:val="28"/>
          <w:szCs w:val="28"/>
        </w:rPr>
        <w:t>擅长领域</w:t>
      </w:r>
      <w:r>
        <w:rPr>
          <w:rFonts w:hint="eastAsia" w:ascii="微软雅黑" w:hAnsi="微软雅黑" w:eastAsia="微软雅黑"/>
          <w:sz w:val="28"/>
          <w:szCs w:val="28"/>
        </w:rPr>
        <w:t>：战略管理</w:t>
      </w:r>
      <w:r>
        <w:rPr>
          <w:rFonts w:ascii="微软雅黑" w:hAnsi="微软雅黑" w:eastAsia="微软雅黑"/>
          <w:sz w:val="28"/>
          <w:szCs w:val="28"/>
        </w:rPr>
        <w:t xml:space="preserve"> </w:t>
      </w:r>
      <w:r>
        <w:rPr>
          <w:rFonts w:hint="eastAsia" w:ascii="微软雅黑" w:hAnsi="微软雅黑" w:eastAsia="微软雅黑"/>
          <w:sz w:val="28"/>
          <w:szCs w:val="28"/>
        </w:rPr>
        <w:t>/领导力系列</w:t>
      </w:r>
      <w:r>
        <w:rPr>
          <w:rFonts w:ascii="微软雅黑" w:hAnsi="微软雅黑" w:eastAsia="微软雅黑"/>
          <w:sz w:val="28"/>
          <w:szCs w:val="28"/>
        </w:rPr>
        <w:t xml:space="preserve"> </w:t>
      </w:r>
      <w:r>
        <w:rPr>
          <w:rFonts w:hint="eastAsia" w:ascii="微软雅黑" w:hAnsi="微软雅黑" w:eastAsia="微软雅黑"/>
          <w:sz w:val="28"/>
          <w:szCs w:val="28"/>
        </w:rPr>
        <w:t>/</w:t>
      </w:r>
      <w:r>
        <w:rPr>
          <w:rFonts w:ascii="微软雅黑" w:hAnsi="微软雅黑" w:eastAsia="微软雅黑"/>
          <w:sz w:val="28"/>
          <w:szCs w:val="28"/>
        </w:rPr>
        <w:t xml:space="preserve"> </w:t>
      </w:r>
      <w:r>
        <w:rPr>
          <w:rFonts w:hint="eastAsia" w:ascii="微软雅黑" w:hAnsi="微软雅黑" w:eastAsia="微软雅黑"/>
          <w:sz w:val="28"/>
          <w:szCs w:val="28"/>
        </w:rPr>
        <w:t>经典营销</w:t>
      </w:r>
      <w:r>
        <w:rPr>
          <w:rFonts w:ascii="微软雅黑" w:hAnsi="微软雅黑" w:eastAsia="微软雅黑"/>
          <w:sz w:val="28"/>
          <w:szCs w:val="28"/>
        </w:rPr>
        <w:t xml:space="preserve"> </w:t>
      </w:r>
      <w:r>
        <w:rPr>
          <w:rFonts w:hint="eastAsia" w:ascii="微软雅黑" w:hAnsi="微软雅黑" w:eastAsia="微软雅黑"/>
          <w:sz w:val="28"/>
          <w:szCs w:val="28"/>
        </w:rPr>
        <w:t>/新营销</w:t>
      </w:r>
      <w:r>
        <w:rPr>
          <w:rFonts w:ascii="微软雅黑" w:hAnsi="微软雅黑" w:eastAsia="微软雅黑"/>
          <w:sz w:val="28"/>
          <w:szCs w:val="28"/>
        </w:rPr>
        <w:t xml:space="preserve"> </w:t>
      </w:r>
      <w:r>
        <w:rPr>
          <w:rFonts w:hint="eastAsia" w:ascii="微软雅黑" w:hAnsi="微软雅黑" w:eastAsia="微软雅黑" w:cs="Calibri"/>
          <w:sz w:val="28"/>
          <w:szCs w:val="28"/>
        </w:rPr>
        <w:t>/</w:t>
      </w:r>
      <w:r>
        <w:rPr>
          <w:rFonts w:hint="eastAsia" w:ascii="微软雅黑" w:hAnsi="微软雅黑" w:eastAsia="微软雅黑"/>
          <w:sz w:val="28"/>
          <w:szCs w:val="28"/>
        </w:rPr>
        <w:t>大数据营销</w:t>
      </w:r>
    </w:p>
    <w:p>
      <w:pPr>
        <w:rPr>
          <w:rFonts w:hint="eastAsia" w:ascii="微软雅黑" w:hAnsi="微软雅黑" w:eastAsia="微软雅黑"/>
          <w:sz w:val="28"/>
          <w:szCs w:val="28"/>
        </w:rPr>
      </w:pPr>
      <w:r>
        <w:rPr>
          <w:rFonts w:hint="eastAsia" w:ascii="微软雅黑" w:hAnsi="微软雅黑" w:eastAsia="微软雅黑"/>
          <w:b/>
          <w:sz w:val="28"/>
          <w:szCs w:val="28"/>
        </w:rPr>
        <w:t>授课风格：</w:t>
      </w:r>
      <w:r>
        <w:rPr>
          <w:rFonts w:hint="eastAsia" w:ascii="微软雅黑" w:hAnsi="微软雅黑" w:eastAsia="微软雅黑"/>
          <w:sz w:val="28"/>
          <w:szCs w:val="28"/>
        </w:rPr>
        <w:t xml:space="preserve"> 广大的学员认为授课风格为：幽默风趣、条理清晰、实战、理论联系实际。</w:t>
      </w:r>
    </w:p>
    <w:p>
      <w:pPr>
        <w:rPr>
          <w:rFonts w:hint="eastAsia" w:ascii="微软雅黑" w:hAnsi="微软雅黑" w:eastAsia="微软雅黑"/>
          <w:sz w:val="28"/>
          <w:szCs w:val="28"/>
        </w:rPr>
      </w:pPr>
      <w:r>
        <w:rPr>
          <w:rFonts w:hint="eastAsia" w:ascii="微软雅黑" w:hAnsi="微软雅黑" w:eastAsia="微软雅黑"/>
          <w:sz w:val="28"/>
          <w:szCs w:val="28"/>
        </w:rPr>
        <w:t>主讲课程：</w:t>
      </w:r>
    </w:p>
    <w:p>
      <w:pPr>
        <w:rPr>
          <w:rFonts w:hint="eastAsia" w:ascii="微软雅黑" w:hAnsi="微软雅黑" w:eastAsia="微软雅黑"/>
          <w:sz w:val="28"/>
          <w:szCs w:val="28"/>
        </w:rPr>
      </w:pPr>
      <w:r>
        <w:rPr>
          <w:rFonts w:hint="eastAsia" w:ascii="微软雅黑" w:hAnsi="微软雅黑" w:eastAsia="微软雅黑"/>
          <w:sz w:val="28"/>
          <w:szCs w:val="28"/>
          <w:lang w:eastAsia="zh-CN"/>
        </w:rPr>
        <w:t>《</w:t>
      </w:r>
      <w:r>
        <w:rPr>
          <w:rFonts w:hint="eastAsia" w:ascii="微软雅黑" w:hAnsi="微软雅黑" w:eastAsia="微软雅黑"/>
          <w:sz w:val="28"/>
          <w:szCs w:val="28"/>
        </w:rPr>
        <w:t>电话营销技巧</w:t>
      </w:r>
      <w:r>
        <w:rPr>
          <w:rFonts w:hint="eastAsia" w:ascii="微软雅黑" w:hAnsi="微软雅黑" w:eastAsia="微软雅黑"/>
          <w:sz w:val="28"/>
          <w:szCs w:val="28"/>
          <w:lang w:eastAsia="zh-CN"/>
        </w:rPr>
        <w:t>》</w:t>
      </w:r>
      <w:r>
        <w:rPr>
          <w:rFonts w:hint="eastAsia" w:ascii="微软雅黑" w:hAnsi="微软雅黑" w:eastAsia="微软雅黑"/>
          <w:sz w:val="28"/>
          <w:szCs w:val="28"/>
        </w:rPr>
        <w:t>《杰出的房地产销售》《如何做好一流的客户服务》</w:t>
      </w:r>
    </w:p>
    <w:p>
      <w:pPr>
        <w:rPr>
          <w:rFonts w:hint="eastAsia" w:ascii="微软雅黑" w:hAnsi="微软雅黑" w:eastAsia="微软雅黑"/>
          <w:sz w:val="28"/>
          <w:szCs w:val="28"/>
        </w:rPr>
      </w:pPr>
      <w:r>
        <w:rPr>
          <w:rFonts w:hint="eastAsia" w:ascii="微软雅黑" w:hAnsi="微软雅黑" w:eastAsia="微软雅黑"/>
          <w:sz w:val="28"/>
          <w:szCs w:val="28"/>
          <w:lang w:eastAsia="zh-CN"/>
        </w:rPr>
        <w:t>《</w:t>
      </w:r>
      <w:r>
        <w:rPr>
          <w:rFonts w:hint="eastAsia" w:ascii="微软雅黑" w:hAnsi="微软雅黑" w:eastAsia="微软雅黑"/>
          <w:sz w:val="28"/>
          <w:szCs w:val="28"/>
        </w:rPr>
        <w:t>电子商务与网络营销</w:t>
      </w:r>
      <w:r>
        <w:rPr>
          <w:rFonts w:hint="eastAsia" w:ascii="微软雅黑" w:hAnsi="微软雅黑" w:eastAsia="微软雅黑"/>
          <w:sz w:val="28"/>
          <w:szCs w:val="28"/>
          <w:lang w:eastAsia="zh-CN"/>
        </w:rPr>
        <w:t>》</w:t>
      </w:r>
      <w:r>
        <w:rPr>
          <w:rFonts w:hint="eastAsia" w:ascii="微软雅黑" w:hAnsi="微软雅黑" w:eastAsia="微软雅黑"/>
          <w:sz w:val="28"/>
          <w:szCs w:val="28"/>
        </w:rPr>
        <w:t xml:space="preserve">、 </w:t>
      </w:r>
      <w:r>
        <w:rPr>
          <w:rFonts w:hint="eastAsia" w:ascii="微软雅黑" w:hAnsi="微软雅黑" w:eastAsia="微软雅黑"/>
          <w:sz w:val="28"/>
          <w:szCs w:val="28"/>
          <w:lang w:eastAsia="zh-CN"/>
        </w:rPr>
        <w:t>《</w:t>
      </w:r>
      <w:r>
        <w:rPr>
          <w:rFonts w:hint="eastAsia" w:ascii="微软雅黑" w:hAnsi="微软雅黑" w:eastAsia="微软雅黑"/>
          <w:sz w:val="28"/>
          <w:szCs w:val="28"/>
        </w:rPr>
        <w:t>销售流程与技巧</w:t>
      </w:r>
      <w:r>
        <w:rPr>
          <w:rFonts w:hint="eastAsia" w:ascii="微软雅黑" w:hAnsi="微软雅黑" w:eastAsia="微软雅黑"/>
          <w:sz w:val="28"/>
          <w:szCs w:val="28"/>
          <w:lang w:eastAsia="zh-CN"/>
        </w:rPr>
        <w:t>》</w:t>
      </w:r>
      <w:r>
        <w:rPr>
          <w:rFonts w:hint="eastAsia" w:ascii="微软雅黑" w:hAnsi="微软雅黑" w:eastAsia="微软雅黑"/>
          <w:sz w:val="28"/>
          <w:szCs w:val="28"/>
        </w:rPr>
        <w:t xml:space="preserve">、 </w:t>
      </w:r>
      <w:r>
        <w:rPr>
          <w:rFonts w:hint="eastAsia" w:ascii="微软雅黑" w:hAnsi="微软雅黑" w:eastAsia="微软雅黑"/>
          <w:sz w:val="28"/>
          <w:szCs w:val="28"/>
          <w:lang w:eastAsia="zh-CN"/>
        </w:rPr>
        <w:t>《</w:t>
      </w:r>
      <w:r>
        <w:rPr>
          <w:rFonts w:hint="eastAsia" w:ascii="微软雅黑" w:hAnsi="微软雅黑" w:eastAsia="微软雅黑"/>
          <w:sz w:val="28"/>
          <w:szCs w:val="28"/>
        </w:rPr>
        <w:t>大客户营销</w:t>
      </w:r>
      <w:r>
        <w:rPr>
          <w:rFonts w:hint="eastAsia" w:ascii="微软雅黑" w:hAnsi="微软雅黑" w:eastAsia="微软雅黑"/>
          <w:sz w:val="28"/>
          <w:szCs w:val="28"/>
          <w:lang w:eastAsia="zh-CN"/>
        </w:rPr>
        <w:t>》、</w:t>
      </w:r>
      <w:r>
        <w:rPr>
          <w:rFonts w:hint="eastAsia" w:ascii="微软雅黑" w:hAnsi="微软雅黑" w:eastAsia="微软雅黑"/>
          <w:sz w:val="28"/>
          <w:szCs w:val="28"/>
        </w:rPr>
        <w:t>《顾问式销售》、《如何成为成功的房产销售员》、《总经理视角下的营销管理》</w:t>
      </w:r>
      <w:r>
        <w:rPr>
          <w:rFonts w:hint="eastAsia" w:ascii="微软雅黑" w:hAnsi="微软雅黑" w:eastAsia="微软雅黑"/>
          <w:sz w:val="28"/>
          <w:szCs w:val="28"/>
          <w:lang w:eastAsia="zh-CN"/>
        </w:rPr>
        <w:t>、</w:t>
      </w:r>
      <w:r>
        <w:rPr>
          <w:rFonts w:hint="eastAsia" w:ascii="微软雅黑" w:hAnsi="微软雅黑" w:eastAsia="微软雅黑"/>
          <w:sz w:val="28"/>
          <w:szCs w:val="28"/>
        </w:rPr>
        <w:t>《</w:t>
      </w:r>
      <w:r>
        <w:rPr>
          <w:rFonts w:hint="eastAsia" w:ascii="微软雅黑" w:hAnsi="微软雅黑" w:eastAsia="微软雅黑"/>
          <w:sz w:val="28"/>
          <w:szCs w:val="28"/>
          <w:lang w:eastAsia="zh-CN"/>
        </w:rPr>
        <w:t>非营销</w:t>
      </w:r>
      <w:r>
        <w:rPr>
          <w:rFonts w:hint="eastAsia" w:ascii="微软雅黑" w:hAnsi="微软雅黑" w:eastAsia="微软雅黑"/>
          <w:sz w:val="28"/>
          <w:szCs w:val="28"/>
        </w:rPr>
        <w:t>人员的营销管理》</w:t>
      </w:r>
      <w:r>
        <w:rPr>
          <w:rFonts w:hint="eastAsia" w:ascii="微软雅黑" w:hAnsi="微软雅黑" w:eastAsia="微软雅黑"/>
          <w:sz w:val="28"/>
          <w:szCs w:val="28"/>
          <w:lang w:eastAsia="zh-CN"/>
        </w:rPr>
        <w:t>、</w:t>
      </w:r>
      <w:r>
        <w:rPr>
          <w:rFonts w:hint="eastAsia" w:ascii="微软雅黑" w:hAnsi="微软雅黑" w:eastAsia="微软雅黑"/>
          <w:sz w:val="28"/>
          <w:szCs w:val="28"/>
        </w:rPr>
        <w:t>《</w:t>
      </w:r>
      <w:r>
        <w:rPr>
          <w:rFonts w:hint="eastAsia" w:ascii="微软雅黑" w:hAnsi="微软雅黑" w:eastAsia="微软雅黑"/>
          <w:sz w:val="28"/>
          <w:szCs w:val="28"/>
          <w:lang w:eastAsia="zh-CN"/>
        </w:rPr>
        <w:t>如何</w:t>
      </w:r>
      <w:r>
        <w:rPr>
          <w:rFonts w:hint="eastAsia" w:ascii="微软雅黑" w:hAnsi="微软雅黑" w:eastAsia="微软雅黑"/>
          <w:sz w:val="28"/>
          <w:szCs w:val="28"/>
        </w:rPr>
        <w:t>塑造</w:t>
      </w:r>
      <w:r>
        <w:rPr>
          <w:rFonts w:hint="eastAsia" w:ascii="微软雅黑" w:hAnsi="微软雅黑" w:eastAsia="微软雅黑"/>
          <w:sz w:val="28"/>
          <w:szCs w:val="28"/>
          <w:lang w:eastAsia="zh-CN"/>
        </w:rPr>
        <w:t>成功的</w:t>
      </w:r>
      <w:r>
        <w:rPr>
          <w:rFonts w:hint="eastAsia" w:ascii="微软雅黑" w:hAnsi="微软雅黑" w:eastAsia="微软雅黑"/>
          <w:sz w:val="28"/>
          <w:szCs w:val="28"/>
        </w:rPr>
        <w:t>电子商务品牌》</w:t>
      </w:r>
      <w:r>
        <w:rPr>
          <w:rFonts w:hint="eastAsia" w:ascii="微软雅黑" w:hAnsi="微软雅黑" w:eastAsia="微软雅黑"/>
          <w:sz w:val="28"/>
          <w:szCs w:val="28"/>
          <w:lang w:eastAsia="zh-CN"/>
        </w:rPr>
        <w:t>，</w:t>
      </w:r>
      <w:r>
        <w:rPr>
          <w:rFonts w:hint="eastAsia" w:ascii="微软雅黑" w:hAnsi="微软雅黑" w:eastAsia="微软雅黑"/>
          <w:sz w:val="28"/>
          <w:szCs w:val="28"/>
        </w:rPr>
        <w:t>《精准数据营销实战》</w:t>
      </w:r>
      <w:r>
        <w:rPr>
          <w:rFonts w:hint="eastAsia" w:ascii="微软雅黑" w:hAnsi="微软雅黑" w:eastAsia="微软雅黑"/>
          <w:sz w:val="28"/>
          <w:szCs w:val="28"/>
          <w:lang w:eastAsia="zh-CN"/>
        </w:rPr>
        <w:t>、</w:t>
      </w:r>
      <w:r>
        <w:rPr>
          <w:rFonts w:hint="eastAsia" w:ascii="微软雅黑" w:hAnsi="微软雅黑" w:eastAsia="微软雅黑"/>
          <w:sz w:val="28"/>
          <w:szCs w:val="28"/>
        </w:rPr>
        <w:t>《卓越营销的营销策划》</w:t>
      </w:r>
      <w:r>
        <w:rPr>
          <w:rFonts w:hint="eastAsia" w:ascii="微软雅黑" w:hAnsi="微软雅黑" w:eastAsia="微软雅黑"/>
          <w:sz w:val="28"/>
          <w:szCs w:val="28"/>
          <w:lang w:eastAsia="zh-CN"/>
        </w:rPr>
        <w:t>、</w:t>
      </w:r>
      <w:r>
        <w:rPr>
          <w:rFonts w:hint="eastAsia" w:ascii="微软雅黑" w:hAnsi="微软雅黑" w:eastAsia="微软雅黑"/>
          <w:sz w:val="28"/>
          <w:szCs w:val="28"/>
        </w:rPr>
        <w:t>《打造双赢关系营销》</w:t>
      </w:r>
      <w:r>
        <w:rPr>
          <w:rFonts w:hint="eastAsia" w:ascii="微软雅黑" w:hAnsi="微软雅黑" w:eastAsia="微软雅黑"/>
          <w:sz w:val="28"/>
          <w:szCs w:val="28"/>
          <w:lang w:eastAsia="zh-CN"/>
        </w:rPr>
        <w:t>、</w:t>
      </w:r>
      <w:r>
        <w:rPr>
          <w:rFonts w:hint="eastAsia" w:ascii="微软雅黑" w:hAnsi="微软雅黑" w:eastAsia="微软雅黑"/>
          <w:sz w:val="28"/>
          <w:szCs w:val="28"/>
        </w:rPr>
        <w:t>《卓越客户服务及实战》</w:t>
      </w:r>
      <w:r>
        <w:rPr>
          <w:rFonts w:hint="eastAsia" w:ascii="微软雅黑" w:hAnsi="微软雅黑" w:eastAsia="微软雅黑"/>
          <w:sz w:val="28"/>
          <w:szCs w:val="28"/>
          <w:lang w:eastAsia="zh-CN"/>
        </w:rPr>
        <w:t>、</w:t>
      </w:r>
      <w:r>
        <w:rPr>
          <w:rFonts w:hint="eastAsia" w:ascii="微软雅黑" w:hAnsi="微软雅黑" w:eastAsia="微软雅黑"/>
          <w:sz w:val="28"/>
          <w:szCs w:val="28"/>
        </w:rPr>
        <w:t>《海外市场客服及实务》</w:t>
      </w:r>
    </w:p>
    <w:p>
      <w:pPr>
        <w:pStyle w:val="19"/>
        <w:spacing w:line="360" w:lineRule="auto"/>
        <w:jc w:val="center"/>
        <w:rPr>
          <w:rFonts w:hint="eastAsia" w:ascii="黑体" w:hAnsi="黑体" w:eastAsia="黑体" w:cs="黑体"/>
          <w:kern w:val="2"/>
        </w:rPr>
      </w:pPr>
      <w:r>
        <w:rPr>
          <w:rFonts w:hint="eastAsia" w:ascii="黑体" w:hAnsi="黑体" w:eastAsia="黑体" w:cs="黑体"/>
          <w:b/>
          <w:bCs/>
          <w:kern w:val="2"/>
        </w:rPr>
        <w:t>报名回执表</w:t>
      </w:r>
    </w:p>
    <w:p>
      <w:pPr>
        <w:spacing w:line="360" w:lineRule="auto"/>
        <w:ind w:firstLine="422" w:firstLineChars="200"/>
        <w:jc w:val="center"/>
        <w:rPr>
          <w:rFonts w:hint="eastAsia" w:ascii="黑体" w:hAnsi="黑体" w:eastAsia="黑体" w:cs="黑体"/>
          <w:b/>
          <w:szCs w:val="21"/>
        </w:rPr>
      </w:pP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7533" w:type="dxa"/>
            <w:gridSpan w:val="7"/>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通讯地址</w:t>
            </w:r>
          </w:p>
        </w:tc>
        <w:tc>
          <w:tcPr>
            <w:tcW w:w="5018" w:type="dxa"/>
            <w:gridSpan w:val="5"/>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邮编</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联系人</w:t>
            </w:r>
          </w:p>
        </w:tc>
        <w:tc>
          <w:tcPr>
            <w:tcW w:w="1191" w:type="dxa"/>
            <w:gridSpan w:val="3"/>
            <w:noWrap w:val="0"/>
            <w:vAlign w:val="center"/>
          </w:tcPr>
          <w:p>
            <w:pPr>
              <w:widowControl/>
              <w:spacing w:line="360" w:lineRule="auto"/>
              <w:outlineLvl w:val="0"/>
              <w:rPr>
                <w:rFonts w:hint="eastAsia" w:ascii="黑体" w:hAnsi="黑体" w:eastAsia="黑体" w:cs="黑体"/>
                <w:kern w:val="0"/>
                <w:szCs w:val="21"/>
              </w:rPr>
            </w:pPr>
          </w:p>
        </w:tc>
        <w:tc>
          <w:tcPr>
            <w:tcW w:w="180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联系电话</w:t>
            </w:r>
          </w:p>
        </w:tc>
        <w:tc>
          <w:tcPr>
            <w:tcW w:w="1944" w:type="dxa"/>
            <w:noWrap w:val="0"/>
            <w:vAlign w:val="center"/>
          </w:tcPr>
          <w:p>
            <w:pPr>
              <w:widowControl/>
              <w:spacing w:line="360" w:lineRule="auto"/>
              <w:outlineLvl w:val="0"/>
              <w:rPr>
                <w:rFonts w:hint="eastAsia" w:ascii="黑体" w:hAnsi="黑体" w:eastAsia="黑体" w:cs="黑体"/>
                <w:kern w:val="0"/>
                <w:szCs w:val="21"/>
              </w:rPr>
            </w:pPr>
          </w:p>
        </w:tc>
        <w:tc>
          <w:tcPr>
            <w:tcW w:w="851"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传真</w:t>
            </w:r>
          </w:p>
        </w:tc>
        <w:tc>
          <w:tcPr>
            <w:tcW w:w="1584" w:type="dxa"/>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QQ</w:t>
            </w:r>
          </w:p>
        </w:tc>
        <w:tc>
          <w:tcPr>
            <w:tcW w:w="3034" w:type="dxa"/>
            <w:gridSpan w:val="4"/>
            <w:noWrap w:val="0"/>
            <w:vAlign w:val="center"/>
          </w:tcPr>
          <w:p>
            <w:pPr>
              <w:widowControl/>
              <w:spacing w:line="360" w:lineRule="auto"/>
              <w:outlineLvl w:val="0"/>
              <w:rPr>
                <w:rFonts w:hint="eastAsia" w:ascii="黑体" w:hAnsi="黑体" w:eastAsia="黑体" w:cs="黑体"/>
                <w:kern w:val="0"/>
                <w:szCs w:val="21"/>
              </w:rPr>
            </w:pPr>
          </w:p>
        </w:tc>
        <w:tc>
          <w:tcPr>
            <w:tcW w:w="1944" w:type="dxa"/>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邮箱</w:t>
            </w:r>
          </w:p>
        </w:tc>
        <w:tc>
          <w:tcPr>
            <w:tcW w:w="2475" w:type="dxa"/>
            <w:gridSpan w:val="2"/>
            <w:noWrap w:val="0"/>
            <w:vAlign w:val="center"/>
          </w:tcPr>
          <w:p>
            <w:pPr>
              <w:widowControl/>
              <w:spacing w:line="360" w:lineRule="auto"/>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学员姓名</w:t>
            </w: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性别</w:t>
            </w: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职务</w:t>
            </w: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手机</w:t>
            </w: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邮箱</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noWrap w:val="0"/>
            <w:vAlign w:val="center"/>
          </w:tcPr>
          <w:p>
            <w:pPr>
              <w:widowControl/>
              <w:spacing w:line="360" w:lineRule="auto"/>
              <w:jc w:val="center"/>
              <w:outlineLvl w:val="0"/>
              <w:rPr>
                <w:rFonts w:hint="eastAsia" w:ascii="黑体" w:hAnsi="黑体" w:eastAsia="黑体" w:cs="黑体"/>
                <w:kern w:val="0"/>
                <w:szCs w:val="21"/>
              </w:rPr>
            </w:pPr>
          </w:p>
        </w:tc>
        <w:tc>
          <w:tcPr>
            <w:tcW w:w="1098"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896" w:type="dxa"/>
            <w:gridSpan w:val="2"/>
            <w:noWrap w:val="0"/>
            <w:vAlign w:val="center"/>
          </w:tcPr>
          <w:p>
            <w:pPr>
              <w:widowControl/>
              <w:spacing w:line="360" w:lineRule="auto"/>
              <w:jc w:val="center"/>
              <w:outlineLvl w:val="0"/>
              <w:rPr>
                <w:rFonts w:hint="eastAsia" w:ascii="黑体" w:hAnsi="黑体" w:eastAsia="黑体" w:cs="黑体"/>
                <w:kern w:val="0"/>
                <w:szCs w:val="21"/>
              </w:rPr>
            </w:pPr>
          </w:p>
        </w:tc>
        <w:tc>
          <w:tcPr>
            <w:tcW w:w="1944" w:type="dxa"/>
            <w:noWrap w:val="0"/>
            <w:vAlign w:val="center"/>
          </w:tcPr>
          <w:p>
            <w:pPr>
              <w:widowControl/>
              <w:spacing w:line="360" w:lineRule="auto"/>
              <w:jc w:val="center"/>
              <w:outlineLvl w:val="0"/>
              <w:rPr>
                <w:rFonts w:hint="eastAsia" w:ascii="黑体" w:hAnsi="黑体" w:eastAsia="黑体" w:cs="黑体"/>
                <w:kern w:val="0"/>
                <w:szCs w:val="21"/>
              </w:rPr>
            </w:pPr>
          </w:p>
        </w:tc>
        <w:tc>
          <w:tcPr>
            <w:tcW w:w="2475" w:type="dxa"/>
            <w:gridSpan w:val="2"/>
            <w:noWrap w:val="0"/>
            <w:vAlign w:val="center"/>
          </w:tcPr>
          <w:p>
            <w:pPr>
              <w:widowControl/>
              <w:spacing w:line="360" w:lineRule="auto"/>
              <w:jc w:val="center"/>
              <w:outlineLvl w:val="0"/>
              <w:rPr>
                <w:rFonts w:hint="eastAsia" w:ascii="黑体" w:hAnsi="黑体" w:eastAsia="黑体" w:cs="黑体"/>
                <w:kern w:val="0"/>
                <w:szCs w:val="21"/>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打款账号</w:t>
            </w: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单位名称：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上海蓝草企业管理咨询有限公司</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jc w:val="left"/>
              <w:outlineLvl w:val="0"/>
              <w:rPr>
                <w:rFonts w:hint="eastAsia" w:ascii="黑体" w:hAnsi="黑体" w:eastAsia="黑体" w:cs="黑体"/>
                <w:kern w:val="0"/>
                <w:szCs w:val="21"/>
              </w:rPr>
            </w:pPr>
            <w:r>
              <w:rPr>
                <w:rFonts w:hint="eastAsia" w:ascii="黑体" w:hAnsi="黑体" w:eastAsia="黑体" w:cs="黑体"/>
                <w:kern w:val="0"/>
                <w:szCs w:val="21"/>
              </w:rPr>
              <w:t>银行名称：</w:t>
            </w:r>
          </w:p>
        </w:tc>
        <w:tc>
          <w:tcPr>
            <w:tcW w:w="4459" w:type="dxa"/>
            <w:gridSpan w:val="3"/>
            <w:noWrap w:val="0"/>
            <w:vAlign w:val="center"/>
          </w:tcPr>
          <w:p>
            <w:pPr>
              <w:widowControl/>
              <w:spacing w:line="360" w:lineRule="auto"/>
              <w:jc w:val="center"/>
              <w:outlineLvl w:val="0"/>
              <w:rPr>
                <w:rFonts w:hint="eastAsia" w:ascii="黑体" w:hAnsi="黑体" w:eastAsia="黑体" w:cs="黑体"/>
                <w:kern w:val="0"/>
                <w:szCs w:val="21"/>
              </w:rPr>
            </w:pPr>
            <w:r>
              <w:rPr>
                <w:rFonts w:hint="eastAsia" w:ascii="黑体" w:hAnsi="黑体" w:eastAsia="黑体" w:cs="黑体"/>
                <w:kern w:val="0"/>
                <w:szCs w:val="21"/>
              </w:rPr>
              <w:t>建行上海第四支行</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noWrap w:val="0"/>
            <w:vAlign w:val="center"/>
          </w:tcPr>
          <w:p>
            <w:pPr>
              <w:widowControl/>
              <w:spacing w:line="360" w:lineRule="auto"/>
              <w:jc w:val="center"/>
              <w:outlineLvl w:val="0"/>
              <w:rPr>
                <w:rFonts w:hint="eastAsia" w:ascii="黑体" w:hAnsi="黑体" w:eastAsia="黑体" w:cs="黑体"/>
                <w:kern w:val="0"/>
                <w:szCs w:val="21"/>
              </w:rPr>
            </w:pPr>
          </w:p>
        </w:tc>
        <w:tc>
          <w:tcPr>
            <w:tcW w:w="2431" w:type="dxa"/>
            <w:gridSpan w:val="3"/>
            <w:noWrap w:val="0"/>
            <w:vAlign w:val="center"/>
          </w:tcPr>
          <w:p>
            <w:pPr>
              <w:widowControl/>
              <w:spacing w:line="360" w:lineRule="auto"/>
              <w:outlineLvl w:val="0"/>
              <w:rPr>
                <w:rFonts w:hint="eastAsia" w:ascii="黑体" w:hAnsi="黑体" w:eastAsia="黑体" w:cs="黑体"/>
                <w:kern w:val="0"/>
                <w:szCs w:val="21"/>
              </w:rPr>
            </w:pPr>
            <w:r>
              <w:rPr>
                <w:rFonts w:hint="eastAsia" w:ascii="黑体" w:hAnsi="黑体" w:eastAsia="黑体" w:cs="黑体"/>
                <w:kern w:val="0"/>
                <w:szCs w:val="21"/>
              </w:rPr>
              <w:t>开户银行、帐号：</w:t>
            </w:r>
          </w:p>
        </w:tc>
        <w:tc>
          <w:tcPr>
            <w:tcW w:w="4459" w:type="dxa"/>
            <w:gridSpan w:val="3"/>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黑体" w:eastAsia="黑体" w:cs="黑体"/>
                <w:color w:val="000000"/>
                <w:kern w:val="0"/>
                <w:szCs w:val="21"/>
              </w:rPr>
              <w:t>31001503800056001693</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noWrap w:val="0"/>
            <w:vAlign w:val="center"/>
          </w:tcPr>
          <w:p>
            <w:pPr>
              <w:widowControl/>
              <w:spacing w:line="360" w:lineRule="auto"/>
              <w:jc w:val="center"/>
              <w:outlineLvl w:val="0"/>
              <w:rPr>
                <w:rFonts w:hint="eastAsia" w:ascii="黑体" w:hAnsi="黑体" w:eastAsia="黑体" w:cs="黑体"/>
                <w:color w:val="000000"/>
                <w:kern w:val="0"/>
                <w:szCs w:val="21"/>
              </w:rPr>
            </w:pPr>
            <w:r>
              <w:rPr>
                <w:rFonts w:hint="eastAsia" w:ascii="黑体" w:hAnsi="宋体" w:eastAsia="黑体"/>
                <w:sz w:val="22"/>
                <w:szCs w:val="22"/>
              </w:rPr>
              <w:t xml:space="preserve"> ☑ 提前转帐付款</w:t>
            </w:r>
          </w:p>
        </w:tc>
      </w:tr>
    </w:tbl>
    <w:p>
      <w:pPr>
        <w:spacing w:line="360" w:lineRule="auto"/>
        <w:ind w:firstLine="4830" w:firstLineChars="2300"/>
        <w:rPr>
          <w:rFonts w:ascii="Times New Roman" w:hAnsi="Times New Roman" w:eastAsia="黑体"/>
          <w:bCs/>
          <w:color w:val="000000"/>
          <w:kern w:val="2"/>
        </w:rPr>
      </w:pPr>
      <w:r>
        <w:rPr>
          <w:rFonts w:hint="eastAsia" w:ascii="黑体" w:hAnsi="黑体" w:eastAsia="黑体" w:cs="黑体"/>
          <w:szCs w:val="21"/>
        </w:rPr>
        <w:t xml:space="preserve">               （此表复印有效）</w:t>
      </w:r>
    </w:p>
    <w:p>
      <w:pPr>
        <w:pStyle w:val="7"/>
        <w:spacing w:before="56" w:beforeLines="18" w:beforeAutospacing="0" w:after="0" w:afterAutospacing="0" w:line="260" w:lineRule="exact"/>
        <w:rPr>
          <w:rFonts w:ascii="Times New Roman" w:hAnsi="Times New Roman" w:eastAsia="黑体"/>
          <w:bCs/>
          <w:color w:val="000000"/>
          <w:kern w:val="2"/>
        </w:rPr>
      </w:pPr>
      <w:r>
        <w:rPr>
          <w:rFonts w:ascii="Times New Roman" w:hAnsi="Times New Roman" w:eastAsia="黑体"/>
          <w:bCs/>
          <w:color w:val="000000"/>
          <w:kern w:val="2"/>
        </w:rPr>
        <w:t>备   注：</w:t>
      </w:r>
    </w:p>
    <w:p>
      <w:pPr>
        <w:pStyle w:val="7"/>
        <w:numPr>
          <w:ilvl w:val="0"/>
          <w:numId w:val="5"/>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收到您的报名表后，我们将尽快与您联络，如您一个工作日内未接到我们的任何通知，请及时电话与我们联系确认，谢谢！</w:t>
      </w:r>
    </w:p>
    <w:p>
      <w:pPr>
        <w:pStyle w:val="7"/>
        <w:numPr>
          <w:ilvl w:val="0"/>
          <w:numId w:val="5"/>
        </w:numPr>
        <w:tabs>
          <w:tab w:val="left" w:pos="360"/>
        </w:tabs>
        <w:spacing w:before="56" w:beforeLines="18" w:beforeAutospacing="0" w:after="0" w:afterAutospacing="0" w:line="260" w:lineRule="exact"/>
        <w:ind w:left="360" w:hanging="360"/>
        <w:rPr>
          <w:rFonts w:ascii="黑体" w:hAnsi="_x000B__x000C_" w:eastAsia="黑体"/>
          <w:sz w:val="22"/>
        </w:rPr>
      </w:pPr>
      <w:r>
        <w:rPr>
          <w:rFonts w:ascii="黑体" w:hAnsi="_x000B__x000C_" w:eastAsia="黑体"/>
          <w:sz w:val="22"/>
        </w:rPr>
        <w:t>已报名的企业/个人如有其他原因不能如期参加，请</w:t>
      </w:r>
      <w:r>
        <w:rPr>
          <w:rFonts w:hint="eastAsia" w:ascii="黑体" w:hAnsi="_x000B__x000C_" w:eastAsia="黑体"/>
          <w:sz w:val="22"/>
        </w:rPr>
        <w:t>开课前一周</w:t>
      </w:r>
      <w:r>
        <w:rPr>
          <w:rFonts w:ascii="黑体" w:hAnsi="_x000B__x000C_" w:eastAsia="黑体"/>
          <w:sz w:val="22"/>
        </w:rPr>
        <w:t>通知本公司，如有已转入的款项我公司可根据报名者意愿将费用转为其他课程费用</w:t>
      </w:r>
      <w:r>
        <w:rPr>
          <w:rFonts w:hint="eastAsia" w:ascii="黑体" w:hAnsi="_x000B__x000C_" w:eastAsia="黑体"/>
          <w:sz w:val="22"/>
        </w:rPr>
        <w:t>。已经收取课酬费用不再退还</w:t>
      </w:r>
      <w:r>
        <w:rPr>
          <w:rFonts w:ascii="黑体" w:hAnsi="_x000B__x000C_" w:eastAsia="黑体"/>
          <w:sz w:val="22"/>
        </w:rPr>
        <w:t>。</w:t>
      </w:r>
    </w:p>
    <w:p>
      <w:pPr>
        <w:rPr>
          <w:rFonts w:ascii="微软雅黑" w:hAnsi="微软雅黑" w:eastAsia="微软雅黑" w:cs="Times New Roman"/>
          <w:sz w:val="24"/>
          <w:szCs w:val="24"/>
        </w:rPr>
      </w:pPr>
      <w:r>
        <w:rPr>
          <w:rFonts w:hint="eastAsia" w:ascii="微软雅黑" w:hAnsi="微软雅黑" w:eastAsia="微软雅黑" w:cs="微软雅黑"/>
          <w:sz w:val="24"/>
          <w:szCs w:val="24"/>
        </w:rPr>
        <w:t>（需要预定住宿的请参考我司课程《确认函》中的住宿酒店信息）</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注意：</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请将报名表填写完整，发至我方即可。我方收到报名表后，将以电话、传真或</w:t>
      </w:r>
      <w:r>
        <w:rPr>
          <w:rFonts w:ascii="微软雅黑" w:hAnsi="微软雅黑" w:eastAsia="微软雅黑" w:cs="微软雅黑"/>
          <w:sz w:val="22"/>
          <w:szCs w:val="24"/>
        </w:rPr>
        <w:t>E-mail</w:t>
      </w:r>
      <w:r>
        <w:rPr>
          <w:rFonts w:hint="eastAsia" w:ascii="微软雅黑" w:hAnsi="微软雅黑" w:eastAsia="微软雅黑" w:cs="微软雅黑"/>
          <w:sz w:val="22"/>
          <w:szCs w:val="24"/>
        </w:rPr>
        <w:t>等方式确认收到报名表。</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请在培训之前三个工作日内将报名表回传</w:t>
      </w:r>
      <w:r>
        <w:rPr>
          <w:rFonts w:ascii="微软雅黑" w:hAnsi="微软雅黑" w:eastAsia="微软雅黑" w:cs="微软雅黑"/>
          <w:sz w:val="22"/>
          <w:szCs w:val="24"/>
        </w:rPr>
        <w:t>,</w:t>
      </w:r>
      <w:r>
        <w:rPr>
          <w:rFonts w:hint="eastAsia" w:ascii="微软雅黑" w:hAnsi="微软雅黑" w:eastAsia="微软雅黑" w:cs="微软雅黑"/>
          <w:sz w:val="22"/>
          <w:szCs w:val="24"/>
        </w:rPr>
        <w:t>课前一周另行发送详细会务安排</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本课程可针对企业需求，上门服务，组织内训，欢迎咨询。</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请参会学员准备一盒名片</w:t>
      </w:r>
      <w:r>
        <w:rPr>
          <w:rFonts w:ascii="微软雅黑" w:hAnsi="微软雅黑" w:eastAsia="微软雅黑" w:cs="微软雅黑"/>
          <w:sz w:val="22"/>
          <w:szCs w:val="24"/>
        </w:rPr>
        <w:t>,</w:t>
      </w:r>
      <w:r>
        <w:rPr>
          <w:rFonts w:hint="eastAsia" w:ascii="微软雅黑" w:hAnsi="微软雅黑" w:eastAsia="微软雅黑" w:cs="微软雅黑"/>
          <w:sz w:val="22"/>
          <w:szCs w:val="24"/>
        </w:rPr>
        <w:t>以便学员间交流学习。</w:t>
      </w:r>
    </w:p>
    <w:p>
      <w:pPr>
        <w:rPr>
          <w:rFonts w:ascii="微软雅黑" w:hAnsi="微软雅黑" w:eastAsia="微软雅黑" w:cs="Times New Roman"/>
          <w:sz w:val="22"/>
          <w:szCs w:val="24"/>
        </w:rPr>
      </w:pPr>
      <w:r>
        <w:rPr>
          <w:rFonts w:hint="eastAsia" w:ascii="微软雅黑" w:hAnsi="微软雅黑" w:eastAsia="微软雅黑" w:cs="微软雅黑"/>
          <w:sz w:val="22"/>
          <w:szCs w:val="24"/>
        </w:rPr>
        <w:t>→</w:t>
      </w:r>
      <w:r>
        <w:rPr>
          <w:rFonts w:ascii="微软雅黑" w:hAnsi="微软雅黑" w:eastAsia="微软雅黑" w:cs="微软雅黑"/>
          <w:sz w:val="22"/>
          <w:szCs w:val="24"/>
        </w:rPr>
        <w:t xml:space="preserve"> </w:t>
      </w:r>
      <w:r>
        <w:rPr>
          <w:rFonts w:hint="eastAsia" w:ascii="微软雅黑" w:hAnsi="微软雅黑" w:eastAsia="微软雅黑" w:cs="微软雅黑"/>
          <w:sz w:val="22"/>
          <w:szCs w:val="24"/>
        </w:rPr>
        <w:t>请准备几个工作中遇到的问题以便进行讨论。</w:t>
      </w:r>
    </w:p>
    <w:p>
      <w:pPr>
        <w:rPr>
          <w:rFonts w:ascii="微软雅黑" w:hAnsi="微软雅黑" w:eastAsia="微软雅黑" w:cs="Times New Roman"/>
          <w:sz w:val="22"/>
          <w:szCs w:val="24"/>
        </w:rPr>
      </w:pPr>
      <w:r>
        <w:rPr>
          <w:rFonts w:hint="eastAsia" w:ascii="微软雅黑" w:hAnsi="微软雅黑" w:eastAsia="微软雅黑" w:cs="微软雅黑"/>
          <w:sz w:val="22"/>
          <w:szCs w:val="24"/>
          <w:lang w:val="zh-CN"/>
        </w:rPr>
        <w:t>此表所填信息仅用于招生工作，对所填写的客户信息，我司严格保密，如需参加请填写回传给我们</w:t>
      </w:r>
      <w:r>
        <w:rPr>
          <w:rFonts w:hint="eastAsia" w:ascii="微软雅黑" w:hAnsi="微软雅黑" w:eastAsia="微软雅黑" w:cs="微软雅黑"/>
          <w:sz w:val="22"/>
          <w:szCs w:val="24"/>
        </w:rPr>
        <w:t>，以便及时为您安排会务并发确认函，谢谢支持！</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0000000000000000000"/>
    <w:charset w:val="86"/>
    <w:family w:val="auto"/>
    <w:pitch w:val="default"/>
    <w:sig w:usb0="00000000" w:usb1="00000000" w:usb2="00000016" w:usb3="00000000" w:csb0="0004001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crosoftYaHei">
    <w:altName w:val="Times New Roman"/>
    <w:panose1 w:val="00000000000000000000"/>
    <w:charset w:val="00"/>
    <w:family w:val="auto"/>
    <w:pitch w:val="default"/>
    <w:sig w:usb0="00000000" w:usb1="00000000" w:usb2="00000000" w:usb3="00000000" w:csb0="00000001" w:csb1="00000000"/>
  </w:font>
  <w:font w:name="MS PGothic">
    <w:panose1 w:val="020B0600070205080204"/>
    <w:charset w:val="80"/>
    <w:family w:val="auto"/>
    <w:pitch w:val="default"/>
    <w:sig w:usb0="E00002FF" w:usb1="6AC7FDFB" w:usb2="00000012" w:usb3="00000000" w:csb0="4002009F" w:csb1="DFD70000"/>
  </w:font>
  <w:font w:name="_x000B__x000C_">
    <w:altName w:val="Times New Roman"/>
    <w:panose1 w:val="00000000000000000000"/>
    <w:charset w:val="00"/>
    <w:family w:val="roman"/>
    <w:pitch w:val="default"/>
    <w:sig w:usb0="00000000" w:usb1="00000000" w:usb2="00000000" w:usb3="00000000" w:csb0="00040001" w:csb1="00000000"/>
  </w:font>
  <w:font w:name="Brush Script MT">
    <w:altName w:val="Mongolian Baiti"/>
    <w:panose1 w:val="03060802040406070304"/>
    <w:charset w:val="00"/>
    <w:family w:val="auto"/>
    <w:pitch w:val="default"/>
    <w:sig w:usb0="00000000"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华文行楷">
    <w:altName w:val="微软雅黑"/>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color w:val="00B0F0"/>
      </w:rPr>
    </w:pPr>
    <w:r>
      <w:rPr>
        <w:rFonts w:ascii="Calibri" w:hAnsi="Calibri" w:eastAsia="宋体" w:cs="Times New Roman"/>
        <w:kern w:val="2"/>
        <w:sz w:val="18"/>
        <w:szCs w:val="22"/>
        <w:lang w:val="en-US" w:eastAsia="zh-CN" w:bidi="ar-SA"/>
      </w:rPr>
      <w:pict>
        <v:rect id="文本框 4" o:spid="_x0000_s4099" o:spt="1" style="position:absolute;left:0pt;margin-left:177.95pt;margin-top:4.15pt;height:31.2pt;width:276.1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pStyle w:val="5"/>
                  <w:rPr>
                    <w:rFonts w:hint="eastAsia" w:ascii="华文行楷" w:eastAsia="微软雅黑"/>
                    <w:b/>
                    <w:color w:val="00B0F0"/>
                    <w:sz w:val="28"/>
                    <w:szCs w:val="24"/>
                  </w:rPr>
                </w:pPr>
              </w:p>
              <w:p/>
            </w:txbxContent>
          </v:textbox>
        </v:rect>
      </w:pict>
    </w:r>
    <w:r>
      <w:rPr>
        <w:rFonts w:ascii="Calibri" w:hAnsi="Calibri" w:eastAsia="宋体" w:cs="Times New Roman"/>
        <w:kern w:val="2"/>
        <w:sz w:val="18"/>
        <w:szCs w:val="22"/>
        <w:lang w:val="en-US" w:eastAsia="zh-CN" w:bidi="ar-SA"/>
      </w:rPr>
      <w:pict>
        <v:line id="直线连接符 3" o:spid="_x0000_s4100" o:spt="20" style="position:absolute;left:0pt;margin-left:-85.95pt;margin-top:-3.5pt;height:0.9pt;width:585pt;z-index:251659264;mso-width-relative:page;mso-height-relative:page;" fillcolor="#FFFFFF" filled="f" o:preferrelative="t" stroked="t" coordsize="21600,21600">
          <v:path arrowok="t"/>
          <v:fill on="f" color2="#FFFFFF" focussize="0,0"/>
          <v:stroke weight="1.75pt" color="#4A7DBA" color2="#FFFFFF" miterlimit="2" dashstyle="longDashDot"/>
          <v:imagedata gain="65536f" blacklevel="0f" gamma="0" o:title=""/>
          <o:lock v:ext="edit" position="f" selection="f" grouping="f" rotation="f" cropping="f" text="f" aspectratio="f"/>
        </v:line>
      </w:pict>
    </w:r>
    <w:r>
      <w:rPr>
        <w:rFonts w:hint="eastAsia"/>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8C6266"/>
    <w:multiLevelType w:val="multilevel"/>
    <w:tmpl w:val="1F8C62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30693C"/>
    <w:multiLevelType w:val="multilevel"/>
    <w:tmpl w:val="213069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3D85AC1"/>
    <w:multiLevelType w:val="multilevel"/>
    <w:tmpl w:val="23D85AC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76333D"/>
    <w:multiLevelType w:val="multilevel"/>
    <w:tmpl w:val="4076333D"/>
    <w:lvl w:ilvl="0" w:tentative="0">
      <w:start w:val="1"/>
      <w:numFmt w:val="decimal"/>
      <w:lvlText w:val="%1．"/>
      <w:lvlJc w:val="left"/>
      <w:pPr>
        <w:tabs>
          <w:tab w:val="left" w:pos="1409"/>
        </w:tabs>
        <w:ind w:left="1409" w:hanging="870"/>
      </w:pPr>
      <w:rPr>
        <w:rFonts w:hint="eastAsia"/>
      </w:rPr>
    </w:lvl>
    <w:lvl w:ilvl="1" w:tentative="0">
      <w:start w:val="1"/>
      <w:numFmt w:val="lowerLetter"/>
      <w:lvlText w:val="%2)"/>
      <w:lvlJc w:val="left"/>
      <w:pPr>
        <w:tabs>
          <w:tab w:val="left" w:pos="1379"/>
        </w:tabs>
        <w:ind w:left="1379" w:hanging="420"/>
      </w:p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abstractNum w:abstractNumId="4">
    <w:nsid w:val="48907B80"/>
    <w:multiLevelType w:val="multilevel"/>
    <w:tmpl w:val="48907B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3018A4"/>
    <w:rsid w:val="00006B03"/>
    <w:rsid w:val="00086047"/>
    <w:rsid w:val="000C0857"/>
    <w:rsid w:val="000C6BF5"/>
    <w:rsid w:val="002F7B2D"/>
    <w:rsid w:val="003018A4"/>
    <w:rsid w:val="00331F87"/>
    <w:rsid w:val="00343FEE"/>
    <w:rsid w:val="0042048F"/>
    <w:rsid w:val="004279C2"/>
    <w:rsid w:val="00444909"/>
    <w:rsid w:val="004759B6"/>
    <w:rsid w:val="004B3B51"/>
    <w:rsid w:val="00577A72"/>
    <w:rsid w:val="00585547"/>
    <w:rsid w:val="005B4BAE"/>
    <w:rsid w:val="006339D7"/>
    <w:rsid w:val="008E00CF"/>
    <w:rsid w:val="0091450E"/>
    <w:rsid w:val="00944593"/>
    <w:rsid w:val="009B74C9"/>
    <w:rsid w:val="009F1362"/>
    <w:rsid w:val="00AB3A77"/>
    <w:rsid w:val="00B05CFB"/>
    <w:rsid w:val="00B944D8"/>
    <w:rsid w:val="00C473A3"/>
    <w:rsid w:val="00CD04FE"/>
    <w:rsid w:val="00D46862"/>
    <w:rsid w:val="00D47868"/>
    <w:rsid w:val="00DA7308"/>
    <w:rsid w:val="00FA3F21"/>
    <w:rsid w:val="03013F78"/>
    <w:rsid w:val="08E41FA0"/>
    <w:rsid w:val="09497C15"/>
    <w:rsid w:val="0A0B6DB8"/>
    <w:rsid w:val="0B595EE0"/>
    <w:rsid w:val="0D29619B"/>
    <w:rsid w:val="0E1C7E03"/>
    <w:rsid w:val="0F10640D"/>
    <w:rsid w:val="120C5579"/>
    <w:rsid w:val="121A756B"/>
    <w:rsid w:val="15CB035A"/>
    <w:rsid w:val="180839B6"/>
    <w:rsid w:val="18AA49CE"/>
    <w:rsid w:val="19CA5798"/>
    <w:rsid w:val="1E0846AD"/>
    <w:rsid w:val="1E761030"/>
    <w:rsid w:val="1E9513D1"/>
    <w:rsid w:val="1EF15154"/>
    <w:rsid w:val="20844343"/>
    <w:rsid w:val="24385F4F"/>
    <w:rsid w:val="24FE1C1A"/>
    <w:rsid w:val="26265BFC"/>
    <w:rsid w:val="296C334B"/>
    <w:rsid w:val="2A611BC1"/>
    <w:rsid w:val="2B151D93"/>
    <w:rsid w:val="2BD11FAB"/>
    <w:rsid w:val="2BE44DE8"/>
    <w:rsid w:val="2D307F9B"/>
    <w:rsid w:val="2E3B2F07"/>
    <w:rsid w:val="2F20473C"/>
    <w:rsid w:val="32ED0C86"/>
    <w:rsid w:val="33B50522"/>
    <w:rsid w:val="359F2EF3"/>
    <w:rsid w:val="361129EE"/>
    <w:rsid w:val="3C6E04ED"/>
    <w:rsid w:val="3CF4239E"/>
    <w:rsid w:val="3DBC6A02"/>
    <w:rsid w:val="3EC641CB"/>
    <w:rsid w:val="3FDB5EBF"/>
    <w:rsid w:val="41AF1DF4"/>
    <w:rsid w:val="41FA4F75"/>
    <w:rsid w:val="4289324C"/>
    <w:rsid w:val="45656DA6"/>
    <w:rsid w:val="469D50A7"/>
    <w:rsid w:val="47757A9E"/>
    <w:rsid w:val="490F4F4D"/>
    <w:rsid w:val="4ABE0178"/>
    <w:rsid w:val="4B4352DF"/>
    <w:rsid w:val="4B9A0D61"/>
    <w:rsid w:val="50CA0C12"/>
    <w:rsid w:val="50E94570"/>
    <w:rsid w:val="526117B6"/>
    <w:rsid w:val="528637C2"/>
    <w:rsid w:val="54212B68"/>
    <w:rsid w:val="5BFC5BF8"/>
    <w:rsid w:val="5CD94302"/>
    <w:rsid w:val="608E397C"/>
    <w:rsid w:val="63352E4C"/>
    <w:rsid w:val="645A42B3"/>
    <w:rsid w:val="64CB7612"/>
    <w:rsid w:val="65070076"/>
    <w:rsid w:val="656F550D"/>
    <w:rsid w:val="671E7745"/>
    <w:rsid w:val="69B94793"/>
    <w:rsid w:val="6AA221E0"/>
    <w:rsid w:val="6AED1E51"/>
    <w:rsid w:val="6C593100"/>
    <w:rsid w:val="6FA974C0"/>
    <w:rsid w:val="713E5EB9"/>
    <w:rsid w:val="749B5A6C"/>
    <w:rsid w:val="757D7073"/>
    <w:rsid w:val="77A934F9"/>
    <w:rsid w:val="77B04767"/>
    <w:rsid w:val="781B6AA2"/>
    <w:rsid w:val="7A725560"/>
    <w:rsid w:val="7C733E3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样式1"/>
    <w:basedOn w:val="3"/>
    <w:qFormat/>
    <w:uiPriority w:val="0"/>
    <w:pPr>
      <w:spacing w:line="360" w:lineRule="auto"/>
      <w:jc w:val="center"/>
    </w:pPr>
    <w:rPr>
      <w:rFonts w:ascii="微软雅黑" w:hAnsi="微软雅黑" w:eastAsia="微软雅黑"/>
      <w:sz w:val="32"/>
      <w:szCs w:val="32"/>
    </w:r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link w:val="17"/>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10">
    <w:name w:val="FollowedHyperlink"/>
    <w:basedOn w:val="9"/>
    <w:unhideWhenUsed/>
    <w:qFormat/>
    <w:uiPriority w:val="0"/>
    <w:rPr>
      <w:color w:val="800080"/>
      <w:u w:val="single"/>
    </w:rPr>
  </w:style>
  <w:style w:type="character" w:styleId="11">
    <w:name w:val="Hyperlink"/>
    <w:basedOn w:val="9"/>
    <w:unhideWhenUsed/>
    <w:qFormat/>
    <w:uiPriority w:val="0"/>
    <w:rPr>
      <w:color w:val="0000FF"/>
      <w:u w:val="single"/>
    </w:rPr>
  </w:style>
  <w:style w:type="paragraph" w:customStyle="1" w:styleId="12">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3">
    <w:name w:val="No Spacing"/>
    <w:qFormat/>
    <w:uiPriority w:val="1"/>
    <w:rPr>
      <w:rFonts w:ascii="DengXian" w:hAnsi="DengXian" w:eastAsia="Microsoft YaHei UI" w:cs="Arial"/>
      <w:sz w:val="22"/>
      <w:szCs w:val="22"/>
      <w:lang w:val="en-US" w:eastAsia="zh-CN" w:bidi="ar-SA"/>
    </w:rPr>
  </w:style>
  <w:style w:type="paragraph" w:customStyle="1" w:styleId="14">
    <w:name w:val="List Paragraph"/>
    <w:basedOn w:val="1"/>
    <w:qFormat/>
    <w:uiPriority w:val="99"/>
    <w:pPr>
      <w:ind w:firstLine="420" w:firstLineChars="200"/>
    </w:pPr>
  </w:style>
  <w:style w:type="paragraph" w:customStyle="1" w:styleId="15">
    <w:name w:val="p1"/>
    <w:basedOn w:val="1"/>
    <w:qFormat/>
    <w:uiPriority w:val="0"/>
    <w:pPr>
      <w:spacing w:after="0" w:line="240" w:lineRule="auto"/>
    </w:pPr>
    <w:rPr>
      <w:rFonts w:ascii=".PingFang SC" w:hAnsi=".PingFang SC" w:eastAsia=".PingFang SC"/>
      <w:color w:val="454545"/>
      <w:sz w:val="18"/>
      <w:szCs w:val="18"/>
      <w:lang w:val="en-US"/>
    </w:rPr>
  </w:style>
  <w:style w:type="paragraph" w:customStyle="1" w:styleId="16">
    <w:name w:val="正常"/>
    <w:qFormat/>
    <w:uiPriority w:val="0"/>
    <w:pPr>
      <w:adjustRightInd w:val="0"/>
      <w:snapToGrid w:val="0"/>
      <w:spacing w:after="200"/>
    </w:pPr>
    <w:rPr>
      <w:rFonts w:ascii="Tahoma" w:hAnsi="Tahoma" w:eastAsia="微软雅黑" w:cs="Times New Roman"/>
      <w:sz w:val="22"/>
      <w:szCs w:val="22"/>
      <w:lang w:val="en-US" w:eastAsia="zh-CN" w:bidi="ar-SA"/>
    </w:rPr>
  </w:style>
  <w:style w:type="character" w:customStyle="1" w:styleId="17">
    <w:name w:val="页眉字符"/>
    <w:link w:val="6"/>
    <w:qFormat/>
    <w:uiPriority w:val="99"/>
    <w:rPr>
      <w:kern w:val="2"/>
      <w:sz w:val="18"/>
      <w:szCs w:val="22"/>
    </w:rPr>
  </w:style>
  <w:style w:type="character" w:customStyle="1" w:styleId="18">
    <w:name w:val="标题 1字符"/>
    <w:basedOn w:val="9"/>
    <w:link w:val="3"/>
    <w:qFormat/>
    <w:uiPriority w:val="9"/>
    <w:rPr>
      <w:rFonts w:ascii="Calibri" w:hAnsi="Calibri"/>
      <w:b/>
      <w:bCs/>
      <w:kern w:val="44"/>
      <w:sz w:val="44"/>
      <w:szCs w:val="44"/>
    </w:rPr>
  </w:style>
  <w:style w:type="paragraph" w:customStyle="1" w:styleId="19">
    <w:name w:val="p0"/>
    <w:basedOn w:val="1"/>
    <w:qFormat/>
    <w:uiPriority w:val="0"/>
    <w:pPr>
      <w:widowControl/>
    </w:pPr>
    <w:rPr>
      <w:rFonts w:ascii="Calibri" w:hAnsi="Calibri" w:cs="Calibri"/>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Words>
  <Characters>1411</Characters>
  <Lines>11</Lines>
  <Paragraphs>3</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2018-06-18T04:45:00Z</dcterms:created>
  <dc:creator>JTY</dc:creator>
  <cp:lastModifiedBy>hh2297</cp:lastModifiedBy>
  <dcterms:modified xsi:type="dcterms:W3CDTF">2022-03-02T07:06:25Z</dcterms:modified>
  <dc:title>方便选课-按岗位为您蓄能企业岗位培训项目分类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1003E3F5095047C1953D35311A7F51FE</vt:lpwstr>
  </property>
</Properties>
</file>