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2022《压力与情绪化管理》课程大纲及开课计划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9"/>
        <w:tblW w:w="8910" w:type="dxa"/>
        <w:tblInd w:w="0" w:type="dxa"/>
        <w:shd w:val="clear" w:color="auto" w:fill="auto"/>
        <w:tblLayout w:type="autofit"/>
        <w:tblCellMar>
          <w:top w:w="0" w:type="dxa"/>
          <w:left w:w="0" w:type="dxa"/>
          <w:bottom w:w="0" w:type="dxa"/>
          <w:right w:w="0" w:type="dxa"/>
        </w:tblCellMar>
      </w:tblPr>
      <w:tblGrid>
        <w:gridCol w:w="645"/>
        <w:gridCol w:w="555"/>
        <w:gridCol w:w="690"/>
        <w:gridCol w:w="690"/>
        <w:gridCol w:w="690"/>
        <w:gridCol w:w="690"/>
        <w:gridCol w:w="690"/>
        <w:gridCol w:w="690"/>
        <w:gridCol w:w="690"/>
        <w:gridCol w:w="690"/>
        <w:gridCol w:w="690"/>
        <w:gridCol w:w="750"/>
        <w:gridCol w:w="750"/>
      </w:tblGrid>
      <w:tr>
        <w:tblPrEx>
          <w:shd w:val="clear" w:color="auto" w:fill="auto"/>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5</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21-22</w:t>
            </w:r>
          </w:p>
        </w:tc>
      </w:tr>
    </w:tbl>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【课程背景】 </w:t>
      </w:r>
    </w:p>
    <w:p>
      <w:pPr>
        <w:spacing w:line="460" w:lineRule="exact"/>
        <w:rPr>
          <w:rFonts w:ascii="微软雅黑" w:hAnsi="微软雅黑" w:eastAsia="微软雅黑"/>
          <w:sz w:val="24"/>
          <w:szCs w:val="24"/>
        </w:rPr>
      </w:pPr>
      <w:r>
        <w:rPr>
          <w:rFonts w:hint="eastAsia" w:ascii="微软雅黑" w:hAnsi="微软雅黑" w:eastAsia="微软雅黑"/>
          <w:sz w:val="24"/>
          <w:szCs w:val="24"/>
        </w:rPr>
        <w:t>你是否在承受压力、担心、痛苦或者觉得自己一无是处时却仍要假装一切都很好？</w:t>
      </w:r>
    </w:p>
    <w:p>
      <w:pPr>
        <w:spacing w:line="460" w:lineRule="exact"/>
        <w:rPr>
          <w:rFonts w:ascii="微软雅黑" w:hAnsi="微软雅黑" w:eastAsia="微软雅黑"/>
          <w:sz w:val="24"/>
          <w:szCs w:val="24"/>
        </w:rPr>
      </w:pPr>
      <w:r>
        <w:rPr>
          <w:rFonts w:hint="eastAsia" w:ascii="微软雅黑" w:hAnsi="微软雅黑" w:eastAsia="微软雅黑"/>
          <w:sz w:val="24"/>
          <w:szCs w:val="24"/>
        </w:rPr>
        <w:t>你是否感觉</w:t>
      </w:r>
      <w:r>
        <w:rPr>
          <w:rFonts w:ascii="微软雅黑" w:hAnsi="微软雅黑" w:eastAsia="微软雅黑"/>
          <w:sz w:val="24"/>
          <w:szCs w:val="24"/>
        </w:rPr>
        <w:t>工作压力大？情绪容易焦躁？奔忙于工作，感觉心力交瘁？</w:t>
      </w:r>
    </w:p>
    <w:p>
      <w:pPr>
        <w:spacing w:line="460" w:lineRule="exact"/>
        <w:rPr>
          <w:rFonts w:ascii="微软雅黑" w:hAnsi="微软雅黑" w:eastAsia="微软雅黑"/>
          <w:sz w:val="24"/>
          <w:szCs w:val="24"/>
        </w:rPr>
      </w:pPr>
      <w:r>
        <w:rPr>
          <w:rFonts w:hint="eastAsia" w:ascii="微软雅黑" w:hAnsi="微软雅黑" w:eastAsia="微软雅黑"/>
          <w:sz w:val="24"/>
          <w:szCs w:val="24"/>
        </w:rPr>
        <w:t>你是否并不知道工作压力来自哪里，无法及时排解压力；</w:t>
      </w:r>
    </w:p>
    <w:p>
      <w:pPr>
        <w:spacing w:line="460" w:lineRule="exact"/>
        <w:rPr>
          <w:rFonts w:ascii="微软雅黑" w:hAnsi="微软雅黑" w:eastAsia="微软雅黑"/>
          <w:sz w:val="24"/>
          <w:szCs w:val="24"/>
        </w:rPr>
      </w:pPr>
      <w:r>
        <w:rPr>
          <w:rFonts w:hint="eastAsia" w:ascii="微软雅黑" w:hAnsi="微软雅黑" w:eastAsia="微软雅黑"/>
          <w:sz w:val="24"/>
          <w:szCs w:val="24"/>
        </w:rPr>
        <w:t>你是否不知如何有效管理压力，负面情绪泛滥；</w:t>
      </w:r>
    </w:p>
    <w:p>
      <w:pPr>
        <w:spacing w:line="460" w:lineRule="exact"/>
        <w:rPr>
          <w:rFonts w:ascii="微软雅黑" w:hAnsi="微软雅黑" w:eastAsia="微软雅黑"/>
          <w:sz w:val="24"/>
          <w:szCs w:val="24"/>
        </w:rPr>
      </w:pPr>
      <w:r>
        <w:rPr>
          <w:rFonts w:hint="eastAsia" w:ascii="微软雅黑" w:hAnsi="微软雅黑" w:eastAsia="微软雅黑"/>
          <w:sz w:val="24"/>
          <w:szCs w:val="24"/>
        </w:rPr>
        <w:t>你是否不知如何舒解压力和抵抗压力，工作绩效难以稳定，职业倦怠频发……</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情绪紧张、郁闷、压力大是现在的流行病。处在高压下的人们焦虑、紧张、压抑、烦躁、苦闷，易于产生敌对情绪和行为，而出现职业倦怠或职场负性事件。 </w:t>
      </w:r>
    </w:p>
    <w:p>
      <w:pPr>
        <w:spacing w:line="460" w:lineRule="exact"/>
        <w:rPr>
          <w:rFonts w:ascii="微软雅黑" w:hAnsi="微软雅黑" w:eastAsia="微软雅黑"/>
          <w:sz w:val="24"/>
          <w:szCs w:val="24"/>
        </w:rPr>
      </w:pPr>
      <w:r>
        <w:rPr>
          <w:rFonts w:hint="eastAsia" w:ascii="微软雅黑" w:hAnsi="微软雅黑" w:eastAsia="微软雅黑"/>
          <w:sz w:val="24"/>
          <w:szCs w:val="24"/>
        </w:rPr>
        <w:t>如何帮助人们消除对负面感受的回避，从心理上接纳负面感受，接纳和善待自我及他人，并且去实现他们认为有价值的人生？ 可能是您最关心的话题。接纳与承诺疗法（ACT）运用接纳和正念方法，与承诺和行为改变过程，帮助我们开创丰富充实且有意义的生活，同时接纳生活中那些不可避免的痛苦。</w:t>
      </w:r>
    </w:p>
    <w:p>
      <w:pPr>
        <w:spacing w:line="460" w:lineRule="exact"/>
        <w:rPr>
          <w:rFonts w:ascii="微软雅黑" w:hAnsi="微软雅黑" w:eastAsia="微软雅黑"/>
          <w:sz w:val="24"/>
          <w:szCs w:val="24"/>
        </w:rPr>
      </w:pPr>
      <w:r>
        <w:rPr>
          <w:rFonts w:hint="eastAsia" w:ascii="微软雅黑" w:hAnsi="微软雅黑" w:eastAsia="微软雅黑"/>
          <w:sz w:val="24"/>
          <w:szCs w:val="24"/>
        </w:rPr>
        <w:t>“正念减压ACT系列课程”在美国、加拿大已被医疗、学校、企业等机构广为应用。该课程所教授的修习方法，在祛除心理疾病、促进心理健康、提升精神素质、改善生活品质中发挥了重要的作用，在中国也正有越来越多的人从中获益。人们工作任务艰巨，压力感强，为改善压力状态，调节心身焦虑水平和不良情绪状态，提高工作时间的专注度，进而缓解职业倦怠现象，激发职业激情，改善工作效率，特开展正念减压ACT系列讲座。</w:t>
      </w:r>
    </w:p>
    <w:p>
      <w:pPr>
        <w:spacing w:line="460" w:lineRule="exact"/>
        <w:rPr>
          <w:rFonts w:ascii="微软雅黑" w:hAnsi="微软雅黑" w:eastAsia="微软雅黑"/>
          <w:sz w:val="24"/>
          <w:szCs w:val="24"/>
        </w:rPr>
      </w:pPr>
      <w:r>
        <w:rPr>
          <w:rFonts w:hint="eastAsia" w:ascii="微软雅黑" w:hAnsi="微软雅黑" w:eastAsia="微软雅黑"/>
          <w:sz w:val="24"/>
          <w:szCs w:val="24"/>
        </w:rPr>
        <w:t>【课程目标】：通过心理游戏、故事讲述、案例剖析、角色扮演、心理测试、冥想放松等活泼的方式，在轻松愉快、幽默开心的活动中掌握压力管理的技巧、同事交往的学问、亲子夫妻相处的艺术，结合自身现有工作、生活状况做出某些反思，力促达到转变既有观念、调整身心状态、积极主动热情、养成良好习惯，逐步走出困境迈向良性循环。</w:t>
      </w:r>
    </w:p>
    <w:p>
      <w:pPr>
        <w:spacing w:line="460" w:lineRule="exact"/>
        <w:rPr>
          <w:rFonts w:ascii="微软雅黑" w:hAnsi="微软雅黑" w:eastAsia="微软雅黑"/>
          <w:sz w:val="24"/>
          <w:szCs w:val="24"/>
        </w:rPr>
      </w:pPr>
      <w:r>
        <w:rPr>
          <w:rFonts w:hint="eastAsia" w:ascii="微软雅黑" w:hAnsi="微软雅黑" w:eastAsia="微软雅黑"/>
          <w:sz w:val="24"/>
          <w:szCs w:val="24"/>
        </w:rPr>
        <w:t>【课程收益】：</w:t>
      </w:r>
    </w:p>
    <w:p>
      <w:pPr>
        <w:spacing w:line="460" w:lineRule="exact"/>
        <w:rPr>
          <w:rFonts w:ascii="微软雅黑" w:hAnsi="微软雅黑" w:eastAsia="微软雅黑"/>
          <w:sz w:val="24"/>
          <w:szCs w:val="24"/>
        </w:rPr>
      </w:pPr>
      <w:r>
        <w:rPr>
          <w:rFonts w:ascii="微软雅黑" w:hAnsi="微软雅黑" w:eastAsia="微软雅黑"/>
          <w:sz w:val="24"/>
          <w:szCs w:val="24"/>
        </w:rPr>
        <w:t>*掌握释放压力的方法；</w:t>
      </w:r>
    </w:p>
    <w:p>
      <w:pPr>
        <w:spacing w:line="460" w:lineRule="exact"/>
        <w:rPr>
          <w:rFonts w:ascii="微软雅黑" w:hAnsi="微软雅黑" w:eastAsia="微软雅黑"/>
          <w:sz w:val="24"/>
          <w:szCs w:val="24"/>
        </w:rPr>
      </w:pPr>
      <w:r>
        <w:rPr>
          <w:rFonts w:ascii="微软雅黑" w:hAnsi="微软雅黑" w:eastAsia="微软雅黑"/>
          <w:sz w:val="24"/>
          <w:szCs w:val="24"/>
        </w:rPr>
        <w:t>*掌握</w:t>
      </w:r>
      <w:r>
        <w:rPr>
          <w:rFonts w:hint="eastAsia" w:ascii="微软雅黑" w:hAnsi="微软雅黑" w:eastAsia="微软雅黑"/>
          <w:sz w:val="24"/>
          <w:szCs w:val="24"/>
        </w:rPr>
        <w:t>保持积极</w:t>
      </w:r>
      <w:r>
        <w:rPr>
          <w:rFonts w:ascii="微软雅黑" w:hAnsi="微软雅黑" w:eastAsia="微软雅黑"/>
          <w:sz w:val="24"/>
          <w:szCs w:val="24"/>
        </w:rPr>
        <w:t>情绪</w:t>
      </w:r>
      <w:r>
        <w:rPr>
          <w:rFonts w:hint="eastAsia" w:ascii="微软雅黑" w:hAnsi="微软雅黑" w:eastAsia="微软雅黑"/>
          <w:sz w:val="24"/>
          <w:szCs w:val="24"/>
        </w:rPr>
        <w:t>的方法，让一切问题都迎刃而解</w:t>
      </w:r>
      <w:r>
        <w:rPr>
          <w:rFonts w:ascii="微软雅黑" w:hAnsi="微软雅黑" w:eastAsia="微软雅黑"/>
          <w:sz w:val="24"/>
          <w:szCs w:val="24"/>
        </w:rPr>
        <w:t>；</w:t>
      </w:r>
    </w:p>
    <w:p>
      <w:pPr>
        <w:spacing w:line="460" w:lineRule="exact"/>
        <w:rPr>
          <w:rFonts w:ascii="微软雅黑" w:hAnsi="微软雅黑" w:eastAsia="微软雅黑"/>
          <w:sz w:val="24"/>
          <w:szCs w:val="24"/>
        </w:rPr>
      </w:pPr>
      <w:r>
        <w:rPr>
          <w:rFonts w:ascii="微软雅黑" w:hAnsi="微软雅黑" w:eastAsia="微软雅黑"/>
          <w:sz w:val="24"/>
          <w:szCs w:val="24"/>
        </w:rPr>
        <w:t>*提高工作效率，减少工作事故；降低缺勤率和员工周转率；</w:t>
      </w:r>
    </w:p>
    <w:p>
      <w:pPr>
        <w:spacing w:line="460" w:lineRule="exact"/>
        <w:rPr>
          <w:rFonts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帮助员工化解压力，</w:t>
      </w:r>
      <w:r>
        <w:rPr>
          <w:rFonts w:ascii="微软雅黑" w:hAnsi="微软雅黑" w:eastAsia="微软雅黑"/>
          <w:sz w:val="24"/>
          <w:szCs w:val="24"/>
        </w:rPr>
        <w:t>减少员工抱怨</w:t>
      </w:r>
      <w:r>
        <w:rPr>
          <w:rFonts w:hint="eastAsia" w:ascii="微软雅黑" w:hAnsi="微软雅黑" w:eastAsia="微软雅黑"/>
          <w:sz w:val="24"/>
          <w:szCs w:val="24"/>
        </w:rPr>
        <w:t>，</w:t>
      </w:r>
      <w:r>
        <w:rPr>
          <w:rFonts w:ascii="微软雅黑" w:hAnsi="微软雅黑" w:eastAsia="微软雅黑"/>
          <w:sz w:val="24"/>
          <w:szCs w:val="24"/>
        </w:rPr>
        <w:t>提高员工工作效率和积极性</w:t>
      </w:r>
    </w:p>
    <w:p>
      <w:pPr>
        <w:spacing w:line="460" w:lineRule="exact"/>
        <w:rPr>
          <w:rFonts w:ascii="微软雅黑" w:hAnsi="微软雅黑" w:eastAsia="微软雅黑"/>
          <w:sz w:val="24"/>
          <w:szCs w:val="24"/>
        </w:rPr>
      </w:pPr>
      <w:r>
        <w:rPr>
          <w:rFonts w:ascii="微软雅黑" w:hAnsi="微软雅黑" w:eastAsia="微软雅黑"/>
          <w:sz w:val="24"/>
          <w:szCs w:val="24"/>
        </w:rPr>
        <w:t>*</w:t>
      </w:r>
      <w:r>
        <w:rPr>
          <w:rFonts w:hint="eastAsia" w:ascii="微软雅黑" w:hAnsi="微软雅黑" w:eastAsia="微软雅黑"/>
          <w:sz w:val="24"/>
          <w:szCs w:val="24"/>
        </w:rPr>
        <w:t>教会一套方法，快速引导调整易怒、暴躁、忧郁或恐慌情绪，降低攻击性</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 【课程大纲】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  第一讲、认识情绪与压力，与健康有约</w:t>
      </w:r>
    </w:p>
    <w:p>
      <w:pPr>
        <w:spacing w:line="460" w:lineRule="exact"/>
        <w:rPr>
          <w:rFonts w:ascii="微软雅黑" w:hAnsi="微软雅黑" w:eastAsia="微软雅黑"/>
          <w:sz w:val="24"/>
          <w:szCs w:val="24"/>
        </w:rPr>
      </w:pPr>
      <w:r>
        <w:rPr>
          <w:rFonts w:hint="eastAsia" w:ascii="微软雅黑" w:hAnsi="微软雅黑" w:eastAsia="微软雅黑"/>
          <w:sz w:val="24"/>
          <w:szCs w:val="24"/>
        </w:rPr>
        <w:t>开场游戏</w:t>
      </w:r>
    </w:p>
    <w:p>
      <w:pPr>
        <w:spacing w:line="460" w:lineRule="exact"/>
        <w:rPr>
          <w:rFonts w:ascii="微软雅黑" w:hAnsi="微软雅黑" w:eastAsia="微软雅黑"/>
          <w:sz w:val="24"/>
          <w:szCs w:val="24"/>
        </w:rPr>
      </w:pPr>
      <w:r>
        <w:rPr>
          <w:rFonts w:hint="eastAsia" w:ascii="微软雅黑" w:hAnsi="微软雅黑" w:eastAsia="微软雅黑"/>
          <w:sz w:val="24"/>
          <w:szCs w:val="24"/>
        </w:rPr>
        <w:t>1、幸福这么难，痛苦这么多，我们能够做些什么呢？</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  你是如何设下幸福陷阱的</w:t>
      </w:r>
    </w:p>
    <w:p>
      <w:pPr>
        <w:spacing w:line="460" w:lineRule="exact"/>
        <w:rPr>
          <w:rFonts w:ascii="微软雅黑" w:hAnsi="微软雅黑" w:eastAsia="微软雅黑"/>
          <w:sz w:val="24"/>
          <w:szCs w:val="24"/>
        </w:rPr>
      </w:pPr>
      <w:r>
        <w:rPr>
          <w:rFonts w:hint="eastAsia" w:ascii="微软雅黑" w:hAnsi="微软雅黑" w:eastAsia="微软雅黑"/>
          <w:sz w:val="24"/>
          <w:szCs w:val="24"/>
        </w:rPr>
        <w:t>恶性循环</w:t>
      </w:r>
    </w:p>
    <w:p>
      <w:pPr>
        <w:spacing w:line="460" w:lineRule="exact"/>
        <w:rPr>
          <w:rFonts w:ascii="微软雅黑" w:hAnsi="微软雅黑" w:eastAsia="微软雅黑"/>
          <w:sz w:val="24"/>
          <w:szCs w:val="24"/>
        </w:rPr>
      </w:pPr>
      <w:r>
        <w:rPr>
          <w:rFonts w:hint="eastAsia" w:ascii="微软雅黑" w:hAnsi="微软雅黑" w:eastAsia="微软雅黑"/>
          <w:sz w:val="24"/>
          <w:szCs w:val="24"/>
        </w:rPr>
        <w:t>情感破产和幸福萧条的根源</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  该怎样逃离幸福陷阱？</w:t>
      </w:r>
    </w:p>
    <w:p>
      <w:pPr>
        <w:spacing w:line="460" w:lineRule="exact"/>
        <w:rPr>
          <w:rFonts w:ascii="微软雅黑" w:hAnsi="微软雅黑" w:eastAsia="微软雅黑"/>
          <w:sz w:val="24"/>
          <w:szCs w:val="24"/>
        </w:rPr>
      </w:pPr>
      <w:r>
        <w:rPr>
          <w:rFonts w:hint="eastAsia" w:ascii="微软雅黑" w:hAnsi="微软雅黑" w:eastAsia="微软雅黑"/>
          <w:sz w:val="24"/>
          <w:szCs w:val="24"/>
        </w:rPr>
        <w:t>2、职业倦怠与工作压力</w:t>
      </w:r>
    </w:p>
    <w:p>
      <w:pPr>
        <w:spacing w:line="460" w:lineRule="exact"/>
        <w:rPr>
          <w:rFonts w:ascii="微软雅黑" w:hAnsi="微软雅黑" w:eastAsia="微软雅黑"/>
          <w:sz w:val="24"/>
          <w:szCs w:val="24"/>
        </w:rPr>
      </w:pPr>
      <w:r>
        <w:rPr>
          <w:rFonts w:hint="eastAsia" w:ascii="微软雅黑" w:hAnsi="微软雅黑" w:eastAsia="微软雅黑"/>
          <w:sz w:val="24"/>
          <w:szCs w:val="24"/>
        </w:rPr>
        <w:t>3、日常保健理念与实践</w:t>
      </w:r>
    </w:p>
    <w:p>
      <w:pPr>
        <w:spacing w:line="460" w:lineRule="exact"/>
        <w:rPr>
          <w:rFonts w:ascii="微软雅黑" w:hAnsi="微软雅黑" w:eastAsia="微软雅黑"/>
          <w:sz w:val="24"/>
          <w:szCs w:val="24"/>
        </w:rPr>
      </w:pPr>
      <w:r>
        <w:rPr>
          <w:rFonts w:hint="eastAsia" w:ascii="微软雅黑" w:hAnsi="微软雅黑" w:eastAsia="微软雅黑"/>
          <w:sz w:val="24"/>
          <w:szCs w:val="24"/>
        </w:rPr>
        <w:t>心理健康、心理健康的综合标准</w:t>
      </w:r>
    </w:p>
    <w:p>
      <w:pPr>
        <w:spacing w:line="460" w:lineRule="exact"/>
        <w:rPr>
          <w:rFonts w:ascii="微软雅黑" w:hAnsi="微软雅黑" w:eastAsia="微软雅黑"/>
          <w:sz w:val="24"/>
          <w:szCs w:val="24"/>
        </w:rPr>
      </w:pPr>
      <w:r>
        <w:rPr>
          <w:rFonts w:hint="eastAsia" w:ascii="微软雅黑" w:hAnsi="微软雅黑" w:eastAsia="微软雅黑"/>
          <w:sz w:val="24"/>
          <w:szCs w:val="24"/>
        </w:rPr>
        <w:t>颈椎、腰椎放松现场练习</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4、健康理念的自我提升 </w:t>
      </w:r>
    </w:p>
    <w:p>
      <w:pPr>
        <w:spacing w:line="460" w:lineRule="exact"/>
        <w:rPr>
          <w:rFonts w:ascii="微软雅黑" w:hAnsi="微软雅黑" w:eastAsia="微软雅黑"/>
          <w:sz w:val="24"/>
          <w:szCs w:val="24"/>
        </w:rPr>
      </w:pPr>
      <w:r>
        <w:rPr>
          <w:rFonts w:hint="eastAsia" w:ascii="微软雅黑" w:hAnsi="微软雅黑" w:eastAsia="微软雅黑"/>
          <w:sz w:val="24"/>
          <w:szCs w:val="24"/>
        </w:rPr>
        <w:t>健康的遗传因素</w:t>
      </w:r>
    </w:p>
    <w:p>
      <w:pPr>
        <w:spacing w:line="460" w:lineRule="exact"/>
        <w:rPr>
          <w:rFonts w:ascii="微软雅黑" w:hAnsi="微软雅黑" w:eastAsia="微软雅黑"/>
          <w:sz w:val="24"/>
          <w:szCs w:val="24"/>
        </w:rPr>
      </w:pPr>
      <w:r>
        <w:rPr>
          <w:rFonts w:hint="eastAsia" w:ascii="微软雅黑" w:hAnsi="微软雅黑" w:eastAsia="微软雅黑"/>
          <w:sz w:val="24"/>
          <w:szCs w:val="24"/>
        </w:rPr>
        <w:t>A型性格与心脑血管疾病、C型性格与癌症、抑郁症</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健康改善小贴士 </w:t>
      </w:r>
    </w:p>
    <w:p>
      <w:pPr>
        <w:spacing w:line="460" w:lineRule="exact"/>
        <w:rPr>
          <w:rFonts w:ascii="微软雅黑" w:hAnsi="微软雅黑" w:eastAsia="微软雅黑"/>
          <w:sz w:val="24"/>
          <w:szCs w:val="24"/>
        </w:rPr>
      </w:pPr>
      <w:r>
        <w:rPr>
          <w:rFonts w:hint="eastAsia" w:ascii="微软雅黑" w:hAnsi="微软雅黑" w:eastAsia="微软雅黑"/>
          <w:sz w:val="24"/>
          <w:szCs w:val="24"/>
        </w:rPr>
        <w:t>久坐伏案工作者的保健指导</w:t>
      </w:r>
    </w:p>
    <w:p>
      <w:pPr>
        <w:spacing w:line="460" w:lineRule="exact"/>
        <w:rPr>
          <w:rFonts w:ascii="微软雅黑" w:hAnsi="微软雅黑" w:eastAsia="微软雅黑"/>
          <w:sz w:val="24"/>
          <w:szCs w:val="24"/>
        </w:rPr>
      </w:pPr>
      <w:r>
        <w:rPr>
          <w:rFonts w:hint="eastAsia" w:ascii="微软雅黑" w:hAnsi="微软雅黑" w:eastAsia="微软雅黑"/>
          <w:sz w:val="24"/>
          <w:szCs w:val="24"/>
        </w:rPr>
        <w:t>第二讲、高效能人士要做情绪的主人</w:t>
      </w:r>
    </w:p>
    <w:p>
      <w:pPr>
        <w:spacing w:line="460" w:lineRule="exact"/>
        <w:rPr>
          <w:rFonts w:ascii="微软雅黑" w:hAnsi="微软雅黑" w:eastAsia="微软雅黑"/>
          <w:sz w:val="24"/>
          <w:szCs w:val="24"/>
        </w:rPr>
      </w:pPr>
      <w:r>
        <w:rPr>
          <w:rFonts w:hint="eastAsia" w:ascii="微软雅黑" w:hAnsi="微软雅黑" w:eastAsia="微软雅黑"/>
          <w:sz w:val="24"/>
          <w:szCs w:val="24"/>
        </w:rPr>
        <w:t>1、 觉知的力量</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人类五大情绪：快乐、悲伤、愤怒、恐惧、厌恶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案例分享：负性情绪与正性情绪 </w:t>
      </w:r>
    </w:p>
    <w:p>
      <w:pPr>
        <w:spacing w:line="460" w:lineRule="exact"/>
        <w:rPr>
          <w:rFonts w:ascii="微软雅黑" w:hAnsi="微软雅黑" w:eastAsia="微软雅黑"/>
          <w:sz w:val="24"/>
          <w:szCs w:val="24"/>
        </w:rPr>
      </w:pPr>
      <w:r>
        <w:rPr>
          <w:rFonts w:hint="eastAsia" w:ascii="微软雅黑" w:hAnsi="微软雅黑" w:eastAsia="微软雅黑"/>
          <w:sz w:val="24"/>
          <w:szCs w:val="24"/>
        </w:rPr>
        <w:t>情绪的价值、情绪的力量</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正念观呼吸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2、情绪管理ABC观念修炼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案例分享：诱发不良情绪的常见不合理信念及矫正术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观念调整与心智模式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3、揭开负性情绪的面纱：负面情绪后隐藏的正能量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情绪控制、情绪与疾病 </w:t>
      </w:r>
    </w:p>
    <w:p>
      <w:pPr>
        <w:spacing w:line="460" w:lineRule="exact"/>
        <w:rPr>
          <w:rFonts w:ascii="微软雅黑" w:hAnsi="微软雅黑" w:eastAsia="微软雅黑"/>
          <w:sz w:val="24"/>
          <w:szCs w:val="24"/>
        </w:rPr>
      </w:pPr>
      <w:r>
        <w:rPr>
          <w:rFonts w:hint="eastAsia" w:ascii="微软雅黑" w:hAnsi="微软雅黑" w:eastAsia="微软雅黑"/>
          <w:sz w:val="24"/>
          <w:szCs w:val="24"/>
        </w:rPr>
        <w:t>认知调整、心态改善</w:t>
      </w:r>
    </w:p>
    <w:p>
      <w:pPr>
        <w:spacing w:line="460" w:lineRule="exact"/>
        <w:rPr>
          <w:rFonts w:ascii="微软雅黑" w:hAnsi="微软雅黑" w:eastAsia="微软雅黑"/>
          <w:sz w:val="24"/>
          <w:szCs w:val="24"/>
        </w:rPr>
      </w:pPr>
      <w:r>
        <w:rPr>
          <w:rFonts w:hint="eastAsia" w:ascii="微软雅黑" w:hAnsi="微软雅黑" w:eastAsia="微软雅黑"/>
          <w:sz w:val="24"/>
          <w:szCs w:val="24"/>
        </w:rPr>
        <w:t>4、不良情绪“STOP”技术</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不将自身情绪传递给他人 </w:t>
      </w:r>
    </w:p>
    <w:p>
      <w:pPr>
        <w:spacing w:line="460" w:lineRule="exact"/>
        <w:rPr>
          <w:rFonts w:ascii="微软雅黑" w:hAnsi="微软雅黑" w:eastAsia="微软雅黑"/>
          <w:sz w:val="24"/>
          <w:szCs w:val="24"/>
        </w:rPr>
      </w:pPr>
      <w:r>
        <w:rPr>
          <w:rFonts w:hint="eastAsia" w:ascii="微软雅黑" w:hAnsi="微软雅黑" w:eastAsia="微软雅黑"/>
          <w:sz w:val="24"/>
          <w:szCs w:val="24"/>
        </w:rPr>
        <w:t>案例：情绪踢猫效应</w:t>
      </w:r>
    </w:p>
    <w:p>
      <w:pPr>
        <w:spacing w:line="460" w:lineRule="exact"/>
        <w:rPr>
          <w:rFonts w:ascii="微软雅黑" w:hAnsi="微软雅黑" w:eastAsia="微软雅黑"/>
          <w:sz w:val="24"/>
          <w:szCs w:val="24"/>
        </w:rPr>
      </w:pPr>
      <w:r>
        <w:rPr>
          <w:rFonts w:hint="eastAsia" w:ascii="微软雅黑" w:hAnsi="微软雅黑" w:eastAsia="微软雅黑"/>
          <w:sz w:val="24"/>
          <w:szCs w:val="24"/>
        </w:rPr>
        <w:t>理性阻隔他人的负面情绪</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不良情绪的适当发泄术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5、情绪表达 </w:t>
      </w:r>
    </w:p>
    <w:p>
      <w:pPr>
        <w:spacing w:line="460" w:lineRule="exact"/>
        <w:rPr>
          <w:rFonts w:ascii="微软雅黑" w:hAnsi="微软雅黑" w:eastAsia="微软雅黑"/>
          <w:sz w:val="24"/>
          <w:szCs w:val="24"/>
        </w:rPr>
      </w:pPr>
      <w:r>
        <w:rPr>
          <w:rFonts w:hint="eastAsia" w:ascii="微软雅黑" w:hAnsi="微软雅黑" w:eastAsia="微软雅黑"/>
          <w:sz w:val="24"/>
          <w:szCs w:val="24"/>
        </w:rPr>
        <w:t>情绪管理不是不能有情绪，其真谛在于情绪的适当、适时、适度表达</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办公室情绪修炼 </w:t>
      </w:r>
    </w:p>
    <w:p>
      <w:pPr>
        <w:spacing w:line="460" w:lineRule="exact"/>
        <w:rPr>
          <w:rFonts w:ascii="微软雅黑" w:hAnsi="微软雅黑" w:eastAsia="微软雅黑"/>
          <w:sz w:val="24"/>
          <w:szCs w:val="24"/>
        </w:rPr>
      </w:pPr>
      <w:r>
        <w:rPr>
          <w:rFonts w:hint="eastAsia" w:ascii="微软雅黑" w:hAnsi="微软雅黑" w:eastAsia="微软雅黑"/>
          <w:sz w:val="24"/>
          <w:szCs w:val="24"/>
        </w:rPr>
        <w:t>第三讲、觉察压力源，活在当下与压力共舞</w:t>
      </w:r>
    </w:p>
    <w:p>
      <w:pPr>
        <w:spacing w:line="460" w:lineRule="exact"/>
        <w:rPr>
          <w:rFonts w:ascii="微软雅黑" w:hAnsi="微软雅黑" w:eastAsia="微软雅黑"/>
          <w:sz w:val="24"/>
          <w:szCs w:val="24"/>
        </w:rPr>
      </w:pPr>
      <w:r>
        <w:rPr>
          <w:rFonts w:hint="eastAsia" w:ascii="微软雅黑" w:hAnsi="微软雅黑" w:eastAsia="微软雅黑"/>
          <w:sz w:val="24"/>
          <w:szCs w:val="24"/>
        </w:rPr>
        <w:t>职业的压力</w:t>
      </w:r>
    </w:p>
    <w:p>
      <w:pPr>
        <w:spacing w:line="460" w:lineRule="exact"/>
        <w:rPr>
          <w:rFonts w:ascii="微软雅黑" w:hAnsi="微软雅黑" w:eastAsia="微软雅黑"/>
          <w:sz w:val="24"/>
          <w:szCs w:val="24"/>
        </w:rPr>
      </w:pPr>
      <w:r>
        <w:rPr>
          <w:rFonts w:ascii="微软雅黑" w:hAnsi="微软雅黑" w:eastAsia="微软雅黑"/>
          <w:sz w:val="24"/>
          <w:szCs w:val="24"/>
        </w:rPr>
        <w:t>活动：</w:t>
      </w:r>
      <w:r>
        <w:rPr>
          <w:rFonts w:hint="eastAsia" w:ascii="微软雅黑" w:hAnsi="微软雅黑" w:eastAsia="微软雅黑"/>
          <w:sz w:val="24"/>
          <w:szCs w:val="24"/>
        </w:rPr>
        <w:t>心理测试</w:t>
      </w:r>
    </w:p>
    <w:p>
      <w:pPr>
        <w:spacing w:line="460" w:lineRule="exact"/>
        <w:rPr>
          <w:rFonts w:ascii="微软雅黑" w:hAnsi="微软雅黑" w:eastAsia="微软雅黑"/>
          <w:sz w:val="24"/>
          <w:szCs w:val="24"/>
        </w:rPr>
      </w:pPr>
      <w:r>
        <w:rPr>
          <w:rFonts w:hint="eastAsia" w:ascii="微软雅黑" w:hAnsi="微软雅黑" w:eastAsia="微软雅黑"/>
          <w:sz w:val="24"/>
          <w:szCs w:val="24"/>
        </w:rPr>
        <w:t>生活应激事件</w:t>
      </w:r>
    </w:p>
    <w:p>
      <w:pPr>
        <w:spacing w:line="460" w:lineRule="exact"/>
        <w:rPr>
          <w:rFonts w:ascii="微软雅黑" w:hAnsi="微软雅黑" w:eastAsia="微软雅黑"/>
          <w:sz w:val="24"/>
          <w:szCs w:val="24"/>
        </w:rPr>
      </w:pPr>
      <w:r>
        <w:rPr>
          <w:rFonts w:hint="eastAsia" w:ascii="微软雅黑" w:hAnsi="微软雅黑" w:eastAsia="微软雅黑"/>
          <w:sz w:val="24"/>
          <w:szCs w:val="24"/>
        </w:rPr>
        <w:t>职业家庭冲突</w:t>
      </w:r>
    </w:p>
    <w:p>
      <w:pPr>
        <w:spacing w:line="460" w:lineRule="exact"/>
        <w:rPr>
          <w:rFonts w:ascii="微软雅黑" w:hAnsi="微软雅黑" w:eastAsia="微软雅黑"/>
          <w:sz w:val="24"/>
          <w:szCs w:val="24"/>
        </w:rPr>
      </w:pPr>
      <w:r>
        <w:rPr>
          <w:rFonts w:hint="eastAsia" w:ascii="微软雅黑" w:hAnsi="微软雅黑" w:eastAsia="微软雅黑"/>
          <w:sz w:val="24"/>
          <w:szCs w:val="24"/>
        </w:rPr>
        <w:t>案例分享</w:t>
      </w:r>
    </w:p>
    <w:p>
      <w:pPr>
        <w:spacing w:line="460" w:lineRule="exact"/>
        <w:rPr>
          <w:rFonts w:ascii="微软雅黑" w:hAnsi="微软雅黑" w:eastAsia="微软雅黑"/>
          <w:sz w:val="24"/>
          <w:szCs w:val="24"/>
        </w:rPr>
      </w:pPr>
      <w:r>
        <w:rPr>
          <w:rFonts w:hint="eastAsia" w:ascii="微软雅黑" w:hAnsi="微软雅黑" w:eastAsia="微软雅黑"/>
          <w:sz w:val="24"/>
          <w:szCs w:val="24"/>
        </w:rPr>
        <w:t>亲子关系压力源</w:t>
      </w:r>
    </w:p>
    <w:p>
      <w:pPr>
        <w:spacing w:line="460" w:lineRule="exact"/>
        <w:rPr>
          <w:rFonts w:ascii="微软雅黑" w:hAnsi="微软雅黑" w:eastAsia="微软雅黑"/>
          <w:sz w:val="24"/>
          <w:szCs w:val="24"/>
        </w:rPr>
      </w:pPr>
      <w:r>
        <w:rPr>
          <w:rFonts w:hint="eastAsia" w:ascii="微软雅黑" w:hAnsi="微软雅黑" w:eastAsia="微软雅黑"/>
          <w:sz w:val="24"/>
          <w:szCs w:val="24"/>
        </w:rPr>
        <w:t>案例分析</w:t>
      </w:r>
    </w:p>
    <w:p>
      <w:pPr>
        <w:spacing w:line="460" w:lineRule="exact"/>
        <w:rPr>
          <w:rFonts w:ascii="微软雅黑" w:hAnsi="微软雅黑" w:eastAsia="微软雅黑"/>
          <w:sz w:val="24"/>
          <w:szCs w:val="24"/>
        </w:rPr>
      </w:pPr>
      <w:r>
        <w:rPr>
          <w:rFonts w:hint="eastAsia" w:ascii="微软雅黑" w:hAnsi="微软雅黑" w:eastAsia="微软雅黑"/>
          <w:sz w:val="24"/>
          <w:szCs w:val="24"/>
        </w:rPr>
        <w:t>5、经济状况的压力</w:t>
      </w:r>
    </w:p>
    <w:p>
      <w:pPr>
        <w:spacing w:line="460" w:lineRule="exact"/>
        <w:rPr>
          <w:rFonts w:ascii="微软雅黑" w:hAnsi="微软雅黑" w:eastAsia="微软雅黑"/>
          <w:sz w:val="24"/>
          <w:szCs w:val="24"/>
        </w:rPr>
      </w:pPr>
      <w:r>
        <w:rPr>
          <w:rFonts w:hint="eastAsia" w:ascii="微软雅黑" w:hAnsi="微软雅黑" w:eastAsia="微软雅黑"/>
          <w:sz w:val="24"/>
          <w:szCs w:val="24"/>
        </w:rPr>
        <w:t>6、人际关系压力源</w:t>
      </w:r>
    </w:p>
    <w:p>
      <w:pPr>
        <w:spacing w:line="460" w:lineRule="exact"/>
        <w:rPr>
          <w:rFonts w:ascii="微软雅黑" w:hAnsi="微软雅黑" w:eastAsia="微软雅黑"/>
          <w:sz w:val="24"/>
          <w:szCs w:val="24"/>
        </w:rPr>
      </w:pPr>
      <w:r>
        <w:rPr>
          <w:rFonts w:hint="eastAsia" w:ascii="微软雅黑" w:hAnsi="微软雅黑" w:eastAsia="微软雅黑"/>
          <w:sz w:val="24"/>
          <w:szCs w:val="24"/>
        </w:rPr>
        <w:t>第四讲、心理减压的技巧</w:t>
      </w:r>
    </w:p>
    <w:p>
      <w:pPr>
        <w:spacing w:line="460" w:lineRule="exact"/>
        <w:rPr>
          <w:rFonts w:ascii="微软雅黑" w:hAnsi="微软雅黑" w:eastAsia="微软雅黑"/>
          <w:sz w:val="24"/>
          <w:szCs w:val="24"/>
        </w:rPr>
      </w:pPr>
      <w:r>
        <w:rPr>
          <w:rFonts w:hint="eastAsia" w:ascii="微软雅黑" w:hAnsi="微软雅黑" w:eastAsia="微软雅黑"/>
          <w:sz w:val="24"/>
          <w:szCs w:val="24"/>
        </w:rPr>
        <w:t>1、生命之线自我接纳技术</w:t>
      </w:r>
    </w:p>
    <w:p>
      <w:pPr>
        <w:spacing w:line="460" w:lineRule="exact"/>
        <w:rPr>
          <w:rFonts w:ascii="微软雅黑" w:hAnsi="微软雅黑" w:eastAsia="微软雅黑"/>
          <w:sz w:val="24"/>
          <w:szCs w:val="24"/>
        </w:rPr>
      </w:pPr>
      <w:r>
        <w:rPr>
          <w:rFonts w:hint="eastAsia" w:ascii="微软雅黑" w:hAnsi="微软雅黑" w:eastAsia="微软雅黑"/>
          <w:sz w:val="24"/>
          <w:szCs w:val="24"/>
        </w:rPr>
        <w:t>案例分享：古人如何应对压力</w:t>
      </w:r>
    </w:p>
    <w:p>
      <w:pPr>
        <w:spacing w:line="460" w:lineRule="exact"/>
        <w:rPr>
          <w:rFonts w:ascii="微软雅黑" w:hAnsi="微软雅黑" w:eastAsia="微软雅黑"/>
          <w:sz w:val="24"/>
          <w:szCs w:val="24"/>
        </w:rPr>
      </w:pPr>
      <w:r>
        <w:rPr>
          <w:rFonts w:hint="eastAsia" w:ascii="微软雅黑" w:hAnsi="微软雅黑" w:eastAsia="微软雅黑"/>
          <w:sz w:val="24"/>
          <w:szCs w:val="24"/>
        </w:rPr>
        <w:t>2、正念减压 接纳承诺法</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日常减压常用办法    </w:t>
      </w:r>
    </w:p>
    <w:p>
      <w:pPr>
        <w:spacing w:line="460" w:lineRule="exact"/>
        <w:rPr>
          <w:rFonts w:ascii="微软雅黑" w:hAnsi="微软雅黑" w:eastAsia="微软雅黑"/>
          <w:sz w:val="24"/>
          <w:szCs w:val="24"/>
        </w:rPr>
      </w:pPr>
      <w:r>
        <w:rPr>
          <w:rFonts w:hint="eastAsia" w:ascii="微软雅黑" w:hAnsi="微软雅黑" w:eastAsia="微软雅黑"/>
          <w:sz w:val="24"/>
          <w:szCs w:val="24"/>
        </w:rPr>
        <w:t>游戏：减压术</w:t>
      </w:r>
    </w:p>
    <w:p>
      <w:pPr>
        <w:spacing w:line="460" w:lineRule="exact"/>
        <w:rPr>
          <w:rFonts w:ascii="微软雅黑" w:hAnsi="微软雅黑" w:eastAsia="微软雅黑"/>
          <w:sz w:val="24"/>
          <w:szCs w:val="24"/>
        </w:rPr>
      </w:pPr>
      <w:r>
        <w:rPr>
          <w:rFonts w:hint="eastAsia" w:ascii="微软雅黑" w:hAnsi="微软雅黑" w:eastAsia="微软雅黑"/>
          <w:sz w:val="24"/>
          <w:szCs w:val="24"/>
        </w:rPr>
        <w:t>世界500强企业的减压之道</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2.1压力与健康、压力程度评估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焦虑程度评估、焦虑应对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压抑情绪祛除、抑郁测评与预防 </w:t>
      </w:r>
    </w:p>
    <w:p>
      <w:pPr>
        <w:spacing w:line="460" w:lineRule="exact"/>
        <w:rPr>
          <w:rFonts w:ascii="微软雅黑" w:hAnsi="微软雅黑" w:eastAsia="微软雅黑"/>
          <w:sz w:val="24"/>
          <w:szCs w:val="24"/>
        </w:rPr>
      </w:pPr>
      <w:r>
        <w:rPr>
          <w:rFonts w:hint="eastAsia" w:ascii="微软雅黑" w:hAnsi="微软雅黑" w:eastAsia="微软雅黑"/>
          <w:sz w:val="24"/>
          <w:szCs w:val="24"/>
        </w:rPr>
        <w:t>2.2 正念减压 活在当下</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正念呼吸现场练习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失眠矫治 全身放松睡眠促进训练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2.3中长期压力与短期压力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短期压力认知 </w:t>
      </w:r>
    </w:p>
    <w:p>
      <w:pPr>
        <w:spacing w:line="460" w:lineRule="exact"/>
        <w:rPr>
          <w:rFonts w:ascii="微软雅黑" w:hAnsi="微软雅黑" w:eastAsia="微软雅黑"/>
          <w:sz w:val="24"/>
          <w:szCs w:val="24"/>
        </w:rPr>
      </w:pPr>
      <w:r>
        <w:rPr>
          <w:rFonts w:hint="eastAsia" w:ascii="微软雅黑" w:hAnsi="微软雅黑" w:eastAsia="微软雅黑"/>
          <w:sz w:val="24"/>
          <w:szCs w:val="24"/>
        </w:rPr>
        <w:t xml:space="preserve">中长期压力分解 </w:t>
      </w:r>
    </w:p>
    <w:p>
      <w:pPr>
        <w:spacing w:line="460" w:lineRule="exact"/>
        <w:rPr>
          <w:rFonts w:ascii="微软雅黑" w:hAnsi="微软雅黑" w:eastAsia="微软雅黑"/>
          <w:sz w:val="24"/>
          <w:szCs w:val="24"/>
        </w:rPr>
      </w:pPr>
      <w:r>
        <w:rPr>
          <w:rFonts w:hint="eastAsia" w:ascii="微软雅黑" w:hAnsi="微软雅黑" w:eastAsia="微软雅黑"/>
          <w:sz w:val="24"/>
          <w:szCs w:val="24"/>
        </w:rPr>
        <w:t>第五讲、创造有价值的工作与生活</w:t>
      </w:r>
    </w:p>
    <w:p>
      <w:pPr>
        <w:spacing w:line="460" w:lineRule="exact"/>
        <w:rPr>
          <w:rFonts w:ascii="微软雅黑" w:hAnsi="微软雅黑" w:eastAsia="微软雅黑"/>
          <w:sz w:val="24"/>
          <w:szCs w:val="24"/>
        </w:rPr>
      </w:pPr>
      <w:r>
        <w:rPr>
          <w:rFonts w:hint="eastAsia" w:ascii="微软雅黑" w:hAnsi="微软雅黑" w:eastAsia="微软雅黑"/>
          <w:sz w:val="24"/>
          <w:szCs w:val="24"/>
        </w:rPr>
        <w:t>1、跟随内心，向价值出发</w:t>
      </w:r>
    </w:p>
    <w:p>
      <w:pPr>
        <w:spacing w:line="460" w:lineRule="exact"/>
        <w:rPr>
          <w:rFonts w:ascii="微软雅黑" w:hAnsi="微软雅黑" w:eastAsia="微软雅黑"/>
          <w:sz w:val="24"/>
          <w:szCs w:val="24"/>
        </w:rPr>
      </w:pPr>
      <w:r>
        <w:rPr>
          <w:rFonts w:hint="eastAsia" w:ascii="微软雅黑" w:hAnsi="微软雅黑" w:eastAsia="微软雅黑"/>
          <w:sz w:val="24"/>
          <w:szCs w:val="24"/>
        </w:rPr>
        <w:t>价值观念VS目标</w:t>
      </w:r>
    </w:p>
    <w:p>
      <w:pPr>
        <w:spacing w:line="460" w:lineRule="exact"/>
        <w:rPr>
          <w:rFonts w:ascii="微软雅黑" w:hAnsi="微软雅黑" w:eastAsia="微软雅黑"/>
          <w:sz w:val="24"/>
          <w:szCs w:val="24"/>
        </w:rPr>
      </w:pPr>
      <w:r>
        <w:rPr>
          <w:rFonts w:hint="eastAsia" w:ascii="微软雅黑" w:hAnsi="微软雅黑" w:eastAsia="微软雅黑"/>
          <w:sz w:val="24"/>
          <w:szCs w:val="24"/>
        </w:rPr>
        <w:t>价值观念让生活变得有价值</w:t>
      </w:r>
    </w:p>
    <w:p>
      <w:pPr>
        <w:spacing w:line="460" w:lineRule="exact"/>
        <w:rPr>
          <w:rFonts w:ascii="微软雅黑" w:hAnsi="微软雅黑" w:eastAsia="微软雅黑"/>
          <w:sz w:val="24"/>
          <w:szCs w:val="24"/>
        </w:rPr>
      </w:pPr>
      <w:r>
        <w:rPr>
          <w:rFonts w:hint="eastAsia" w:ascii="微软雅黑" w:hAnsi="微软雅黑" w:eastAsia="微软雅黑"/>
          <w:sz w:val="24"/>
          <w:szCs w:val="24"/>
        </w:rPr>
        <w:t>2、承诺行动：千里之行，始于足下</w:t>
      </w:r>
    </w:p>
    <w:p>
      <w:pPr>
        <w:spacing w:line="460" w:lineRule="exact"/>
        <w:rPr>
          <w:rFonts w:ascii="微软雅黑" w:hAnsi="微软雅黑" w:eastAsia="微软雅黑"/>
          <w:sz w:val="24"/>
          <w:szCs w:val="24"/>
        </w:rPr>
      </w:pPr>
      <w:r>
        <w:rPr>
          <w:rFonts w:hint="eastAsia" w:ascii="微软雅黑" w:hAnsi="微软雅黑" w:eastAsia="微软雅黑"/>
          <w:sz w:val="24"/>
          <w:szCs w:val="24"/>
        </w:rPr>
        <w:t>不要设立一个死人的目标</w:t>
      </w:r>
    </w:p>
    <w:p>
      <w:pPr>
        <w:spacing w:line="460" w:lineRule="exact"/>
        <w:rPr>
          <w:rFonts w:ascii="微软雅黑" w:hAnsi="微软雅黑" w:eastAsia="微软雅黑"/>
          <w:sz w:val="24"/>
          <w:szCs w:val="24"/>
        </w:rPr>
      </w:pPr>
      <w:r>
        <w:rPr>
          <w:rFonts w:hint="eastAsia" w:ascii="微软雅黑" w:hAnsi="微软雅黑" w:eastAsia="微软雅黑"/>
          <w:sz w:val="24"/>
          <w:szCs w:val="24"/>
        </w:rPr>
        <w:t>想象自己采取有效的行动</w:t>
      </w:r>
    </w:p>
    <w:p>
      <w:pPr>
        <w:spacing w:line="460" w:lineRule="exact"/>
        <w:rPr>
          <w:rFonts w:ascii="微软雅黑" w:hAnsi="微软雅黑" w:eastAsia="微软雅黑"/>
          <w:sz w:val="24"/>
          <w:szCs w:val="24"/>
        </w:rPr>
      </w:pPr>
      <w:r>
        <w:rPr>
          <w:rFonts w:hint="eastAsia" w:ascii="微软雅黑" w:hAnsi="微软雅黑" w:eastAsia="微软雅黑"/>
          <w:sz w:val="24"/>
          <w:szCs w:val="24"/>
        </w:rPr>
        <w:t>行动计划</w:t>
      </w:r>
    </w:p>
    <w:p>
      <w:pPr>
        <w:spacing w:line="460" w:lineRule="exact"/>
        <w:rPr>
          <w:rFonts w:ascii="微软雅黑" w:hAnsi="微软雅黑" w:eastAsia="微软雅黑"/>
          <w:sz w:val="24"/>
          <w:szCs w:val="24"/>
        </w:rPr>
      </w:pPr>
      <w:r>
        <w:rPr>
          <w:rFonts w:hint="eastAsia" w:ascii="微软雅黑" w:hAnsi="微软雅黑" w:eastAsia="微软雅黑"/>
          <w:sz w:val="24"/>
          <w:szCs w:val="24"/>
        </w:rPr>
        <w:t>财富、名声和成功</w:t>
      </w:r>
    </w:p>
    <w:p>
      <w:pPr>
        <w:spacing w:line="460" w:lineRule="exact"/>
        <w:rPr>
          <w:rFonts w:ascii="微软雅黑" w:hAnsi="微软雅黑" w:eastAsia="微软雅黑"/>
          <w:sz w:val="24"/>
          <w:szCs w:val="24"/>
        </w:rPr>
      </w:pPr>
      <w:r>
        <w:rPr>
          <w:rFonts w:hint="eastAsia" w:ascii="微软雅黑" w:hAnsi="微软雅黑" w:eastAsia="微软雅黑"/>
          <w:sz w:val="24"/>
          <w:szCs w:val="24"/>
        </w:rPr>
        <w:t>案例分析：如果你的目标真的实现了该怎么办呢？</w:t>
      </w:r>
    </w:p>
    <w:p>
      <w:pPr>
        <w:spacing w:line="460" w:lineRule="exact"/>
        <w:rPr>
          <w:rFonts w:ascii="微软雅黑" w:hAnsi="微软雅黑" w:eastAsia="微软雅黑"/>
          <w:sz w:val="24"/>
          <w:szCs w:val="24"/>
        </w:rPr>
      </w:pPr>
      <w:r>
        <w:rPr>
          <w:rFonts w:hint="eastAsia" w:ascii="微软雅黑" w:hAnsi="微软雅黑" w:eastAsia="微软雅黑"/>
          <w:sz w:val="24"/>
          <w:szCs w:val="24"/>
        </w:rPr>
        <w:t>3、面对恐惧，走出困境</w:t>
      </w:r>
    </w:p>
    <w:p>
      <w:pPr>
        <w:spacing w:line="460" w:lineRule="exact"/>
        <w:rPr>
          <w:rFonts w:ascii="微软雅黑" w:hAnsi="微软雅黑" w:eastAsia="微软雅黑"/>
          <w:sz w:val="24"/>
          <w:szCs w:val="24"/>
        </w:rPr>
      </w:pPr>
      <w:r>
        <w:rPr>
          <w:rFonts w:hint="eastAsia" w:ascii="微软雅黑" w:hAnsi="微软雅黑" w:eastAsia="微软雅黑"/>
          <w:sz w:val="24"/>
          <w:szCs w:val="24"/>
        </w:rPr>
        <w:t>从FEAR 到DARE</w:t>
      </w:r>
    </w:p>
    <w:p>
      <w:pPr>
        <w:spacing w:line="460" w:lineRule="exact"/>
        <w:rPr>
          <w:rFonts w:ascii="微软雅黑" w:hAnsi="微软雅黑" w:eastAsia="微软雅黑"/>
          <w:sz w:val="24"/>
          <w:szCs w:val="24"/>
        </w:rPr>
      </w:pPr>
      <w:r>
        <w:rPr>
          <w:rFonts w:hint="eastAsia" w:ascii="微软雅黑" w:hAnsi="微软雅黑" w:eastAsia="微软雅黑"/>
          <w:sz w:val="24"/>
          <w:szCs w:val="24"/>
        </w:rPr>
        <w:t>克服阻抗</w:t>
      </w:r>
    </w:p>
    <w:p>
      <w:pPr>
        <w:spacing w:line="460" w:lineRule="exact"/>
        <w:rPr>
          <w:rFonts w:ascii="微软雅黑" w:hAnsi="微软雅黑" w:eastAsia="微软雅黑"/>
          <w:sz w:val="24"/>
          <w:szCs w:val="24"/>
        </w:rPr>
      </w:pPr>
      <w:r>
        <w:rPr>
          <w:rFonts w:hint="eastAsia" w:ascii="微软雅黑" w:hAnsi="微软雅黑" w:eastAsia="微软雅黑"/>
          <w:sz w:val="24"/>
          <w:szCs w:val="24"/>
        </w:rPr>
        <w:t>给理由</w:t>
      </w:r>
    </w:p>
    <w:p>
      <w:pPr>
        <w:spacing w:line="460" w:lineRule="exact"/>
        <w:rPr>
          <w:rFonts w:ascii="微软雅黑" w:hAnsi="微软雅黑" w:eastAsia="微软雅黑"/>
          <w:sz w:val="24"/>
          <w:szCs w:val="24"/>
        </w:rPr>
      </w:pPr>
      <w:r>
        <w:rPr>
          <w:rFonts w:hint="eastAsia" w:ascii="微软雅黑" w:hAnsi="微软雅黑" w:eastAsia="微软雅黑"/>
          <w:sz w:val="24"/>
          <w:szCs w:val="24"/>
        </w:rPr>
        <w:t>怎样把借口与事实区分开来？</w:t>
      </w:r>
    </w:p>
    <w:p>
      <w:pPr>
        <w:spacing w:line="460" w:lineRule="exact"/>
        <w:rPr>
          <w:rFonts w:ascii="微软雅黑" w:hAnsi="微软雅黑" w:eastAsia="微软雅黑"/>
          <w:sz w:val="24"/>
          <w:szCs w:val="24"/>
        </w:rPr>
      </w:pPr>
      <w:r>
        <w:rPr>
          <w:rFonts w:hint="eastAsia" w:ascii="微软雅黑" w:hAnsi="微软雅黑" w:eastAsia="微软雅黑"/>
          <w:sz w:val="24"/>
          <w:szCs w:val="24"/>
        </w:rPr>
        <w:t>白纸黑字的力量</w:t>
      </w:r>
    </w:p>
    <w:p>
      <w:pPr>
        <w:spacing w:line="460" w:lineRule="exact"/>
        <w:rPr>
          <w:rFonts w:ascii="微软雅黑" w:hAnsi="微软雅黑" w:eastAsia="微软雅黑"/>
          <w:sz w:val="24"/>
          <w:szCs w:val="24"/>
        </w:rPr>
      </w:pPr>
      <w:r>
        <w:rPr>
          <w:rFonts w:hint="eastAsia" w:ascii="微软雅黑" w:hAnsi="微软雅黑" w:eastAsia="微软雅黑"/>
          <w:sz w:val="24"/>
          <w:szCs w:val="24"/>
        </w:rPr>
        <w:t>拥抱不确定，尝试，再尝试</w:t>
      </w:r>
    </w:p>
    <w:p>
      <w:pPr>
        <w:spacing w:line="460" w:lineRule="exact"/>
        <w:rPr>
          <w:rFonts w:ascii="微软雅黑" w:hAnsi="微软雅黑" w:eastAsia="微软雅黑"/>
          <w:sz w:val="24"/>
          <w:szCs w:val="24"/>
        </w:rPr>
      </w:pPr>
      <w:r>
        <w:rPr>
          <w:rFonts w:hint="eastAsia" w:ascii="微软雅黑" w:hAnsi="微软雅黑" w:eastAsia="微软雅黑"/>
          <w:sz w:val="24"/>
          <w:szCs w:val="24"/>
        </w:rPr>
        <w:t>4、有意义的生活</w:t>
      </w:r>
    </w:p>
    <w:p>
      <w:pPr>
        <w:spacing w:line="460" w:lineRule="exact"/>
        <w:rPr>
          <w:rFonts w:ascii="微软雅黑" w:hAnsi="微软雅黑" w:eastAsia="微软雅黑"/>
          <w:sz w:val="24"/>
          <w:szCs w:val="24"/>
        </w:rPr>
      </w:pPr>
      <w:r>
        <w:rPr>
          <w:rFonts w:hint="eastAsia" w:ascii="微软雅黑" w:hAnsi="微软雅黑" w:eastAsia="微软雅黑"/>
          <w:sz w:val="24"/>
          <w:szCs w:val="24"/>
        </w:rPr>
        <w:t>为所当为</w:t>
      </w:r>
    </w:p>
    <w:p>
      <w:pPr>
        <w:spacing w:line="460" w:lineRule="exact"/>
        <w:rPr>
          <w:rFonts w:ascii="微软雅黑" w:hAnsi="微软雅黑" w:eastAsia="微软雅黑"/>
          <w:sz w:val="24"/>
          <w:szCs w:val="24"/>
        </w:rPr>
      </w:pPr>
      <w:r>
        <w:rPr>
          <w:rFonts w:hint="eastAsia" w:ascii="微软雅黑" w:hAnsi="微软雅黑" w:eastAsia="微软雅黑"/>
          <w:sz w:val="24"/>
          <w:szCs w:val="24"/>
        </w:rPr>
        <w:t>乐观的态度：选择成长</w:t>
      </w:r>
    </w:p>
    <w:p>
      <w:pPr>
        <w:spacing w:line="460" w:lineRule="exact"/>
        <w:rPr>
          <w:rFonts w:ascii="微软雅黑" w:hAnsi="微软雅黑" w:eastAsia="微软雅黑"/>
          <w:sz w:val="24"/>
          <w:szCs w:val="24"/>
        </w:rPr>
      </w:pPr>
      <w:r>
        <w:rPr>
          <w:rFonts w:hint="eastAsia" w:ascii="微软雅黑" w:hAnsi="微软雅黑" w:eastAsia="微软雅黑"/>
          <w:sz w:val="24"/>
          <w:szCs w:val="24"/>
        </w:rPr>
        <w:t>在工作与生活的不同领域应用ACT</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你走了多远了？</w:t>
      </w:r>
    </w:p>
    <w:p>
      <w:pPr>
        <w:spacing w:line="460" w:lineRule="exact"/>
        <w:rPr>
          <w:rFonts w:hint="eastAsia" w:ascii="微软雅黑" w:hAnsi="微软雅黑" w:eastAsia="微软雅黑"/>
          <w:sz w:val="24"/>
          <w:szCs w:val="24"/>
        </w:rPr>
      </w:pPr>
    </w:p>
    <w:p>
      <w:pPr>
        <w:spacing w:line="460" w:lineRule="exact"/>
        <w:rPr>
          <w:rFonts w:hint="eastAsia" w:ascii="微软雅黑" w:hAnsi="微软雅黑" w:eastAsia="微软雅黑"/>
          <w:b/>
          <w:bCs/>
          <w:sz w:val="24"/>
          <w:szCs w:val="24"/>
          <w:lang w:eastAsia="zh-CN"/>
        </w:rPr>
      </w:pPr>
      <w:r>
        <w:rPr>
          <w:rFonts w:hint="eastAsia" w:ascii="微软雅黑" w:hAnsi="微软雅黑" w:eastAsia="微软雅黑"/>
          <w:b/>
          <w:bCs/>
          <w:sz w:val="24"/>
          <w:szCs w:val="24"/>
          <w:lang w:eastAsia="zh-CN"/>
        </w:rPr>
        <w:t>老师介绍：</w:t>
      </w:r>
    </w:p>
    <w:p>
      <w:pPr>
        <w:rPr>
          <w:rFonts w:ascii="黑体" w:eastAsia="微软雅黑" w:cs="Times New Roman"/>
          <w:sz w:val="24"/>
          <w:szCs w:val="24"/>
        </w:rPr>
      </w:pPr>
      <w:r>
        <w:rPr>
          <w:rFonts w:hint="eastAsia" w:ascii="黑体" w:eastAsia="微软雅黑" w:cs="黑体"/>
          <w:sz w:val="24"/>
          <w:szCs w:val="24"/>
        </w:rPr>
        <w:t>实战型管理教练</w:t>
      </w:r>
      <w:r>
        <w:rPr>
          <w:rFonts w:ascii="黑体" w:eastAsia="微软雅黑" w:cs="黑体"/>
          <w:sz w:val="24"/>
          <w:szCs w:val="24"/>
        </w:rPr>
        <w:t>-</w:t>
      </w:r>
      <w:r>
        <w:rPr>
          <w:rFonts w:hint="eastAsia" w:ascii="黑体" w:eastAsia="微软雅黑" w:cs="黑体"/>
          <w:sz w:val="24"/>
          <w:szCs w:val="24"/>
        </w:rPr>
        <w:t>黄俭老师简介：</w:t>
      </w:r>
    </w:p>
    <w:p>
      <w:pPr>
        <w:rPr>
          <w:rFonts w:ascii="黑体" w:eastAsia="微软雅黑" w:cs="Times New Roman"/>
          <w:sz w:val="24"/>
          <w:szCs w:val="24"/>
        </w:rPr>
      </w:pPr>
      <w:r>
        <w:rPr>
          <w:rFonts w:hint="eastAsia" w:ascii="黑体" w:eastAsia="微软雅黑" w:cs="黑体"/>
          <w:sz w:val="24"/>
          <w:szCs w:val="24"/>
        </w:rPr>
        <w:t>滨江双创联盟荣誉理事长；上海蓝草企业管理咨询有限公司首席讲师；多家知名企业特聘高级管理顾问。</w:t>
      </w:r>
    </w:p>
    <w:p>
      <w:pPr>
        <w:rPr>
          <w:rFonts w:ascii="黑体" w:eastAsia="微软雅黑" w:cs="Times New Roman"/>
          <w:sz w:val="24"/>
          <w:szCs w:val="24"/>
        </w:rPr>
      </w:pPr>
      <w:r>
        <w:rPr>
          <w:rFonts w:hint="eastAsia" w:ascii="黑体" w:eastAsia="微软雅黑" w:cs="黑体"/>
          <w:sz w:val="24"/>
          <w:szCs w:val="24"/>
        </w:rPr>
        <w:t>黄老师多年在企业管理、公司战略规划、市场营销、品牌建设、员工管理、绩效考核、上市公司等等方面有着丰富的实践经验；深刻理解了东西方管理精髓。进入培训教育行业，作为资深培训讲师，在企业内训课、公开课、</w:t>
      </w:r>
      <w:r>
        <w:rPr>
          <w:rFonts w:ascii="黑体" w:eastAsia="微软雅黑" w:cs="黑体"/>
          <w:sz w:val="24"/>
          <w:szCs w:val="24"/>
        </w:rPr>
        <w:t>CEO</w:t>
      </w:r>
      <w:r>
        <w:rPr>
          <w:rFonts w:hint="eastAsia" w:ascii="黑体" w:eastAsia="微软雅黑" w:cs="黑体"/>
          <w:sz w:val="24"/>
          <w:szCs w:val="24"/>
        </w:rPr>
        <w:t>总裁班等百余家企业和大学课堂讲授战略管理、营销管理、品牌管理等领域专业课程，结合自身的企业实践和理论研究，开发的具有知识产权的一系列新营销课程收到企业和广大学员的欢迎和热烈反馈。听黄老师上课，可以聆听他的职场经历，分享他的成绩，干货多多！课程突出实用性、故事性、新鲜性和幽默性。宽广的知识体系、丰富的管理实践、积极向上、幽默风趣构成了独特的教学培训风格，深受听众欢迎。通过一系列案例剖析点评，使管理人员掌握一些管理先进理念，分析技巧、提高解决问题的能力。</w:t>
      </w:r>
    </w:p>
    <w:p>
      <w:pPr>
        <w:rPr>
          <w:rFonts w:ascii="黑体" w:eastAsia="微软雅黑" w:cs="Times New Roman"/>
          <w:sz w:val="24"/>
          <w:szCs w:val="24"/>
        </w:rPr>
      </w:pPr>
      <w:r>
        <w:rPr>
          <w:rFonts w:hint="eastAsia" w:ascii="黑体" w:eastAsia="微软雅黑" w:cs="黑体"/>
          <w:sz w:val="24"/>
          <w:szCs w:val="24"/>
        </w:rPr>
        <w:t>擅长领域：战略管理</w:t>
      </w:r>
      <w:r>
        <w:rPr>
          <w:rFonts w:ascii="黑体" w:eastAsia="微软雅黑" w:cs="黑体"/>
          <w:sz w:val="24"/>
          <w:szCs w:val="24"/>
        </w:rPr>
        <w:t xml:space="preserve"> /</w:t>
      </w:r>
      <w:r>
        <w:rPr>
          <w:rFonts w:hint="eastAsia" w:ascii="黑体" w:eastAsia="微软雅黑" w:cs="黑体"/>
          <w:sz w:val="24"/>
          <w:szCs w:val="24"/>
        </w:rPr>
        <w:t>领导力系列</w:t>
      </w:r>
      <w:r>
        <w:rPr>
          <w:rFonts w:ascii="黑体" w:eastAsia="微软雅黑" w:cs="黑体"/>
          <w:sz w:val="24"/>
          <w:szCs w:val="24"/>
        </w:rPr>
        <w:t xml:space="preserve"> / </w:t>
      </w:r>
      <w:r>
        <w:rPr>
          <w:rFonts w:hint="eastAsia" w:ascii="黑体" w:eastAsia="微软雅黑" w:cs="黑体"/>
          <w:sz w:val="24"/>
          <w:szCs w:val="24"/>
        </w:rPr>
        <w:t>经典营销</w:t>
      </w:r>
      <w:r>
        <w:rPr>
          <w:rFonts w:ascii="黑体" w:eastAsia="微软雅黑" w:cs="黑体"/>
          <w:sz w:val="24"/>
          <w:szCs w:val="24"/>
        </w:rPr>
        <w:t xml:space="preserve"> /</w:t>
      </w:r>
      <w:r>
        <w:rPr>
          <w:rFonts w:hint="eastAsia" w:ascii="黑体" w:eastAsia="微软雅黑" w:cs="黑体"/>
          <w:sz w:val="24"/>
          <w:szCs w:val="24"/>
        </w:rPr>
        <w:t>新营销</w:t>
      </w:r>
      <w:r>
        <w:rPr>
          <w:rFonts w:ascii="黑体" w:eastAsia="微软雅黑" w:cs="黑体"/>
          <w:sz w:val="24"/>
          <w:szCs w:val="24"/>
        </w:rPr>
        <w:t xml:space="preserve"> /</w:t>
      </w:r>
      <w:r>
        <w:rPr>
          <w:rFonts w:hint="eastAsia" w:ascii="黑体" w:eastAsia="微软雅黑" w:cs="黑体"/>
          <w:sz w:val="24"/>
          <w:szCs w:val="24"/>
        </w:rPr>
        <w:t>大数据营销</w:t>
      </w:r>
    </w:p>
    <w:p>
      <w:pPr>
        <w:rPr>
          <w:rFonts w:ascii="黑体" w:eastAsia="微软雅黑" w:cs="Times New Roman"/>
          <w:sz w:val="24"/>
          <w:szCs w:val="24"/>
        </w:rPr>
      </w:pPr>
      <w:r>
        <w:rPr>
          <w:rFonts w:hint="eastAsia" w:ascii="黑体" w:eastAsia="微软雅黑" w:cs="黑体"/>
          <w:sz w:val="24"/>
          <w:szCs w:val="24"/>
        </w:rPr>
        <w:t>授课风格：</w:t>
      </w:r>
      <w:r>
        <w:rPr>
          <w:rFonts w:ascii="黑体" w:eastAsia="微软雅黑" w:cs="黑体"/>
          <w:sz w:val="24"/>
          <w:szCs w:val="24"/>
        </w:rPr>
        <w:t xml:space="preserve"> </w:t>
      </w:r>
      <w:r>
        <w:rPr>
          <w:rFonts w:hint="eastAsia" w:ascii="黑体" w:eastAsia="微软雅黑" w:cs="黑体"/>
          <w:sz w:val="24"/>
          <w:szCs w:val="24"/>
        </w:rPr>
        <w:t>采用情景式教学法，运用相关的角色模拟和案例分析诠释授课内容，理论与实战并举，侧重实战，结合视听教材，帮助学员在理论基础与实践应用方面全面提升。广大的学员认为授课风格为：幽默风趣、条理清晰、实战、理论联系实际。</w:t>
      </w:r>
    </w:p>
    <w:p>
      <w:pPr>
        <w:rPr>
          <w:rFonts w:ascii="黑体" w:eastAsia="微软雅黑" w:cs="Times New Roman"/>
          <w:sz w:val="24"/>
          <w:szCs w:val="24"/>
        </w:rPr>
      </w:pPr>
      <w:r>
        <w:rPr>
          <w:rFonts w:hint="eastAsia" w:ascii="黑体" w:eastAsia="微软雅黑" w:cs="黑体"/>
          <w:sz w:val="24"/>
          <w:szCs w:val="24"/>
        </w:rPr>
        <w:t>主讲课程：</w:t>
      </w:r>
    </w:p>
    <w:p>
      <w:pPr>
        <w:rPr>
          <w:rFonts w:ascii="黑体" w:eastAsia="微软雅黑" w:cs="Times New Roman"/>
          <w:sz w:val="24"/>
          <w:szCs w:val="24"/>
        </w:rPr>
      </w:pPr>
      <w:r>
        <w:rPr>
          <w:rFonts w:ascii="黑体" w:eastAsia="微软雅黑" w:cs="黑体"/>
          <w:sz w:val="24"/>
          <w:szCs w:val="24"/>
        </w:rPr>
        <w:t>1</w:t>
      </w:r>
      <w:r>
        <w:rPr>
          <w:rFonts w:hint="eastAsia" w:ascii="黑体" w:eastAsia="微软雅黑" w:cs="黑体"/>
          <w:sz w:val="24"/>
          <w:szCs w:val="24"/>
        </w:rPr>
        <w:t>、《</w:t>
      </w:r>
      <w:r>
        <w:rPr>
          <w:rFonts w:ascii="黑体" w:eastAsia="微软雅黑" w:cs="黑体"/>
          <w:sz w:val="24"/>
          <w:szCs w:val="24"/>
        </w:rPr>
        <w:t>MCT</w:t>
      </w:r>
      <w:r>
        <w:rPr>
          <w:rFonts w:hint="eastAsia" w:ascii="黑体" w:eastAsia="微软雅黑" w:cs="黑体"/>
          <w:sz w:val="24"/>
          <w:szCs w:val="24"/>
        </w:rPr>
        <w:t>管理教练技术》</w:t>
      </w:r>
    </w:p>
    <w:p>
      <w:pPr>
        <w:rPr>
          <w:rFonts w:ascii="黑体" w:eastAsia="微软雅黑" w:cs="Times New Roman"/>
          <w:sz w:val="24"/>
          <w:szCs w:val="24"/>
        </w:rPr>
      </w:pPr>
      <w:r>
        <w:rPr>
          <w:rFonts w:ascii="黑体" w:eastAsia="微软雅黑" w:cs="黑体"/>
          <w:sz w:val="24"/>
          <w:szCs w:val="24"/>
        </w:rPr>
        <w:t>2</w:t>
      </w:r>
      <w:r>
        <w:rPr>
          <w:rFonts w:hint="eastAsia" w:ascii="黑体" w:eastAsia="微软雅黑" w:cs="黑体"/>
          <w:sz w:val="24"/>
          <w:szCs w:val="24"/>
        </w:rPr>
        <w:t>、《</w:t>
      </w:r>
      <w:r>
        <w:rPr>
          <w:rFonts w:ascii="黑体" w:eastAsia="微软雅黑" w:cs="黑体"/>
          <w:sz w:val="24"/>
          <w:szCs w:val="24"/>
        </w:rPr>
        <w:t>MTP</w:t>
      </w:r>
      <w:r>
        <w:rPr>
          <w:rFonts w:hint="eastAsia" w:ascii="黑体" w:eastAsia="微软雅黑" w:cs="黑体"/>
          <w:sz w:val="24"/>
          <w:szCs w:val="24"/>
        </w:rPr>
        <w:t>中层管理技能提升训练》三</w:t>
      </w:r>
    </w:p>
    <w:p>
      <w:pPr>
        <w:rPr>
          <w:rFonts w:ascii="黑体" w:eastAsia="微软雅黑" w:cs="Times New Roman"/>
          <w:sz w:val="24"/>
          <w:szCs w:val="24"/>
        </w:rPr>
      </w:pPr>
      <w:r>
        <w:rPr>
          <w:rFonts w:ascii="黑体" w:eastAsia="微软雅黑" w:cs="黑体"/>
          <w:sz w:val="24"/>
          <w:szCs w:val="24"/>
        </w:rPr>
        <w:t>3</w:t>
      </w:r>
      <w:r>
        <w:rPr>
          <w:rFonts w:hint="eastAsia" w:ascii="黑体" w:eastAsia="微软雅黑" w:cs="黑体"/>
          <w:sz w:val="24"/>
          <w:szCs w:val="24"/>
        </w:rPr>
        <w:t>、《高效能人士的七个习惯》</w:t>
      </w:r>
    </w:p>
    <w:p>
      <w:pPr>
        <w:rPr>
          <w:rFonts w:ascii="黑体" w:eastAsia="微软雅黑" w:cs="Times New Roman"/>
          <w:sz w:val="24"/>
          <w:szCs w:val="24"/>
        </w:rPr>
      </w:pPr>
      <w:r>
        <w:rPr>
          <w:rFonts w:ascii="黑体" w:eastAsia="微软雅黑" w:cs="黑体"/>
          <w:sz w:val="24"/>
          <w:szCs w:val="24"/>
        </w:rPr>
        <w:t>4</w:t>
      </w:r>
      <w:r>
        <w:rPr>
          <w:rFonts w:hint="eastAsia" w:ascii="黑体" w:eastAsia="微软雅黑" w:cs="黑体"/>
          <w:sz w:val="24"/>
          <w:szCs w:val="24"/>
        </w:rPr>
        <w:t>、《高效沟通与激励》</w:t>
      </w:r>
    </w:p>
    <w:p>
      <w:pPr>
        <w:rPr>
          <w:rFonts w:ascii="黑体" w:eastAsia="微软雅黑" w:cs="Times New Roman"/>
          <w:sz w:val="24"/>
          <w:szCs w:val="24"/>
        </w:rPr>
      </w:pPr>
      <w:r>
        <w:rPr>
          <w:rFonts w:ascii="黑体" w:eastAsia="微软雅黑" w:cs="黑体"/>
          <w:sz w:val="24"/>
          <w:szCs w:val="24"/>
        </w:rPr>
        <w:t>5</w:t>
      </w:r>
      <w:r>
        <w:rPr>
          <w:rFonts w:hint="eastAsia" w:ascii="黑体" w:eastAsia="微软雅黑" w:cs="黑体"/>
          <w:sz w:val="24"/>
          <w:szCs w:val="24"/>
        </w:rPr>
        <w:t>、《目标与计划管理》</w:t>
      </w:r>
    </w:p>
    <w:p>
      <w:pPr>
        <w:rPr>
          <w:rFonts w:ascii="黑体" w:eastAsia="微软雅黑" w:cs="Times New Roman"/>
          <w:sz w:val="24"/>
          <w:szCs w:val="24"/>
        </w:rPr>
      </w:pPr>
      <w:r>
        <w:rPr>
          <w:rFonts w:ascii="黑体" w:eastAsia="微软雅黑" w:cs="黑体"/>
          <w:sz w:val="24"/>
          <w:szCs w:val="24"/>
        </w:rPr>
        <w:t>6</w:t>
      </w:r>
      <w:r>
        <w:rPr>
          <w:rFonts w:hint="eastAsia" w:ascii="黑体" w:eastAsia="微软雅黑" w:cs="黑体"/>
          <w:sz w:val="24"/>
          <w:szCs w:val="24"/>
        </w:rPr>
        <w:t>、《高效能团队建设》</w:t>
      </w:r>
    </w:p>
    <w:p>
      <w:pPr>
        <w:pStyle w:val="20"/>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9"/>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5"/>
                  <w:rPr>
                    <w:rFonts w:hint="eastAsia" w:ascii="华文行楷" w:eastAsia="微软雅黑"/>
                    <w:b/>
                    <w:color w:val="00B0F0"/>
                    <w:sz w:val="28"/>
                    <w:szCs w:val="24"/>
                  </w:rPr>
                </w:pP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8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14AF"/>
    <w:rsid w:val="00C473A3"/>
    <w:rsid w:val="00CD04FE"/>
    <w:rsid w:val="00D46862"/>
    <w:rsid w:val="00D47868"/>
    <w:rsid w:val="00DA7308"/>
    <w:rsid w:val="00FA3F21"/>
    <w:rsid w:val="03013F78"/>
    <w:rsid w:val="07D40701"/>
    <w:rsid w:val="09497C15"/>
    <w:rsid w:val="0BD41223"/>
    <w:rsid w:val="0D29619B"/>
    <w:rsid w:val="10795E49"/>
    <w:rsid w:val="1207352D"/>
    <w:rsid w:val="120C5579"/>
    <w:rsid w:val="132D5F9D"/>
    <w:rsid w:val="13C25601"/>
    <w:rsid w:val="180839B6"/>
    <w:rsid w:val="18AA49CE"/>
    <w:rsid w:val="18AE3ED2"/>
    <w:rsid w:val="19D85D6C"/>
    <w:rsid w:val="1A621197"/>
    <w:rsid w:val="1CE323B1"/>
    <w:rsid w:val="1E0846AD"/>
    <w:rsid w:val="1E9513D1"/>
    <w:rsid w:val="205B0007"/>
    <w:rsid w:val="23BD0420"/>
    <w:rsid w:val="24FE1C1A"/>
    <w:rsid w:val="254D7A41"/>
    <w:rsid w:val="272F0341"/>
    <w:rsid w:val="27C85FF3"/>
    <w:rsid w:val="29807F1A"/>
    <w:rsid w:val="2D5B6803"/>
    <w:rsid w:val="2F20473C"/>
    <w:rsid w:val="2F9C144C"/>
    <w:rsid w:val="34350FB1"/>
    <w:rsid w:val="359F2EF3"/>
    <w:rsid w:val="368E20AA"/>
    <w:rsid w:val="3B5870A7"/>
    <w:rsid w:val="3EC641CB"/>
    <w:rsid w:val="3F207933"/>
    <w:rsid w:val="402E0DF9"/>
    <w:rsid w:val="41FA4F75"/>
    <w:rsid w:val="4289324C"/>
    <w:rsid w:val="4313347D"/>
    <w:rsid w:val="440D0C49"/>
    <w:rsid w:val="45DE55CD"/>
    <w:rsid w:val="47CB48FA"/>
    <w:rsid w:val="4861301C"/>
    <w:rsid w:val="48CD2C29"/>
    <w:rsid w:val="4ABE0178"/>
    <w:rsid w:val="4B9A0D61"/>
    <w:rsid w:val="50E94570"/>
    <w:rsid w:val="526117B6"/>
    <w:rsid w:val="528637C2"/>
    <w:rsid w:val="549C47E8"/>
    <w:rsid w:val="556E742F"/>
    <w:rsid w:val="55C43315"/>
    <w:rsid w:val="57284A20"/>
    <w:rsid w:val="57DA56E8"/>
    <w:rsid w:val="5EF10FAD"/>
    <w:rsid w:val="62DC288E"/>
    <w:rsid w:val="63352E4C"/>
    <w:rsid w:val="645A42B3"/>
    <w:rsid w:val="64CB7612"/>
    <w:rsid w:val="656F550D"/>
    <w:rsid w:val="671D51DB"/>
    <w:rsid w:val="6A2F2C9D"/>
    <w:rsid w:val="6AA221E0"/>
    <w:rsid w:val="6FA974C0"/>
    <w:rsid w:val="713E5EB9"/>
    <w:rsid w:val="71D940F3"/>
    <w:rsid w:val="71E96799"/>
    <w:rsid w:val="7386403E"/>
    <w:rsid w:val="749B5A6C"/>
    <w:rsid w:val="76BC6751"/>
    <w:rsid w:val="7A01351E"/>
    <w:rsid w:val="7A725560"/>
    <w:rsid w:val="7B3E66C4"/>
    <w:rsid w:val="7BCA56E3"/>
    <w:rsid w:val="7CAE6626"/>
    <w:rsid w:val="7FA516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FollowedHyperlink"/>
    <w:basedOn w:val="10"/>
    <w:unhideWhenUsed/>
    <w:qFormat/>
    <w:uiPriority w:val="0"/>
    <w:rPr>
      <w:color w:val="800080"/>
      <w:u w:val="single"/>
    </w:rPr>
  </w:style>
  <w:style w:type="character" w:styleId="12">
    <w:name w:val="Hyperlink"/>
    <w:basedOn w:val="10"/>
    <w:unhideWhenUsed/>
    <w:qFormat/>
    <w:uiPriority w:val="0"/>
    <w:rPr>
      <w:color w:val="0000FF"/>
      <w:u w:val="single"/>
    </w:rPr>
  </w:style>
  <w:style w:type="paragraph" w:customStyle="1" w:styleId="13">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4">
    <w:name w:val="No Spacing"/>
    <w:qFormat/>
    <w:uiPriority w:val="1"/>
    <w:rPr>
      <w:rFonts w:ascii="DengXian" w:hAnsi="DengXian" w:eastAsia="Microsoft YaHei UI" w:cs="Arial"/>
      <w:sz w:val="22"/>
      <w:szCs w:val="22"/>
      <w:lang w:val="en-US" w:eastAsia="zh-CN" w:bidi="ar-SA"/>
    </w:rPr>
  </w:style>
  <w:style w:type="paragraph" w:customStyle="1" w:styleId="15">
    <w:name w:val="List Paragraph"/>
    <w:basedOn w:val="1"/>
    <w:qFormat/>
    <w:uiPriority w:val="99"/>
    <w:pPr>
      <w:ind w:firstLine="420" w:firstLineChars="200"/>
    </w:pPr>
  </w:style>
  <w:style w:type="paragraph" w:customStyle="1" w:styleId="16">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7">
    <w:name w:val="页眉字符"/>
    <w:link w:val="6"/>
    <w:qFormat/>
    <w:uiPriority w:val="99"/>
    <w:rPr>
      <w:kern w:val="2"/>
      <w:sz w:val="18"/>
      <w:szCs w:val="22"/>
    </w:rPr>
  </w:style>
  <w:style w:type="character" w:customStyle="1" w:styleId="18">
    <w:name w:val="标题 1字符"/>
    <w:basedOn w:val="10"/>
    <w:link w:val="3"/>
    <w:qFormat/>
    <w:uiPriority w:val="9"/>
    <w:rPr>
      <w:rFonts w:ascii="Calibri" w:hAnsi="Calibri"/>
      <w:b/>
      <w:bCs/>
      <w:kern w:val="44"/>
      <w:sz w:val="44"/>
      <w:szCs w:val="44"/>
    </w:rPr>
  </w:style>
  <w:style w:type="character" w:customStyle="1" w:styleId="19">
    <w:name w:val="标题 Char"/>
    <w:link w:val="8"/>
    <w:qFormat/>
    <w:uiPriority w:val="0"/>
    <w:rPr>
      <w:rFonts w:ascii="Cambria" w:hAnsi="Cambria"/>
      <w:b/>
      <w:bCs/>
      <w:sz w:val="32"/>
      <w:szCs w:val="32"/>
    </w:rPr>
  </w:style>
  <w:style w:type="paragraph" w:customStyle="1" w:styleId="20">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2022-03-02T08:35:39Z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FF758CA48AD8470B834CAA05EEB557A6</vt:lpwstr>
  </property>
</Properties>
</file>