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AEB0" w14:textId="77777777" w:rsidR="00252862" w:rsidRDefault="0004708E">
      <w:pPr>
        <w:spacing w:after="0" w:line="20" w:lineRule="auto"/>
        <w:jc w:val="center"/>
        <w:rPr>
          <w:rFonts w:ascii="Microsoft YaHei Regular" w:eastAsia="Microsoft YaHei Regular" w:hAnsi="Microsoft YaHei Regular" w:cs="Microsoft YaHei Regular"/>
          <w:b/>
          <w:color w:val="000000" w:themeColor="text1"/>
          <w:sz w:val="36"/>
          <w:szCs w:val="36"/>
        </w:rPr>
      </w:pPr>
      <w:bookmarkStart w:id="0" w:name="_Hlk51321466"/>
      <w:r>
        <w:rPr>
          <w:rFonts w:ascii="Microsoft YaHei Regular" w:eastAsia="Microsoft YaHei Regular" w:hAnsi="Microsoft YaHei Regular" w:cs="Microsoft YaHei Regular" w:hint="eastAsia"/>
          <w:b/>
          <w:color w:val="000000" w:themeColor="text1"/>
          <w:sz w:val="36"/>
          <w:szCs w:val="36"/>
        </w:rPr>
        <w:t>《</w:t>
      </w:r>
      <w:r>
        <w:rPr>
          <w:rFonts w:ascii="Microsoft YaHei Regular" w:eastAsia="Microsoft YaHei Regular" w:hAnsi="Microsoft YaHei Regular" w:cs="Microsoft YaHei Regular" w:hint="eastAsia"/>
          <w:b/>
          <w:color w:val="000000" w:themeColor="text1"/>
          <w:sz w:val="36"/>
          <w:szCs w:val="36"/>
        </w:rPr>
        <w:t>HR</w:t>
      </w:r>
      <w:r>
        <w:rPr>
          <w:rFonts w:ascii="Microsoft YaHei Regular" w:eastAsia="Microsoft YaHei Regular" w:hAnsi="Microsoft YaHei Regular" w:cs="Microsoft YaHei Regular" w:hint="eastAsia"/>
          <w:b/>
          <w:color w:val="000000" w:themeColor="text1"/>
          <w:sz w:val="36"/>
          <w:szCs w:val="36"/>
        </w:rPr>
        <w:t>法务实控研修班》</w:t>
      </w:r>
    </w:p>
    <w:p w14:paraId="6B3DF1C2" w14:textId="77777777" w:rsidR="00252862" w:rsidRDefault="0004708E">
      <w:pPr>
        <w:spacing w:line="420" w:lineRule="exact"/>
        <w:jc w:val="left"/>
        <w:rPr>
          <w:rFonts w:ascii="Microsoft YaHei Regular" w:eastAsia="Microsoft YaHei Regular" w:hAnsi="Microsoft YaHei Regular" w:cs="Microsoft YaHei Regular"/>
          <w:b/>
          <w:color w:val="C3230D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color w:val="C3230D"/>
          <w:szCs w:val="21"/>
        </w:rPr>
        <w:t>【课程背景】</w:t>
      </w:r>
    </w:p>
    <w:p w14:paraId="427095DD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由于全面普法宣传、员工维权意识提升，信息不对称的弱化，经济结构转型等等因素，导致企业必须在用工方面走向合规、精细，这一变化在近几年，尤其明显。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而</w:t>
      </w:r>
      <w:r>
        <w:rPr>
          <w:rFonts w:ascii="Microsoft YaHei Regular" w:eastAsia="Microsoft YaHei Regular" w:hAnsi="Microsoft YaHei Regular" w:cs="Microsoft YaHei Regular" w:hint="eastAsia"/>
          <w:bCs/>
          <w:szCs w:val="21"/>
        </w:rPr>
        <w:t>HR</w:t>
      </w:r>
      <w:r>
        <w:rPr>
          <w:rFonts w:ascii="Microsoft YaHei Regular" w:eastAsia="Microsoft YaHei Regular" w:hAnsi="Microsoft YaHei Regular" w:cs="Microsoft YaHei Regular" w:hint="eastAsia"/>
          <w:bCs/>
          <w:szCs w:val="21"/>
        </w:rPr>
        <w:t>工作职责中关于劳资纠纷的处理工作，</w:t>
      </w:r>
      <w:r>
        <w:rPr>
          <w:rFonts w:ascii="Microsoft YaHei Regular" w:eastAsia="Microsoft YaHei Regular" w:hAnsi="Microsoft YaHei Regular" w:cs="Microsoft YaHei Regular" w:hint="eastAsia"/>
          <w:bCs/>
          <w:szCs w:val="21"/>
          <w:lang w:eastAsia="zh-Hans"/>
        </w:rPr>
        <w:t>从</w:t>
      </w:r>
      <w:r>
        <w:rPr>
          <w:rFonts w:ascii="Microsoft YaHei Regular" w:eastAsia="Microsoft YaHei Regular" w:hAnsi="Microsoft YaHei Regular" w:cs="Microsoft YaHei Regular" w:hint="eastAsia"/>
          <w:bCs/>
          <w:szCs w:val="21"/>
        </w:rPr>
        <w:t>之前的临时、低频、个体特性逐渐向常态化、复杂化、群体化纠纷演变。</w:t>
      </w:r>
    </w:p>
    <w:p w14:paraId="743218D2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对于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HR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来说，就需要具备合规用工规划及执行的能力，来帮助企业度过难关，创建和谐劳动关系的企业用工文化。因此，对于新形势下的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HR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来说，劳动法律知识应用能力及员工关系实务管理能力已然成为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HR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职业路径中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HR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必备的核心能力之一。</w:t>
      </w:r>
    </w:p>
    <w:p w14:paraId="40EF32D0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基于以上情形，我司专业劳动法律师顾问团队协同各行业人力资源从业者，设计研发本体系课程，全面系统地为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HR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解读从员工入职到离职涉及的主要风险控制难点。</w:t>
      </w:r>
    </w:p>
    <w:p w14:paraId="337D3F96" w14:textId="77777777" w:rsidR="00252862" w:rsidRDefault="0004708E">
      <w:pPr>
        <w:spacing w:line="420" w:lineRule="exact"/>
        <w:jc w:val="left"/>
        <w:rPr>
          <w:rFonts w:ascii="Microsoft YaHei Regular" w:eastAsia="Microsoft YaHei Regular" w:hAnsi="Microsoft YaHei Regular" w:cs="Microsoft YaHei Regular"/>
          <w:b/>
          <w:color w:val="C3230D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color w:val="C3230D"/>
          <w:szCs w:val="21"/>
        </w:rPr>
        <w:t>【课程</w:t>
      </w:r>
      <w:r>
        <w:rPr>
          <w:rFonts w:ascii="Microsoft YaHei Regular" w:eastAsia="Microsoft YaHei Regular" w:hAnsi="Microsoft YaHei Regular" w:cs="Microsoft YaHei Regular" w:hint="eastAsia"/>
          <w:b/>
          <w:color w:val="C3230D"/>
          <w:szCs w:val="21"/>
          <w:lang w:eastAsia="zh-Hans"/>
        </w:rPr>
        <w:t>核心</w:t>
      </w:r>
      <w:r>
        <w:rPr>
          <w:rFonts w:ascii="Microsoft YaHei Regular" w:eastAsia="Microsoft YaHei Regular" w:hAnsi="Microsoft YaHei Regular" w:cs="Microsoft YaHei Regular" w:hint="eastAsia"/>
          <w:b/>
          <w:color w:val="C3230D"/>
          <w:szCs w:val="21"/>
        </w:rPr>
        <w:t>】</w:t>
      </w:r>
    </w:p>
    <w:p w14:paraId="66FD3827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在过去的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10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多年中，我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思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劳动法律师团队、商事综合律师团队协同人力资源员工关系专家团队，对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10000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多个历年各地的典型劳动争议案件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进行梳理整合，结合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律师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十多年劳动争议案件仲裁和诉讼实务经验、数百家企业法律顾问服务经验以及培训指导经验，将零散的用工法律难点整合为完善的体系解决方案，设计出落地可执行的《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HR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法务实控研修班》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咨询式能力培养课程体系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。本项目有以下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4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个核心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内容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：</w:t>
      </w:r>
    </w:p>
    <w:p w14:paraId="1B602821" w14:textId="77777777" w:rsidR="00252862" w:rsidRDefault="0004708E">
      <w:pPr>
        <w:spacing w:line="240" w:lineRule="auto"/>
        <w:rPr>
          <w:rStyle w:val="a8"/>
          <w:rFonts w:ascii="Microsoft YaHei Regular" w:eastAsia="Microsoft YaHei Regular" w:hAnsi="Microsoft YaHei Regular" w:cs="Microsoft YaHei Regular"/>
          <w:color w:val="C00000"/>
          <w:szCs w:val="21"/>
        </w:rPr>
      </w:pPr>
      <w:r>
        <w:rPr>
          <w:rStyle w:val="a8"/>
          <w:rFonts w:ascii="Microsoft YaHei Regular" w:eastAsia="Microsoft YaHei Regular" w:hAnsi="Microsoft YaHei Regular" w:cs="Microsoft YaHei Regular" w:hint="eastAsia"/>
          <w:color w:val="C00000"/>
          <w:szCs w:val="21"/>
        </w:rPr>
        <w:t>1</w:t>
      </w:r>
      <w:r>
        <w:rPr>
          <w:rStyle w:val="a8"/>
          <w:rFonts w:ascii="Microsoft YaHei Regular" w:eastAsia="Microsoft YaHei Regular" w:hAnsi="Microsoft YaHei Regular" w:cs="Microsoft YaHei Regular" w:hint="eastAsia"/>
          <w:color w:val="C00000"/>
          <w:szCs w:val="21"/>
        </w:rPr>
        <w:t>、</w:t>
      </w:r>
      <w:r>
        <w:rPr>
          <w:rStyle w:val="a8"/>
          <w:rFonts w:ascii="Microsoft YaHei Regular" w:eastAsia="Microsoft YaHei Regular" w:hAnsi="Microsoft YaHei Regular" w:cs="Microsoft YaHei Regular" w:hint="eastAsia"/>
          <w:color w:val="C00000"/>
          <w:szCs w:val="21"/>
          <w:lang w:eastAsia="zh-Hans"/>
        </w:rPr>
        <w:t>实务体系内容讲解</w:t>
      </w:r>
    </w:p>
    <w:p w14:paraId="52F04C69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人力资源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“选、用、育、留、离”管理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全流程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为基础，将内容划分为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5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大法律用工阶段，包含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15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个全流程模块，结合法律实务进行风控合规培训辅导。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全模块涉及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89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个用工要点难点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，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涵盖实操点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247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个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。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具体模块如下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78"/>
        <w:gridCol w:w="3851"/>
        <w:gridCol w:w="1308"/>
        <w:gridCol w:w="1227"/>
      </w:tblGrid>
      <w:tr w:rsidR="00252862" w14:paraId="71F8407A" w14:textId="77777777">
        <w:trPr>
          <w:trHeight w:val="280"/>
          <w:jc w:val="center"/>
        </w:trPr>
        <w:tc>
          <w:tcPr>
            <w:tcW w:w="1078" w:type="dxa"/>
          </w:tcPr>
          <w:p w14:paraId="67B02A7D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szCs w:val="21"/>
                <w:lang w:eastAsia="zh-Hans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szCs w:val="21"/>
                <w:lang w:eastAsia="zh-Hans"/>
              </w:rPr>
              <w:t>用工阶段</w:t>
            </w:r>
          </w:p>
        </w:tc>
        <w:tc>
          <w:tcPr>
            <w:tcW w:w="3851" w:type="dxa"/>
          </w:tcPr>
          <w:p w14:paraId="6C5AEF26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szCs w:val="21"/>
                <w:lang w:eastAsia="zh-Hans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szCs w:val="21"/>
                <w:lang w:eastAsia="zh-Hans"/>
              </w:rPr>
              <w:t>模块</w:t>
            </w:r>
          </w:p>
        </w:tc>
        <w:tc>
          <w:tcPr>
            <w:tcW w:w="1308" w:type="dxa"/>
          </w:tcPr>
          <w:p w14:paraId="77957AAA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szCs w:val="21"/>
                <w:lang w:eastAsia="zh-Hans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szCs w:val="21"/>
                <w:lang w:eastAsia="zh-Hans"/>
              </w:rPr>
              <w:t>要点难点</w:t>
            </w:r>
          </w:p>
        </w:tc>
        <w:tc>
          <w:tcPr>
            <w:tcW w:w="1227" w:type="dxa"/>
          </w:tcPr>
          <w:p w14:paraId="3C8FC152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szCs w:val="21"/>
                <w:lang w:eastAsia="zh-Hans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szCs w:val="21"/>
                <w:lang w:eastAsia="zh-Hans"/>
              </w:rPr>
              <w:t>实操点</w:t>
            </w:r>
          </w:p>
        </w:tc>
      </w:tr>
      <w:tr w:rsidR="00252862" w14:paraId="6D47803D" w14:textId="77777777">
        <w:trPr>
          <w:jc w:val="center"/>
        </w:trPr>
        <w:tc>
          <w:tcPr>
            <w:tcW w:w="1078" w:type="dxa"/>
          </w:tcPr>
          <w:p w14:paraId="5BCE726B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color w:val="C00000"/>
                <w:szCs w:val="21"/>
                <w:lang w:eastAsia="zh-Hans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color w:val="C00000"/>
                <w:szCs w:val="21"/>
                <w:lang w:eastAsia="zh-Hans"/>
              </w:rPr>
              <w:t>序</w:t>
            </w:r>
          </w:p>
        </w:tc>
        <w:tc>
          <w:tcPr>
            <w:tcW w:w="3851" w:type="dxa"/>
          </w:tcPr>
          <w:p w14:paraId="1A085481" w14:textId="77777777" w:rsidR="00252862" w:rsidRDefault="0004708E">
            <w:pPr>
              <w:spacing w:line="360" w:lineRule="exact"/>
              <w:jc w:val="left"/>
              <w:rPr>
                <w:rFonts w:ascii="Microsoft YaHei Regular" w:eastAsia="Microsoft YaHei Regular" w:hAnsi="Microsoft YaHei Regular" w:cs="Microsoft YaHei Regular"/>
                <w:bCs/>
                <w:szCs w:val="21"/>
                <w:lang w:eastAsia="zh-Hans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  <w:lang w:eastAsia="zh-Hans"/>
              </w:rPr>
              <w:t>HR</w:t>
            </w: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  <w:lang w:eastAsia="zh-Hans"/>
              </w:rPr>
              <w:t>必知</w:t>
            </w: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  <w:lang w:eastAsia="zh-Hans"/>
              </w:rPr>
              <w:t>2021</w:t>
            </w: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  <w:lang w:eastAsia="zh-Hans"/>
              </w:rPr>
              <w:t>新法新规解读</w:t>
            </w:r>
          </w:p>
        </w:tc>
        <w:tc>
          <w:tcPr>
            <w:tcW w:w="1308" w:type="dxa"/>
          </w:tcPr>
          <w:p w14:paraId="4C9EA657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--</w:t>
            </w:r>
          </w:p>
        </w:tc>
        <w:tc>
          <w:tcPr>
            <w:tcW w:w="1227" w:type="dxa"/>
          </w:tcPr>
          <w:p w14:paraId="7D602A66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--</w:t>
            </w:r>
          </w:p>
        </w:tc>
      </w:tr>
      <w:tr w:rsidR="00252862" w14:paraId="5A92A7F4" w14:textId="77777777">
        <w:trPr>
          <w:jc w:val="center"/>
        </w:trPr>
        <w:tc>
          <w:tcPr>
            <w:tcW w:w="1078" w:type="dxa"/>
            <w:vMerge w:val="restart"/>
            <w:vAlign w:val="center"/>
          </w:tcPr>
          <w:p w14:paraId="6B0FA7A8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color w:val="C00000"/>
                <w:szCs w:val="21"/>
                <w:lang w:eastAsia="zh-Hans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color w:val="C00000"/>
                <w:szCs w:val="21"/>
                <w:lang w:eastAsia="zh-Hans"/>
              </w:rPr>
              <w:t>选</w:t>
            </w:r>
          </w:p>
        </w:tc>
        <w:tc>
          <w:tcPr>
            <w:tcW w:w="3851" w:type="dxa"/>
          </w:tcPr>
          <w:p w14:paraId="529FCFD7" w14:textId="77777777" w:rsidR="00252862" w:rsidRDefault="0004708E">
            <w:pPr>
              <w:spacing w:line="360" w:lineRule="exact"/>
              <w:jc w:val="left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模块一【招聘入职】</w:t>
            </w:r>
          </w:p>
        </w:tc>
        <w:tc>
          <w:tcPr>
            <w:tcW w:w="1308" w:type="dxa"/>
          </w:tcPr>
          <w:p w14:paraId="57F55607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5</w:t>
            </w:r>
          </w:p>
        </w:tc>
        <w:tc>
          <w:tcPr>
            <w:tcW w:w="1227" w:type="dxa"/>
          </w:tcPr>
          <w:p w14:paraId="79F22C19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15</w:t>
            </w:r>
          </w:p>
        </w:tc>
      </w:tr>
      <w:tr w:rsidR="00252862" w14:paraId="5CEC5D18" w14:textId="77777777">
        <w:trPr>
          <w:jc w:val="center"/>
        </w:trPr>
        <w:tc>
          <w:tcPr>
            <w:tcW w:w="1078" w:type="dxa"/>
            <w:vMerge/>
          </w:tcPr>
          <w:p w14:paraId="474212A2" w14:textId="77777777" w:rsidR="00252862" w:rsidRDefault="00252862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color w:val="C00000"/>
                <w:szCs w:val="21"/>
              </w:rPr>
            </w:pPr>
          </w:p>
        </w:tc>
        <w:tc>
          <w:tcPr>
            <w:tcW w:w="3851" w:type="dxa"/>
          </w:tcPr>
          <w:p w14:paraId="4CD1A645" w14:textId="77777777" w:rsidR="00252862" w:rsidRDefault="0004708E">
            <w:pPr>
              <w:spacing w:line="360" w:lineRule="exact"/>
              <w:jc w:val="left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模块二【试用期】</w:t>
            </w:r>
          </w:p>
        </w:tc>
        <w:tc>
          <w:tcPr>
            <w:tcW w:w="1308" w:type="dxa"/>
          </w:tcPr>
          <w:p w14:paraId="21E4819B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3</w:t>
            </w:r>
          </w:p>
        </w:tc>
        <w:tc>
          <w:tcPr>
            <w:tcW w:w="1227" w:type="dxa"/>
          </w:tcPr>
          <w:p w14:paraId="564CD74C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9</w:t>
            </w:r>
          </w:p>
        </w:tc>
      </w:tr>
      <w:tr w:rsidR="00252862" w14:paraId="3D52E98F" w14:textId="77777777">
        <w:trPr>
          <w:jc w:val="center"/>
        </w:trPr>
        <w:tc>
          <w:tcPr>
            <w:tcW w:w="1078" w:type="dxa"/>
            <w:vMerge/>
          </w:tcPr>
          <w:p w14:paraId="72BC3D6E" w14:textId="77777777" w:rsidR="00252862" w:rsidRDefault="00252862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color w:val="C00000"/>
                <w:szCs w:val="21"/>
              </w:rPr>
            </w:pPr>
          </w:p>
        </w:tc>
        <w:tc>
          <w:tcPr>
            <w:tcW w:w="3851" w:type="dxa"/>
          </w:tcPr>
          <w:p w14:paraId="3A8D8B63" w14:textId="77777777" w:rsidR="00252862" w:rsidRDefault="0004708E">
            <w:pPr>
              <w:spacing w:line="360" w:lineRule="exact"/>
              <w:jc w:val="left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模块三【合同签订】</w:t>
            </w:r>
          </w:p>
        </w:tc>
        <w:tc>
          <w:tcPr>
            <w:tcW w:w="1308" w:type="dxa"/>
          </w:tcPr>
          <w:p w14:paraId="63293A7E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4</w:t>
            </w:r>
          </w:p>
        </w:tc>
        <w:tc>
          <w:tcPr>
            <w:tcW w:w="1227" w:type="dxa"/>
          </w:tcPr>
          <w:p w14:paraId="3FB5D255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18</w:t>
            </w:r>
          </w:p>
        </w:tc>
      </w:tr>
      <w:tr w:rsidR="00252862" w14:paraId="544FF64F" w14:textId="77777777">
        <w:trPr>
          <w:jc w:val="center"/>
        </w:trPr>
        <w:tc>
          <w:tcPr>
            <w:tcW w:w="1078" w:type="dxa"/>
            <w:vMerge w:val="restart"/>
            <w:vAlign w:val="center"/>
          </w:tcPr>
          <w:p w14:paraId="30D6F542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color w:val="C00000"/>
                <w:szCs w:val="21"/>
                <w:lang w:eastAsia="zh-Hans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color w:val="C00000"/>
                <w:szCs w:val="21"/>
                <w:lang w:eastAsia="zh-Hans"/>
              </w:rPr>
              <w:t>用</w:t>
            </w:r>
          </w:p>
        </w:tc>
        <w:tc>
          <w:tcPr>
            <w:tcW w:w="3851" w:type="dxa"/>
          </w:tcPr>
          <w:p w14:paraId="418BA471" w14:textId="77777777" w:rsidR="00252862" w:rsidRDefault="0004708E">
            <w:pPr>
              <w:spacing w:line="360" w:lineRule="exact"/>
              <w:jc w:val="left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模块四【工资福利】</w:t>
            </w:r>
          </w:p>
        </w:tc>
        <w:tc>
          <w:tcPr>
            <w:tcW w:w="1308" w:type="dxa"/>
          </w:tcPr>
          <w:p w14:paraId="2530571F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8</w:t>
            </w:r>
          </w:p>
        </w:tc>
        <w:tc>
          <w:tcPr>
            <w:tcW w:w="1227" w:type="dxa"/>
          </w:tcPr>
          <w:p w14:paraId="4A8B1275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33</w:t>
            </w:r>
          </w:p>
        </w:tc>
      </w:tr>
      <w:tr w:rsidR="00252862" w14:paraId="35DB2508" w14:textId="77777777">
        <w:trPr>
          <w:jc w:val="center"/>
        </w:trPr>
        <w:tc>
          <w:tcPr>
            <w:tcW w:w="1078" w:type="dxa"/>
            <w:vMerge/>
            <w:vAlign w:val="center"/>
          </w:tcPr>
          <w:p w14:paraId="1AA90C71" w14:textId="77777777" w:rsidR="00252862" w:rsidRDefault="00252862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color w:val="C00000"/>
                <w:szCs w:val="21"/>
              </w:rPr>
            </w:pPr>
          </w:p>
        </w:tc>
        <w:tc>
          <w:tcPr>
            <w:tcW w:w="3851" w:type="dxa"/>
          </w:tcPr>
          <w:p w14:paraId="624F196D" w14:textId="77777777" w:rsidR="00252862" w:rsidRDefault="0004708E">
            <w:pPr>
              <w:spacing w:line="360" w:lineRule="exact"/>
              <w:jc w:val="left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模块五【工时加班】</w:t>
            </w:r>
          </w:p>
        </w:tc>
        <w:tc>
          <w:tcPr>
            <w:tcW w:w="1308" w:type="dxa"/>
          </w:tcPr>
          <w:p w14:paraId="0F8F444A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6</w:t>
            </w:r>
          </w:p>
        </w:tc>
        <w:tc>
          <w:tcPr>
            <w:tcW w:w="1227" w:type="dxa"/>
          </w:tcPr>
          <w:p w14:paraId="063B8E9F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17</w:t>
            </w:r>
          </w:p>
        </w:tc>
      </w:tr>
      <w:tr w:rsidR="00252862" w14:paraId="68B000BF" w14:textId="77777777">
        <w:trPr>
          <w:jc w:val="center"/>
        </w:trPr>
        <w:tc>
          <w:tcPr>
            <w:tcW w:w="1078" w:type="dxa"/>
            <w:vMerge/>
            <w:vAlign w:val="center"/>
          </w:tcPr>
          <w:p w14:paraId="33287162" w14:textId="77777777" w:rsidR="00252862" w:rsidRDefault="00252862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color w:val="C00000"/>
                <w:szCs w:val="21"/>
              </w:rPr>
            </w:pPr>
          </w:p>
        </w:tc>
        <w:tc>
          <w:tcPr>
            <w:tcW w:w="3851" w:type="dxa"/>
          </w:tcPr>
          <w:p w14:paraId="31928F66" w14:textId="77777777" w:rsidR="00252862" w:rsidRDefault="0004708E">
            <w:pPr>
              <w:spacing w:line="360" w:lineRule="exact"/>
              <w:jc w:val="left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模块六【休息假期（带薪年假及其他）】</w:t>
            </w:r>
          </w:p>
        </w:tc>
        <w:tc>
          <w:tcPr>
            <w:tcW w:w="1308" w:type="dxa"/>
          </w:tcPr>
          <w:p w14:paraId="5E940AE1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5</w:t>
            </w:r>
          </w:p>
        </w:tc>
        <w:tc>
          <w:tcPr>
            <w:tcW w:w="1227" w:type="dxa"/>
          </w:tcPr>
          <w:p w14:paraId="707236DF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16</w:t>
            </w:r>
          </w:p>
        </w:tc>
      </w:tr>
      <w:tr w:rsidR="00252862" w14:paraId="6199073B" w14:textId="77777777">
        <w:trPr>
          <w:jc w:val="center"/>
        </w:trPr>
        <w:tc>
          <w:tcPr>
            <w:tcW w:w="1078" w:type="dxa"/>
            <w:vMerge/>
            <w:vAlign w:val="center"/>
          </w:tcPr>
          <w:p w14:paraId="4319836B" w14:textId="77777777" w:rsidR="00252862" w:rsidRDefault="00252862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color w:val="C00000"/>
                <w:szCs w:val="21"/>
              </w:rPr>
            </w:pPr>
          </w:p>
        </w:tc>
        <w:tc>
          <w:tcPr>
            <w:tcW w:w="3851" w:type="dxa"/>
          </w:tcPr>
          <w:p w14:paraId="44D36627" w14:textId="77777777" w:rsidR="00252862" w:rsidRDefault="0004708E">
            <w:pPr>
              <w:spacing w:line="360" w:lineRule="exact"/>
              <w:jc w:val="left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模块七【休息假期（医疗期）】</w:t>
            </w:r>
          </w:p>
        </w:tc>
        <w:tc>
          <w:tcPr>
            <w:tcW w:w="1308" w:type="dxa"/>
          </w:tcPr>
          <w:p w14:paraId="7D02CE8A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5</w:t>
            </w:r>
          </w:p>
        </w:tc>
        <w:tc>
          <w:tcPr>
            <w:tcW w:w="1227" w:type="dxa"/>
          </w:tcPr>
          <w:p w14:paraId="6FBA854E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18</w:t>
            </w:r>
          </w:p>
        </w:tc>
      </w:tr>
      <w:tr w:rsidR="00252862" w14:paraId="2FEC851A" w14:textId="77777777">
        <w:trPr>
          <w:jc w:val="center"/>
        </w:trPr>
        <w:tc>
          <w:tcPr>
            <w:tcW w:w="1078" w:type="dxa"/>
            <w:vMerge/>
            <w:vAlign w:val="center"/>
          </w:tcPr>
          <w:p w14:paraId="46B7530D" w14:textId="77777777" w:rsidR="00252862" w:rsidRDefault="00252862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color w:val="C00000"/>
                <w:szCs w:val="21"/>
              </w:rPr>
            </w:pPr>
          </w:p>
        </w:tc>
        <w:tc>
          <w:tcPr>
            <w:tcW w:w="3851" w:type="dxa"/>
          </w:tcPr>
          <w:p w14:paraId="01F9F3CA" w14:textId="77777777" w:rsidR="00252862" w:rsidRDefault="0004708E">
            <w:pPr>
              <w:spacing w:line="360" w:lineRule="exact"/>
              <w:jc w:val="left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模块八【休息假期（女工三期）】</w:t>
            </w:r>
          </w:p>
        </w:tc>
        <w:tc>
          <w:tcPr>
            <w:tcW w:w="1308" w:type="dxa"/>
          </w:tcPr>
          <w:p w14:paraId="6D0A4C98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4</w:t>
            </w:r>
          </w:p>
        </w:tc>
        <w:tc>
          <w:tcPr>
            <w:tcW w:w="1227" w:type="dxa"/>
          </w:tcPr>
          <w:p w14:paraId="3F29569C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20</w:t>
            </w:r>
          </w:p>
        </w:tc>
      </w:tr>
      <w:tr w:rsidR="00252862" w14:paraId="12EDA291" w14:textId="77777777">
        <w:trPr>
          <w:jc w:val="center"/>
        </w:trPr>
        <w:tc>
          <w:tcPr>
            <w:tcW w:w="1078" w:type="dxa"/>
            <w:vMerge/>
            <w:vAlign w:val="center"/>
          </w:tcPr>
          <w:p w14:paraId="1FBAF58A" w14:textId="77777777" w:rsidR="00252862" w:rsidRDefault="00252862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color w:val="C00000"/>
                <w:szCs w:val="21"/>
              </w:rPr>
            </w:pPr>
          </w:p>
        </w:tc>
        <w:tc>
          <w:tcPr>
            <w:tcW w:w="3851" w:type="dxa"/>
          </w:tcPr>
          <w:p w14:paraId="626A605C" w14:textId="77777777" w:rsidR="00252862" w:rsidRDefault="0004708E">
            <w:pPr>
              <w:spacing w:line="360" w:lineRule="exact"/>
              <w:jc w:val="left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模块九【劳动合同变更（调岗调薪）】</w:t>
            </w:r>
          </w:p>
        </w:tc>
        <w:tc>
          <w:tcPr>
            <w:tcW w:w="1308" w:type="dxa"/>
          </w:tcPr>
          <w:p w14:paraId="25FF903A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3</w:t>
            </w:r>
          </w:p>
        </w:tc>
        <w:tc>
          <w:tcPr>
            <w:tcW w:w="1227" w:type="dxa"/>
          </w:tcPr>
          <w:p w14:paraId="584CBCA3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14</w:t>
            </w:r>
          </w:p>
        </w:tc>
      </w:tr>
      <w:tr w:rsidR="00252862" w14:paraId="677F7A99" w14:textId="77777777">
        <w:trPr>
          <w:jc w:val="center"/>
        </w:trPr>
        <w:tc>
          <w:tcPr>
            <w:tcW w:w="1078" w:type="dxa"/>
            <w:vMerge w:val="restart"/>
            <w:vAlign w:val="center"/>
          </w:tcPr>
          <w:p w14:paraId="418256FD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color w:val="C00000"/>
                <w:szCs w:val="21"/>
                <w:lang w:eastAsia="zh-Hans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color w:val="C00000"/>
                <w:szCs w:val="21"/>
                <w:lang w:eastAsia="zh-Hans"/>
              </w:rPr>
              <w:t>育留</w:t>
            </w:r>
          </w:p>
        </w:tc>
        <w:tc>
          <w:tcPr>
            <w:tcW w:w="3851" w:type="dxa"/>
          </w:tcPr>
          <w:p w14:paraId="404FF83C" w14:textId="77777777" w:rsidR="00252862" w:rsidRDefault="0004708E">
            <w:pPr>
              <w:spacing w:line="360" w:lineRule="exact"/>
              <w:jc w:val="left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模块十【培训服务期】</w:t>
            </w:r>
          </w:p>
        </w:tc>
        <w:tc>
          <w:tcPr>
            <w:tcW w:w="1308" w:type="dxa"/>
          </w:tcPr>
          <w:p w14:paraId="56F2E4D8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5</w:t>
            </w:r>
          </w:p>
        </w:tc>
        <w:tc>
          <w:tcPr>
            <w:tcW w:w="1227" w:type="dxa"/>
          </w:tcPr>
          <w:p w14:paraId="3F422483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16</w:t>
            </w:r>
          </w:p>
        </w:tc>
      </w:tr>
      <w:tr w:rsidR="00252862" w14:paraId="277FDDDA" w14:textId="77777777">
        <w:trPr>
          <w:jc w:val="center"/>
        </w:trPr>
        <w:tc>
          <w:tcPr>
            <w:tcW w:w="1078" w:type="dxa"/>
            <w:vMerge/>
          </w:tcPr>
          <w:p w14:paraId="208F2496" w14:textId="77777777" w:rsidR="00252862" w:rsidRDefault="00252862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color w:val="C00000"/>
                <w:szCs w:val="21"/>
              </w:rPr>
            </w:pPr>
          </w:p>
        </w:tc>
        <w:tc>
          <w:tcPr>
            <w:tcW w:w="3851" w:type="dxa"/>
          </w:tcPr>
          <w:p w14:paraId="2E7B62A3" w14:textId="77777777" w:rsidR="00252862" w:rsidRDefault="0004708E">
            <w:pPr>
              <w:spacing w:line="360" w:lineRule="exact"/>
              <w:jc w:val="left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模块十</w:t>
            </w: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  <w:lang w:eastAsia="zh-Hans"/>
              </w:rPr>
              <w:t>一</w:t>
            </w: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【保密实务】</w:t>
            </w:r>
          </w:p>
        </w:tc>
        <w:tc>
          <w:tcPr>
            <w:tcW w:w="1308" w:type="dxa"/>
          </w:tcPr>
          <w:p w14:paraId="4E83E061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4</w:t>
            </w:r>
          </w:p>
        </w:tc>
        <w:tc>
          <w:tcPr>
            <w:tcW w:w="1227" w:type="dxa"/>
          </w:tcPr>
          <w:p w14:paraId="3443C8EC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15</w:t>
            </w:r>
          </w:p>
        </w:tc>
      </w:tr>
      <w:tr w:rsidR="00252862" w14:paraId="7B34B506" w14:textId="77777777">
        <w:trPr>
          <w:jc w:val="center"/>
        </w:trPr>
        <w:tc>
          <w:tcPr>
            <w:tcW w:w="1078" w:type="dxa"/>
            <w:vMerge/>
          </w:tcPr>
          <w:p w14:paraId="6F6EBF0C" w14:textId="77777777" w:rsidR="00252862" w:rsidRDefault="00252862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color w:val="C00000"/>
                <w:szCs w:val="21"/>
              </w:rPr>
            </w:pPr>
          </w:p>
        </w:tc>
        <w:tc>
          <w:tcPr>
            <w:tcW w:w="3851" w:type="dxa"/>
          </w:tcPr>
          <w:p w14:paraId="06A41ACF" w14:textId="77777777" w:rsidR="00252862" w:rsidRDefault="0004708E">
            <w:pPr>
              <w:spacing w:line="360" w:lineRule="exact"/>
              <w:jc w:val="left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模块十</w:t>
            </w: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  <w:lang w:eastAsia="zh-Hans"/>
              </w:rPr>
              <w:t>二</w:t>
            </w: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【竞业限制】</w:t>
            </w:r>
          </w:p>
        </w:tc>
        <w:tc>
          <w:tcPr>
            <w:tcW w:w="1308" w:type="dxa"/>
          </w:tcPr>
          <w:p w14:paraId="60A53CF5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3</w:t>
            </w:r>
          </w:p>
        </w:tc>
        <w:tc>
          <w:tcPr>
            <w:tcW w:w="1227" w:type="dxa"/>
          </w:tcPr>
          <w:p w14:paraId="3E2060F7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9</w:t>
            </w:r>
          </w:p>
        </w:tc>
      </w:tr>
      <w:tr w:rsidR="00252862" w14:paraId="5618E1D5" w14:textId="77777777">
        <w:trPr>
          <w:jc w:val="center"/>
        </w:trPr>
        <w:tc>
          <w:tcPr>
            <w:tcW w:w="1078" w:type="dxa"/>
            <w:vMerge w:val="restart"/>
            <w:vAlign w:val="center"/>
          </w:tcPr>
          <w:p w14:paraId="3011AA75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color w:val="C00000"/>
                <w:szCs w:val="21"/>
                <w:lang w:eastAsia="zh-Hans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color w:val="C00000"/>
                <w:szCs w:val="21"/>
                <w:lang w:eastAsia="zh-Hans"/>
              </w:rPr>
              <w:t>离</w:t>
            </w:r>
          </w:p>
        </w:tc>
        <w:tc>
          <w:tcPr>
            <w:tcW w:w="3851" w:type="dxa"/>
          </w:tcPr>
          <w:p w14:paraId="30C506F9" w14:textId="77777777" w:rsidR="00252862" w:rsidRDefault="0004708E">
            <w:pPr>
              <w:spacing w:line="360" w:lineRule="exact"/>
              <w:jc w:val="left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模块十</w:t>
            </w: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  <w:lang w:eastAsia="zh-Hans"/>
              </w:rPr>
              <w:t>三</w:t>
            </w: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【员工辞职】</w:t>
            </w:r>
          </w:p>
        </w:tc>
        <w:tc>
          <w:tcPr>
            <w:tcW w:w="1308" w:type="dxa"/>
          </w:tcPr>
          <w:p w14:paraId="11A94857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13</w:t>
            </w:r>
          </w:p>
        </w:tc>
        <w:tc>
          <w:tcPr>
            <w:tcW w:w="1227" w:type="dxa"/>
          </w:tcPr>
          <w:p w14:paraId="2648E8D4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13</w:t>
            </w:r>
          </w:p>
        </w:tc>
      </w:tr>
      <w:tr w:rsidR="00252862" w14:paraId="6D0BDEE3" w14:textId="77777777">
        <w:trPr>
          <w:jc w:val="center"/>
        </w:trPr>
        <w:tc>
          <w:tcPr>
            <w:tcW w:w="1078" w:type="dxa"/>
            <w:vMerge/>
            <w:vAlign w:val="center"/>
          </w:tcPr>
          <w:p w14:paraId="139C99E6" w14:textId="77777777" w:rsidR="00252862" w:rsidRDefault="00252862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szCs w:val="21"/>
              </w:rPr>
            </w:pPr>
          </w:p>
        </w:tc>
        <w:tc>
          <w:tcPr>
            <w:tcW w:w="3851" w:type="dxa"/>
          </w:tcPr>
          <w:p w14:paraId="79C8C725" w14:textId="77777777" w:rsidR="00252862" w:rsidRDefault="0004708E">
            <w:pPr>
              <w:spacing w:line="360" w:lineRule="exact"/>
              <w:jc w:val="left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模块十</w:t>
            </w: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  <w:lang w:eastAsia="zh-Hans"/>
              </w:rPr>
              <w:t>四</w:t>
            </w: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【企业解除】</w:t>
            </w:r>
          </w:p>
        </w:tc>
        <w:tc>
          <w:tcPr>
            <w:tcW w:w="1308" w:type="dxa"/>
          </w:tcPr>
          <w:p w14:paraId="268CD84B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9</w:t>
            </w:r>
          </w:p>
        </w:tc>
        <w:tc>
          <w:tcPr>
            <w:tcW w:w="1227" w:type="dxa"/>
          </w:tcPr>
          <w:p w14:paraId="045286D9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9</w:t>
            </w:r>
          </w:p>
        </w:tc>
      </w:tr>
      <w:tr w:rsidR="00252862" w14:paraId="193DEA5F" w14:textId="77777777">
        <w:trPr>
          <w:jc w:val="center"/>
        </w:trPr>
        <w:tc>
          <w:tcPr>
            <w:tcW w:w="1078" w:type="dxa"/>
            <w:vMerge/>
            <w:vAlign w:val="center"/>
          </w:tcPr>
          <w:p w14:paraId="7B72A32C" w14:textId="77777777" w:rsidR="00252862" w:rsidRDefault="00252862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szCs w:val="21"/>
              </w:rPr>
            </w:pPr>
          </w:p>
        </w:tc>
        <w:tc>
          <w:tcPr>
            <w:tcW w:w="3851" w:type="dxa"/>
          </w:tcPr>
          <w:p w14:paraId="77EAC0CC" w14:textId="77777777" w:rsidR="00252862" w:rsidRDefault="0004708E">
            <w:pPr>
              <w:spacing w:line="360" w:lineRule="exact"/>
              <w:jc w:val="left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模块十</w:t>
            </w: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  <w:lang w:eastAsia="zh-Hans"/>
              </w:rPr>
              <w:t>五</w:t>
            </w: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【裁员安置】</w:t>
            </w:r>
          </w:p>
        </w:tc>
        <w:tc>
          <w:tcPr>
            <w:tcW w:w="1308" w:type="dxa"/>
          </w:tcPr>
          <w:p w14:paraId="03F34F05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12</w:t>
            </w:r>
          </w:p>
        </w:tc>
        <w:tc>
          <w:tcPr>
            <w:tcW w:w="1227" w:type="dxa"/>
          </w:tcPr>
          <w:p w14:paraId="282B1E80" w14:textId="77777777" w:rsidR="00252862" w:rsidRDefault="0004708E">
            <w:pPr>
              <w:spacing w:line="360" w:lineRule="exact"/>
              <w:jc w:val="center"/>
              <w:rPr>
                <w:rFonts w:ascii="Microsoft YaHei Regular" w:eastAsia="Microsoft YaHei Regular" w:hAnsi="Microsoft YaHei Regular" w:cs="Microsoft YaHei Regular"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Cs/>
                <w:szCs w:val="21"/>
              </w:rPr>
              <w:t>25</w:t>
            </w:r>
          </w:p>
        </w:tc>
      </w:tr>
    </w:tbl>
    <w:p w14:paraId="7754F821" w14:textId="77777777" w:rsidR="00252862" w:rsidRDefault="00252862">
      <w:pPr>
        <w:pStyle w:val="a0"/>
        <w:rPr>
          <w:rFonts w:ascii="Microsoft YaHei Regular" w:eastAsia="Microsoft YaHei Regular" w:hAnsi="Microsoft YaHei Regular" w:cs="Microsoft YaHei Regular"/>
        </w:rPr>
      </w:pPr>
    </w:p>
    <w:p w14:paraId="11BFFDFB" w14:textId="77777777" w:rsidR="00252862" w:rsidRDefault="0004708E">
      <w:pPr>
        <w:spacing w:line="240" w:lineRule="auto"/>
        <w:rPr>
          <w:rStyle w:val="a8"/>
          <w:rFonts w:ascii="Microsoft YaHei Regular" w:eastAsia="Microsoft YaHei Regular" w:hAnsi="Microsoft YaHei Regular" w:cs="Microsoft YaHei Regular"/>
          <w:color w:val="C00000"/>
          <w:szCs w:val="21"/>
          <w:lang w:eastAsia="zh-Hans"/>
        </w:rPr>
      </w:pPr>
      <w:r>
        <w:rPr>
          <w:rStyle w:val="a8"/>
          <w:rFonts w:ascii="Microsoft YaHei Regular" w:eastAsia="Microsoft YaHei Regular" w:hAnsi="Microsoft YaHei Regular" w:cs="Microsoft YaHei Regular" w:hint="eastAsia"/>
          <w:color w:val="C00000"/>
          <w:szCs w:val="21"/>
          <w:lang w:eastAsia="zh-Hans"/>
        </w:rPr>
        <w:t>2</w:t>
      </w:r>
      <w:r>
        <w:rPr>
          <w:rStyle w:val="a8"/>
          <w:rFonts w:ascii="Microsoft YaHei Regular" w:eastAsia="Microsoft YaHei Regular" w:hAnsi="Microsoft YaHei Regular" w:cs="Microsoft YaHei Regular" w:hint="eastAsia"/>
          <w:color w:val="C00000"/>
          <w:szCs w:val="21"/>
          <w:lang w:eastAsia="zh-Hans"/>
        </w:rPr>
        <w:t>、</w:t>
      </w:r>
      <w:r>
        <w:rPr>
          <w:rStyle w:val="a8"/>
          <w:rFonts w:ascii="Microsoft YaHei Regular" w:eastAsia="Microsoft YaHei Regular" w:hAnsi="Microsoft YaHei Regular" w:cs="Microsoft YaHei Regular" w:hint="eastAsia"/>
          <w:color w:val="C00000"/>
          <w:szCs w:val="21"/>
          <w:lang w:eastAsia="zh-Hans"/>
        </w:rPr>
        <w:t>管理落地工具讲解</w:t>
      </w:r>
    </w:p>
    <w:p w14:paraId="0D7F408E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  <w:lang w:eastAsia="zh-Hans"/>
        </w:rPr>
      </w:pP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法律风控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，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是法律知识与管理实务的结合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。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而全面提升还需要进一步的落地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，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那就是基于方法下的应用工具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。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因此第二个核心就是管理中的重点工具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，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即协议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、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表单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。</w:t>
      </w:r>
    </w:p>
    <w:p w14:paraId="65DC4E2B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结合处理劳动争议的经验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，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从诉讼角度倒推风控过程中所需的“证据”准备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。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因此我司律师团队提取了用工管理中的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20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个重点工具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，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制作出律师修订版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。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并且在课程体系中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，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通过对工具的条款设计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、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与员工签署实务分析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、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课堂现场演练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，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帮助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hr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掌握实务落地操作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。落地工具功能定位说明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如下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：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3558"/>
        <w:gridCol w:w="4336"/>
      </w:tblGrid>
      <w:tr w:rsidR="00252862" w14:paraId="691A7DDA" w14:textId="77777777">
        <w:trPr>
          <w:trHeight w:hRule="exact" w:val="498"/>
          <w:jc w:val="center"/>
        </w:trPr>
        <w:tc>
          <w:tcPr>
            <w:tcW w:w="1090" w:type="dxa"/>
            <w:shd w:val="clear" w:color="auto" w:fill="auto"/>
            <w:vAlign w:val="center"/>
          </w:tcPr>
          <w:p w14:paraId="4FAFA581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模块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206D368F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名称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18D2C69F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主要解决问题</w:t>
            </w:r>
          </w:p>
        </w:tc>
      </w:tr>
      <w:tr w:rsidR="00252862" w14:paraId="0C7A4FF0" w14:textId="77777777">
        <w:trPr>
          <w:trHeight w:hRule="exact" w:val="363"/>
          <w:jc w:val="center"/>
        </w:trPr>
        <w:tc>
          <w:tcPr>
            <w:tcW w:w="1090" w:type="dxa"/>
            <w:vMerge w:val="restart"/>
            <w:shd w:val="clear" w:color="auto" w:fill="auto"/>
            <w:vAlign w:val="center"/>
          </w:tcPr>
          <w:p w14:paraId="385B07F6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color w:val="C00000"/>
                <w:szCs w:val="21"/>
                <w:lang w:eastAsia="zh-Hans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color w:val="C00000"/>
                <w:szCs w:val="21"/>
                <w:lang w:eastAsia="zh-Hans"/>
              </w:rPr>
              <w:t>招聘入职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174D3433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《员工信息登记表》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07D8351D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szCs w:val="21"/>
              </w:rPr>
              <w:t>员工提供虚假信息时，固定证据</w:t>
            </w:r>
          </w:p>
        </w:tc>
      </w:tr>
      <w:tr w:rsidR="00252862" w14:paraId="718A3289" w14:textId="77777777">
        <w:trPr>
          <w:trHeight w:hRule="exact" w:val="363"/>
          <w:jc w:val="center"/>
        </w:trPr>
        <w:tc>
          <w:tcPr>
            <w:tcW w:w="1090" w:type="dxa"/>
            <w:vMerge/>
            <w:shd w:val="clear" w:color="auto" w:fill="auto"/>
            <w:vAlign w:val="center"/>
          </w:tcPr>
          <w:p w14:paraId="4B5958B8" w14:textId="77777777" w:rsidR="00252862" w:rsidRDefault="00252862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color w:val="C00000"/>
                <w:szCs w:val="21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14:paraId="3DAD5CF7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《录用条件确认函》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3ED44C91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szCs w:val="21"/>
              </w:rPr>
              <w:t>试用期员工已知录用条件的证据</w:t>
            </w:r>
          </w:p>
        </w:tc>
      </w:tr>
      <w:tr w:rsidR="00252862" w14:paraId="3F682751" w14:textId="77777777">
        <w:trPr>
          <w:trHeight w:hRule="exact" w:val="363"/>
          <w:jc w:val="center"/>
        </w:trPr>
        <w:tc>
          <w:tcPr>
            <w:tcW w:w="1090" w:type="dxa"/>
            <w:vMerge w:val="restart"/>
            <w:shd w:val="clear" w:color="auto" w:fill="auto"/>
            <w:vAlign w:val="center"/>
          </w:tcPr>
          <w:p w14:paraId="5DC1A622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color w:val="C00000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color w:val="C00000"/>
                <w:szCs w:val="21"/>
              </w:rPr>
              <w:t>劳动合同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690F43A3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《劳动合同其他约定条款清单》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09A2A387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szCs w:val="21"/>
              </w:rPr>
              <w:t>双方关键权利义务已明确约定的证据</w:t>
            </w:r>
          </w:p>
        </w:tc>
      </w:tr>
      <w:tr w:rsidR="00252862" w14:paraId="55A7A422" w14:textId="77777777">
        <w:trPr>
          <w:trHeight w:hRule="exact" w:val="363"/>
          <w:jc w:val="center"/>
        </w:trPr>
        <w:tc>
          <w:tcPr>
            <w:tcW w:w="1090" w:type="dxa"/>
            <w:vMerge/>
            <w:shd w:val="clear" w:color="auto" w:fill="auto"/>
            <w:vAlign w:val="center"/>
          </w:tcPr>
          <w:p w14:paraId="19B92DE3" w14:textId="77777777" w:rsidR="00252862" w:rsidRDefault="00252862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color w:val="C00000"/>
                <w:szCs w:val="21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14:paraId="702220AC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《劳动合同续订意向书》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684C6410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szCs w:val="21"/>
              </w:rPr>
              <w:t>劳动合同到期无需支付经济补偿的证据</w:t>
            </w:r>
          </w:p>
        </w:tc>
      </w:tr>
      <w:tr w:rsidR="00252862" w14:paraId="1D252038" w14:textId="77777777">
        <w:trPr>
          <w:trHeight w:hRule="exact" w:val="363"/>
          <w:jc w:val="center"/>
        </w:trPr>
        <w:tc>
          <w:tcPr>
            <w:tcW w:w="1090" w:type="dxa"/>
            <w:vMerge/>
            <w:shd w:val="clear" w:color="auto" w:fill="auto"/>
            <w:vAlign w:val="center"/>
          </w:tcPr>
          <w:p w14:paraId="1B50A2E4" w14:textId="77777777" w:rsidR="00252862" w:rsidRDefault="00252862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color w:val="C00000"/>
                <w:szCs w:val="21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14:paraId="7F85C5F0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《岗位调整协议书》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4A078278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szCs w:val="21"/>
              </w:rPr>
              <w:t>单方调岗合法有效的证据</w:t>
            </w:r>
          </w:p>
        </w:tc>
      </w:tr>
      <w:tr w:rsidR="00252862" w14:paraId="2EE803FA" w14:textId="77777777">
        <w:trPr>
          <w:trHeight w:hRule="exact" w:val="363"/>
          <w:jc w:val="center"/>
        </w:trPr>
        <w:tc>
          <w:tcPr>
            <w:tcW w:w="1090" w:type="dxa"/>
            <w:vMerge w:val="restart"/>
            <w:shd w:val="clear" w:color="auto" w:fill="auto"/>
            <w:vAlign w:val="center"/>
          </w:tcPr>
          <w:p w14:paraId="3451CA07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color w:val="C00000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color w:val="C00000"/>
                <w:szCs w:val="21"/>
              </w:rPr>
              <w:t>薪酬福利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40C04589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《薪资结构确认单》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2B386E30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szCs w:val="21"/>
              </w:rPr>
              <w:t>员工认可薪资结构的证据</w:t>
            </w:r>
          </w:p>
        </w:tc>
      </w:tr>
      <w:tr w:rsidR="00252862" w14:paraId="273F33F3" w14:textId="77777777">
        <w:trPr>
          <w:trHeight w:hRule="exact" w:val="363"/>
          <w:jc w:val="center"/>
        </w:trPr>
        <w:tc>
          <w:tcPr>
            <w:tcW w:w="1090" w:type="dxa"/>
            <w:vMerge/>
            <w:shd w:val="clear" w:color="auto" w:fill="auto"/>
            <w:vAlign w:val="center"/>
          </w:tcPr>
          <w:p w14:paraId="15ED4DD0" w14:textId="77777777" w:rsidR="00252862" w:rsidRDefault="00252862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color w:val="C00000"/>
                <w:szCs w:val="21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14:paraId="4BCEDCAF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《薪资支付情况确认单》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59F50149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szCs w:val="21"/>
              </w:rPr>
              <w:t>员工认可劳动报酬已足额支付的证据</w:t>
            </w:r>
          </w:p>
        </w:tc>
      </w:tr>
      <w:tr w:rsidR="00252862" w14:paraId="26C6CACD" w14:textId="77777777">
        <w:trPr>
          <w:trHeight w:hRule="exact" w:val="363"/>
          <w:jc w:val="center"/>
        </w:trPr>
        <w:tc>
          <w:tcPr>
            <w:tcW w:w="1090" w:type="dxa"/>
            <w:vMerge w:val="restart"/>
            <w:shd w:val="clear" w:color="auto" w:fill="auto"/>
            <w:vAlign w:val="center"/>
          </w:tcPr>
          <w:p w14:paraId="3EB8B05E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color w:val="C00000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color w:val="C00000"/>
                <w:szCs w:val="21"/>
              </w:rPr>
              <w:t>工时休假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4E52DDBD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《请假单》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5C118276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szCs w:val="21"/>
              </w:rPr>
              <w:t>员工请假证明，固定证据</w:t>
            </w:r>
          </w:p>
        </w:tc>
      </w:tr>
      <w:tr w:rsidR="00252862" w14:paraId="35EAF352" w14:textId="77777777">
        <w:trPr>
          <w:trHeight w:hRule="exact" w:val="363"/>
          <w:jc w:val="center"/>
        </w:trPr>
        <w:tc>
          <w:tcPr>
            <w:tcW w:w="1090" w:type="dxa"/>
            <w:vMerge/>
            <w:shd w:val="clear" w:color="auto" w:fill="auto"/>
            <w:vAlign w:val="center"/>
          </w:tcPr>
          <w:p w14:paraId="335EDD76" w14:textId="77777777" w:rsidR="00252862" w:rsidRDefault="00252862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color w:val="C00000"/>
                <w:szCs w:val="21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14:paraId="5962BA2D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《加班申请单》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3B8D4709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szCs w:val="21"/>
              </w:rPr>
              <w:t>员工加班管理工具</w:t>
            </w:r>
          </w:p>
        </w:tc>
      </w:tr>
      <w:tr w:rsidR="00252862" w14:paraId="6871E26B" w14:textId="77777777">
        <w:trPr>
          <w:trHeight w:hRule="exact" w:val="363"/>
          <w:jc w:val="center"/>
        </w:trPr>
        <w:tc>
          <w:tcPr>
            <w:tcW w:w="1090" w:type="dxa"/>
            <w:vMerge/>
            <w:shd w:val="clear" w:color="auto" w:fill="auto"/>
            <w:vAlign w:val="center"/>
          </w:tcPr>
          <w:p w14:paraId="11855C78" w14:textId="77777777" w:rsidR="00252862" w:rsidRDefault="00252862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color w:val="C00000"/>
                <w:szCs w:val="21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14:paraId="44392C9A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《医疗期满复工通知书》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6070F4F2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szCs w:val="21"/>
              </w:rPr>
              <w:t>医疗期满合法解除证据</w:t>
            </w:r>
          </w:p>
        </w:tc>
      </w:tr>
      <w:tr w:rsidR="00252862" w14:paraId="24B9D118" w14:textId="77777777">
        <w:trPr>
          <w:trHeight w:hRule="exact" w:val="363"/>
          <w:jc w:val="center"/>
        </w:trPr>
        <w:tc>
          <w:tcPr>
            <w:tcW w:w="1090" w:type="dxa"/>
            <w:vMerge w:val="restart"/>
            <w:shd w:val="clear" w:color="auto" w:fill="auto"/>
            <w:vAlign w:val="center"/>
          </w:tcPr>
          <w:p w14:paraId="74082265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color w:val="C00000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color w:val="C00000"/>
                <w:szCs w:val="21"/>
              </w:rPr>
              <w:t>离职管理</w:t>
            </w:r>
          </w:p>
        </w:tc>
        <w:tc>
          <w:tcPr>
            <w:tcW w:w="3558" w:type="dxa"/>
            <w:shd w:val="clear" w:color="auto" w:fill="auto"/>
            <w:vAlign w:val="center"/>
          </w:tcPr>
          <w:p w14:paraId="771C82BC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《解除劳动合同协议书》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1BD064DA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szCs w:val="21"/>
              </w:rPr>
              <w:t>解除劳动合同无争议的证据</w:t>
            </w:r>
          </w:p>
        </w:tc>
      </w:tr>
      <w:tr w:rsidR="00252862" w14:paraId="2167F0EF" w14:textId="77777777">
        <w:trPr>
          <w:trHeight w:hRule="exact" w:val="363"/>
          <w:jc w:val="center"/>
        </w:trPr>
        <w:tc>
          <w:tcPr>
            <w:tcW w:w="1090" w:type="dxa"/>
            <w:vMerge/>
            <w:shd w:val="clear" w:color="auto" w:fill="auto"/>
            <w:vAlign w:val="center"/>
          </w:tcPr>
          <w:p w14:paraId="07974DA7" w14:textId="77777777" w:rsidR="00252862" w:rsidRDefault="00252862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14:paraId="528AC187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《解除劳动合同通知书（辞职）》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302F4B49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szCs w:val="21"/>
              </w:rPr>
              <w:t>员工辞职证据</w:t>
            </w:r>
          </w:p>
        </w:tc>
      </w:tr>
      <w:tr w:rsidR="00252862" w14:paraId="4AB5B484" w14:textId="77777777">
        <w:trPr>
          <w:trHeight w:hRule="exact" w:val="363"/>
          <w:jc w:val="center"/>
        </w:trPr>
        <w:tc>
          <w:tcPr>
            <w:tcW w:w="1090" w:type="dxa"/>
            <w:vMerge/>
            <w:shd w:val="clear" w:color="auto" w:fill="auto"/>
            <w:vAlign w:val="center"/>
          </w:tcPr>
          <w:p w14:paraId="2B92CA41" w14:textId="77777777" w:rsidR="00252862" w:rsidRDefault="00252862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14:paraId="3965F9C1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《解除劳动合同通知书》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182B284C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szCs w:val="21"/>
              </w:rPr>
              <w:t>公司已向员工有效送达解除通知的证据</w:t>
            </w:r>
          </w:p>
        </w:tc>
      </w:tr>
      <w:tr w:rsidR="00252862" w14:paraId="170DA532" w14:textId="77777777">
        <w:trPr>
          <w:trHeight w:hRule="exact" w:val="363"/>
          <w:jc w:val="center"/>
        </w:trPr>
        <w:tc>
          <w:tcPr>
            <w:tcW w:w="1090" w:type="dxa"/>
            <w:vMerge/>
            <w:shd w:val="clear" w:color="auto" w:fill="auto"/>
            <w:vAlign w:val="center"/>
          </w:tcPr>
          <w:p w14:paraId="37DAFBAD" w14:textId="77777777" w:rsidR="00252862" w:rsidRDefault="00252862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14:paraId="66F5FFE0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《违规情况调查申诉单》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06662106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szCs w:val="21"/>
              </w:rPr>
              <w:t>确认员工违规事实，固定证据</w:t>
            </w:r>
          </w:p>
        </w:tc>
      </w:tr>
      <w:tr w:rsidR="00252862" w14:paraId="58ED26E7" w14:textId="77777777">
        <w:trPr>
          <w:trHeight w:hRule="exact" w:val="363"/>
          <w:jc w:val="center"/>
        </w:trPr>
        <w:tc>
          <w:tcPr>
            <w:tcW w:w="1090" w:type="dxa"/>
            <w:vMerge/>
            <w:shd w:val="clear" w:color="auto" w:fill="auto"/>
            <w:vAlign w:val="center"/>
          </w:tcPr>
          <w:p w14:paraId="0187239E" w14:textId="77777777" w:rsidR="00252862" w:rsidRDefault="00252862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14:paraId="386E1D92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《不能胜任工作整改通知书》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73713437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szCs w:val="21"/>
              </w:rPr>
              <w:t>员工不能胜任工作的证据</w:t>
            </w:r>
          </w:p>
        </w:tc>
      </w:tr>
      <w:tr w:rsidR="00252862" w14:paraId="103BC0B9" w14:textId="77777777">
        <w:trPr>
          <w:trHeight w:hRule="exact" w:val="363"/>
          <w:jc w:val="center"/>
        </w:trPr>
        <w:tc>
          <w:tcPr>
            <w:tcW w:w="1090" w:type="dxa"/>
            <w:vMerge/>
            <w:shd w:val="clear" w:color="auto" w:fill="auto"/>
            <w:vAlign w:val="center"/>
          </w:tcPr>
          <w:p w14:paraId="1CFA4EC0" w14:textId="77777777" w:rsidR="00252862" w:rsidRDefault="00252862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</w:p>
        </w:tc>
        <w:tc>
          <w:tcPr>
            <w:tcW w:w="3558" w:type="dxa"/>
            <w:shd w:val="clear" w:color="auto" w:fill="auto"/>
            <w:vAlign w:val="center"/>
          </w:tcPr>
          <w:p w14:paraId="49ABE5A1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b/>
                <w:bCs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b/>
                <w:bCs/>
                <w:szCs w:val="21"/>
              </w:rPr>
              <w:t>《解除理由向工会告知书》</w:t>
            </w:r>
          </w:p>
        </w:tc>
        <w:tc>
          <w:tcPr>
            <w:tcW w:w="4336" w:type="dxa"/>
            <w:shd w:val="clear" w:color="auto" w:fill="auto"/>
            <w:vAlign w:val="center"/>
          </w:tcPr>
          <w:p w14:paraId="62952F12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szCs w:val="21"/>
              </w:rPr>
              <w:t>单方解除事由已告知工会的证据</w:t>
            </w:r>
          </w:p>
        </w:tc>
      </w:tr>
      <w:tr w:rsidR="00252862" w14:paraId="18145E62" w14:textId="77777777">
        <w:trPr>
          <w:trHeight w:hRule="exact" w:val="363"/>
          <w:jc w:val="center"/>
        </w:trPr>
        <w:tc>
          <w:tcPr>
            <w:tcW w:w="8984" w:type="dxa"/>
            <w:gridSpan w:val="3"/>
            <w:shd w:val="clear" w:color="auto" w:fill="auto"/>
            <w:vAlign w:val="center"/>
          </w:tcPr>
          <w:p w14:paraId="5F5D445C" w14:textId="77777777" w:rsidR="00252862" w:rsidRDefault="0004708E">
            <w:pPr>
              <w:spacing w:line="300" w:lineRule="exact"/>
              <w:jc w:val="center"/>
              <w:rPr>
                <w:rFonts w:ascii="Microsoft YaHei Regular" w:eastAsia="Microsoft YaHei Regular" w:hAnsi="Microsoft YaHei Regular" w:cs="Microsoft YaHei Regular"/>
                <w:szCs w:val="21"/>
                <w:lang w:eastAsia="zh-Hans"/>
              </w:rPr>
            </w:pPr>
            <w:r>
              <w:rPr>
                <w:rFonts w:ascii="Microsoft YaHei Regular" w:eastAsia="Microsoft YaHei Regular" w:hAnsi="Microsoft YaHei Regular" w:cs="Microsoft YaHei Regular" w:hint="eastAsia"/>
                <w:szCs w:val="21"/>
                <w:lang w:eastAsia="zh-Hans"/>
              </w:rPr>
              <w:t>……………………</w:t>
            </w:r>
          </w:p>
        </w:tc>
      </w:tr>
    </w:tbl>
    <w:p w14:paraId="60758AB9" w14:textId="77777777" w:rsidR="00252862" w:rsidRDefault="0004708E">
      <w:pPr>
        <w:spacing w:line="240" w:lineRule="auto"/>
        <w:rPr>
          <w:rStyle w:val="a8"/>
          <w:rFonts w:ascii="Microsoft YaHei Regular" w:eastAsia="Microsoft YaHei Regular" w:hAnsi="Microsoft YaHei Regular" w:cs="Microsoft YaHei Regular"/>
          <w:color w:val="C00000"/>
          <w:szCs w:val="21"/>
        </w:rPr>
      </w:pPr>
      <w:r>
        <w:rPr>
          <w:rStyle w:val="a8"/>
          <w:rFonts w:ascii="Microsoft YaHei Regular" w:eastAsia="Microsoft YaHei Regular" w:hAnsi="Microsoft YaHei Regular" w:cs="Microsoft YaHei Regular" w:hint="eastAsia"/>
          <w:color w:val="C00000"/>
          <w:szCs w:val="21"/>
        </w:rPr>
        <w:t>3</w:t>
      </w:r>
      <w:r>
        <w:rPr>
          <w:rStyle w:val="a8"/>
          <w:rFonts w:ascii="Microsoft YaHei Regular" w:eastAsia="Microsoft YaHei Regular" w:hAnsi="Microsoft YaHei Regular" w:cs="Microsoft YaHei Regular" w:hint="eastAsia"/>
          <w:color w:val="C00000"/>
          <w:szCs w:val="21"/>
        </w:rPr>
        <w:t>、</w:t>
      </w:r>
      <w:r>
        <w:rPr>
          <w:rStyle w:val="a8"/>
          <w:rFonts w:ascii="Microsoft YaHei Regular" w:eastAsia="Microsoft YaHei Regular" w:hAnsi="Microsoft YaHei Regular" w:cs="Microsoft YaHei Regular" w:hint="eastAsia"/>
          <w:color w:val="C00000"/>
          <w:szCs w:val="21"/>
          <w:lang w:eastAsia="zh-Hans"/>
        </w:rPr>
        <w:t>最新法规梳理分析</w:t>
      </w:r>
    </w:p>
    <w:p w14:paraId="1857D318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  <w:lang w:eastAsia="zh-Hans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2021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年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，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国家法律立法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、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修法速度大增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，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陆续出台关于用工领域的相关政策法规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。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本训练营不仅将新的法规融入课程内容体系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，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同时为了能够帮助学员深度掌握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，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也将对新的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5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部法规进行系统梳理</w:t>
      </w:r>
    </w:p>
    <w:p w14:paraId="7C4A0B2B" w14:textId="77777777" w:rsidR="00252862" w:rsidRDefault="0004708E">
      <w:pPr>
        <w:spacing w:line="240" w:lineRule="auto"/>
        <w:rPr>
          <w:rStyle w:val="a8"/>
          <w:rFonts w:ascii="Microsoft YaHei Regular" w:eastAsia="Microsoft YaHei Regular" w:hAnsi="Microsoft YaHei Regular" w:cs="Microsoft YaHei Regular"/>
          <w:color w:val="C00000"/>
          <w:szCs w:val="21"/>
        </w:rPr>
      </w:pPr>
      <w:r>
        <w:rPr>
          <w:rStyle w:val="a8"/>
          <w:rFonts w:ascii="Microsoft YaHei Regular" w:eastAsia="Microsoft YaHei Regular" w:hAnsi="Microsoft YaHei Regular" w:cs="Microsoft YaHei Regular" w:hint="eastAsia"/>
          <w:color w:val="C00000"/>
          <w:szCs w:val="21"/>
        </w:rPr>
        <w:t>4</w:t>
      </w:r>
      <w:r>
        <w:rPr>
          <w:rStyle w:val="a8"/>
          <w:rFonts w:ascii="Microsoft YaHei Regular" w:eastAsia="Microsoft YaHei Regular" w:hAnsi="Microsoft YaHei Regular" w:cs="Microsoft YaHei Regular" w:hint="eastAsia"/>
          <w:color w:val="C00000"/>
          <w:szCs w:val="21"/>
        </w:rPr>
        <w:t>、</w:t>
      </w:r>
      <w:r>
        <w:rPr>
          <w:rStyle w:val="a8"/>
          <w:rFonts w:ascii="Microsoft YaHei Regular" w:eastAsia="Microsoft YaHei Regular" w:hAnsi="Microsoft YaHei Regular" w:cs="Microsoft YaHei Regular" w:hint="eastAsia"/>
          <w:color w:val="C00000"/>
          <w:szCs w:val="21"/>
          <w:lang w:eastAsia="zh-Hans"/>
        </w:rPr>
        <w:t>企业用工必备工具库</w:t>
      </w:r>
      <w:r>
        <w:rPr>
          <w:rStyle w:val="a8"/>
          <w:rFonts w:ascii="Microsoft YaHei Regular" w:eastAsia="Microsoft YaHei Regular" w:hAnsi="Microsoft YaHei Regular" w:cs="Microsoft YaHei Regular" w:hint="eastAsia"/>
          <w:color w:val="C00000"/>
          <w:szCs w:val="21"/>
          <w:lang w:eastAsia="zh-Hans"/>
        </w:rPr>
        <w:t>（</w:t>
      </w:r>
      <w:r>
        <w:rPr>
          <w:rStyle w:val="a8"/>
          <w:rFonts w:ascii="Microsoft YaHei Regular" w:eastAsia="Microsoft YaHei Regular" w:hAnsi="Microsoft YaHei Regular" w:cs="Microsoft YaHei Regular" w:hint="eastAsia"/>
          <w:color w:val="C00000"/>
          <w:szCs w:val="21"/>
          <w:lang w:eastAsia="zh-Hans"/>
        </w:rPr>
        <w:t>律师修订版</w:t>
      </w:r>
      <w:r>
        <w:rPr>
          <w:rStyle w:val="a8"/>
          <w:rFonts w:ascii="Microsoft YaHei Regular" w:eastAsia="Microsoft YaHei Regular" w:hAnsi="Microsoft YaHei Regular" w:cs="Microsoft YaHei Regular" w:hint="eastAsia"/>
          <w:color w:val="C00000"/>
          <w:szCs w:val="21"/>
          <w:lang w:eastAsia="zh-Hans"/>
        </w:rPr>
        <w:t>）</w:t>
      </w:r>
    </w:p>
    <w:p w14:paraId="3F9B6D74" w14:textId="77777777" w:rsidR="00252862" w:rsidRDefault="0004708E">
      <w:pPr>
        <w:spacing w:line="300" w:lineRule="exact"/>
        <w:ind w:firstLineChars="200" w:firstLine="420"/>
        <w:rPr>
          <w:rStyle w:val="a8"/>
          <w:rFonts w:ascii="Microsoft YaHei Regular" w:eastAsia="Microsoft YaHei Regular" w:hAnsi="Microsoft YaHei Regular" w:cs="Microsoft YaHei Regular"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为学员能够在后续学习及工作中提升效果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，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除讲解外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，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还将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20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个律师修订的表单协议附赠于学员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。</w:t>
      </w:r>
    </w:p>
    <w:p w14:paraId="48C2C64B" w14:textId="77777777" w:rsidR="00252862" w:rsidRDefault="0004708E">
      <w:pPr>
        <w:spacing w:line="420" w:lineRule="exact"/>
        <w:jc w:val="left"/>
        <w:rPr>
          <w:rFonts w:ascii="Microsoft YaHei Regular" w:eastAsia="Microsoft YaHei Regular" w:hAnsi="Microsoft YaHei Regular" w:cs="Microsoft YaHei Regular"/>
          <w:b/>
          <w:color w:val="C3230D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color w:val="C3230D"/>
          <w:szCs w:val="21"/>
        </w:rPr>
        <w:t>【课程</w:t>
      </w:r>
      <w:r>
        <w:rPr>
          <w:rFonts w:ascii="Microsoft YaHei Regular" w:eastAsia="Microsoft YaHei Regular" w:hAnsi="Microsoft YaHei Regular" w:cs="Microsoft YaHei Regular" w:hint="eastAsia"/>
          <w:b/>
          <w:color w:val="C3230D"/>
          <w:szCs w:val="21"/>
          <w:lang w:eastAsia="zh-Hans"/>
        </w:rPr>
        <w:t>目标</w:t>
      </w:r>
      <w:r>
        <w:rPr>
          <w:rFonts w:ascii="Microsoft YaHei Regular" w:eastAsia="Microsoft YaHei Regular" w:hAnsi="Microsoft YaHei Regular" w:cs="Microsoft YaHei Regular" w:hint="eastAsia"/>
          <w:b/>
          <w:color w:val="C3230D"/>
          <w:szCs w:val="21"/>
        </w:rPr>
        <w:t>】</w:t>
      </w:r>
    </w:p>
    <w:p w14:paraId="733E0C33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本课程体系以提升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HR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劳资纠纷处理能力为核心目标，将法律知识点梳理形成知识体系，将法律风险点汇总归纳防控体系，将劳资纠纷实操和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HR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管理实操结合，以劳动法律师、员工关系资深实务人员组成专家团队，共同培养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HR:</w:t>
      </w:r>
    </w:p>
    <w:p w14:paraId="2E670261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◆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法律体系：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HR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必备法律体系及法律逻辑体系</w:t>
      </w:r>
    </w:p>
    <w:p w14:paraId="40D314D6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◆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法务能力：系统掌握法律结合员工关系处理实操的方法</w:t>
      </w:r>
    </w:p>
    <w:p w14:paraId="7CD32829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◆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工具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设计：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培养用工表单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、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协议的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设计修订能力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 xml:space="preserve"> </w:t>
      </w:r>
    </w:p>
    <w:p w14:paraId="4BB8A59B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◆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风险防控：提升企业劳资纠纷法律风险预判、分析、防范能力</w:t>
      </w:r>
    </w:p>
    <w:p w14:paraId="05B5F6C4" w14:textId="77777777" w:rsidR="00252862" w:rsidRDefault="0004708E">
      <w:pPr>
        <w:pStyle w:val="a0"/>
        <w:rPr>
          <w:rFonts w:ascii="Microsoft YaHei Regular" w:eastAsia="Microsoft YaHei Regular" w:hAnsi="Microsoft YaHei Regular" w:cs="Microsoft YaHei Regular"/>
        </w:rPr>
      </w:pPr>
      <w:r>
        <w:rPr>
          <w:rFonts w:ascii="Microsoft YaHei Regular" w:eastAsia="Microsoft YaHei Regular" w:hAnsi="Microsoft YaHei Regular" w:cs="Microsoft YaHei Regular" w:hint="eastAsia"/>
        </w:rPr>
        <w:t>◆</w:t>
      </w:r>
      <w:r>
        <w:rPr>
          <w:rFonts w:ascii="Microsoft YaHei Regular" w:eastAsia="Microsoft YaHei Regular" w:hAnsi="Microsoft YaHei Regular" w:cs="Microsoft YaHei Regular" w:hint="eastAsia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</w:rPr>
        <w:t>和谐稳定：帮助企业调整管理思路，维持劳动关系和谐稳定</w:t>
      </w:r>
    </w:p>
    <w:p w14:paraId="30C86D4F" w14:textId="77777777" w:rsidR="00252862" w:rsidRDefault="0004708E">
      <w:pPr>
        <w:spacing w:line="420" w:lineRule="exact"/>
        <w:jc w:val="left"/>
        <w:rPr>
          <w:rFonts w:ascii="Microsoft YaHei Regular" w:eastAsia="Microsoft YaHei Regular" w:hAnsi="Microsoft YaHei Regular" w:cs="Microsoft YaHei Regular"/>
          <w:b/>
          <w:color w:val="C3230D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color w:val="C3230D"/>
          <w:szCs w:val="21"/>
        </w:rPr>
        <w:t>【课程对象】</w:t>
      </w:r>
    </w:p>
    <w:p w14:paraId="14163AB5" w14:textId="77777777" w:rsidR="00252862" w:rsidRDefault="0004708E">
      <w:pPr>
        <w:spacing w:line="360" w:lineRule="auto"/>
        <w:jc w:val="left"/>
        <w:rPr>
          <w:rFonts w:ascii="Microsoft YaHei Regular" w:eastAsia="Microsoft YaHei Regular" w:hAnsi="Microsoft YaHei Regular" w:cs="Microsoft YaHei Regular"/>
          <w:b/>
          <w:bCs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企业总经理、企业人力资源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部、法律事务部、风险管理部、纪检部门等相关负责人；律师事务所律师、企业法律顾问；法律从业者等。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 xml:space="preserve">        </w:t>
      </w:r>
      <w:r>
        <w:rPr>
          <w:rFonts w:ascii="Microsoft YaHei Regular" w:eastAsia="Microsoft YaHei Regular" w:hAnsi="Microsoft YaHei Regular" w:cs="Microsoft YaHei Regular" w:hint="eastAsia"/>
          <w:b/>
          <w:bCs/>
          <w:szCs w:val="21"/>
        </w:rPr>
        <w:t xml:space="preserve">  </w:t>
      </w:r>
      <w:bookmarkEnd w:id="0"/>
    </w:p>
    <w:p w14:paraId="33D6DE6A" w14:textId="77777777" w:rsidR="00252862" w:rsidRDefault="0004708E">
      <w:pPr>
        <w:spacing w:line="420" w:lineRule="exact"/>
        <w:jc w:val="left"/>
        <w:rPr>
          <w:rFonts w:ascii="Microsoft YaHei Regular" w:eastAsia="Microsoft YaHei Regular" w:hAnsi="Microsoft YaHei Regular" w:cs="Microsoft YaHei Regular"/>
          <w:b/>
          <w:color w:val="C3230D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color w:val="C3230D"/>
          <w:szCs w:val="21"/>
        </w:rPr>
        <w:t>【课程内容】</w:t>
      </w:r>
    </w:p>
    <w:p w14:paraId="551F45E0" w14:textId="77777777" w:rsidR="00252862" w:rsidRDefault="0004708E">
      <w:pPr>
        <w:spacing w:line="240" w:lineRule="auto"/>
        <w:jc w:val="left"/>
        <w:rPr>
          <w:rFonts w:ascii="Microsoft YaHei Regular" w:eastAsia="Microsoft YaHei Regular" w:hAnsi="Microsoft YaHei Regular" w:cs="Microsoft YaHei Regular"/>
          <w:b/>
          <w:bCs/>
          <w:color w:val="1F3864" w:themeColor="accent1" w:themeShade="80"/>
          <w:szCs w:val="21"/>
          <w:lang w:eastAsia="zh-Hans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>序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ab/>
        <w:t>HR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>必知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>2021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>新法新规解读</w:t>
      </w:r>
    </w:p>
    <w:p w14:paraId="2BC87326" w14:textId="77777777" w:rsidR="00252862" w:rsidRDefault="0004708E">
      <w:pPr>
        <w:spacing w:line="32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  <w:lang w:eastAsia="zh-Hans"/>
        </w:rPr>
      </w:pP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（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2021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.1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.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）《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最高人民法院关于审理劳动争议案件适用法律问题的解释（一）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》</w:t>
      </w:r>
    </w:p>
    <w:p w14:paraId="43F64B4D" w14:textId="77777777" w:rsidR="00252862" w:rsidRDefault="0004708E">
      <w:pPr>
        <w:spacing w:line="32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（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2021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.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7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.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）《人社部关于发布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&lt;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电子劳动合同订立指引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&gt;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的通知》</w:t>
      </w:r>
      <w:bookmarkStart w:id="1" w:name="_Toc6686"/>
      <w:bookmarkEnd w:id="1"/>
    </w:p>
    <w:p w14:paraId="5AB3A249" w14:textId="77777777" w:rsidR="00252862" w:rsidRDefault="0004708E">
      <w:pPr>
        <w:spacing w:line="32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  <w:lang w:eastAsia="zh-Hans"/>
        </w:rPr>
      </w:pP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（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2021.11.1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）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《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中华人民共和国个人信息保护法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》</w:t>
      </w:r>
    </w:p>
    <w:p w14:paraId="3865B824" w14:textId="77777777" w:rsidR="00252862" w:rsidRDefault="0004708E">
      <w:pPr>
        <w:spacing w:line="32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  <w:lang w:eastAsia="zh-Hans"/>
        </w:rPr>
      </w:pP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（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2021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修）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《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中华人民共和国人口与计划生育法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》</w:t>
      </w:r>
    </w:p>
    <w:p w14:paraId="31560CF4" w14:textId="77777777" w:rsidR="00252862" w:rsidRDefault="0004708E">
      <w:pPr>
        <w:spacing w:line="32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  <w:lang w:eastAsia="zh-Hans"/>
        </w:rPr>
      </w:pP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lastRenderedPageBreak/>
        <w:t>（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2021.12.31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）《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公安机关办理犯罪记录查询工作规定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》</w:t>
      </w:r>
    </w:p>
    <w:p w14:paraId="4D3BB83E" w14:textId="77777777" w:rsidR="00252862" w:rsidRDefault="0004708E">
      <w:pPr>
        <w:spacing w:line="240" w:lineRule="auto"/>
        <w:jc w:val="left"/>
        <w:rPr>
          <w:rFonts w:ascii="Microsoft YaHei Regular" w:eastAsia="Microsoft YaHei Regular" w:hAnsi="Microsoft YaHei Regular" w:cs="Microsoft YaHei Regular"/>
          <w:b/>
          <w:bCs/>
          <w:color w:val="1F3864" w:themeColor="accent1" w:themeShade="80"/>
          <w:szCs w:val="21"/>
          <w:lang w:eastAsia="zh-Hans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>第一阶段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>招聘选录阶段</w:t>
      </w:r>
    </w:p>
    <w:p w14:paraId="071806EE" w14:textId="77777777" w:rsidR="00252862" w:rsidRDefault="0004708E">
      <w:pPr>
        <w:spacing w:line="300" w:lineRule="exact"/>
        <w:rPr>
          <w:rFonts w:ascii="Microsoft YaHei Regular" w:eastAsia="Microsoft YaHei Regular" w:hAnsi="Microsoft YaHei Regular" w:cs="Microsoft YaHei Regular"/>
          <w:b/>
          <w:bCs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模块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  <w:lang w:eastAsia="zh-Hans"/>
        </w:rPr>
        <w:t>一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招聘入职</w:t>
      </w:r>
    </w:p>
    <w:p w14:paraId="3FCE9B39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、信息发布及面试环节风控（广告歧视、虚假责任、面试歧视，应聘欺诈）</w:t>
      </w:r>
    </w:p>
    <w:p w14:paraId="7425AD79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、背调环节风控（背调内容，背调风险）</w:t>
      </w:r>
    </w:p>
    <w:p w14:paraId="647CFE01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3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、录用环节风控（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offer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和劳动合同条款冲突、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offer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失效条件、企业反悔）</w:t>
      </w:r>
    </w:p>
    <w:p w14:paraId="2A2960BB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4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、入职办理环节风控（必备手续、送达地址、送达方式）</w:t>
      </w:r>
    </w:p>
    <w:p w14:paraId="10709CC9" w14:textId="77777777" w:rsidR="00252862" w:rsidRDefault="0004708E">
      <w:pPr>
        <w:spacing w:line="300" w:lineRule="exact"/>
        <w:rPr>
          <w:rFonts w:ascii="Microsoft YaHei Regular" w:eastAsia="Microsoft YaHei Regular" w:hAnsi="Microsoft YaHei Regular" w:cs="Microsoft YaHei Regular"/>
          <w:b/>
          <w:bCs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模块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  <w:lang w:eastAsia="zh-Hans"/>
        </w:rPr>
        <w:t>二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试用期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ab/>
      </w:r>
    </w:p>
    <w:p w14:paraId="4B3B7CFF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、试用期约定（约定主体，约定次数，约定期限）</w:t>
      </w:r>
    </w:p>
    <w:p w14:paraId="44372265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、试用期录用条件设计（共性条件、个性条件）</w:t>
      </w:r>
    </w:p>
    <w:p w14:paraId="122F5BC7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3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、试用期员工解除难点分析（“泡病号”、期内怀孕、精神问题，发生工伤）</w:t>
      </w:r>
    </w:p>
    <w:p w14:paraId="3DE0A807" w14:textId="77777777" w:rsidR="00252862" w:rsidRDefault="0004708E">
      <w:pPr>
        <w:spacing w:line="300" w:lineRule="exact"/>
        <w:rPr>
          <w:rFonts w:ascii="Microsoft YaHei Regular" w:eastAsia="Microsoft YaHei Regular" w:hAnsi="Microsoft YaHei Regular" w:cs="Microsoft YaHei Regular"/>
          <w:b/>
          <w:bCs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模块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  <w:lang w:eastAsia="zh-Hans"/>
        </w:rPr>
        <w:t>三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合同签订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ab/>
      </w:r>
    </w:p>
    <w:p w14:paraId="6E9ADA00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、劳动合同订立分析（订立时间、种类方式、未签合同）</w:t>
      </w:r>
    </w:p>
    <w:p w14:paraId="45AA1A73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、劳动合同条款约定技巧（必备条款、约定条款、禁止条款）</w:t>
      </w:r>
    </w:p>
    <w:p w14:paraId="29C58FB6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3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、劳动合同到期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--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续签实务（谁先提出、提前通知、条件、时限、方式、拒签处理、未签风险）</w:t>
      </w:r>
    </w:p>
    <w:p w14:paraId="1B26FC1B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4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、劳动合同到期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--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续延实务（职业病、丧劳、医疗期、三期女工，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15+5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）</w:t>
      </w:r>
    </w:p>
    <w:p w14:paraId="41A25A1F" w14:textId="77777777" w:rsidR="00252862" w:rsidRDefault="0004708E">
      <w:pPr>
        <w:spacing w:line="240" w:lineRule="auto"/>
        <w:jc w:val="left"/>
        <w:rPr>
          <w:rFonts w:ascii="Microsoft YaHei Regular" w:eastAsia="Microsoft YaHei Regular" w:hAnsi="Microsoft YaHei Regular" w:cs="Microsoft YaHei Regular"/>
          <w:b/>
          <w:bCs/>
          <w:color w:val="1F3864" w:themeColor="accent1" w:themeShade="80"/>
          <w:szCs w:val="21"/>
          <w:lang w:eastAsia="zh-Hans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>第二阶段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>用工阶段</w:t>
      </w:r>
    </w:p>
    <w:p w14:paraId="0C682797" w14:textId="77777777" w:rsidR="00252862" w:rsidRDefault="0004708E">
      <w:pPr>
        <w:spacing w:line="300" w:lineRule="exact"/>
        <w:rPr>
          <w:rFonts w:ascii="Microsoft YaHei Regular" w:eastAsia="Microsoft YaHei Regular" w:hAnsi="Microsoft YaHei Regular" w:cs="Microsoft YaHei Regular"/>
          <w:b/>
          <w:bCs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模块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  <w:lang w:eastAsia="zh-Hans"/>
        </w:rPr>
        <w:t>四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工资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福利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ab/>
      </w:r>
    </w:p>
    <w:p w14:paraId="12C3748B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、工资、福利、劳动报酬的区别与联系</w:t>
      </w:r>
    </w:p>
    <w:p w14:paraId="6F5AC42C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、非工资范畴（社保、福利、劳保、出差伙食补助、实习生补贴、独生子女补贴）</w:t>
      </w:r>
    </w:p>
    <w:p w14:paraId="0824B75C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3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、特殊物质福利（住房、汽车、户口、子女入学）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 xml:space="preserve">    </w:t>
      </w:r>
    </w:p>
    <w:p w14:paraId="039B0324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4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、工资合法扣除（代扣代缴社保、个税、绩效浮动、考勤异常减发、损失赔偿）</w:t>
      </w:r>
    </w:p>
    <w:p w14:paraId="6CD430D3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5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、年终奖（享受条件、约定条件、发放时限、离职限定）</w:t>
      </w:r>
    </w:p>
    <w:p w14:paraId="23620A10" w14:textId="77777777" w:rsidR="00252862" w:rsidRDefault="0004708E">
      <w:pPr>
        <w:spacing w:line="300" w:lineRule="exact"/>
        <w:rPr>
          <w:rFonts w:ascii="Microsoft YaHei Regular" w:eastAsia="Microsoft YaHei Regular" w:hAnsi="Microsoft YaHei Regular" w:cs="Microsoft YaHei Regular"/>
          <w:b/>
          <w:bCs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模块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  <w:lang w:eastAsia="zh-Hans"/>
        </w:rPr>
        <w:t>五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工时加班</w:t>
      </w:r>
    </w:p>
    <w:p w14:paraId="0328C196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、工时类型及适用实务（标准、综合、不定时、弹性）</w:t>
      </w:r>
    </w:p>
    <w:p w14:paraId="4D974CB1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、加班管理要点实务（加班类型、加班事实确认、加班费基数及计算）</w:t>
      </w:r>
    </w:p>
    <w:p w14:paraId="4065FACB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3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、加班的三大限制分析（程序限制、时间限制、对象限制）</w:t>
      </w:r>
    </w:p>
    <w:p w14:paraId="23531C15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4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、常规加班难点解读（强制加班、随意安排、加班与调休）</w:t>
      </w:r>
    </w:p>
    <w:p w14:paraId="46691F68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lastRenderedPageBreak/>
        <w:t>5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、特殊情形加班认定风控（值班、周末开会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/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培训、出差路途）</w:t>
      </w:r>
    </w:p>
    <w:p w14:paraId="49E6A116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6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、特殊岗位加班管理（高管、门卫、保安、销售、研发、年薪制人员等）</w:t>
      </w:r>
    </w:p>
    <w:p w14:paraId="2FBEADB2" w14:textId="77777777" w:rsidR="00252862" w:rsidRDefault="0004708E">
      <w:pPr>
        <w:spacing w:line="300" w:lineRule="exact"/>
        <w:rPr>
          <w:rFonts w:ascii="Microsoft YaHei Regular" w:eastAsia="Microsoft YaHei Regular" w:hAnsi="Microsoft YaHei Regular" w:cs="Microsoft YaHei Regular"/>
          <w:b/>
          <w:bCs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模块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  <w:lang w:eastAsia="zh-Hans"/>
        </w:rPr>
        <w:t>六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休息假期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（带薪年假及其他）</w:t>
      </w:r>
    </w:p>
    <w:p w14:paraId="411A644C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、享受带薪年休假条件分析（享受条件、不享受条件）</w:t>
      </w:r>
    </w:p>
    <w:p w14:paraId="2C86A143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、享受带薪年休假对象（劳务派遣工、高管、非全日制工）</w:t>
      </w:r>
    </w:p>
    <w:p w14:paraId="43E53F29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3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、带薪年假的休假方式分析（集中安排、分段安排、跨年安排）</w:t>
      </w:r>
    </w:p>
    <w:p w14:paraId="4CB4EE19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4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、年休假处理难点处理（天数折算、工龄审定、未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休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对价）</w:t>
      </w:r>
    </w:p>
    <w:p w14:paraId="541F05A1" w14:textId="77777777" w:rsidR="00252862" w:rsidRDefault="0004708E">
      <w:pPr>
        <w:spacing w:line="300" w:lineRule="exact"/>
        <w:rPr>
          <w:rFonts w:ascii="Microsoft YaHei Regular" w:eastAsia="Microsoft YaHei Regular" w:hAnsi="Microsoft YaHei Regular" w:cs="Microsoft YaHei Regular"/>
          <w:b/>
          <w:bCs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模块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  <w:lang w:eastAsia="zh-Hans"/>
        </w:rPr>
        <w:t>七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休息假期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（医疗期）</w:t>
      </w:r>
    </w:p>
    <w:p w14:paraId="4527D571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、医疗期计算难点（起算日、时长计算、断续医疗期、特殊疾病计算）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 xml:space="preserve">                                    </w:t>
      </w:r>
    </w:p>
    <w:p w14:paraId="243435BB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、医疗期待遇支付解读（各地差异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+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底线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-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按合同约定、按工资一定比例、按制度规定）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 xml:space="preserve">   </w:t>
      </w:r>
    </w:p>
    <w:p w14:paraId="01FE0D12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3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、医疗期内特殊情况处理（试用期、合同到期、达到法定退休年龄、出现违规）</w:t>
      </w:r>
    </w:p>
    <w:p w14:paraId="0A481F9E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4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、虚假病假处理（虚假病假、小病大养）</w:t>
      </w:r>
    </w:p>
    <w:p w14:paraId="0BF1AD19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5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、医疗期满后疑难问题操作（员工继续请病假、不续假不复工、调岗调薪、解除、终止）</w:t>
      </w:r>
    </w:p>
    <w:p w14:paraId="518A4122" w14:textId="77777777" w:rsidR="00252862" w:rsidRDefault="0004708E">
      <w:pPr>
        <w:spacing w:line="300" w:lineRule="exact"/>
        <w:rPr>
          <w:rFonts w:ascii="Microsoft YaHei Regular" w:eastAsia="Microsoft YaHei Regular" w:hAnsi="Microsoft YaHei Regular" w:cs="Microsoft YaHei Regular"/>
          <w:b/>
          <w:bCs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模块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  <w:lang w:eastAsia="zh-Hans"/>
        </w:rPr>
        <w:t>八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休息假期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（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女工三期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）</w:t>
      </w:r>
    </w:p>
    <w:p w14:paraId="3FF1949D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、三期女工假期管理（产检假、工间休息、产假、流产假、哺乳假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、哺乳时间、护理假、二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三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孩政策）</w:t>
      </w:r>
    </w:p>
    <w:p w14:paraId="31DF2720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、三期女工待遇问题分析（生育津贴、各阶段工资、年终奖，绩效奖金）</w:t>
      </w:r>
    </w:p>
    <w:p w14:paraId="58ECB32A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3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、三期女工特殊难点情形处理（请病假、未婚先孕、劳务派遣、假期旅游）</w:t>
      </w:r>
    </w:p>
    <w:p w14:paraId="0BA24979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4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、三期女工调解辞终管理（调岗、企业解除、员工辞职、合同终止）</w:t>
      </w:r>
    </w:p>
    <w:p w14:paraId="6BE95A0E" w14:textId="77777777" w:rsidR="00252862" w:rsidRDefault="0004708E">
      <w:pPr>
        <w:spacing w:line="300" w:lineRule="exact"/>
        <w:rPr>
          <w:rFonts w:ascii="Microsoft YaHei Regular" w:eastAsia="Microsoft YaHei Regular" w:hAnsi="Microsoft YaHei Regular" w:cs="Microsoft YaHei Regular"/>
          <w:b/>
          <w:bCs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模块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  <w:lang w:eastAsia="zh-Hans"/>
        </w:rPr>
        <w:t>九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劳动合同变更（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调岗调薪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）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ab/>
      </w:r>
    </w:p>
    <w:p w14:paraId="7230C6A4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、劳动合同主体变更风控（工龄问题、合同订立次数、并购、分立主体变更）</w:t>
      </w:r>
    </w:p>
    <w:p w14:paraId="54416FA6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、劳动合同地点变更风控（地点变更界定、员工不愿跟随、合同中约定）</w:t>
      </w:r>
    </w:p>
    <w:p w14:paraId="6D6506B3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3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、调岗调薪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7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类处理风控（不胜任、医疗期满、情势变更、转产、技术革新、经营方式变更、三期）</w:t>
      </w:r>
    </w:p>
    <w:p w14:paraId="57BEE13C" w14:textId="77777777" w:rsidR="00252862" w:rsidRDefault="0004708E">
      <w:pPr>
        <w:spacing w:line="240" w:lineRule="auto"/>
        <w:jc w:val="left"/>
        <w:rPr>
          <w:rFonts w:ascii="Microsoft YaHei Regular" w:eastAsia="Microsoft YaHei Regular" w:hAnsi="Microsoft YaHei Regular" w:cs="Microsoft YaHei Regular"/>
          <w:b/>
          <w:bCs/>
          <w:color w:val="1F3864" w:themeColor="accent1" w:themeShade="80"/>
          <w:szCs w:val="21"/>
          <w:lang w:eastAsia="zh-Hans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>第三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>、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>四阶段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 xml:space="preserve"> 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>育留阶段</w:t>
      </w:r>
    </w:p>
    <w:p w14:paraId="50D39D54" w14:textId="77777777" w:rsidR="00252862" w:rsidRDefault="0004708E">
      <w:pPr>
        <w:spacing w:line="300" w:lineRule="exact"/>
        <w:rPr>
          <w:rFonts w:ascii="Microsoft YaHei Regular" w:eastAsia="Microsoft YaHei Regular" w:hAnsi="Microsoft YaHei Regular" w:cs="Microsoft YaHei Regular"/>
          <w:b/>
          <w:bCs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模块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  <w:lang w:eastAsia="zh-Hans"/>
        </w:rPr>
        <w:t>十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培训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服务期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ab/>
      </w:r>
    </w:p>
    <w:p w14:paraId="614773E2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专项培训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内容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界定标准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（入职培训、免费培训、义务性培训，专项培训）</w:t>
      </w:r>
    </w:p>
    <w:p w14:paraId="0D35932D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专项培训费用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要点分析（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范围、构成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计算方式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、票据证明）</w:t>
      </w:r>
    </w:p>
    <w:p w14:paraId="5B5BD24E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3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服务期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约定技巧（对象、期限、与合同期限冲突）</w:t>
      </w:r>
    </w:p>
    <w:p w14:paraId="6C9FD393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4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、服务期内解除处理（员工辞职、企业辞退）</w:t>
      </w:r>
    </w:p>
    <w:p w14:paraId="4A84950E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lastRenderedPageBreak/>
        <w:t>5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、违约责任要点分析（违约主体、违约金计算，违约责任约定）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 xml:space="preserve">  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ab/>
      </w:r>
    </w:p>
    <w:p w14:paraId="5B570E3B" w14:textId="77777777" w:rsidR="00252862" w:rsidRDefault="0004708E">
      <w:pPr>
        <w:spacing w:line="300" w:lineRule="exact"/>
        <w:rPr>
          <w:rFonts w:ascii="Microsoft YaHei Regular" w:eastAsia="Microsoft YaHei Regular" w:hAnsi="Microsoft YaHei Regular" w:cs="Microsoft YaHei Regular"/>
          <w:b/>
          <w:bCs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模块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  <w:lang w:eastAsia="zh-Hans"/>
        </w:rPr>
        <w:t>十一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保密实务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 xml:space="preserve"> </w:t>
      </w:r>
    </w:p>
    <w:p w14:paraId="35C9C699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、保密管理要点实务（保密期限、保密津贴、脱密期）</w:t>
      </w:r>
    </w:p>
    <w:p w14:paraId="18D4BB45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、涉密信息分类（经营信息、技术信息）</w:t>
      </w:r>
    </w:p>
    <w:p w14:paraId="3420F7D2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3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、常见保密措施管理（纸质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/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电子文件、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计算机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办公设备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网络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保密、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会议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保密、临时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对外交往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）</w:t>
      </w:r>
    </w:p>
    <w:p w14:paraId="6FCFFE24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4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、泄密止损救济途径（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协商，技术转让、专利申报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；适用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民法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行政法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刑法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劳动法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）</w:t>
      </w:r>
    </w:p>
    <w:p w14:paraId="19559687" w14:textId="77777777" w:rsidR="00252862" w:rsidRDefault="0004708E">
      <w:pPr>
        <w:spacing w:line="300" w:lineRule="exact"/>
        <w:rPr>
          <w:rFonts w:ascii="Microsoft YaHei Regular" w:eastAsia="Microsoft YaHei Regular" w:hAnsi="Microsoft YaHei Regular" w:cs="Microsoft YaHei Regular"/>
          <w:b/>
          <w:bCs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模块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  <w:lang w:eastAsia="zh-Hans"/>
        </w:rPr>
        <w:t>十二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竞业限制</w:t>
      </w:r>
    </w:p>
    <w:p w14:paraId="037C7ECE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、竞业限制约定（范围、形式、期限、地域）</w:t>
      </w:r>
    </w:p>
    <w:p w14:paraId="5A195C6E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、竞业限制对价约定（违约金、补偿金、支付标准、支付方式）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 xml:space="preserve">  </w:t>
      </w:r>
    </w:p>
    <w:p w14:paraId="19FBDFA0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3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、竞业限制补偿金与保密津贴处理</w:t>
      </w:r>
    </w:p>
    <w:p w14:paraId="6EBEB3AC" w14:textId="77777777" w:rsidR="00252862" w:rsidRDefault="0004708E">
      <w:pPr>
        <w:spacing w:line="240" w:lineRule="auto"/>
        <w:jc w:val="left"/>
        <w:rPr>
          <w:rFonts w:ascii="Microsoft YaHei Regular" w:eastAsia="Microsoft YaHei Regular" w:hAnsi="Microsoft YaHei Regular" w:cs="Microsoft YaHei Regular"/>
          <w:b/>
          <w:bCs/>
          <w:color w:val="1F3864" w:themeColor="accent1" w:themeShade="8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>第五阶段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 xml:space="preserve"> 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1F3864" w:themeColor="accent1" w:themeShade="80"/>
          <w:szCs w:val="21"/>
          <w:lang w:eastAsia="zh-Hans"/>
        </w:rPr>
        <w:t>解除离职阶段</w:t>
      </w:r>
    </w:p>
    <w:p w14:paraId="24FFB051" w14:textId="77777777" w:rsidR="00252862" w:rsidRDefault="0004708E">
      <w:pPr>
        <w:spacing w:line="300" w:lineRule="exact"/>
        <w:rPr>
          <w:rFonts w:ascii="Microsoft YaHei Regular" w:eastAsia="Microsoft YaHei Regular" w:hAnsi="Microsoft YaHei Regular" w:cs="Microsoft YaHei Regular"/>
          <w:b/>
          <w:bCs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模块十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  <w:lang w:eastAsia="zh-Hans"/>
        </w:rPr>
        <w:t>三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  <w:lang w:eastAsia="zh-Hans"/>
        </w:rPr>
        <w:t>员工辞职</w:t>
      </w:r>
    </w:p>
    <w:p w14:paraId="001BDD62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一、员工被动辞职法律风控</w:t>
      </w:r>
    </w:p>
    <w:p w14:paraId="4808B6CB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、未提供约定劳保条件</w:t>
      </w:r>
    </w:p>
    <w:p w14:paraId="11595A73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、未及时足额支付劳动报酬</w:t>
      </w:r>
    </w:p>
    <w:p w14:paraId="2BEFA154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3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、未依法缴纳社会保险</w:t>
      </w:r>
    </w:p>
    <w:p w14:paraId="230CEC28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4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、规章制度违法且损害员工利益</w:t>
      </w:r>
    </w:p>
    <w:p w14:paraId="41CC8FCD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5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、以欺诈、胁迫或乘人之危与员工签订或变更合同导致条款无效</w:t>
      </w:r>
    </w:p>
    <w:p w14:paraId="5FB57A12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6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、违反法律强制性规定用工</w:t>
      </w:r>
    </w:p>
    <w:p w14:paraId="5018F322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二、员工主动辞职法律风控</w:t>
      </w:r>
    </w:p>
    <w:p w14:paraId="68343D16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、员工不辞而别处理实务指引</w:t>
      </w:r>
    </w:p>
    <w:p w14:paraId="371857C0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、员工主动辞职是否受限制</w:t>
      </w:r>
    </w:p>
    <w:p w14:paraId="3BEB23A9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3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、用人单位对员工突然离职应对不利</w:t>
      </w:r>
    </w:p>
    <w:p w14:paraId="46C3EC1A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4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、用人单位允许员工口提出口头辞职</w:t>
      </w:r>
    </w:p>
    <w:p w14:paraId="654575E3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5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、用人单位在员工辞职通知期限内辞退员工</w:t>
      </w:r>
    </w:p>
    <w:p w14:paraId="34C87A81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6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、员工递交辞职申请后，以病假等理由回避交接程序</w:t>
      </w:r>
    </w:p>
    <w:p w14:paraId="0A107611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7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、以服务期、竞业限制为由对员工主动辞职进行不当限制</w:t>
      </w:r>
    </w:p>
    <w:p w14:paraId="348E1D6E" w14:textId="77777777" w:rsidR="00252862" w:rsidRDefault="0004708E">
      <w:pPr>
        <w:spacing w:line="300" w:lineRule="exact"/>
        <w:rPr>
          <w:rFonts w:ascii="Microsoft YaHei Regular" w:eastAsia="Microsoft YaHei Regular" w:hAnsi="Microsoft YaHei Regular" w:cs="Microsoft YaHei Regular"/>
          <w:b/>
          <w:bCs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模块十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  <w:lang w:eastAsia="zh-Hans"/>
        </w:rPr>
        <w:t>四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  <w:lang w:eastAsia="zh-Hans"/>
        </w:rPr>
        <w:t>企业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解除</w:t>
      </w:r>
    </w:p>
    <w:p w14:paraId="4B0BC1BA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lastRenderedPageBreak/>
        <w:t>一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、用人单位过失性辞退法律风控</w:t>
      </w:r>
    </w:p>
    <w:p w14:paraId="1D13E253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、试用期不符合录用条件解除</w:t>
      </w:r>
    </w:p>
    <w:p w14:paraId="1EDE5742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、严重违规解除</w:t>
      </w:r>
    </w:p>
    <w:p w14:paraId="52C62EEE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3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、严重失职、造成重大损失解除</w:t>
      </w:r>
    </w:p>
    <w:p w14:paraId="180343E5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4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、兼职或双重劳动关系解除</w:t>
      </w:r>
    </w:p>
    <w:p w14:paraId="50505D17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5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、劳动合同无效解除</w:t>
      </w:r>
    </w:p>
    <w:p w14:paraId="36101E56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6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、追究刑事责任解除</w:t>
      </w:r>
    </w:p>
    <w:p w14:paraId="2368A10F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二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、用人单位非过失性辞退法律风控</w:t>
      </w:r>
    </w:p>
    <w:p w14:paraId="7FF791CA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、医疗期满不胜任工作解除</w:t>
      </w:r>
    </w:p>
    <w:p w14:paraId="57A0EE50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、不能胜任工作，经培训或调岗，仍不胜任工作解除</w:t>
      </w:r>
    </w:p>
    <w:p w14:paraId="53E35DAF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3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、劳动合同订立时所依据的客观情况发生重大变化，致使劳动合同无法履行解除</w:t>
      </w:r>
    </w:p>
    <w:p w14:paraId="548DEE9F" w14:textId="77777777" w:rsidR="00252862" w:rsidRDefault="0004708E">
      <w:pPr>
        <w:spacing w:line="300" w:lineRule="exact"/>
        <w:rPr>
          <w:rFonts w:ascii="Microsoft YaHei Regular" w:eastAsia="Microsoft YaHei Regular" w:hAnsi="Microsoft YaHei Regular" w:cs="Microsoft YaHei Regular"/>
          <w:b/>
          <w:bCs/>
          <w:color w:val="C00000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模块十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  <w:lang w:eastAsia="zh-Hans"/>
        </w:rPr>
        <w:t>五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 xml:space="preserve"> 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</w:rPr>
        <w:t>裁员</w:t>
      </w:r>
      <w:r>
        <w:rPr>
          <w:rFonts w:ascii="Microsoft YaHei Regular" w:eastAsia="Microsoft YaHei Regular" w:hAnsi="Microsoft YaHei Regular" w:cs="Microsoft YaHei Regular" w:hint="eastAsia"/>
          <w:b/>
          <w:bCs/>
          <w:color w:val="C00000"/>
          <w:szCs w:val="21"/>
          <w:lang w:eastAsia="zh-Hans"/>
        </w:rPr>
        <w:t>安置</w:t>
      </w:r>
    </w:p>
    <w:p w14:paraId="640820C0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一、裁员基本概念关键点分析</w:t>
      </w:r>
    </w:p>
    <w:p w14:paraId="26DD6189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、裁员成因：业务外包、搬迁、减员增效、闭店</w:t>
      </w:r>
    </w:p>
    <w:p w14:paraId="15F37AF2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、裁员的法定条件：许可条件、禁止条件、限制条件</w:t>
      </w:r>
    </w:p>
    <w:p w14:paraId="38C055E7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3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、法律界定，政府界定（劳动部门的态度）</w:t>
      </w:r>
    </w:p>
    <w:p w14:paraId="45AC5D67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二、裁员流程设计</w:t>
      </w:r>
    </w:p>
    <w:p w14:paraId="00881422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、法定流程标准尺度把握</w:t>
      </w:r>
    </w:p>
    <w:p w14:paraId="7F791C69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、裁员内部流程设计</w:t>
      </w:r>
    </w:p>
    <w:p w14:paraId="6443F3F6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三、裁员安置方式组合设计分析</w:t>
      </w:r>
    </w:p>
    <w:p w14:paraId="1DF30780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、安置途径适用分析</w:t>
      </w:r>
    </w:p>
    <w:p w14:paraId="0F7378E5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、劳动关系解除类方式实操难点分析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 xml:space="preserve">  </w:t>
      </w:r>
    </w:p>
    <w:p w14:paraId="5BF18FEE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3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、劳动关系不解除类方式实操难点分析</w:t>
      </w:r>
    </w:p>
    <w:p w14:paraId="5D2B73C7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四、裁员对象选择及针对性处理措施</w:t>
      </w:r>
    </w:p>
    <w:p w14:paraId="67057CB9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1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、对象甄别选择的方式要点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 xml:space="preserve">    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（强制、非强制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/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顺带解除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--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刺儿头员工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/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难处理员工）</w:t>
      </w:r>
    </w:p>
    <w:p w14:paraId="588EA078" w14:textId="77777777" w:rsidR="00252862" w:rsidRDefault="0004708E">
      <w:pPr>
        <w:spacing w:line="300" w:lineRule="exact"/>
        <w:ind w:firstLineChars="200" w:firstLine="420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2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、对象背景资料分析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 xml:space="preserve">          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（合同、工龄、入职时间、部门、学历、家庭情况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-----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）</w:t>
      </w:r>
    </w:p>
    <w:p w14:paraId="72AEFE92" w14:textId="77777777" w:rsidR="00252862" w:rsidRDefault="0004708E">
      <w:pPr>
        <w:spacing w:line="420" w:lineRule="exact"/>
        <w:jc w:val="left"/>
        <w:rPr>
          <w:rFonts w:ascii="Microsoft YaHei Regular" w:eastAsia="Microsoft YaHei Regular" w:hAnsi="Microsoft YaHei Regular" w:cs="Microsoft YaHei Regular"/>
          <w:b/>
          <w:color w:val="C3230D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b/>
          <w:color w:val="C3230D"/>
          <w:szCs w:val="21"/>
        </w:rPr>
        <w:t>【讲</w:t>
      </w:r>
      <w:r>
        <w:rPr>
          <w:rFonts w:ascii="Microsoft YaHei Regular" w:eastAsia="Microsoft YaHei Regular" w:hAnsi="Microsoft YaHei Regular" w:cs="Microsoft YaHei Regular" w:hint="eastAsia"/>
          <w:b/>
          <w:color w:val="C3230D"/>
          <w:szCs w:val="21"/>
        </w:rPr>
        <w:t>师介绍</w:t>
      </w:r>
      <w:r>
        <w:rPr>
          <w:rFonts w:ascii="Microsoft YaHei Regular" w:eastAsia="Microsoft YaHei Regular" w:hAnsi="Microsoft YaHei Regular" w:cs="Microsoft YaHei Regular" w:hint="eastAsia"/>
          <w:b/>
          <w:color w:val="C3230D"/>
          <w:szCs w:val="21"/>
        </w:rPr>
        <w:t>-</w:t>
      </w:r>
      <w:r>
        <w:rPr>
          <w:rFonts w:ascii="Microsoft YaHei Regular" w:eastAsia="Microsoft YaHei Regular" w:hAnsi="Microsoft YaHei Regular" w:cs="Microsoft YaHei Regular" w:hint="eastAsia"/>
          <w:b/>
          <w:color w:val="C3230D"/>
          <w:szCs w:val="21"/>
          <w:lang w:eastAsia="zh-Hans"/>
        </w:rPr>
        <w:t>祝老师</w:t>
      </w:r>
      <w:r>
        <w:rPr>
          <w:rFonts w:ascii="Microsoft YaHei Regular" w:eastAsia="Microsoft YaHei Regular" w:hAnsi="Microsoft YaHei Regular" w:cs="Microsoft YaHei Regular" w:hint="eastAsia"/>
          <w:b/>
          <w:color w:val="C3230D"/>
          <w:szCs w:val="21"/>
        </w:rPr>
        <w:t>】</w:t>
      </w:r>
    </w:p>
    <w:p w14:paraId="3E692538" w14:textId="77777777" w:rsidR="00252862" w:rsidRDefault="0004708E">
      <w:pPr>
        <w:jc w:val="left"/>
        <w:rPr>
          <w:rFonts w:ascii="Microsoft YaHei Regular" w:eastAsia="Microsoft YaHei Regular" w:hAnsi="Microsoft YaHei Regular" w:cs="Microsoft YaHei Regular"/>
          <w:szCs w:val="21"/>
          <w:lang w:eastAsia="zh-Hans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lastRenderedPageBreak/>
        <w:t>环球人力资源智库</w:t>
      </w:r>
      <w:r>
        <w:rPr>
          <w:rFonts w:ascii="Microsoft YaHei Regular" w:eastAsia="Microsoft YaHei Regular" w:hAnsi="Microsoft YaHei Regular" w:cs="Microsoft YaHei Regular"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4A210CFF" wp14:editId="70FC814E">
            <wp:simplePos x="0" y="0"/>
            <wp:positionH relativeFrom="column">
              <wp:posOffset>3528060</wp:posOffset>
            </wp:positionH>
            <wp:positionV relativeFrom="paragraph">
              <wp:posOffset>179705</wp:posOffset>
            </wp:positionV>
            <wp:extent cx="1824990" cy="2738120"/>
            <wp:effectExtent l="0" t="0" r="3810" b="5080"/>
            <wp:wrapTight wrapText="bothSides">
              <wp:wrapPolygon edited="0">
                <wp:start x="256" y="0"/>
                <wp:lineTo x="256" y="21440"/>
                <wp:lineTo x="21600" y="21440"/>
                <wp:lineTo x="21600" y="0"/>
                <wp:lineTo x="256" y="0"/>
              </wp:wrapPolygon>
            </wp:wrapTight>
            <wp:docPr id="1" name="图片 1" descr="7aa94fa77a8036d1d958a66b4d04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aa94fa77a8036d1d958a66b4d049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4990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特聘劳动法讲师、咨询师</w:t>
      </w:r>
    </w:p>
    <w:p w14:paraId="62C5AAAF" w14:textId="77777777" w:rsidR="00252862" w:rsidRDefault="0004708E">
      <w:pPr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智联特聘劳动法讲师、咨询师</w:t>
      </w:r>
    </w:p>
    <w:p w14:paraId="5431F781" w14:textId="77777777" w:rsidR="00252862" w:rsidRDefault="0004708E">
      <w:pPr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“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HR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法研社”创始人</w:t>
      </w:r>
    </w:p>
    <w:p w14:paraId="1BF0FA57" w14:textId="77777777" w:rsidR="00252862" w:rsidRDefault="0004708E">
      <w:pPr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晋泰律师事务所特聘灵工法务项目发起人</w:t>
      </w:r>
    </w:p>
    <w:p w14:paraId="06C0935B" w14:textId="77777777" w:rsidR="00252862" w:rsidRDefault="0004708E">
      <w:pPr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先之教育劳动法特聘专家</w:t>
      </w:r>
    </w:p>
    <w:p w14:paraId="24E1C2EE" w14:textId="77777777" w:rsidR="00252862" w:rsidRDefault="0004708E">
      <w:pPr>
        <w:jc w:val="left"/>
        <w:rPr>
          <w:rFonts w:ascii="Microsoft YaHei Regular" w:eastAsia="Microsoft YaHei Regular" w:hAnsi="Microsoft YaHei Regular" w:cs="Microsoft YaHei Regular"/>
          <w:szCs w:val="21"/>
          <w:lang w:eastAsia="zh-Hans"/>
        </w:rPr>
      </w:pP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天眼查特聘劳动法讲师</w:t>
      </w:r>
    </w:p>
    <w:p w14:paraId="03FFF922" w14:textId="77777777" w:rsidR="00252862" w:rsidRDefault="0004708E">
      <w:pPr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人才培养与发展专家，资深人力资源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法务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管理者</w:t>
      </w:r>
    </w:p>
    <w:p w14:paraId="0E054A92" w14:textId="77777777" w:rsidR="00252862" w:rsidRDefault="0004708E">
      <w:pPr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8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年人力资源管理</w:t>
      </w:r>
      <w:r>
        <w:rPr>
          <w:rFonts w:ascii="Microsoft YaHei Regular" w:eastAsia="Microsoft YaHei Regular" w:hAnsi="Microsoft YaHei Regular" w:cs="Microsoft YaHei Regular" w:hint="eastAsia"/>
          <w:szCs w:val="21"/>
          <w:lang w:eastAsia="zh-Hans"/>
        </w:rPr>
        <w:t>法务风控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落地指导经验</w:t>
      </w:r>
    </w:p>
    <w:p w14:paraId="7C0A85DF" w14:textId="77777777" w:rsidR="00252862" w:rsidRDefault="0004708E">
      <w:pPr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8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年专业劳动法律师事务所管理经验</w:t>
      </w:r>
    </w:p>
    <w:p w14:paraId="3ABEBD1D" w14:textId="77777777" w:rsidR="00252862" w:rsidRDefault="0004708E">
      <w:pPr>
        <w:jc w:val="left"/>
        <w:rPr>
          <w:rFonts w:ascii="Microsoft YaHei Regular" w:eastAsia="Microsoft YaHei Regular" w:hAnsi="Microsoft YaHei Regular" w:cs="Microsoft YaHei Regular"/>
          <w:szCs w:val="21"/>
        </w:rPr>
      </w:pPr>
      <w:r>
        <w:rPr>
          <w:rFonts w:ascii="Microsoft YaHei Regular" w:eastAsia="Microsoft YaHei Regular" w:hAnsi="Microsoft YaHei Regular" w:cs="Microsoft YaHei Regular" w:hint="eastAsia"/>
          <w:szCs w:val="21"/>
        </w:rPr>
        <w:t>HR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法研社“人财法税”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12+</w:t>
      </w:r>
      <w:r>
        <w:rPr>
          <w:rFonts w:ascii="Microsoft YaHei Regular" w:eastAsia="Microsoft YaHei Regular" w:hAnsi="Microsoft YaHei Regular" w:cs="Microsoft YaHei Regular" w:hint="eastAsia"/>
          <w:szCs w:val="21"/>
        </w:rPr>
        <w:t>灵工模式项目设计导师</w:t>
      </w:r>
    </w:p>
    <w:p w14:paraId="4269DA2D" w14:textId="77777777" w:rsidR="00252862" w:rsidRDefault="00252862">
      <w:pPr>
        <w:adjustRightInd w:val="0"/>
        <w:snapToGrid w:val="0"/>
        <w:spacing w:after="100" w:afterAutospacing="1" w:line="260" w:lineRule="exact"/>
        <w:jc w:val="left"/>
        <w:rPr>
          <w:rFonts w:ascii="Microsoft YaHei Regular" w:eastAsia="Microsoft YaHei Regular" w:hAnsi="Microsoft YaHei Regular" w:cs="Microsoft YaHei Regular"/>
          <w:b/>
          <w:szCs w:val="21"/>
        </w:rPr>
      </w:pPr>
    </w:p>
    <w:p w14:paraId="71E3C59D" w14:textId="77777777" w:rsidR="00252862" w:rsidRDefault="0004708E">
      <w:pPr>
        <w:spacing w:line="420" w:lineRule="exact"/>
        <w:rPr>
          <w:rFonts w:ascii="Microsoft YaHei Regular" w:eastAsia="Microsoft YaHei Regular" w:hAnsi="Microsoft YaHei Regular" w:cs="Microsoft YaHei Regular"/>
          <w:color w:val="C00000"/>
          <w:sz w:val="15"/>
          <w:szCs w:val="15"/>
        </w:rPr>
      </w:pPr>
      <w:r>
        <w:rPr>
          <w:rFonts w:ascii="Microsoft YaHei Regular" w:eastAsia="Microsoft YaHei Regular" w:hAnsi="Microsoft YaHei Regular" w:cs="Microsoft YaHei Regular" w:hint="eastAsia"/>
          <w:color w:val="C00000"/>
          <w:sz w:val="15"/>
          <w:szCs w:val="15"/>
        </w:rPr>
        <w:t>特别声明：主办方保留对课程信息（包括价格、日期、地点、师资、课程安排和其他细节等）进行调整的权利。</w:t>
      </w:r>
    </w:p>
    <w:sectPr w:rsidR="00252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Regular">
    <w:altName w:val="微软雅黑"/>
    <w:charset w:val="86"/>
    <w:family w:val="auto"/>
    <w:pitch w:val="default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E6B"/>
    <w:rsid w:val="86FFCF48"/>
    <w:rsid w:val="0004708E"/>
    <w:rsid w:val="00080F26"/>
    <w:rsid w:val="00085209"/>
    <w:rsid w:val="0009426A"/>
    <w:rsid w:val="00103DCF"/>
    <w:rsid w:val="00111D2F"/>
    <w:rsid w:val="001336BA"/>
    <w:rsid w:val="00134682"/>
    <w:rsid w:val="001471D0"/>
    <w:rsid w:val="00182880"/>
    <w:rsid w:val="00221E6D"/>
    <w:rsid w:val="002403AD"/>
    <w:rsid w:val="00252862"/>
    <w:rsid w:val="002F1E05"/>
    <w:rsid w:val="0030066F"/>
    <w:rsid w:val="00316AE8"/>
    <w:rsid w:val="004935F1"/>
    <w:rsid w:val="004A0C2A"/>
    <w:rsid w:val="00543A59"/>
    <w:rsid w:val="005456EF"/>
    <w:rsid w:val="005476E3"/>
    <w:rsid w:val="00577DF7"/>
    <w:rsid w:val="005B28C5"/>
    <w:rsid w:val="005D1E17"/>
    <w:rsid w:val="00696756"/>
    <w:rsid w:val="006D7F41"/>
    <w:rsid w:val="00726659"/>
    <w:rsid w:val="007A47E7"/>
    <w:rsid w:val="007A79EF"/>
    <w:rsid w:val="00834FD3"/>
    <w:rsid w:val="008A5E6B"/>
    <w:rsid w:val="008C1E71"/>
    <w:rsid w:val="008F5C47"/>
    <w:rsid w:val="00907801"/>
    <w:rsid w:val="00966A30"/>
    <w:rsid w:val="00982A93"/>
    <w:rsid w:val="009C37A9"/>
    <w:rsid w:val="00A03C94"/>
    <w:rsid w:val="00A77DD8"/>
    <w:rsid w:val="00AF3CFC"/>
    <w:rsid w:val="00B416A9"/>
    <w:rsid w:val="00B45639"/>
    <w:rsid w:val="00B505B4"/>
    <w:rsid w:val="00B5250E"/>
    <w:rsid w:val="00BA4BDF"/>
    <w:rsid w:val="00BC1DF5"/>
    <w:rsid w:val="00BC2387"/>
    <w:rsid w:val="00C67B94"/>
    <w:rsid w:val="00C97045"/>
    <w:rsid w:val="00CC53BD"/>
    <w:rsid w:val="00CD12D5"/>
    <w:rsid w:val="00D80938"/>
    <w:rsid w:val="00D80C3B"/>
    <w:rsid w:val="00D81BD4"/>
    <w:rsid w:val="00DA5B38"/>
    <w:rsid w:val="00DB5FD6"/>
    <w:rsid w:val="00E42E17"/>
    <w:rsid w:val="00F600E6"/>
    <w:rsid w:val="00F85EAB"/>
    <w:rsid w:val="00FC71E9"/>
    <w:rsid w:val="27FFFCCD"/>
    <w:rsid w:val="3EFFE74F"/>
    <w:rsid w:val="3F3B66AE"/>
    <w:rsid w:val="5AA7952F"/>
    <w:rsid w:val="73FEDA5E"/>
    <w:rsid w:val="7AE659F1"/>
    <w:rsid w:val="7FD69DAF"/>
    <w:rsid w:val="7FFD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98C844"/>
  <w15:docId w15:val="{42A7B4F9-14F2-496C-A1A1-2F0CBEAC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ind w:left="120" w:firstLine="420"/>
    </w:pPr>
    <w:rPr>
      <w:rFonts w:ascii="宋体" w:eastAsia="宋体" w:hAnsi="宋体" w:cs="宋体"/>
      <w:szCs w:val="21"/>
      <w:lang w:val="zh-CN" w:bidi="zh-CN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1"/>
    <w:uiPriority w:val="22"/>
    <w:qFormat/>
    <w:rPr>
      <w:b/>
    </w:rPr>
  </w:style>
  <w:style w:type="table" w:styleId="a9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spacing w:after="0" w:line="240" w:lineRule="auto"/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hanyanbo11@outlook.com</dc:creator>
  <cp:lastModifiedBy>刘 凯</cp:lastModifiedBy>
  <cp:revision>33</cp:revision>
  <dcterms:created xsi:type="dcterms:W3CDTF">2020-09-19T02:31:00Z</dcterms:created>
  <dcterms:modified xsi:type="dcterms:W3CDTF">2022-06-07T09:24:00Z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