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360" w:lineRule="auto"/>
        <w:jc w:val="center"/>
        <w:rPr>
          <w:rFonts w:hint="eastAsia" w:ascii="黑体" w:hAnsi="黑体" w:eastAsia="黑体" w:cs="黑体"/>
          <w:b/>
          <w:color w:val="C00000"/>
          <w:kern w:val="0"/>
          <w:sz w:val="36"/>
          <w:szCs w:val="36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</w:rPr>
        <w:t>《</w:t>
      </w: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  <w:lang w:val="en-US" w:eastAsia="zh-CN"/>
        </w:rPr>
        <w:t>有效沟通：修正沟通双方的本位主义意识</w:t>
      </w: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</w:rPr>
        <w:t>》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  <w:lang w:val="en-US" w:eastAsia="zh-CN"/>
        </w:rPr>
        <w:t>课程费用：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Cs w:val="21"/>
          <w:lang w:val="en-US" w:eastAsia="zh-CN"/>
        </w:rPr>
        <w:t>4200元/人 （含税费、教材费）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课程受众: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 xml:space="preserve"> 高中基层管理人员、需提升沟通能力的员工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课程时间: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 xml:space="preserve"> 2天</w:t>
      </w:r>
    </w:p>
    <w:tbl>
      <w:tblPr>
        <w:tblStyle w:val="11"/>
        <w:tblW w:w="465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54"/>
        <w:gridCol w:w="1554"/>
      </w:tblGrid>
      <w:tr>
        <w:trPr>
          <w:trHeight w:val="259" w:hRule="atLeast"/>
        </w:trPr>
        <w:tc>
          <w:tcPr>
            <w:tcW w:w="1554" w:type="dxa"/>
            <w:tcBorders>
              <w:tl2br w:val="nil"/>
              <w:tr2bl w:val="nil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>
        <w:trPr>
          <w:trHeight w:val="366" w:hRule="atLeast"/>
        </w:trPr>
        <w:tc>
          <w:tcPr>
            <w:tcW w:w="155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9月15-16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7月19-20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9月20-21</w:t>
            </w:r>
          </w:p>
        </w:tc>
      </w:tr>
    </w:tbl>
    <w:p>
      <w:pPr>
        <w:pStyle w:val="3"/>
        <w:widowControl/>
        <w:spacing w:line="360" w:lineRule="auto"/>
        <w:ind w:right="-197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授课方式: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>案例体验＋实战方法＋录像观赏＋角色扮演＋提问互动＋分组讨论＋精彩点评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授课特色:</w:t>
      </w:r>
      <w:r>
        <w:rPr>
          <w:rFonts w:hint="eastAsia" w:ascii="黑体" w:hAnsi="黑体" w:eastAsia="黑体" w:cs="黑体"/>
          <w:color w:val="C00000"/>
          <w:kern w:val="0"/>
          <w:szCs w:val="21"/>
        </w:rPr>
        <w:t xml:space="preserve"> 课前</w:t>
      </w:r>
      <w:r>
        <w:rPr>
          <w:rFonts w:hint="eastAsia" w:ascii="黑体" w:hAnsi="黑体" w:eastAsia="黑体" w:cs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调研及个性化设计</w:t>
      </w:r>
      <w:r>
        <w:rPr>
          <w:rFonts w:hint="eastAsia" w:ascii="黑体" w:hAnsi="黑体" w:eastAsia="黑体" w:cs="黑体"/>
          <w:bCs/>
          <w:kern w:val="0"/>
          <w:szCs w:val="21"/>
        </w:rPr>
        <w:t>+</w:t>
      </w:r>
      <w:r>
        <w:rPr>
          <w:rFonts w:hint="eastAsia" w:ascii="黑体" w:hAnsi="黑体" w:eastAsia="黑体" w:cs="黑体"/>
          <w:bCs/>
          <w:color w:val="C00000"/>
          <w:kern w:val="0"/>
          <w:szCs w:val="21"/>
        </w:rPr>
        <w:t>课中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系统知识</w:t>
      </w:r>
      <w:r>
        <w:rPr>
          <w:rFonts w:hint="eastAsia" w:ascii="黑体" w:hAnsi="黑体" w:eastAsia="黑体" w:cs="黑体"/>
          <w:bCs/>
          <w:kern w:val="0"/>
          <w:szCs w:val="21"/>
        </w:rPr>
        <w:t>及实操演练+</w:t>
      </w:r>
      <w:r>
        <w:rPr>
          <w:rFonts w:hint="eastAsia" w:ascii="黑体" w:hAnsi="黑体" w:eastAsia="黑体" w:cs="黑体"/>
          <w:bCs/>
          <w:color w:val="C00000"/>
          <w:kern w:val="0"/>
          <w:szCs w:val="21"/>
        </w:rPr>
        <w:t>课后</w:t>
      </w:r>
      <w:r>
        <w:rPr>
          <w:rFonts w:hint="eastAsia" w:ascii="黑体" w:hAnsi="黑体" w:eastAsia="黑体" w:cs="黑体"/>
          <w:bCs/>
          <w:kern w:val="0"/>
          <w:szCs w:val="21"/>
        </w:rPr>
        <w:t>做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知识转化为绩效</w:t>
      </w:r>
      <w:r>
        <w:rPr>
          <w:rFonts w:hint="eastAsia" w:ascii="黑体" w:hAnsi="黑体" w:eastAsia="黑体" w:cs="黑体"/>
          <w:bCs/>
          <w:kern w:val="0"/>
          <w:szCs w:val="21"/>
        </w:rPr>
        <w:t>指导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课程背景:</w:t>
      </w:r>
    </w:p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为什么我们抱着美好的愿望，却达不到理想的沟通效果？</w:t>
      </w:r>
    </w:p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为什么我们沟通的出发点是要解决问题，却引发出很多坏情绪？</w:t>
      </w:r>
    </w:p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为什么尽管我们表达的很清楚，但对方仍然误解我们的意思？</w:t>
      </w:r>
    </w:p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为什么部门之间出现问题时，大家都本位主义，不积极寻求共赢解决方案？</w:t>
      </w:r>
    </w:p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为什么企业里因沟通不畅导致的内耗很大，一直得不到有效解决？</w:t>
      </w:r>
    </w:p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为什么我们会感觉到有些人真的很难沟通？</w:t>
      </w:r>
    </w:p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对不同的人，应该如何调整沟通的方式？</w:t>
      </w:r>
    </w:p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如何让沟通变得更有效？</w:t>
      </w:r>
      <w:bookmarkEnd w:id="0"/>
      <w:bookmarkEnd w:id="1"/>
    </w:p>
    <w:p>
      <w:pPr>
        <w:widowControl/>
        <w:spacing w:line="360" w:lineRule="auto"/>
        <w:ind w:left="170" w:firstLine="40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如上这些问题，经常会困扰我们。而现代企业的发展和竞争，越来越依靠团队作战，因此，合作、沟通、协调就显得更加重要。</w:t>
      </w:r>
      <w:r>
        <w:rPr>
          <w:rFonts w:hint="eastAsia" w:ascii="黑体" w:hAnsi="黑体" w:eastAsia="黑体" w:cs="黑体"/>
          <w:b/>
          <w:color w:val="000000"/>
          <w:szCs w:val="21"/>
        </w:rPr>
        <w:t>企业里长期沟通不畅，人际关系紧张，团队凝聚力差，会导致运作效率低，管理成本增高等等，将直接影响到企业目标的实现。</w:t>
      </w:r>
      <w:r>
        <w:rPr>
          <w:rFonts w:hint="eastAsia" w:ascii="黑体" w:hAnsi="黑体" w:eastAsia="黑体" w:cs="黑体"/>
          <w:color w:val="000000"/>
          <w:szCs w:val="21"/>
        </w:rPr>
        <w:t>所以，很多优秀的企业把《有效沟通》的培训作为每年培训计划中的必修课。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课程原理:</w:t>
      </w:r>
    </w:p>
    <w:p>
      <w:pPr>
        <w:widowControl/>
        <w:spacing w:line="360" w:lineRule="auto"/>
        <w:ind w:left="170" w:firstLine="40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1567815</wp:posOffset>
            </wp:positionH>
            <wp:positionV relativeFrom="margin">
              <wp:posOffset>7133590</wp:posOffset>
            </wp:positionV>
            <wp:extent cx="2316480" cy="1832610"/>
            <wp:effectExtent l="25400" t="25400" r="20320" b="215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83261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color w:val="000000"/>
          <w:szCs w:val="21"/>
        </w:rPr>
        <w:t>要想培养良好的沟通习惯，必须要有</w:t>
      </w:r>
      <w:r>
        <w:rPr>
          <w:rFonts w:hint="eastAsia" w:ascii="黑体" w:hAnsi="黑体" w:eastAsia="黑体" w:cs="黑体"/>
          <w:b/>
          <w:color w:val="000000"/>
          <w:szCs w:val="21"/>
          <w:u w:val="single"/>
        </w:rPr>
        <w:t>良好的心态</w:t>
      </w:r>
      <w:r>
        <w:rPr>
          <w:rFonts w:hint="eastAsia" w:ascii="黑体" w:hAnsi="黑体" w:eastAsia="黑体" w:cs="黑体"/>
          <w:b/>
          <w:color w:val="000000"/>
          <w:szCs w:val="21"/>
        </w:rPr>
        <w:t>做基础，还要了解</w:t>
      </w:r>
      <w:r>
        <w:rPr>
          <w:rFonts w:hint="eastAsia" w:ascii="黑体" w:hAnsi="黑体" w:eastAsia="黑体" w:cs="黑体"/>
          <w:b/>
          <w:color w:val="000000"/>
          <w:szCs w:val="21"/>
          <w:u w:val="single"/>
        </w:rPr>
        <w:t>人性的知识</w:t>
      </w:r>
      <w:r>
        <w:rPr>
          <w:rFonts w:hint="eastAsia" w:ascii="黑体" w:hAnsi="黑体" w:eastAsia="黑体" w:cs="黑体"/>
          <w:b/>
          <w:color w:val="000000"/>
          <w:szCs w:val="21"/>
        </w:rPr>
        <w:t>和掌握一定的</w:t>
      </w:r>
      <w:r>
        <w:rPr>
          <w:rFonts w:hint="eastAsia" w:ascii="黑体" w:hAnsi="黑体" w:eastAsia="黑体" w:cs="黑体"/>
          <w:b/>
          <w:color w:val="000000"/>
          <w:szCs w:val="21"/>
          <w:u w:val="single"/>
        </w:rPr>
        <w:t>沟通方法</w:t>
      </w:r>
      <w:r>
        <w:rPr>
          <w:rFonts w:hint="eastAsia" w:ascii="黑体" w:hAnsi="黑体" w:eastAsia="黑体" w:cs="黑体"/>
          <w:color w:val="000000"/>
          <w:szCs w:val="21"/>
        </w:rPr>
        <w:t>。如下图：</w:t>
      </w:r>
    </w:p>
    <w:p>
      <w:pPr>
        <w:widowControl/>
        <w:spacing w:line="360" w:lineRule="auto"/>
        <w:ind w:left="170" w:firstLine="400"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C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课程收获:</w:t>
      </w:r>
      <w:r>
        <w:rPr>
          <w:rFonts w:hint="eastAsia" w:ascii="黑体" w:hAnsi="黑体" w:eastAsia="黑体" w:cs="黑体"/>
          <w:color w:val="C00000"/>
          <w:kern w:val="0"/>
          <w:szCs w:val="21"/>
        </w:rPr>
        <w:t xml:space="preserve"> </w:t>
      </w:r>
    </w:p>
    <w:p>
      <w:pPr>
        <w:pStyle w:val="3"/>
        <w:widowControl/>
        <w:spacing w:line="360" w:lineRule="auto"/>
        <w:ind w:firstLine="420" w:firstLineChars="200"/>
        <w:jc w:val="left"/>
        <w:rPr>
          <w:rFonts w:hint="eastAsia" w:ascii="黑体" w:hAnsi="黑体" w:eastAsia="黑体" w:cs="黑体"/>
          <w:b/>
          <w:bCs/>
          <w:color w:val="FF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>让学员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了解沟通的原理 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了解什么样的沟通受欢迎，什么样的沟通令人讨厌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了解评价沟通好坏的标准是什么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对企业中常见的沟通问题做了大量的讨论分析，给出解决方案，并挖掘背后的原理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明白沟通中的四大误区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明确沟通中应具备的四大心态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学习沟通中应了解的十点人性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练习沟通中应掌握的十个沟通方法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让学员掌握心理学原理，知其然更知其所以然，在未来的工作中，一通百通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挖掘企业内上下级、平行部门之间沟通障碍的深层原因，融洽人际关系，提高沟通效率，实现企业和个人目标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szCs w:val="21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szCs w:val="21"/>
        </w:rPr>
        <w:t>课程大纲：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color w:val="000000"/>
          <w:sz w:val="22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2"/>
          <w:szCs w:val="21"/>
        </w:rPr>
        <w:t>第一部分 认识沟通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沟通的涵义和两个基本思路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color w:val="000000"/>
          <w:szCs w:val="21"/>
          <w:u w:val="single"/>
        </w:rPr>
        <w:t>视频分享：沟通中的要点和启发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沟通六种渠道及工作中选择沟通渠道的原则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color w:val="000000"/>
          <w:szCs w:val="21"/>
          <w:u w:val="single"/>
        </w:rPr>
        <w:t>案例讨论：企业中的十种情况各适合哪种沟通方式？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沟通中常见的四大误区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影响沟通的三个因素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评价沟通效果的五大标准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color w:val="000000"/>
          <w:szCs w:val="21"/>
          <w:u w:val="single"/>
        </w:rPr>
        <w:t>案例讨论：受人欢迎的沟通 &amp; 令人讨厌的沟通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color w:val="000000"/>
          <w:sz w:val="22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2"/>
          <w:szCs w:val="21"/>
        </w:rPr>
        <w:t>第二部分 有效沟通应具备的四大心态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沟通应具备的心态之一---聚焦目标、不忘初心</w:t>
      </w:r>
    </w:p>
    <w:p>
      <w:pPr>
        <w:widowControl/>
        <w:spacing w:line="360" w:lineRule="auto"/>
        <w:ind w:left="630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color w:val="000000"/>
          <w:szCs w:val="21"/>
          <w:u w:val="single"/>
        </w:rPr>
        <w:t>案例分析：批评下属时的目标是什么？不要适得其反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沟通应具备的心态之二---正面积极、换位思考</w:t>
      </w:r>
    </w:p>
    <w:p>
      <w:pPr>
        <w:pStyle w:val="14"/>
        <w:widowControl/>
        <w:spacing w:line="360" w:lineRule="auto"/>
        <w:ind w:left="630" w:firstLine="0" w:firstLineChars="0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color w:val="000000"/>
          <w:szCs w:val="21"/>
          <w:u w:val="single"/>
        </w:rPr>
        <w:t>案例分析：主管收到下属辞工的信息，为什么生气了？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沟通应具备的心态之三---尊重、理解、接纳、包容</w:t>
      </w:r>
    </w:p>
    <w:p>
      <w:pPr>
        <w:widowControl/>
        <w:spacing w:line="360" w:lineRule="auto"/>
        <w:ind w:left="630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color w:val="000000"/>
          <w:szCs w:val="21"/>
          <w:u w:val="single"/>
        </w:rPr>
        <w:t>案例分析：领导在下达艰巨的任务时，如何让团队勇于接受挑战？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沟通应具备的心态之四---信任欣赏、开放共赢</w:t>
      </w:r>
    </w:p>
    <w:p>
      <w:pPr>
        <w:pStyle w:val="14"/>
        <w:widowControl/>
        <w:spacing w:line="360" w:lineRule="auto"/>
        <w:ind w:left="630" w:firstLine="0" w:firstLineChars="0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  <w:u w:val="single"/>
        </w:rPr>
        <w:t>案例分析：海豚的故事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color w:val="000000"/>
          <w:sz w:val="22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2"/>
          <w:szCs w:val="21"/>
        </w:rPr>
        <w:t>第三部分 有效沟通需了解的十点人性</w:t>
      </w:r>
    </w:p>
    <w:p>
      <w:pPr>
        <w:numPr>
          <w:ilvl w:val="0"/>
          <w:numId w:val="5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Cs w:val="21"/>
        </w:rPr>
        <w:t>人都希望被肯定和赞同</w:t>
      </w:r>
    </w:p>
    <w:p>
      <w:pPr>
        <w:spacing w:line="360" w:lineRule="auto"/>
        <w:ind w:left="630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案例练习：人们检查工作时的盲点</w:t>
      </w:r>
    </w:p>
    <w:p>
      <w:pPr>
        <w:numPr>
          <w:ilvl w:val="0"/>
          <w:numId w:val="5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 人都希望被认为出发点是好的</w:t>
      </w:r>
    </w:p>
    <w:p>
      <w:pPr>
        <w:spacing w:line="360" w:lineRule="auto"/>
        <w:ind w:left="630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案例练习：如何让人们放下情绪，调整行为？</w:t>
      </w:r>
      <w:r>
        <w:rPr>
          <w:rFonts w:hint="eastAsia" w:ascii="黑体" w:hAnsi="黑体" w:eastAsia="黑体" w:cs="黑体"/>
          <w:color w:val="000000"/>
          <w:szCs w:val="21"/>
          <w:u w:val="single"/>
        </w:rPr>
        <w:t xml:space="preserve"> </w:t>
      </w:r>
    </w:p>
    <w:p>
      <w:pPr>
        <w:numPr>
          <w:ilvl w:val="0"/>
          <w:numId w:val="5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 人都希望对方和自己同频道</w:t>
      </w:r>
    </w:p>
    <w:p>
      <w:pPr>
        <w:pStyle w:val="14"/>
        <w:spacing w:line="360" w:lineRule="auto"/>
        <w:ind w:left="630" w:firstLine="0" w:firstLineChars="0"/>
        <w:rPr>
          <w:rFonts w:hint="eastAsia" w:ascii="黑体" w:hAnsi="黑体" w:eastAsia="黑体" w:cs="黑体"/>
          <w:color w:val="000000"/>
          <w:sz w:val="20"/>
          <w:szCs w:val="20"/>
          <w:u w:val="single"/>
        </w:rPr>
      </w:pPr>
      <w:r>
        <w:rPr>
          <w:rFonts w:hint="eastAsia" w:ascii="黑体" w:hAnsi="黑体" w:eastAsia="黑体" w:cs="黑体"/>
          <w:bCs/>
          <w:color w:val="000000"/>
          <w:sz w:val="20"/>
          <w:szCs w:val="20"/>
          <w:u w:val="single"/>
        </w:rPr>
        <w:t>案例练习：兴奋的下属与理性的上司</w:t>
      </w:r>
      <w:r>
        <w:rPr>
          <w:rFonts w:hint="eastAsia" w:ascii="黑体" w:hAnsi="黑体" w:eastAsia="黑体" w:cs="黑体"/>
          <w:color w:val="000000"/>
          <w:sz w:val="20"/>
          <w:szCs w:val="20"/>
          <w:u w:val="single"/>
        </w:rPr>
        <w:t xml:space="preserve"> </w:t>
      </w:r>
    </w:p>
    <w:p>
      <w:pPr>
        <w:numPr>
          <w:ilvl w:val="0"/>
          <w:numId w:val="5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共同点越多，感觉关系越近</w:t>
      </w:r>
    </w:p>
    <w:p>
      <w:pPr>
        <w:spacing w:line="360" w:lineRule="auto"/>
        <w:ind w:left="630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案例练习：如何快速与他人拉近距离？</w:t>
      </w:r>
    </w:p>
    <w:p>
      <w:pPr>
        <w:numPr>
          <w:ilvl w:val="0"/>
          <w:numId w:val="5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 要想处理好事情，先处理好心情 </w:t>
      </w:r>
    </w:p>
    <w:p>
      <w:pPr>
        <w:spacing w:line="360" w:lineRule="auto"/>
        <w:ind w:left="630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案例练习：当我们需要别人协作，而对方正有情绪，如何处理？</w:t>
      </w:r>
    </w:p>
    <w:p>
      <w:pPr>
        <w:numPr>
          <w:ilvl w:val="0"/>
          <w:numId w:val="5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 情感账户：人和人之间存在</w:t>
      </w:r>
      <w:r>
        <w:rPr>
          <w:rFonts w:hint="eastAsia" w:ascii="黑体" w:hAnsi="黑体" w:eastAsia="黑体" w:cs="黑体"/>
          <w:bCs/>
          <w:color w:val="000000"/>
          <w:szCs w:val="21"/>
        </w:rPr>
        <w:t>情感账户</w:t>
      </w:r>
    </w:p>
    <w:p>
      <w:pPr>
        <w:spacing w:line="360" w:lineRule="auto"/>
        <w:ind w:left="630"/>
        <w:rPr>
          <w:rFonts w:hint="eastAsia" w:ascii="黑体" w:hAnsi="黑体" w:eastAsia="黑体" w:cs="黑体"/>
          <w:bCs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案例练习：如何在紧急求助时，能够得到别人的支持？</w:t>
      </w:r>
    </w:p>
    <w:p>
      <w:pPr>
        <w:numPr>
          <w:ilvl w:val="0"/>
          <w:numId w:val="5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人性的五层次：人喜欢高层次欣赏，接受低层次批评</w:t>
      </w:r>
    </w:p>
    <w:p>
      <w:pPr>
        <w:spacing w:line="360" w:lineRule="auto"/>
        <w:ind w:left="630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案例练习：如何嘉许员工，让员工更努力？如何批评员工，员工会愿意改正？</w:t>
      </w:r>
    </w:p>
    <w:p>
      <w:pPr>
        <w:numPr>
          <w:ilvl w:val="0"/>
          <w:numId w:val="5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给对方想要的才是真的好</w:t>
      </w:r>
    </w:p>
    <w:p>
      <w:pPr>
        <w:spacing w:line="360" w:lineRule="auto"/>
        <w:ind w:left="630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案例练习：不懂对方心思的时候，用什么方法来了解对方？</w:t>
      </w:r>
    </w:p>
    <w:p>
      <w:pPr>
        <w:numPr>
          <w:ilvl w:val="0"/>
          <w:numId w:val="5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人类采取行动的两大动力：追求快乐和逃避痛苦 </w:t>
      </w:r>
    </w:p>
    <w:p>
      <w:pPr>
        <w:spacing w:line="360" w:lineRule="auto"/>
        <w:ind w:left="200" w:leftChars="100" w:firstLine="400" w:firstLineChars="200"/>
        <w:rPr>
          <w:rFonts w:hint="eastAsia" w:ascii="黑体" w:hAnsi="黑体" w:eastAsia="黑体" w:cs="黑体"/>
          <w:bCs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案例练习：如何让别人快速做决定？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性格不同，喜欢的沟通方式不同</w:t>
      </w:r>
    </w:p>
    <w:p>
      <w:pPr>
        <w:widowControl/>
        <w:spacing w:line="360" w:lineRule="auto"/>
        <w:ind w:left="630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案例练习：不同性格的人，最喜欢和最讨厌的沟通穴位点是什么？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color w:val="000000"/>
          <w:szCs w:val="21"/>
          <w:u w:val="single"/>
        </w:rPr>
        <w:t xml:space="preserve"> 案例练习：从十个案例中，体会沟通中的人性智慧，学员练习，老师点评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color w:val="000000"/>
          <w:sz w:val="22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2"/>
          <w:szCs w:val="21"/>
        </w:rPr>
        <w:t>第四部分 有效沟通需掌握的十个方法</w:t>
      </w:r>
    </w:p>
    <w:p>
      <w:pPr>
        <w:numPr>
          <w:ilvl w:val="0"/>
          <w:numId w:val="6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沟通前先做准备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案例练习：准备的5W2H法</w:t>
      </w:r>
    </w:p>
    <w:p>
      <w:pPr>
        <w:numPr>
          <w:ilvl w:val="0"/>
          <w:numId w:val="6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创造良好氛围 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案例练习：创造氛围的时间线法</w:t>
      </w:r>
    </w:p>
    <w:p>
      <w:pPr>
        <w:numPr>
          <w:ilvl w:val="0"/>
          <w:numId w:val="6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倾听与复述的三层次 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案例练习：你能否听懂员工话语背后的真正意图</w:t>
      </w:r>
    </w:p>
    <w:p>
      <w:pPr>
        <w:numPr>
          <w:ilvl w:val="0"/>
          <w:numId w:val="6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教练技术的发问方法 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案例练习：开放式发问、封闭式发问</w:t>
      </w:r>
    </w:p>
    <w:p>
      <w:pPr>
        <w:numPr>
          <w:ilvl w:val="0"/>
          <w:numId w:val="6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探秘术 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案例练习：如何挖到问题根源？如何了解一种技能的精髓？</w:t>
      </w:r>
    </w:p>
    <w:p>
      <w:pPr>
        <w:numPr>
          <w:ilvl w:val="0"/>
          <w:numId w:val="6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有效表达I-message 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案例练习：同样一句话，换下说法，如此不同</w:t>
      </w:r>
    </w:p>
    <w:p>
      <w:pPr>
        <w:numPr>
          <w:ilvl w:val="0"/>
          <w:numId w:val="6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有效表达的结论与内容 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案例练习：如何能清晰地向上司汇报工作？</w:t>
      </w:r>
    </w:p>
    <w:p>
      <w:pPr>
        <w:numPr>
          <w:ilvl w:val="0"/>
          <w:numId w:val="6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调焦到你要的事情上 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案例练习：下属业绩差，如何与其绩效面谈？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五步抗拒消除法 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案例练习：如何让拒绝你的人变得同意你？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达成共识及行动安排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案例练习：沟通后的再确认及行动计划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color w:val="000000"/>
          <w:szCs w:val="21"/>
          <w:u w:val="single"/>
        </w:rPr>
        <w:t>案例练习：十个主题沟通练习总结，让学员掌握沟通方法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color w:val="000000"/>
          <w:sz w:val="22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2"/>
          <w:szCs w:val="21"/>
        </w:rPr>
        <w:t>第五部分 有效沟通在企业中的应用</w:t>
      </w:r>
    </w:p>
    <w:p>
      <w:pPr>
        <w:numPr>
          <w:ilvl w:val="0"/>
          <w:numId w:val="7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 与上司沟通常见障碍与沟通要点：</w:t>
      </w:r>
    </w:p>
    <w:p>
      <w:pPr>
        <w:numPr>
          <w:ilvl w:val="0"/>
          <w:numId w:val="8"/>
        </w:numPr>
        <w:spacing w:line="360" w:lineRule="auto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向领导请示工作的要点</w:t>
      </w:r>
    </w:p>
    <w:p>
      <w:pPr>
        <w:numPr>
          <w:ilvl w:val="0"/>
          <w:numId w:val="8"/>
        </w:numPr>
        <w:spacing w:line="360" w:lineRule="auto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向领导汇报工作的要点</w:t>
      </w:r>
    </w:p>
    <w:p>
      <w:pPr>
        <w:numPr>
          <w:ilvl w:val="0"/>
          <w:numId w:val="8"/>
        </w:numPr>
        <w:spacing w:line="360" w:lineRule="auto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如何向领导表达不同的意见</w:t>
      </w:r>
    </w:p>
    <w:p>
      <w:pPr>
        <w:numPr>
          <w:ilvl w:val="0"/>
          <w:numId w:val="8"/>
        </w:numPr>
        <w:spacing w:line="360" w:lineRule="auto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如何博得上司的认可</w:t>
      </w:r>
    </w:p>
    <w:p>
      <w:pPr>
        <w:numPr>
          <w:ilvl w:val="0"/>
          <w:numId w:val="8"/>
        </w:numPr>
        <w:spacing w:line="360" w:lineRule="auto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如何赢得上司的信赖</w:t>
      </w:r>
    </w:p>
    <w:p>
      <w:pPr>
        <w:numPr>
          <w:ilvl w:val="0"/>
          <w:numId w:val="7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Cs w:val="21"/>
        </w:rPr>
        <w:t>与下属沟通常见障碍与沟通要点：</w:t>
      </w:r>
    </w:p>
    <w:p>
      <w:pPr>
        <w:numPr>
          <w:ilvl w:val="0"/>
          <w:numId w:val="9"/>
        </w:numPr>
        <w:spacing w:line="360" w:lineRule="auto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如何向下属下达任务目标</w:t>
      </w:r>
    </w:p>
    <w:p>
      <w:pPr>
        <w:numPr>
          <w:ilvl w:val="0"/>
          <w:numId w:val="9"/>
        </w:numPr>
        <w:spacing w:line="360" w:lineRule="auto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如何解决下属间的纠纷</w:t>
      </w:r>
    </w:p>
    <w:p>
      <w:pPr>
        <w:numPr>
          <w:ilvl w:val="0"/>
          <w:numId w:val="9"/>
        </w:numPr>
        <w:spacing w:line="360" w:lineRule="auto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如何在批评下属的时候，达到鼓励的效果</w:t>
      </w:r>
    </w:p>
    <w:p>
      <w:pPr>
        <w:numPr>
          <w:ilvl w:val="0"/>
          <w:numId w:val="9"/>
        </w:numPr>
        <w:spacing w:line="360" w:lineRule="auto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如何让下属愿意跟随你</w:t>
      </w:r>
    </w:p>
    <w:p>
      <w:pPr>
        <w:numPr>
          <w:ilvl w:val="0"/>
          <w:numId w:val="9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如何让下属敞开心扉</w:t>
      </w:r>
    </w:p>
    <w:p>
      <w:pPr>
        <w:numPr>
          <w:ilvl w:val="0"/>
          <w:numId w:val="7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 跨部门沟通常见障碍与沟通要点：</w:t>
      </w:r>
    </w:p>
    <w:p>
      <w:pPr>
        <w:numPr>
          <w:ilvl w:val="0"/>
          <w:numId w:val="10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跨部门沟通比部门内沟通难在哪里 </w:t>
      </w:r>
    </w:p>
    <w:p>
      <w:pPr>
        <w:numPr>
          <w:ilvl w:val="0"/>
          <w:numId w:val="10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丰田公司跨部门沟通的典范</w:t>
      </w:r>
    </w:p>
    <w:p>
      <w:pPr>
        <w:numPr>
          <w:ilvl w:val="0"/>
          <w:numId w:val="10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融洽部门间沟通氛围的非正式方式</w:t>
      </w:r>
    </w:p>
    <w:p>
      <w:pPr>
        <w:numPr>
          <w:ilvl w:val="0"/>
          <w:numId w:val="10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部门间正式沟通的几种渠道</w:t>
      </w:r>
    </w:p>
    <w:p>
      <w:pPr>
        <w:numPr>
          <w:ilvl w:val="0"/>
          <w:numId w:val="10"/>
        </w:numPr>
        <w:spacing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改善跨部门沟通的5项策略</w:t>
      </w:r>
    </w:p>
    <w:p>
      <w:pPr>
        <w:numPr>
          <w:ilvl w:val="0"/>
          <w:numId w:val="7"/>
        </w:numPr>
        <w:spacing w:line="360" w:lineRule="auto"/>
        <w:rPr>
          <w:rFonts w:hint="eastAsia" w:ascii="黑体" w:hAnsi="黑体" w:eastAsia="黑体" w:cs="黑体"/>
          <w:color w:val="000000"/>
          <w:szCs w:val="21"/>
          <w:u w:val="single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Cs w:val="21"/>
          <w:u w:val="single"/>
        </w:rPr>
        <w:t>现场解答：学员在实际工作中遇到的沟通问题，现场分析解答</w:t>
      </w:r>
    </w:p>
    <w:p>
      <w:pPr>
        <w:spacing w:line="360" w:lineRule="auto"/>
        <w:ind w:left="630"/>
        <w:rPr>
          <w:rFonts w:ascii="Verdana" w:hAnsi="Verdana" w:cs="宋体"/>
          <w:color w:val="000000"/>
          <w:szCs w:val="21"/>
          <w:u w:val="single"/>
        </w:rPr>
      </w:pPr>
    </w:p>
    <w:p>
      <w:pPr>
        <w:pStyle w:val="14"/>
        <w:widowControl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C00000"/>
          <w:kern w:val="0"/>
          <w:sz w:val="24"/>
          <w:szCs w:val="21"/>
        </w:rPr>
      </w:pPr>
    </w:p>
    <w:p>
      <w:pPr>
        <w:pStyle w:val="14"/>
        <w:widowControl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C00000"/>
          <w:kern w:val="0"/>
          <w:sz w:val="24"/>
          <w:szCs w:val="21"/>
        </w:rPr>
      </w:pPr>
    </w:p>
    <w:p>
      <w:pPr>
        <w:tabs>
          <w:tab w:val="left" w:pos="5244"/>
        </w:tabs>
        <w:spacing w:line="300" w:lineRule="exact"/>
        <w:rPr>
          <w:rFonts w:hint="default" w:ascii="黑体" w:hAnsi="黑体" w:eastAsia="黑体"/>
          <w:b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  <w:t>【讲师】何岸 先生</w:t>
      </w:r>
    </w:p>
    <w:p>
      <w:pPr>
        <w:spacing w:line="400" w:lineRule="exact"/>
        <w:jc w:val="left"/>
        <w:rPr>
          <w:rFonts w:hint="eastAsia" w:ascii="黑体" w:hAnsi="黑体" w:eastAsia="黑体"/>
          <w:b/>
          <w:bCs/>
          <w:sz w:val="21"/>
          <w:szCs w:val="21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/>
          <w:b/>
          <w:sz w:val="21"/>
          <w:szCs w:val="21"/>
          <w:u w:val="single"/>
          <w:lang w:val="en-US" w:eastAsia="zh-CN"/>
        </w:rPr>
        <w:t>一、</w:t>
      </w:r>
      <w:r>
        <w:rPr>
          <w:rFonts w:hint="eastAsia" w:ascii="黑体" w:hAnsi="黑体" w:eastAsia="黑体"/>
          <w:b/>
          <w:sz w:val="21"/>
          <w:szCs w:val="21"/>
          <w:u w:val="single"/>
        </w:rPr>
        <w:t>讲师背景：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中层管理者综合能力、领导力、有效沟通训练专家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中科院心理研究所 管理心理学 博士研究生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中国人民大学 工商管理（MBA）硕士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CIPTT认证国际注册职业培训师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人力资源管理师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C00000"/>
          <w:sz w:val="21"/>
          <w:szCs w:val="21"/>
          <w:lang w:val="en-US" w:eastAsia="zh-CN"/>
        </w:rPr>
        <w:t>曾任500强企业高管  20年企业管理经验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中国人民大学、厦门大学  MBA特聘讲师</w:t>
      </w:r>
    </w:p>
    <w:p>
      <w:pPr>
        <w:spacing w:line="400" w:lineRule="exact"/>
        <w:jc w:val="left"/>
        <w:rPr>
          <w:rFonts w:hint="eastAsia" w:ascii="黑体" w:hAnsi="黑体" w:eastAsia="黑体"/>
          <w:b/>
          <w:sz w:val="21"/>
          <w:szCs w:val="21"/>
          <w:u w:val="none"/>
        </w:rPr>
      </w:pPr>
    </w:p>
    <w:p>
      <w:pPr>
        <w:spacing w:line="400" w:lineRule="exact"/>
        <w:jc w:val="left"/>
        <w:rPr>
          <w:rFonts w:hint="eastAsia" w:ascii="黑体" w:hAnsi="黑体" w:eastAsia="黑体"/>
          <w:b/>
          <w:sz w:val="21"/>
          <w:szCs w:val="21"/>
          <w:u w:val="single"/>
        </w:rPr>
      </w:pPr>
      <w:r>
        <w:rPr>
          <w:rFonts w:hint="eastAsia" w:ascii="黑体" w:hAnsi="黑体" w:eastAsia="黑体"/>
          <w:b/>
          <w:sz w:val="21"/>
          <w:szCs w:val="21"/>
          <w:u w:val="single"/>
        </w:rPr>
        <w:t>二、专家资历：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中科院心理所管理心理学博士研究生，中国人民大学工商管理硕士，曾任500强企业集团高管，从事企业管理二十年，有着丰富的企业管理及培训经验，近年来专注中层干部综合素质和能力的提升。基于多年的管理实战经验，在知名企业做几千场中层管理技能、领导力、执行力、有效沟通、团队建设等方面的培训，</w:t>
      </w:r>
      <w:r>
        <w:rPr>
          <w:rFonts w:hint="eastAsia" w:ascii="黑体" w:hAnsi="黑体" w:eastAsia="黑体"/>
          <w:b w:val="0"/>
          <w:bCs w:val="0"/>
          <w:color w:val="C00000"/>
          <w:sz w:val="21"/>
          <w:szCs w:val="21"/>
          <w:lang w:val="en-US" w:eastAsia="zh-CN"/>
        </w:rPr>
        <w:t>客户评价均在95%以上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，返聘率高，是能真正解决企业实际问题的实战派讲师。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default" w:ascii="黑体" w:hAnsi="黑体" w:eastAsia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 w:val="21"/>
          <w:szCs w:val="21"/>
          <w:lang w:val="en-US" w:eastAsia="zh-CN"/>
        </w:rPr>
        <w:t>三、授课风格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有500强企业的实战管理经验，对具体实操有很多实用实效的方法。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授课极具启发性，是国内少有的既懂顾问技术，又懂教练技术的老师，既能解决课堂上涉及的问题，又能引发学员反思个人的心智模式，产生顿悟。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课堂上安排一定的自由问答时间，面对学员在工作中常遇到的各种棘手问题，从容给出成熟、系统的解决方案。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敏锐度极高，对所培训团队的整体状况，有清晰敏锐的洞察，课后会给企业领导者一些有价值的建议。</w:t>
      </w:r>
    </w:p>
    <w:p>
      <w:pPr>
        <w:numPr>
          <w:ilvl w:val="0"/>
          <w:numId w:val="11"/>
        </w:numPr>
        <w:spacing w:line="400" w:lineRule="exact"/>
        <w:ind w:left="420" w:leftChars="0" w:hanging="420" w:firstLineChars="0"/>
        <w:jc w:val="lef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台风稳健，作风严谨负责，与学员有良好的互动，幽默互动中既活跃了课堂气氛，又透着智慧，有些见解让人受益终生。</w:t>
      </w:r>
      <w:r>
        <w:rPr>
          <w:rFonts w:hint="eastAsia" w:ascii="黑体" w:hAnsi="黑体" w:eastAsia="黑体"/>
          <w:sz w:val="21"/>
          <w:szCs w:val="21"/>
        </w:rPr>
        <w:t xml:space="preserve"> </w:t>
      </w:r>
    </w:p>
    <w:p>
      <w:pPr>
        <w:spacing w:line="400" w:lineRule="exact"/>
        <w:jc w:val="left"/>
        <w:rPr>
          <w:rFonts w:hint="eastAsia" w:ascii="黑体" w:hAnsi="黑体" w:eastAsia="黑体"/>
          <w:b/>
          <w:sz w:val="21"/>
          <w:szCs w:val="21"/>
          <w:u w:val="single"/>
        </w:rPr>
      </w:pPr>
    </w:p>
    <w:p>
      <w:pPr>
        <w:spacing w:line="400" w:lineRule="exact"/>
        <w:jc w:val="left"/>
        <w:rPr>
          <w:rFonts w:hint="eastAsia" w:ascii="黑体" w:hAnsi="黑体" w:eastAsia="黑体"/>
          <w:b/>
          <w:sz w:val="21"/>
          <w:szCs w:val="21"/>
          <w:u w:val="single"/>
        </w:rPr>
      </w:pPr>
    </w:p>
    <w:p>
      <w:pPr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br w:type="page"/>
      </w:r>
    </w:p>
    <w:p>
      <w:pPr>
        <w:numPr>
          <w:ilvl w:val="0"/>
          <w:numId w:val="12"/>
        </w:numPr>
        <w:spacing w:line="400" w:lineRule="exact"/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差异化优势：</w:t>
      </w:r>
    </w:p>
    <w:tbl>
      <w:tblPr>
        <w:tblStyle w:val="11"/>
        <w:tblW w:w="8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889"/>
        <w:gridCol w:w="3942"/>
      </w:tblGrid>
      <w:tr>
        <w:trPr>
          <w:trHeight w:val="469" w:hRule="atLeast"/>
        </w:trPr>
        <w:tc>
          <w:tcPr>
            <w:tcW w:w="1568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一般的管理课程</w:t>
            </w:r>
          </w:p>
        </w:tc>
        <w:tc>
          <w:tcPr>
            <w:tcW w:w="3942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本管理课程</w:t>
            </w:r>
          </w:p>
        </w:tc>
      </w:tr>
      <w:tr>
        <w:trPr>
          <w:trHeight w:val="1233" w:hRule="atLeast"/>
        </w:trPr>
        <w:tc>
          <w:tcPr>
            <w:tcW w:w="1568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调研方面</w:t>
            </w:r>
          </w:p>
        </w:tc>
        <w:tc>
          <w:tcPr>
            <w:tcW w:w="2889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仅采用问卷调研，或仅听HR的表述，或不调研</w:t>
            </w:r>
          </w:p>
        </w:tc>
        <w:tc>
          <w:tcPr>
            <w:tcW w:w="3942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采取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两个步骤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（先问卷调研，后电话访谈），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三个层次的调研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（企业领导，企业HR，参训学员代表），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全方位摸</w:t>
            </w:r>
          </w:p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准客户需求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568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内容方面</w:t>
            </w:r>
          </w:p>
        </w:tc>
        <w:tc>
          <w:tcPr>
            <w:tcW w:w="2889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只给零散的方法，或者只谈理论</w:t>
            </w:r>
          </w:p>
        </w:tc>
        <w:tc>
          <w:tcPr>
            <w:tcW w:w="3942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既有实用技能方法，也有背后的原理，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让学员知其然也知其所以然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7" w:hRule="atLeast"/>
        </w:trPr>
        <w:tc>
          <w:tcPr>
            <w:tcW w:w="1568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讲授方面</w:t>
            </w:r>
          </w:p>
        </w:tc>
        <w:tc>
          <w:tcPr>
            <w:tcW w:w="2889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直接讲道理给学员，填鸭式，学员被动接受</w:t>
            </w:r>
          </w:p>
        </w:tc>
        <w:tc>
          <w:tcPr>
            <w:tcW w:w="3942" w:type="dxa"/>
            <w:vAlign w:val="center"/>
          </w:tcPr>
          <w:p>
            <w:pPr>
              <w:pStyle w:val="3"/>
              <w:widowControl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更多地是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启发式，教练式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，来引导学员自己思考、反思，最后老师提炼概括，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学员主动学习，印象深刻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7" w:hRule="atLeast"/>
        </w:trPr>
        <w:tc>
          <w:tcPr>
            <w:tcW w:w="1568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案例方面</w:t>
            </w:r>
          </w:p>
        </w:tc>
        <w:tc>
          <w:tcPr>
            <w:tcW w:w="2889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用多年周知的案例，或古代故事，有些脱离现实</w:t>
            </w:r>
          </w:p>
        </w:tc>
        <w:tc>
          <w:tcPr>
            <w:tcW w:w="3942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全部用目前企业中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常见的问题做案例，让学员如身临其境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，有利于课后在企业中解决类似问题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568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培训焦点</w:t>
            </w:r>
          </w:p>
        </w:tc>
        <w:tc>
          <w:tcPr>
            <w:tcW w:w="2889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只讲行为方式，忽视思维方式的引导</w:t>
            </w:r>
          </w:p>
        </w:tc>
        <w:tc>
          <w:tcPr>
            <w:tcW w:w="3942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不仅讲实用方法，重点培养学员的正确的思维方式，这样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让学员学到“根”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9" w:hRule="atLeast"/>
        </w:trPr>
        <w:tc>
          <w:tcPr>
            <w:tcW w:w="1568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点评方面</w:t>
            </w:r>
          </w:p>
        </w:tc>
        <w:tc>
          <w:tcPr>
            <w:tcW w:w="2889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只点评学员行为方面的问题，让学员只看到自己的缺点，而没看到盲点。</w:t>
            </w:r>
          </w:p>
        </w:tc>
        <w:tc>
          <w:tcPr>
            <w:tcW w:w="3942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老师运用教练技术的精髓对学员的发言和表现做点评，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句句到位，直指人心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，让学员看到自己的盲点，让学员看到自己一贯以来的模式是否有问题，这样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让学员受益终生</w:t>
            </w:r>
          </w:p>
        </w:tc>
      </w:tr>
      <w:tr>
        <w:trPr>
          <w:trHeight w:val="937" w:hRule="atLeast"/>
        </w:trPr>
        <w:tc>
          <w:tcPr>
            <w:tcW w:w="1568" w:type="dxa"/>
            <w:vAlign w:val="center"/>
          </w:tcPr>
          <w:p>
            <w:pPr>
              <w:pStyle w:val="3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课后支持</w:t>
            </w:r>
          </w:p>
        </w:tc>
        <w:tc>
          <w:tcPr>
            <w:tcW w:w="2889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只对课程现场做反馈调查</w:t>
            </w:r>
          </w:p>
        </w:tc>
        <w:tc>
          <w:tcPr>
            <w:tcW w:w="3942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课后给企业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做综合评价和建议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，并支持企业做培训后的行动改善计划，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u w:val="single"/>
              </w:rPr>
              <w:t>让培训真正落地</w:t>
            </w:r>
          </w:p>
        </w:tc>
      </w:tr>
    </w:tbl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2"/>
        </w:numPr>
        <w:spacing w:line="400" w:lineRule="exact"/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服务过的客户：</w:t>
      </w:r>
    </w:p>
    <w:p>
      <w:pPr>
        <w:spacing w:line="336" w:lineRule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  <w:t>知名企业</w:t>
      </w:r>
      <w:r>
        <w:rPr>
          <w:rFonts w:hint="eastAsia" w:ascii="黑体" w:hAnsi="黑体" w:eastAsia="黑体" w:cs="黑体"/>
          <w:b/>
          <w:color w:val="000000"/>
          <w:sz w:val="21"/>
          <w:szCs w:val="21"/>
        </w:rPr>
        <w:t>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国航、海航、中国移动、中国电信、中海油、中石油、中科院自动化所、中国邮政、国家电网、中行、工行、农行、建行、交行、中国人保、太平财险、平安、民生财富、中建、中铁、格力电器、创维集团、华润集团、爱仕达、新浪网、智联招聘、北汽、一汽、东风汽车、东风本田、戴姆勒、吉视传媒、日立集团、中国海关、长江通讯、美丽中国、普华永道、萧山机场</w:t>
      </w:r>
    </w:p>
    <w:p>
      <w:pPr>
        <w:spacing w:line="336" w:lineRule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  <w:t>金融保险业</w:t>
      </w:r>
      <w:r>
        <w:rPr>
          <w:rFonts w:hint="eastAsia" w:ascii="黑体" w:hAnsi="黑体" w:eastAsia="黑体" w:cs="黑体"/>
          <w:b/>
          <w:color w:val="000000"/>
          <w:sz w:val="21"/>
          <w:szCs w:val="21"/>
        </w:rPr>
        <w:t>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中国银行、工行、交行、建行、农行、民生银行、中信银行、中国邮储银行、广发银行、厦门银行、南京银行、渤海银行、河北农商行、贵阳华创证券、山西证券、中国人保、太平财险、平安保险、华夏保险、君龙人寿、生命人寿、泰康人寿、汇康保险、祥龙博瑞、民生财富、鸿坤财富、普信资产、诺远资产、阿拉丁、易生小贷、马上金融消费、长安新生、海淀金融</w:t>
      </w:r>
    </w:p>
    <w:p>
      <w:pPr>
        <w:spacing w:line="336" w:lineRule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  <w:t>行政事业服务业</w:t>
      </w:r>
      <w:r>
        <w:rPr>
          <w:rFonts w:hint="eastAsia" w:ascii="黑体" w:hAnsi="黑体" w:eastAsia="黑体" w:cs="黑体"/>
          <w:b/>
          <w:color w:val="000000"/>
          <w:sz w:val="21"/>
          <w:szCs w:val="21"/>
        </w:rPr>
        <w:t>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成都行政服务中心、海南省交通厅、四川省科技厅、广电运通、信阳邮政局、河南邮政总局、江西广电、邢台党校、北京认证中心、煤科院、中轻局、北京自来水集团、华铁传媒、顺义区政府、祥龙物业、北京一商、天竺空港、广州礼顿酒、盛大松亭餐饮、美集物流</w:t>
      </w:r>
    </w:p>
    <w:p>
      <w:pPr>
        <w:spacing w:line="336" w:lineRule="auto"/>
        <w:rPr>
          <w:rFonts w:hint="eastAsia" w:ascii="黑体" w:hAnsi="黑体" w:eastAsia="黑体" w:cs="黑体"/>
          <w:b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  <w:t>医药行业</w:t>
      </w:r>
      <w:r>
        <w:rPr>
          <w:rFonts w:hint="eastAsia" w:ascii="黑体" w:hAnsi="黑体" w:eastAsia="黑体" w:cs="黑体"/>
          <w:b/>
          <w:color w:val="000000"/>
          <w:sz w:val="21"/>
          <w:szCs w:val="21"/>
        </w:rPr>
        <w:t>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国药集团、北京同仁堂、华润三九、齐鲁制药、神威药业、天津中新药业、陕西派昂医药、河南医药、九州通、百合生物、北京宝健、葵花药业、北京史赛克、长峰医疗、润美生物、吉威医疗、太福制药、老桐君药业、北京医疗服务中心、元新康复、欣誉康、优辉康、广西瑞迅</w:t>
      </w:r>
    </w:p>
    <w:p>
      <w:pPr>
        <w:spacing w:line="336" w:lineRule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  <w:t>房地产建筑行业</w:t>
      </w:r>
      <w:r>
        <w:rPr>
          <w:rFonts w:hint="eastAsia" w:ascii="黑体" w:hAnsi="黑体" w:eastAsia="黑体" w:cs="黑体"/>
          <w:b/>
          <w:color w:val="000000"/>
          <w:sz w:val="21"/>
          <w:szCs w:val="21"/>
        </w:rPr>
        <w:t>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中建三局、七局、八局、中铁南方、中南电力、中铁三局、十一局、电气化局、中交二航局、武汉给排水、武汉建工、大桥局、长沙房产、北京建装、泓达装饰、东易日盛、正弘置业、三亚城投、东方集团、深圳海岸地产、怡生供暖、寰宇设计院、连云港城建、万恒地产</w:t>
      </w:r>
    </w:p>
    <w:p>
      <w:pPr>
        <w:spacing w:line="336" w:lineRule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  <w:t>制造行业</w:t>
      </w:r>
      <w:r>
        <w:rPr>
          <w:rFonts w:hint="eastAsia" w:ascii="黑体" w:hAnsi="黑体" w:eastAsia="黑体" w:cs="黑体"/>
          <w:b/>
          <w:color w:val="000000"/>
          <w:sz w:val="21"/>
          <w:szCs w:val="21"/>
        </w:rPr>
        <w:t>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格力电器、创维集团、光明乳业、大唐集团、戴姆勒、欧玛可、北汽、一汽、东风汽车、东风本田、广西方盛实业、北京平和精工、福达股份、浦林成山、港华燃气、博广热能、马鞍山发电、北京朗新明、华润新能源、西南能矿、河南煤化集团、青海五彩矿业、淮北矿业、万达水泥、相山水泥、沈阳中之杰、赊店老洒、新凤祥集团、沃隆食品、杰克股份、凯迪环保、远东电缆、凯迪环保、优先出锐（韩）、依农马达（日）、香江科技、南山铝业、来宾铝业、贵阳热力、钱江机器人、宁德时代、华纬科技、向兴集团、顺成集团、爱仕达、上海昌硕、富凯航空、上海虹日、星宇化肥、朔黄铁路、骏辉模具、深圳豪麟</w:t>
      </w:r>
    </w:p>
    <w:p>
      <w:pPr>
        <w:spacing w:line="336" w:lineRule="auto"/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  <w:t>IT行业：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新浪网、国航信、研祥科技、安信天行、武汉精测电子、泰德电子、星捷软件、北京联创达美、爱听卓乐、同创双子、闺蜜网、紫藤科技、广州云智易、北醒光子、苏州通付盾、亿讯、卓望科技、普罗格、兆芯电子、寄云科技、北京华星、团圆网络</w:t>
      </w:r>
    </w:p>
    <w:p>
      <w:pPr>
        <w:spacing w:line="336" w:lineRule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  <w:t>培训及其它</w:t>
      </w:r>
      <w:r>
        <w:rPr>
          <w:rFonts w:hint="eastAsia" w:ascii="黑体" w:hAnsi="黑体" w:eastAsia="黑体" w:cs="黑体"/>
          <w:b/>
          <w:color w:val="000000"/>
          <w:sz w:val="21"/>
          <w:szCs w:val="21"/>
        </w:rPr>
        <w:t>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中国人力资源协会、国家心理管理师协会、智联教育、派纳教育、西经教育、学大教育、昊科教育、祥龙大学、北京商校、有课啦、氧职吧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1"/>
          <w:szCs w:val="21"/>
          <w:u w:val="single"/>
        </w:rPr>
        <w:t>MBA类</w:t>
      </w:r>
      <w:r>
        <w:rPr>
          <w:rFonts w:hint="eastAsia" w:ascii="黑体" w:hAnsi="黑体" w:eastAsia="黑体" w:cs="黑体"/>
          <w:b/>
          <w:color w:val="000000"/>
          <w:sz w:val="21"/>
          <w:szCs w:val="21"/>
        </w:rPr>
        <w:t>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人民大学、厦门大学、山东大学、大河商学院、青岛海洋大学、沃德商学院 MBA班</w:t>
      </w:r>
    </w:p>
    <w:p>
      <w:pPr>
        <w:pStyle w:val="14"/>
        <w:widowControl/>
        <w:ind w:firstLine="0" w:firstLineChars="0"/>
        <w:jc w:val="left"/>
        <w:rPr>
          <w:rFonts w:ascii="仿宋" w:hAnsi="仿宋" w:eastAsia="仿宋" w:cs="宋体"/>
          <w:b/>
          <w:bCs/>
          <w:color w:val="C00000"/>
          <w:kern w:val="0"/>
          <w:sz w:val="24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BE5B76"/>
    <w:multiLevelType w:val="singleLevel"/>
    <w:tmpl w:val="DFBE5B7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9407B1A"/>
    <w:multiLevelType w:val="multilevel"/>
    <w:tmpl w:val="09407B1A"/>
    <w:lvl w:ilvl="0" w:tentative="0">
      <w:start w:val="1"/>
      <w:numFmt w:val="decimal"/>
      <w:lvlText w:val="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C6E142E"/>
    <w:multiLevelType w:val="multilevel"/>
    <w:tmpl w:val="0C6E142E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107C29BE"/>
    <w:multiLevelType w:val="multilevel"/>
    <w:tmpl w:val="107C29BE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1A545A73"/>
    <w:multiLevelType w:val="singleLevel"/>
    <w:tmpl w:val="1A545A7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C450BCA"/>
    <w:multiLevelType w:val="multilevel"/>
    <w:tmpl w:val="2C450BCA"/>
    <w:lvl w:ilvl="0" w:tentative="0">
      <w:start w:val="1"/>
      <w:numFmt w:val="decimal"/>
      <w:lvlText w:val="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41D24565"/>
    <w:multiLevelType w:val="multilevel"/>
    <w:tmpl w:val="41D24565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468F1F75"/>
    <w:multiLevelType w:val="multilevel"/>
    <w:tmpl w:val="468F1F75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4A72474D"/>
    <w:multiLevelType w:val="multilevel"/>
    <w:tmpl w:val="4A72474D"/>
    <w:lvl w:ilvl="0" w:tentative="0">
      <w:start w:val="1"/>
      <w:numFmt w:val="decimal"/>
      <w:lvlText w:val="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50A33DE3"/>
    <w:multiLevelType w:val="multilevel"/>
    <w:tmpl w:val="50A33DE3"/>
    <w:lvl w:ilvl="0" w:tentative="0">
      <w:start w:val="1"/>
      <w:numFmt w:val="bullet"/>
      <w:lvlText w:val=""/>
      <w:lvlJc w:val="left"/>
      <w:pPr>
        <w:ind w:left="593" w:hanging="423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0">
    <w:nsid w:val="618506A6"/>
    <w:multiLevelType w:val="multilevel"/>
    <w:tmpl w:val="618506A6"/>
    <w:lvl w:ilvl="0" w:tentative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1">
    <w:nsid w:val="6C651AFE"/>
    <w:multiLevelType w:val="multilevel"/>
    <w:tmpl w:val="6C651AFE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zOTczMDliZmJiMWM2YWYwY2VjNmExNTk3MDI2MWUifQ=="/>
  </w:docVars>
  <w:rsids>
    <w:rsidRoot w:val="00172A27"/>
    <w:rsid w:val="000152CD"/>
    <w:rsid w:val="00022F7C"/>
    <w:rsid w:val="00053EC9"/>
    <w:rsid w:val="00065D7A"/>
    <w:rsid w:val="00071439"/>
    <w:rsid w:val="000A092D"/>
    <w:rsid w:val="000B5886"/>
    <w:rsid w:val="000E3230"/>
    <w:rsid w:val="000F0700"/>
    <w:rsid w:val="000F4AEA"/>
    <w:rsid w:val="001202CA"/>
    <w:rsid w:val="00126B23"/>
    <w:rsid w:val="001323A4"/>
    <w:rsid w:val="001340DE"/>
    <w:rsid w:val="001359EF"/>
    <w:rsid w:val="00172A27"/>
    <w:rsid w:val="001A6ABF"/>
    <w:rsid w:val="001F184F"/>
    <w:rsid w:val="00261411"/>
    <w:rsid w:val="00277358"/>
    <w:rsid w:val="002A4C4A"/>
    <w:rsid w:val="002C5AE0"/>
    <w:rsid w:val="002E01C7"/>
    <w:rsid w:val="002E7680"/>
    <w:rsid w:val="002E7A6F"/>
    <w:rsid w:val="00311C30"/>
    <w:rsid w:val="003621A1"/>
    <w:rsid w:val="003906F1"/>
    <w:rsid w:val="003E2059"/>
    <w:rsid w:val="003E74FC"/>
    <w:rsid w:val="00427601"/>
    <w:rsid w:val="0044242D"/>
    <w:rsid w:val="004825F1"/>
    <w:rsid w:val="005242C3"/>
    <w:rsid w:val="005D0E79"/>
    <w:rsid w:val="005D2C4A"/>
    <w:rsid w:val="00633479"/>
    <w:rsid w:val="006705DB"/>
    <w:rsid w:val="006B61D3"/>
    <w:rsid w:val="006C776F"/>
    <w:rsid w:val="007027C7"/>
    <w:rsid w:val="00712BCD"/>
    <w:rsid w:val="007213D8"/>
    <w:rsid w:val="007927CB"/>
    <w:rsid w:val="007E0145"/>
    <w:rsid w:val="007F3722"/>
    <w:rsid w:val="00805D25"/>
    <w:rsid w:val="008300A8"/>
    <w:rsid w:val="00833710"/>
    <w:rsid w:val="008A02AB"/>
    <w:rsid w:val="008E27CA"/>
    <w:rsid w:val="008E4266"/>
    <w:rsid w:val="00964F44"/>
    <w:rsid w:val="009A0761"/>
    <w:rsid w:val="00A74A1E"/>
    <w:rsid w:val="00A75AF6"/>
    <w:rsid w:val="00AB4E6C"/>
    <w:rsid w:val="00AC29CF"/>
    <w:rsid w:val="00AD2362"/>
    <w:rsid w:val="00B36AAC"/>
    <w:rsid w:val="00B76A32"/>
    <w:rsid w:val="00BC25FF"/>
    <w:rsid w:val="00C33898"/>
    <w:rsid w:val="00C76800"/>
    <w:rsid w:val="00CB7208"/>
    <w:rsid w:val="00D21B73"/>
    <w:rsid w:val="00D848A7"/>
    <w:rsid w:val="00DB708A"/>
    <w:rsid w:val="00DC6BF5"/>
    <w:rsid w:val="00E23CAE"/>
    <w:rsid w:val="00E44189"/>
    <w:rsid w:val="00E92D6F"/>
    <w:rsid w:val="00EE0FDB"/>
    <w:rsid w:val="00EE2B8D"/>
    <w:rsid w:val="00EE3161"/>
    <w:rsid w:val="00F62531"/>
    <w:rsid w:val="00F626F0"/>
    <w:rsid w:val="00FA4EB6"/>
    <w:rsid w:val="00FB034E"/>
    <w:rsid w:val="00FC711C"/>
    <w:rsid w:val="00FE4A38"/>
    <w:rsid w:val="00FF277A"/>
    <w:rsid w:val="10A562A6"/>
    <w:rsid w:val="26DC2F59"/>
    <w:rsid w:val="3B04516A"/>
    <w:rsid w:val="3BEF485D"/>
    <w:rsid w:val="73F73D1D"/>
    <w:rsid w:val="778B4483"/>
    <w:rsid w:val="DACB8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3"/>
    <w:next w:val="1"/>
    <w:link w:val="15"/>
    <w:qFormat/>
    <w:uiPriority w:val="9"/>
    <w:pPr>
      <w:overflowPunct w:val="0"/>
      <w:autoSpaceDE w:val="0"/>
      <w:autoSpaceDN w:val="0"/>
      <w:adjustRightInd w:val="0"/>
      <w:spacing w:after="240"/>
      <w:jc w:val="left"/>
      <w:outlineLvl w:val="0"/>
    </w:pPr>
    <w:rPr>
      <w:rFonts w:ascii="Georgia" w:hAnsi="Georgia"/>
      <w:b/>
      <w:bCs/>
      <w:color w:val="000000"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3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3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2">
    <w:name w:val="页脚字符"/>
    <w:link w:val="4"/>
    <w:qFormat/>
    <w:uiPriority w:val="0"/>
    <w:rPr>
      <w:sz w:val="18"/>
      <w:szCs w:val="18"/>
    </w:rPr>
  </w:style>
  <w:style w:type="character" w:customStyle="1" w:styleId="13">
    <w:name w:val="页眉字符"/>
    <w:link w:val="5"/>
    <w:qFormat/>
    <w:uiPriority w:val="0"/>
    <w:rPr>
      <w:sz w:val="18"/>
      <w:szCs w:val="18"/>
    </w:rPr>
  </w:style>
  <w:style w:type="paragraph" w:customStyle="1" w:styleId="14">
    <w:name w:val="List Paragraph"/>
    <w:basedOn w:val="3"/>
    <w:qFormat/>
    <w:uiPriority w:val="34"/>
    <w:pPr>
      <w:ind w:firstLine="420" w:firstLineChars="200"/>
    </w:pPr>
  </w:style>
  <w:style w:type="character" w:customStyle="1" w:styleId="15">
    <w:name w:val="标题 1字符"/>
    <w:basedOn w:val="7"/>
    <w:link w:val="2"/>
    <w:qFormat/>
    <w:uiPriority w:val="9"/>
    <w:rPr>
      <w:rFonts w:ascii="Georgia" w:hAnsi="Georgia"/>
      <w:b/>
      <w:bCs/>
      <w:color w:val="000000"/>
      <w:kern w:val="44"/>
      <w:sz w:val="44"/>
      <w:szCs w:val="44"/>
    </w:rPr>
  </w:style>
  <w:style w:type="paragraph" w:customStyle="1" w:styleId="16">
    <w:name w:val="彩色列表1"/>
    <w:basedOn w:val="1"/>
    <w:qFormat/>
    <w:uiPriority w:val="0"/>
    <w:pPr>
      <w:ind w:firstLine="420" w:firstLineChars="200"/>
    </w:pPr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4308</Words>
  <Characters>4363</Characters>
  <Lines>21</Lines>
  <Paragraphs>6</Paragraphs>
  <ScaleCrop>false</ScaleCrop>
  <LinksUpToDate>false</LinksUpToDate>
  <CharactersWithSpaces>4419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2016-12-28T12:07:00Z</dcterms:created>
  <dc:creator>何边</dc:creator>
  <cp:lastModifiedBy>grace</cp:lastModifiedBy>
  <dcterms:modified xsi:type="dcterms:W3CDTF">2022-06-21T22:10:33Z</dcterms:modified>
  <dc:title>《MTP中层管理技能培训》提纲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BD53E7E12BBE41B882831F327847E699</vt:lpwstr>
  </property>
</Properties>
</file>