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DB6A" w14:textId="30FD17EF" w:rsidR="00FC1908" w:rsidRDefault="00000000" w:rsidP="00BA104D">
      <w:pPr>
        <w:spacing w:line="370" w:lineRule="atLeast"/>
        <w:jc w:val="center"/>
        <w:rPr>
          <w:rFonts w:ascii="宋体" w:hAnsi="宋体" w:cs="宋体"/>
          <w:b/>
          <w:bCs/>
          <w:color w:val="0000FF"/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0000FF"/>
          <w:sz w:val="36"/>
          <w:szCs w:val="36"/>
        </w:rPr>
        <w:t>《选才大师》TAC人才</w:t>
      </w:r>
      <w:proofErr w:type="gramStart"/>
      <w:r>
        <w:rPr>
          <w:rFonts w:ascii="微软雅黑" w:eastAsia="微软雅黑" w:hAnsi="微软雅黑" w:cs="微软雅黑" w:hint="eastAsia"/>
          <w:color w:val="0000FF"/>
          <w:sz w:val="36"/>
          <w:szCs w:val="36"/>
        </w:rPr>
        <w:t>测评师</w:t>
      </w:r>
      <w:proofErr w:type="gramEnd"/>
      <w:r>
        <w:rPr>
          <w:rFonts w:ascii="微软雅黑" w:eastAsia="微软雅黑" w:hAnsi="微软雅黑" w:cs="微软雅黑" w:hint="eastAsia"/>
          <w:color w:val="0000FF"/>
          <w:sz w:val="36"/>
          <w:szCs w:val="36"/>
        </w:rPr>
        <w:t>特训营</w:t>
      </w:r>
      <w:r>
        <w:rPr>
          <w:rFonts w:ascii="宋体" w:hAnsi="宋体" w:cs="宋体" w:hint="eastAsia"/>
          <w:b/>
          <w:bCs/>
          <w:color w:val="0000FF"/>
          <w:sz w:val="30"/>
          <w:szCs w:val="30"/>
        </w:rPr>
        <w:t xml:space="preserve"> </w:t>
      </w:r>
    </w:p>
    <w:p w14:paraId="7AF15ED3" w14:textId="77777777" w:rsidR="00FC1908" w:rsidRDefault="00000000" w:rsidP="00BA104D">
      <w:pPr>
        <w:autoSpaceDN w:val="0"/>
        <w:spacing w:line="42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/>
          <w:szCs w:val="21"/>
        </w:rPr>
        <w:t>主办单位：</w:t>
      </w:r>
      <w:proofErr w:type="gramStart"/>
      <w:r>
        <w:rPr>
          <w:rFonts w:ascii="宋体" w:hAnsi="宋体" w:cs="宋体" w:hint="eastAsia"/>
          <w:bCs/>
          <w:szCs w:val="21"/>
        </w:rPr>
        <w:t>广州旭智企业管理</w:t>
      </w:r>
      <w:proofErr w:type="gramEnd"/>
      <w:r>
        <w:rPr>
          <w:rFonts w:ascii="宋体" w:hAnsi="宋体" w:cs="宋体" w:hint="eastAsia"/>
          <w:bCs/>
          <w:szCs w:val="21"/>
        </w:rPr>
        <w:t>咨询有限公司（</w:t>
      </w:r>
      <w:proofErr w:type="gramStart"/>
      <w:r>
        <w:rPr>
          <w:rFonts w:ascii="宋体" w:hAnsi="宋体" w:cs="宋体" w:hint="eastAsia"/>
          <w:bCs/>
          <w:szCs w:val="21"/>
        </w:rPr>
        <w:t>旭智咨询</w:t>
      </w:r>
      <w:proofErr w:type="gramEnd"/>
      <w:r>
        <w:rPr>
          <w:rFonts w:ascii="宋体" w:hAnsi="宋体" w:cs="宋体" w:hint="eastAsia"/>
          <w:bCs/>
          <w:szCs w:val="21"/>
        </w:rPr>
        <w:t>）</w:t>
      </w:r>
    </w:p>
    <w:p w14:paraId="18CFC562" w14:textId="77777777" w:rsidR="00FC1908" w:rsidRDefault="00000000" w:rsidP="00BA104D">
      <w:pPr>
        <w:autoSpaceDN w:val="0"/>
        <w:spacing w:line="42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/>
          <w:szCs w:val="21"/>
        </w:rPr>
        <w:t>时间地点：</w:t>
      </w:r>
      <w:r>
        <w:rPr>
          <w:rFonts w:ascii="宋体" w:hAnsi="宋体" w:cs="宋体" w:hint="eastAsia"/>
          <w:bCs/>
          <w:szCs w:val="21"/>
        </w:rPr>
        <w:t>2022年9月</w:t>
      </w:r>
      <w:r>
        <w:rPr>
          <w:rFonts w:ascii="宋体" w:hAnsi="宋体" w:cs="宋体"/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3-24日 广州</w:t>
      </w:r>
    </w:p>
    <w:p w14:paraId="75D3F679" w14:textId="1F0D4F7D" w:rsidR="00FC1908" w:rsidRDefault="00000000" w:rsidP="00BA104D">
      <w:pPr>
        <w:autoSpaceDN w:val="0"/>
        <w:spacing w:line="42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/>
          <w:szCs w:val="21"/>
        </w:rPr>
        <w:t>学习费用：</w:t>
      </w:r>
      <w:r>
        <w:rPr>
          <w:rFonts w:ascii="宋体" w:hAnsi="宋体" w:cs="宋体" w:hint="eastAsia"/>
          <w:bCs/>
          <w:szCs w:val="21"/>
        </w:rPr>
        <w:t>3980元/人(含授课费、资料费、午餐费、茶点费、税费等)</w:t>
      </w:r>
    </w:p>
    <w:p w14:paraId="5FA370CC" w14:textId="5CAF36DD" w:rsidR="00FC1908" w:rsidRDefault="00000000" w:rsidP="00BA104D">
      <w:pPr>
        <w:tabs>
          <w:tab w:val="left" w:pos="8229"/>
        </w:tabs>
        <w:autoSpaceDN w:val="0"/>
        <w:spacing w:line="42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/>
          <w:szCs w:val="21"/>
        </w:rPr>
        <w:t>培训对象：</w:t>
      </w:r>
      <w:r>
        <w:rPr>
          <w:rFonts w:ascii="宋体" w:hAnsi="宋体" w:cs="宋体" w:hint="eastAsia"/>
          <w:bCs/>
          <w:szCs w:val="21"/>
        </w:rPr>
        <w:t>企业总经理、人力资源总监、人力资源经理、业务部门总监、经理等。</w:t>
      </w:r>
      <w:r w:rsidR="00BA104D">
        <w:rPr>
          <w:rFonts w:ascii="宋体" w:hAnsi="宋体" w:cs="宋体"/>
          <w:bCs/>
          <w:szCs w:val="21"/>
        </w:rPr>
        <w:tab/>
      </w:r>
    </w:p>
    <w:p w14:paraId="1C2B313B" w14:textId="77777777" w:rsidR="00FC1908" w:rsidRDefault="00FC1908" w:rsidP="00BA104D">
      <w:pPr>
        <w:autoSpaceDN w:val="0"/>
        <w:spacing w:line="420" w:lineRule="exact"/>
        <w:rPr>
          <w:rFonts w:ascii="宋体" w:hAnsi="宋体" w:cs="宋体"/>
          <w:bCs/>
          <w:szCs w:val="21"/>
        </w:rPr>
      </w:pPr>
    </w:p>
    <w:p w14:paraId="400C6639" w14:textId="77777777" w:rsidR="00FC1908" w:rsidRDefault="00000000" w:rsidP="00BA104D">
      <w:pPr>
        <w:autoSpaceDN w:val="0"/>
        <w:spacing w:line="420" w:lineRule="exac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前言：</w:t>
      </w:r>
    </w:p>
    <w:p w14:paraId="36BA5E9E" w14:textId="77777777" w:rsidR="00FC1908" w:rsidRDefault="00000000" w:rsidP="00BA104D">
      <w:pPr>
        <w:autoSpaceDN w:val="0"/>
        <w:spacing w:line="420" w:lineRule="exact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作为人力资源管理者：</w:t>
      </w:r>
    </w:p>
    <w:p w14:paraId="26CC98EF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您是不是也有这样的困惑？</w:t>
      </w:r>
    </w:p>
    <w:p w14:paraId="1213D1E2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招聘难：费尽心机，还是招不到合适的优秀人才</w:t>
      </w:r>
    </w:p>
    <w:p w14:paraId="1D678267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建模难：辛苦建立的人才胜任标准难以落地应用</w:t>
      </w:r>
    </w:p>
    <w:p w14:paraId="27025ED8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匹配难：企业</w:t>
      </w:r>
      <w:proofErr w:type="gramStart"/>
      <w:r>
        <w:rPr>
          <w:rFonts w:ascii="宋体" w:hAnsi="宋体" w:cs="宋体" w:hint="eastAsia"/>
          <w:bCs/>
          <w:szCs w:val="21"/>
        </w:rPr>
        <w:t>人岗错误</w:t>
      </w:r>
      <w:proofErr w:type="gramEnd"/>
      <w:r>
        <w:rPr>
          <w:rFonts w:ascii="宋体" w:hAnsi="宋体" w:cs="宋体" w:hint="eastAsia"/>
          <w:bCs/>
          <w:szCs w:val="21"/>
        </w:rPr>
        <w:t>，员工痛苦，老板更痛苦</w:t>
      </w:r>
    </w:p>
    <w:p w14:paraId="20FD4B81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留人难：关键人才快速流失，缺乏人才留用技巧</w:t>
      </w:r>
    </w:p>
    <w:p w14:paraId="30464ED5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选择难：人才甄选机制花样繁多，哪一种才适合</w:t>
      </w:r>
    </w:p>
    <w:p w14:paraId="144B1959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《选才大师》TAC人才</w:t>
      </w:r>
      <w:proofErr w:type="gramStart"/>
      <w:r>
        <w:rPr>
          <w:rFonts w:ascii="宋体" w:hAnsi="宋体" w:cs="宋体" w:hint="eastAsia"/>
          <w:bCs/>
          <w:szCs w:val="21"/>
        </w:rPr>
        <w:t>测评师特训营至今</w:t>
      </w:r>
      <w:proofErr w:type="gramEnd"/>
      <w:r>
        <w:rPr>
          <w:rFonts w:ascii="宋体" w:hAnsi="宋体" w:cs="宋体" w:hint="eastAsia"/>
          <w:bCs/>
          <w:szCs w:val="21"/>
        </w:rPr>
        <w:t>已举行了57期，课程“理论+实操”，服务1000+家企业，帮助企业</w:t>
      </w:r>
      <w:proofErr w:type="gramStart"/>
      <w:r>
        <w:rPr>
          <w:rFonts w:ascii="宋体" w:hAnsi="宋体" w:cs="宋体" w:hint="eastAsia"/>
          <w:bCs/>
          <w:szCs w:val="21"/>
        </w:rPr>
        <w:t>实现人岗匹配</w:t>
      </w:r>
      <w:proofErr w:type="gramEnd"/>
      <w:r>
        <w:rPr>
          <w:rFonts w:ascii="宋体" w:hAnsi="宋体" w:cs="宋体" w:hint="eastAsia"/>
          <w:bCs/>
          <w:szCs w:val="21"/>
        </w:rPr>
        <w:t>，实现人尽其才、才尽其用，从而使人力资源发挥最佳效益。</w:t>
      </w:r>
    </w:p>
    <w:p w14:paraId="20182840" w14:textId="77777777" w:rsidR="00FC1908" w:rsidRDefault="00FC1908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</w:p>
    <w:p w14:paraId="59CCEC93" w14:textId="77777777" w:rsidR="00FC1908" w:rsidRDefault="00000000" w:rsidP="00BA104D">
      <w:pPr>
        <w:autoSpaceDN w:val="0"/>
        <w:spacing w:line="420" w:lineRule="exact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作为领导者、管理者：</w:t>
      </w:r>
    </w:p>
    <w:p w14:paraId="259CAEA0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你必须学会与人相处，因为你永远无法独自成功！</w:t>
      </w:r>
    </w:p>
    <w:p w14:paraId="06E40732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你必须学会解读人性，因为你必须通过人来实现目标！</w:t>
      </w:r>
    </w:p>
    <w:p w14:paraId="74F4BF2F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你真正了解自己吗？你真正了解你的团队成员吗？</w:t>
      </w:r>
    </w:p>
    <w:p w14:paraId="6C576CDA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人格发展的黄金法则——“用适合自己性格的方式发展自我”！</w:t>
      </w:r>
    </w:p>
    <w:p w14:paraId="70F7CDEB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领导力的钻石法则——“用适合别人性格和需求的方式领导他人”！。</w:t>
      </w:r>
    </w:p>
    <w:p w14:paraId="6DA3B1C5" w14:textId="77777777" w:rsidR="00FC1908" w:rsidRDefault="00FC1908" w:rsidP="00BA104D">
      <w:pPr>
        <w:autoSpaceDN w:val="0"/>
        <w:spacing w:line="420" w:lineRule="exact"/>
        <w:rPr>
          <w:rFonts w:ascii="宋体" w:hAnsi="宋体" w:cs="宋体"/>
          <w:bCs/>
          <w:szCs w:val="21"/>
        </w:rPr>
      </w:pPr>
    </w:p>
    <w:p w14:paraId="3BE7C715" w14:textId="77777777" w:rsidR="00FC1908" w:rsidRDefault="00000000" w:rsidP="00BA104D">
      <w:pPr>
        <w:autoSpaceDN w:val="0"/>
        <w:spacing w:line="420" w:lineRule="exac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《选才大师》TAC人才</w:t>
      </w:r>
      <w:proofErr w:type="gramStart"/>
      <w:r>
        <w:rPr>
          <w:rFonts w:ascii="宋体" w:hAnsi="宋体" w:cs="宋体" w:hint="eastAsia"/>
          <w:b/>
          <w:szCs w:val="21"/>
        </w:rPr>
        <w:t>测评师特训营解决</w:t>
      </w:r>
      <w:proofErr w:type="gramEnd"/>
      <w:r>
        <w:rPr>
          <w:rFonts w:ascii="宋体" w:hAnsi="宋体" w:cs="宋体" w:hint="eastAsia"/>
          <w:b/>
          <w:szCs w:val="21"/>
        </w:rPr>
        <w:t>什么？</w:t>
      </w:r>
    </w:p>
    <w:p w14:paraId="45CD357D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【重点解决企业6大“为什么”难题】</w:t>
      </w:r>
    </w:p>
    <w:p w14:paraId="6C89D379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1.为什么招聘不到适合的人？</w:t>
      </w:r>
    </w:p>
    <w:p w14:paraId="7E82CBB4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2.为什么员工的绩效差，人均产值低？</w:t>
      </w:r>
    </w:p>
    <w:p w14:paraId="7ACDB73E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3.为什么核心人才不断流失，企业损失巨大？</w:t>
      </w:r>
    </w:p>
    <w:p w14:paraId="40FBB34B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4.为什么人越来越难管，老板高管感觉压力重重？</w:t>
      </w:r>
    </w:p>
    <w:p w14:paraId="131A2222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5.为什么团队协作效益差、难以统一思想、各自为战、分崩离析？</w:t>
      </w:r>
    </w:p>
    <w:p w14:paraId="6C9C3CAE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6.为什么企业氛围死气沉沉，好员工都要走，不走的员工混日子，毫无战斗力？</w:t>
      </w:r>
    </w:p>
    <w:p w14:paraId="40D0C03E" w14:textId="77777777" w:rsidR="00FC1908" w:rsidRDefault="00FC1908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</w:p>
    <w:p w14:paraId="236BED0E" w14:textId="77777777" w:rsidR="00FC1908" w:rsidRDefault="00000000" w:rsidP="00BA104D">
      <w:pPr>
        <w:autoSpaceDN w:val="0"/>
        <w:spacing w:line="420" w:lineRule="exac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课程收益：</w:t>
      </w:r>
    </w:p>
    <w:p w14:paraId="7E720674" w14:textId="77777777" w:rsidR="00FC1908" w:rsidRDefault="00000000" w:rsidP="00BA104D">
      <w:pPr>
        <w:autoSpaceDN w:val="0"/>
        <w:spacing w:line="420" w:lineRule="exact"/>
        <w:ind w:left="42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lastRenderedPageBreak/>
        <w:t>TAC人才</w:t>
      </w:r>
      <w:proofErr w:type="gramStart"/>
      <w:r>
        <w:rPr>
          <w:rFonts w:ascii="宋体" w:hAnsi="宋体" w:cs="宋体"/>
          <w:bCs/>
          <w:szCs w:val="21"/>
        </w:rPr>
        <w:t>测评师</w:t>
      </w:r>
      <w:proofErr w:type="gramEnd"/>
      <w:r>
        <w:rPr>
          <w:rFonts w:ascii="宋体" w:hAnsi="宋体" w:cs="宋体"/>
          <w:bCs/>
          <w:szCs w:val="21"/>
        </w:rPr>
        <w:t>是设计、组织、实施人才测评活动方案，开发并运用笔试、面试、心理测验、评价中心、现场实操考试等人才测评工具，对人才的知识、经验、素质、技能及解决实际问题的能力等特征进行科学评估的专业人员。</w:t>
      </w:r>
    </w:p>
    <w:p w14:paraId="776E7E35" w14:textId="77777777" w:rsidR="00FC1908" w:rsidRDefault="00000000" w:rsidP="00BA104D">
      <w:pPr>
        <w:autoSpaceDN w:val="0"/>
        <w:spacing w:line="420" w:lineRule="exact"/>
        <w:ind w:left="42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参与TAC课程将帮助你了解自己性格的优势与局限，知晓如何突破自己个性局限，如何发挥自己个性优势，突破事业瓶颈，向更高事业顶峰发展，你将获得：</w:t>
      </w:r>
    </w:p>
    <w:p w14:paraId="64ECB103" w14:textId="77777777" w:rsidR="00FC1908" w:rsidRDefault="00000000" w:rsidP="00BA104D">
      <w:pPr>
        <w:autoSpaceDN w:val="0"/>
        <w:spacing w:line="420" w:lineRule="exact"/>
        <w:ind w:left="42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1.了解人才甄选的正确理念</w:t>
      </w:r>
    </w:p>
    <w:p w14:paraId="674FA05F" w14:textId="77777777" w:rsidR="00FC1908" w:rsidRDefault="00000000" w:rsidP="00BA104D">
      <w:pPr>
        <w:autoSpaceDN w:val="0"/>
        <w:spacing w:line="420" w:lineRule="exact"/>
        <w:ind w:left="42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2.有效掌握、使用测评工具，以更好地发展内部人才资源；</w:t>
      </w:r>
    </w:p>
    <w:p w14:paraId="74C84602" w14:textId="77777777" w:rsidR="00FC1908" w:rsidRDefault="00000000" w:rsidP="00BA104D">
      <w:pPr>
        <w:autoSpaceDN w:val="0"/>
        <w:spacing w:line="420" w:lineRule="exact"/>
        <w:ind w:left="42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3.构建岗位胜任力模型</w:t>
      </w:r>
    </w:p>
    <w:p w14:paraId="4232B157" w14:textId="77777777" w:rsidR="00FC1908" w:rsidRDefault="00000000" w:rsidP="00BA104D">
      <w:pPr>
        <w:autoSpaceDN w:val="0"/>
        <w:spacing w:line="420" w:lineRule="exact"/>
        <w:ind w:left="42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4.使用科学的方法实现精准招聘</w:t>
      </w:r>
    </w:p>
    <w:p w14:paraId="2DCA1EC3" w14:textId="77777777" w:rsidR="00FC1908" w:rsidRDefault="00000000" w:rsidP="00BA104D">
      <w:pPr>
        <w:autoSpaceDN w:val="0"/>
        <w:spacing w:line="420" w:lineRule="exact"/>
        <w:ind w:left="42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5.掌握激励和保留关键人才的方法</w:t>
      </w:r>
    </w:p>
    <w:p w14:paraId="3E0AF59B" w14:textId="77777777" w:rsidR="00FC1908" w:rsidRDefault="00000000" w:rsidP="00BA104D">
      <w:pPr>
        <w:autoSpaceDN w:val="0"/>
        <w:spacing w:line="420" w:lineRule="exact"/>
        <w:ind w:left="42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6.组建完美团队</w:t>
      </w:r>
    </w:p>
    <w:p w14:paraId="457D222F" w14:textId="77777777" w:rsidR="00FC1908" w:rsidRDefault="00000000" w:rsidP="00BA104D">
      <w:pPr>
        <w:autoSpaceDN w:val="0"/>
        <w:spacing w:line="420" w:lineRule="exact"/>
        <w:ind w:left="42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7.构建评价中心、规划企业人才梯队和体系，助力企业经营发展；</w:t>
      </w:r>
    </w:p>
    <w:p w14:paraId="6C954DF9" w14:textId="77777777" w:rsidR="00FC1908" w:rsidRDefault="00000000" w:rsidP="00BA104D">
      <w:pPr>
        <w:autoSpaceDN w:val="0"/>
        <w:spacing w:line="420" w:lineRule="exact"/>
        <w:ind w:left="42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8.识人识己，提高格局，学会包容和接纳。增强对人性的洞察力，做到知人知心，说话动心，建立卓越人格魅力及领导力。</w:t>
      </w:r>
    </w:p>
    <w:p w14:paraId="36DD2EB0" w14:textId="77777777" w:rsidR="00FC1908" w:rsidRDefault="00000000" w:rsidP="00BA104D">
      <w:pPr>
        <w:autoSpaceDN w:val="0"/>
        <w:spacing w:line="420" w:lineRule="exact"/>
        <w:ind w:left="42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9.成为TAC人才测评师，授人以渔。成为受益者、传播者！</w:t>
      </w:r>
    </w:p>
    <w:p w14:paraId="5E54D8B2" w14:textId="77777777" w:rsidR="00FC1908" w:rsidRDefault="00FC1908" w:rsidP="00BA104D">
      <w:pPr>
        <w:autoSpaceDN w:val="0"/>
        <w:spacing w:line="420" w:lineRule="exact"/>
        <w:ind w:left="420"/>
        <w:rPr>
          <w:rFonts w:ascii="宋体" w:hAnsi="宋体" w:cs="宋体"/>
          <w:bCs/>
          <w:szCs w:val="21"/>
        </w:rPr>
      </w:pPr>
    </w:p>
    <w:p w14:paraId="780A1ECB" w14:textId="77777777" w:rsidR="00FC1908" w:rsidRDefault="00000000" w:rsidP="00BA104D">
      <w:pPr>
        <w:autoSpaceDN w:val="0"/>
        <w:spacing w:line="420" w:lineRule="exac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课程大纲：</w:t>
      </w:r>
    </w:p>
    <w:p w14:paraId="374C54CC" w14:textId="77777777" w:rsidR="00FC1908" w:rsidRDefault="00000000" w:rsidP="00BA104D">
      <w:pPr>
        <w:autoSpaceDN w:val="0"/>
        <w:spacing w:line="420" w:lineRule="exac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模块一、什么是TAC——数字化时代的人才甄选</w:t>
      </w:r>
    </w:p>
    <w:p w14:paraId="065DE41D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1. 什么是TAC</w:t>
      </w:r>
    </w:p>
    <w:p w14:paraId="5B04E362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2. 企业面临的选人用人挑战</w:t>
      </w:r>
    </w:p>
    <w:p w14:paraId="6593FEF1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3. 什么是人才测评</w:t>
      </w:r>
    </w:p>
    <w:p w14:paraId="79A8434E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4. 人才测评的效果</w:t>
      </w:r>
    </w:p>
    <w:p w14:paraId="472B0CC8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5. </w:t>
      </w:r>
      <w:proofErr w:type="gramStart"/>
      <w:r>
        <w:rPr>
          <w:rFonts w:ascii="宋体" w:hAnsi="宋体" w:cs="宋体" w:hint="eastAsia"/>
          <w:bCs/>
          <w:szCs w:val="21"/>
        </w:rPr>
        <w:t>人岗匹配</w:t>
      </w:r>
      <w:proofErr w:type="gramEnd"/>
      <w:r>
        <w:rPr>
          <w:rFonts w:ascii="宋体" w:hAnsi="宋体" w:cs="宋体" w:hint="eastAsia"/>
          <w:bCs/>
          <w:szCs w:val="21"/>
        </w:rPr>
        <w:t>的原则</w:t>
      </w:r>
    </w:p>
    <w:p w14:paraId="599641D3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6. 人才测评的应用场景</w:t>
      </w:r>
    </w:p>
    <w:p w14:paraId="74682E71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7. 人才甄选的流程重构</w:t>
      </w:r>
    </w:p>
    <w:p w14:paraId="5BCA8961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8. 人才的正确理念</w:t>
      </w:r>
    </w:p>
    <w:p w14:paraId="04053079" w14:textId="77777777" w:rsidR="00FC1908" w:rsidRDefault="00000000" w:rsidP="00BA104D">
      <w:pPr>
        <w:autoSpaceDN w:val="0"/>
        <w:spacing w:line="420" w:lineRule="exac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模块二、T12维度解析</w:t>
      </w:r>
    </w:p>
    <w:p w14:paraId="56214A74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1. T12人才测评报告的基本解读方法</w:t>
      </w:r>
    </w:p>
    <w:p w14:paraId="56321C55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2. 详细解构T12测评维度</w:t>
      </w:r>
    </w:p>
    <w:p w14:paraId="5B75BAB3" w14:textId="77777777" w:rsidR="00FC1908" w:rsidRDefault="00000000" w:rsidP="00BA104D">
      <w:pPr>
        <w:autoSpaceDN w:val="0"/>
        <w:spacing w:line="420" w:lineRule="exact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模块三、动机与管理</w:t>
      </w:r>
    </w:p>
    <w:p w14:paraId="4E884C5A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1. 动机的一般概念</w:t>
      </w:r>
    </w:p>
    <w:p w14:paraId="5DE6050A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2. 动机的理论发展历程</w:t>
      </w:r>
    </w:p>
    <w:p w14:paraId="5C5C437F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3. 动机的分类</w:t>
      </w:r>
    </w:p>
    <w:p w14:paraId="5A964A6F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4. 动机的激发与调适</w:t>
      </w:r>
    </w:p>
    <w:p w14:paraId="52B2625C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5. 动机的激励建议</w:t>
      </w:r>
    </w:p>
    <w:p w14:paraId="20743BB1" w14:textId="77777777" w:rsidR="00FC1908" w:rsidRDefault="00000000" w:rsidP="00BA104D">
      <w:pPr>
        <w:autoSpaceDN w:val="0"/>
        <w:spacing w:line="420" w:lineRule="exac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lastRenderedPageBreak/>
        <w:t>模块四、构建岗位胜任力模型</w:t>
      </w:r>
    </w:p>
    <w:p w14:paraId="2622A7BB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1. 什么</w:t>
      </w:r>
      <w:proofErr w:type="gramStart"/>
      <w:r>
        <w:rPr>
          <w:rFonts w:ascii="宋体" w:hAnsi="宋体" w:cs="宋体" w:hint="eastAsia"/>
          <w:bCs/>
          <w:szCs w:val="21"/>
        </w:rPr>
        <w:t>叫岗位</w:t>
      </w:r>
      <w:proofErr w:type="gramEnd"/>
      <w:r>
        <w:rPr>
          <w:rFonts w:ascii="宋体" w:hAnsi="宋体" w:cs="宋体" w:hint="eastAsia"/>
          <w:bCs/>
          <w:szCs w:val="21"/>
        </w:rPr>
        <w:t>胜任力模型</w:t>
      </w:r>
    </w:p>
    <w:p w14:paraId="1A896DC7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2. 岗位胜任力模型的应用场景有哪些</w:t>
      </w:r>
    </w:p>
    <w:p w14:paraId="254531A7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3. 构建岗位胜任力模型的流程</w:t>
      </w:r>
    </w:p>
    <w:p w14:paraId="6A8E9CA5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4. 构建岗位胜任力模型的工具</w:t>
      </w:r>
    </w:p>
    <w:p w14:paraId="7C1C62FE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5. 构建岗位胜任力模型的案例分享</w:t>
      </w:r>
    </w:p>
    <w:p w14:paraId="680EB08B" w14:textId="77777777" w:rsidR="00FC1908" w:rsidRDefault="00000000" w:rsidP="00BA104D">
      <w:pPr>
        <w:autoSpaceDN w:val="0"/>
        <w:spacing w:line="420" w:lineRule="exac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模块五、人才测评管理后台使用</w:t>
      </w:r>
    </w:p>
    <w:p w14:paraId="1697B185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1. 一测</w:t>
      </w:r>
      <w:proofErr w:type="gramStart"/>
      <w:r>
        <w:rPr>
          <w:rFonts w:ascii="宋体" w:hAnsi="宋体" w:cs="宋体" w:hint="eastAsia"/>
          <w:bCs/>
          <w:szCs w:val="21"/>
        </w:rPr>
        <w:t>多评技术</w:t>
      </w:r>
      <w:proofErr w:type="gramEnd"/>
      <w:r>
        <w:rPr>
          <w:rFonts w:ascii="宋体" w:hAnsi="宋体" w:cs="宋体" w:hint="eastAsia"/>
          <w:bCs/>
          <w:szCs w:val="21"/>
        </w:rPr>
        <w:t>的原理</w:t>
      </w:r>
    </w:p>
    <w:p w14:paraId="5481F9CE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2. 后台功能详细操作</w:t>
      </w:r>
    </w:p>
    <w:p w14:paraId="19594069" w14:textId="77777777" w:rsidR="00FC1908" w:rsidRDefault="00000000" w:rsidP="00BA104D">
      <w:pPr>
        <w:autoSpaceDN w:val="0"/>
        <w:spacing w:line="420" w:lineRule="exac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模块六、完美团队构建</w:t>
      </w:r>
    </w:p>
    <w:p w14:paraId="1008B731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群体与团队的不同</w:t>
      </w:r>
    </w:p>
    <w:p w14:paraId="39688B5F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高效完美团队的特征</w:t>
      </w:r>
    </w:p>
    <w:p w14:paraId="7AB79AAB" w14:textId="77777777" w:rsidR="00FC1908" w:rsidRDefault="00000000" w:rsidP="00BA104D">
      <w:pPr>
        <w:autoSpaceDN w:val="0"/>
        <w:spacing w:line="4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如何打造高效完美团队</w:t>
      </w:r>
    </w:p>
    <w:p w14:paraId="597CF2CD" w14:textId="77777777" w:rsidR="00BA104D" w:rsidRDefault="00BA104D" w:rsidP="00BA104D">
      <w:pPr>
        <w:spacing w:line="420" w:lineRule="exact"/>
        <w:rPr>
          <w:rFonts w:ascii="宋体" w:hAnsi="宋体" w:cs="宋体"/>
          <w:b/>
          <w:bCs/>
          <w:color w:val="0000FF"/>
          <w:sz w:val="24"/>
          <w:szCs w:val="24"/>
        </w:rPr>
      </w:pPr>
    </w:p>
    <w:p w14:paraId="026B0E95" w14:textId="77777777" w:rsidR="00BA104D" w:rsidRDefault="00BA104D" w:rsidP="00BA104D">
      <w:pPr>
        <w:spacing w:line="420" w:lineRule="exact"/>
        <w:rPr>
          <w:rFonts w:ascii="宋体" w:hAnsi="宋体" w:cs="宋体"/>
          <w:b/>
          <w:bCs/>
          <w:color w:val="0000FF"/>
          <w:sz w:val="24"/>
          <w:szCs w:val="24"/>
        </w:rPr>
      </w:pPr>
    </w:p>
    <w:p w14:paraId="7EE9A0D9" w14:textId="297B835B" w:rsidR="00FC1908" w:rsidRDefault="00000000" w:rsidP="00BA104D">
      <w:pPr>
        <w:spacing w:line="420" w:lineRule="exact"/>
        <w:rPr>
          <w:rFonts w:ascii="宋体" w:hAnsi="宋体" w:cs="宋体"/>
          <w:b/>
          <w:bCs/>
          <w:color w:val="0000FF"/>
          <w:sz w:val="24"/>
          <w:szCs w:val="24"/>
        </w:rPr>
      </w:pPr>
      <w:r>
        <w:rPr>
          <w:rFonts w:ascii="宋体" w:hAnsi="宋体" w:cs="宋体" w:hint="eastAsia"/>
          <w:b/>
          <w:bCs/>
          <w:color w:val="0000FF"/>
          <w:sz w:val="24"/>
          <w:szCs w:val="24"/>
        </w:rPr>
        <w:t>讲师介绍：TAC讲师团队</w:t>
      </w:r>
    </w:p>
    <w:p w14:paraId="63CC94B3" w14:textId="77C2C817" w:rsidR="00FC1908" w:rsidRDefault="00000000" w:rsidP="00BA104D">
      <w:pPr>
        <w:spacing w:line="420" w:lineRule="exact"/>
        <w:ind w:firstLineChars="200" w:firstLine="422"/>
        <w:jc w:val="left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温</w:t>
      </w:r>
      <w:r w:rsidR="00BA104D">
        <w:rPr>
          <w:rFonts w:ascii="宋体" w:hAnsi="宋体" w:cs="宋体" w:hint="eastAsia"/>
          <w:b/>
          <w:bCs/>
        </w:rPr>
        <w:t>老师</w:t>
      </w:r>
    </w:p>
    <w:p w14:paraId="3A717836" w14:textId="77777777" w:rsidR="00FC1908" w:rsidRDefault="00000000" w:rsidP="00BA104D">
      <w:pPr>
        <w:spacing w:line="42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·T12人才测评系统 创始人</w:t>
      </w:r>
    </w:p>
    <w:p w14:paraId="2E1D79A6" w14:textId="77777777" w:rsidR="00FC1908" w:rsidRDefault="00000000" w:rsidP="00BA104D">
      <w:pPr>
        <w:spacing w:line="42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·国际心理类型协会认证.MBTI施测师</w:t>
      </w:r>
    </w:p>
    <w:p w14:paraId="3BD09A77" w14:textId="77777777" w:rsidR="00FC1908" w:rsidRDefault="00000000" w:rsidP="00BA104D">
      <w:pPr>
        <w:spacing w:line="42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·美国国家生涯规划师</w:t>
      </w:r>
    </w:p>
    <w:p w14:paraId="4CC293CF" w14:textId="77777777" w:rsidR="00FC1908" w:rsidRDefault="00000000" w:rsidP="00BA104D">
      <w:pPr>
        <w:spacing w:line="42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·美国盖洛普优势辅导教练</w:t>
      </w:r>
    </w:p>
    <w:p w14:paraId="5FAD381A" w14:textId="77777777" w:rsidR="00FC1908" w:rsidRDefault="00000000" w:rsidP="00BA104D">
      <w:pPr>
        <w:spacing w:line="42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·多家企业 管理顾问/独立董事</w:t>
      </w:r>
    </w:p>
    <w:p w14:paraId="134E175D" w14:textId="77777777" w:rsidR="00FC1908" w:rsidRDefault="00000000" w:rsidP="00BA104D">
      <w:pPr>
        <w:spacing w:line="42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·外资企业前总经理、ISO管理者代表</w:t>
      </w:r>
    </w:p>
    <w:p w14:paraId="35E2FD10" w14:textId="77777777" w:rsidR="00FC1908" w:rsidRDefault="00000000" w:rsidP="00BA104D">
      <w:pPr>
        <w:spacing w:line="42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·东莞理工学院大学城市学院创新创业导师</w:t>
      </w:r>
    </w:p>
    <w:p w14:paraId="60132414" w14:textId="77777777" w:rsidR="00FC1908" w:rsidRDefault="00000000" w:rsidP="00BA104D">
      <w:pPr>
        <w:spacing w:line="42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·广东人力资源研究会 副会长</w:t>
      </w:r>
    </w:p>
    <w:p w14:paraId="595C083A" w14:textId="77777777" w:rsidR="00FC1908" w:rsidRDefault="00FC1908" w:rsidP="00BA104D">
      <w:pPr>
        <w:spacing w:line="420" w:lineRule="exact"/>
        <w:jc w:val="left"/>
        <w:rPr>
          <w:rFonts w:ascii="宋体" w:hAnsi="宋体" w:cs="宋体"/>
        </w:rPr>
      </w:pPr>
    </w:p>
    <w:p w14:paraId="3AB487AA" w14:textId="1E6C2B94" w:rsidR="00FC1908" w:rsidRDefault="00000000" w:rsidP="00BA104D">
      <w:pPr>
        <w:spacing w:line="420" w:lineRule="exact"/>
        <w:ind w:firstLineChars="200" w:firstLine="422"/>
        <w:jc w:val="left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郭</w:t>
      </w:r>
      <w:r w:rsidR="00BA104D">
        <w:rPr>
          <w:rFonts w:ascii="宋体" w:hAnsi="宋体" w:cs="宋体" w:hint="eastAsia"/>
          <w:b/>
          <w:bCs/>
        </w:rPr>
        <w:t>老师</w:t>
      </w:r>
    </w:p>
    <w:p w14:paraId="3AC5627E" w14:textId="77777777" w:rsidR="00FC1908" w:rsidRDefault="00000000" w:rsidP="00BA104D">
      <w:pPr>
        <w:spacing w:line="42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·京东集团、万科集团等上市企业特邀咨询师</w:t>
      </w:r>
    </w:p>
    <w:p w14:paraId="41605E87" w14:textId="77777777" w:rsidR="00FC1908" w:rsidRDefault="00000000" w:rsidP="00BA104D">
      <w:pPr>
        <w:spacing w:line="42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·交投集团、华晨宝马等企业特邀人才讲师</w:t>
      </w:r>
    </w:p>
    <w:p w14:paraId="29174A52" w14:textId="77777777" w:rsidR="00FC1908" w:rsidRDefault="00FC1908">
      <w:pPr>
        <w:rPr>
          <w:rFonts w:ascii="宋体" w:hAnsi="宋体" w:cs="宋体"/>
        </w:rPr>
      </w:pPr>
    </w:p>
    <w:p w14:paraId="1D721FEA" w14:textId="77777777" w:rsidR="00BA104D" w:rsidRDefault="00BA104D">
      <w:pPr>
        <w:spacing w:line="380" w:lineRule="atLeast"/>
        <w:jc w:val="center"/>
        <w:rPr>
          <w:rFonts w:ascii="微软雅黑" w:eastAsia="微软雅黑" w:hAnsi="微软雅黑" w:cs="宋体"/>
          <w:b/>
          <w:color w:val="000000" w:themeColor="text1"/>
          <w:kern w:val="0"/>
          <w:sz w:val="48"/>
          <w:szCs w:val="28"/>
        </w:rPr>
      </w:pPr>
    </w:p>
    <w:p w14:paraId="46754106" w14:textId="77777777" w:rsidR="00BA104D" w:rsidRDefault="00BA104D">
      <w:pPr>
        <w:spacing w:line="380" w:lineRule="atLeast"/>
        <w:jc w:val="center"/>
        <w:rPr>
          <w:rFonts w:ascii="微软雅黑" w:eastAsia="微软雅黑" w:hAnsi="微软雅黑" w:cs="宋体" w:hint="eastAsia"/>
          <w:b/>
          <w:color w:val="000000" w:themeColor="text1"/>
          <w:kern w:val="0"/>
          <w:sz w:val="48"/>
          <w:szCs w:val="28"/>
        </w:rPr>
      </w:pPr>
    </w:p>
    <w:p w14:paraId="62958F44" w14:textId="3F5BF93C" w:rsidR="00FC1908" w:rsidRDefault="00000000">
      <w:pPr>
        <w:spacing w:line="380" w:lineRule="atLeast"/>
        <w:jc w:val="center"/>
        <w:rPr>
          <w:rFonts w:ascii="微软雅黑" w:eastAsia="微软雅黑" w:hAnsi="微软雅黑" w:cs="宋体"/>
          <w:b/>
          <w:color w:val="000000" w:themeColor="text1"/>
          <w:kern w:val="0"/>
          <w:sz w:val="48"/>
          <w:szCs w:val="28"/>
        </w:rPr>
      </w:pP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48"/>
          <w:szCs w:val="28"/>
        </w:rPr>
        <w:lastRenderedPageBreak/>
        <w:t>培 训 报 名 回 执</w:t>
      </w:r>
    </w:p>
    <w:p w14:paraId="1EA60377" w14:textId="77777777" w:rsidR="00FC1908" w:rsidRDefault="00000000">
      <w:pPr>
        <w:pStyle w:val="z-5"/>
        <w:spacing w:line="380" w:lineRule="atLeas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窗体顶端</w:t>
      </w:r>
    </w:p>
    <w:tbl>
      <w:tblPr>
        <w:tblW w:w="105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745"/>
        <w:gridCol w:w="1092"/>
        <w:gridCol w:w="980"/>
        <w:gridCol w:w="2156"/>
        <w:gridCol w:w="3887"/>
      </w:tblGrid>
      <w:tr w:rsidR="00FC1908" w14:paraId="1F9D8756" w14:textId="77777777">
        <w:trPr>
          <w:trHeight w:val="446"/>
        </w:trPr>
        <w:tc>
          <w:tcPr>
            <w:tcW w:w="1686" w:type="dxa"/>
            <w:vAlign w:val="center"/>
          </w:tcPr>
          <w:p w14:paraId="61DFA4F3" w14:textId="77777777" w:rsidR="00FC1908" w:rsidRDefault="00000000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 w:themeColor="text1"/>
                <w:sz w:val="24"/>
                <w:szCs w:val="24"/>
              </w:rPr>
              <w:t>课程名称</w:t>
            </w:r>
          </w:p>
        </w:tc>
        <w:tc>
          <w:tcPr>
            <w:tcW w:w="8860" w:type="dxa"/>
            <w:gridSpan w:val="5"/>
            <w:vAlign w:val="center"/>
          </w:tcPr>
          <w:p w14:paraId="5BC7EB5F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C1908" w14:paraId="00A8071A" w14:textId="77777777">
        <w:trPr>
          <w:trHeight w:val="466"/>
        </w:trPr>
        <w:tc>
          <w:tcPr>
            <w:tcW w:w="1686" w:type="dxa"/>
            <w:vAlign w:val="center"/>
          </w:tcPr>
          <w:p w14:paraId="795DB053" w14:textId="77777777" w:rsidR="00FC1908" w:rsidRDefault="00000000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 w:themeColor="text1"/>
                <w:sz w:val="24"/>
                <w:szCs w:val="24"/>
              </w:rPr>
              <w:t>时间地点</w:t>
            </w:r>
          </w:p>
        </w:tc>
        <w:tc>
          <w:tcPr>
            <w:tcW w:w="8860" w:type="dxa"/>
            <w:gridSpan w:val="5"/>
            <w:vAlign w:val="center"/>
          </w:tcPr>
          <w:p w14:paraId="1A42684D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C1908" w14:paraId="480F1EC5" w14:textId="77777777">
        <w:trPr>
          <w:trHeight w:val="403"/>
        </w:trPr>
        <w:tc>
          <w:tcPr>
            <w:tcW w:w="1686" w:type="dxa"/>
            <w:vAlign w:val="center"/>
          </w:tcPr>
          <w:p w14:paraId="49251B9B" w14:textId="77777777" w:rsidR="00FC1908" w:rsidRDefault="00000000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 w:themeColor="text1"/>
                <w:sz w:val="24"/>
                <w:szCs w:val="24"/>
              </w:rPr>
              <w:t>公司名称</w:t>
            </w:r>
          </w:p>
        </w:tc>
        <w:tc>
          <w:tcPr>
            <w:tcW w:w="8860" w:type="dxa"/>
            <w:gridSpan w:val="5"/>
            <w:vAlign w:val="center"/>
          </w:tcPr>
          <w:p w14:paraId="2FA0D4C4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C1908" w14:paraId="4B63F5FC" w14:textId="77777777">
        <w:trPr>
          <w:trHeight w:val="418"/>
        </w:trPr>
        <w:tc>
          <w:tcPr>
            <w:tcW w:w="1686" w:type="dxa"/>
            <w:vAlign w:val="center"/>
          </w:tcPr>
          <w:p w14:paraId="071C54EB" w14:textId="77777777" w:rsidR="00FC1908" w:rsidRDefault="00000000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 w:themeColor="text1"/>
                <w:sz w:val="24"/>
                <w:szCs w:val="24"/>
              </w:rPr>
              <w:t>培训负责人</w:t>
            </w:r>
          </w:p>
        </w:tc>
        <w:tc>
          <w:tcPr>
            <w:tcW w:w="2817" w:type="dxa"/>
            <w:gridSpan w:val="3"/>
            <w:vAlign w:val="center"/>
          </w:tcPr>
          <w:p w14:paraId="64F27DAE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45CC72E6" w14:textId="77777777" w:rsidR="00FC1908" w:rsidRDefault="00000000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 w:themeColor="text1"/>
                <w:sz w:val="24"/>
                <w:szCs w:val="24"/>
              </w:rPr>
              <w:t>部    门</w:t>
            </w:r>
          </w:p>
        </w:tc>
        <w:tc>
          <w:tcPr>
            <w:tcW w:w="3887" w:type="dxa"/>
            <w:vAlign w:val="center"/>
          </w:tcPr>
          <w:p w14:paraId="4F60B09A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C1908" w14:paraId="20544EDF" w14:textId="77777777">
        <w:trPr>
          <w:trHeight w:val="397"/>
        </w:trPr>
        <w:tc>
          <w:tcPr>
            <w:tcW w:w="1686" w:type="dxa"/>
            <w:vAlign w:val="center"/>
          </w:tcPr>
          <w:p w14:paraId="54E0AFEB" w14:textId="77777777" w:rsidR="00FC1908" w:rsidRDefault="00000000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817" w:type="dxa"/>
            <w:gridSpan w:val="3"/>
            <w:vAlign w:val="center"/>
          </w:tcPr>
          <w:p w14:paraId="4AC9AF60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3659CA05" w14:textId="77777777" w:rsidR="00FC1908" w:rsidRDefault="00000000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 w:themeColor="text1"/>
                <w:sz w:val="24"/>
                <w:szCs w:val="24"/>
              </w:rPr>
              <w:t>手    机</w:t>
            </w:r>
          </w:p>
        </w:tc>
        <w:tc>
          <w:tcPr>
            <w:tcW w:w="3887" w:type="dxa"/>
            <w:vAlign w:val="center"/>
          </w:tcPr>
          <w:p w14:paraId="2DA7FAFC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C1908" w14:paraId="68405A42" w14:textId="77777777">
        <w:trPr>
          <w:trHeight w:val="459"/>
        </w:trPr>
        <w:tc>
          <w:tcPr>
            <w:tcW w:w="1686" w:type="dxa"/>
            <w:vAlign w:val="center"/>
          </w:tcPr>
          <w:p w14:paraId="5D6272C3" w14:textId="77777777" w:rsidR="00FC1908" w:rsidRDefault="00000000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 w:themeColor="text1"/>
                <w:sz w:val="24"/>
                <w:szCs w:val="24"/>
              </w:rPr>
              <w:t>电子传真</w:t>
            </w:r>
          </w:p>
        </w:tc>
        <w:tc>
          <w:tcPr>
            <w:tcW w:w="2817" w:type="dxa"/>
            <w:gridSpan w:val="3"/>
            <w:vAlign w:val="center"/>
          </w:tcPr>
          <w:p w14:paraId="24D9940F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4A11C888" w14:textId="77777777" w:rsidR="00FC1908" w:rsidRDefault="00000000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3887" w:type="dxa"/>
            <w:vAlign w:val="center"/>
          </w:tcPr>
          <w:p w14:paraId="2746F561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C1908" w14:paraId="1E32B9F8" w14:textId="77777777">
        <w:trPr>
          <w:trHeight w:val="403"/>
        </w:trPr>
        <w:tc>
          <w:tcPr>
            <w:tcW w:w="1686" w:type="dxa"/>
            <w:vAlign w:val="center"/>
          </w:tcPr>
          <w:p w14:paraId="07D395E2" w14:textId="77777777" w:rsidR="00FC1908" w:rsidRDefault="00000000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 w:themeColor="text1"/>
                <w:sz w:val="24"/>
                <w:szCs w:val="24"/>
              </w:rPr>
              <w:t>参会人姓名</w:t>
            </w:r>
          </w:p>
        </w:tc>
        <w:tc>
          <w:tcPr>
            <w:tcW w:w="1837" w:type="dxa"/>
            <w:gridSpan w:val="2"/>
            <w:vAlign w:val="center"/>
          </w:tcPr>
          <w:p w14:paraId="5B29B4E6" w14:textId="77777777" w:rsidR="00FC1908" w:rsidRDefault="00000000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980" w:type="dxa"/>
            <w:vAlign w:val="center"/>
          </w:tcPr>
          <w:p w14:paraId="6A0DC56D" w14:textId="77777777" w:rsidR="00FC1908" w:rsidRDefault="00000000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2156" w:type="dxa"/>
            <w:vAlign w:val="center"/>
          </w:tcPr>
          <w:p w14:paraId="2D5BD9B0" w14:textId="77777777" w:rsidR="00FC1908" w:rsidRDefault="00000000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 w:themeColor="text1"/>
                <w:sz w:val="24"/>
                <w:szCs w:val="24"/>
              </w:rPr>
              <w:t>联系电话&amp;手机</w:t>
            </w:r>
          </w:p>
        </w:tc>
        <w:tc>
          <w:tcPr>
            <w:tcW w:w="3887" w:type="dxa"/>
            <w:vAlign w:val="center"/>
          </w:tcPr>
          <w:p w14:paraId="37BB0EC7" w14:textId="77777777" w:rsidR="00FC1908" w:rsidRDefault="00000000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 w:themeColor="text1"/>
                <w:sz w:val="24"/>
                <w:szCs w:val="24"/>
              </w:rPr>
              <w:t>电子邮箱</w:t>
            </w:r>
          </w:p>
        </w:tc>
      </w:tr>
      <w:tr w:rsidR="00FC1908" w14:paraId="6857CCBA" w14:textId="77777777">
        <w:trPr>
          <w:trHeight w:val="403"/>
        </w:trPr>
        <w:tc>
          <w:tcPr>
            <w:tcW w:w="1686" w:type="dxa"/>
            <w:vAlign w:val="center"/>
          </w:tcPr>
          <w:p w14:paraId="1B15121F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1264FD7D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475D702A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66A4C73C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87" w:type="dxa"/>
            <w:vAlign w:val="center"/>
          </w:tcPr>
          <w:p w14:paraId="5A7C29AE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C1908" w14:paraId="7F573A70" w14:textId="77777777">
        <w:trPr>
          <w:trHeight w:val="403"/>
        </w:trPr>
        <w:tc>
          <w:tcPr>
            <w:tcW w:w="1686" w:type="dxa"/>
            <w:vAlign w:val="center"/>
          </w:tcPr>
          <w:p w14:paraId="0B55F795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7C07B3D7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4E8B3F75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4F0E4B30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87" w:type="dxa"/>
            <w:vAlign w:val="center"/>
          </w:tcPr>
          <w:p w14:paraId="7267488D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C1908" w14:paraId="2F769F25" w14:textId="77777777">
        <w:trPr>
          <w:trHeight w:val="403"/>
        </w:trPr>
        <w:tc>
          <w:tcPr>
            <w:tcW w:w="1686" w:type="dxa"/>
            <w:vAlign w:val="center"/>
          </w:tcPr>
          <w:p w14:paraId="5069C635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04E5D246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7FC073EF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152C93FC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87" w:type="dxa"/>
            <w:vAlign w:val="center"/>
          </w:tcPr>
          <w:p w14:paraId="6A35DD45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C1908" w14:paraId="40DB1D13" w14:textId="77777777">
        <w:trPr>
          <w:trHeight w:val="403"/>
        </w:trPr>
        <w:tc>
          <w:tcPr>
            <w:tcW w:w="1686" w:type="dxa"/>
            <w:vAlign w:val="center"/>
          </w:tcPr>
          <w:p w14:paraId="74C42AAD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24A61FB1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141A920F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5A620B3C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87" w:type="dxa"/>
            <w:vAlign w:val="center"/>
          </w:tcPr>
          <w:p w14:paraId="7E55E911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C1908" w14:paraId="41C740DC" w14:textId="77777777">
        <w:trPr>
          <w:trHeight w:val="403"/>
        </w:trPr>
        <w:tc>
          <w:tcPr>
            <w:tcW w:w="1686" w:type="dxa"/>
            <w:vAlign w:val="center"/>
          </w:tcPr>
          <w:p w14:paraId="30F72AF5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1537D6AB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1A33138C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3481A8E4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87" w:type="dxa"/>
            <w:vAlign w:val="center"/>
          </w:tcPr>
          <w:p w14:paraId="6D391428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C1908" w14:paraId="05F30E8F" w14:textId="77777777">
        <w:trPr>
          <w:trHeight w:val="403"/>
        </w:trPr>
        <w:tc>
          <w:tcPr>
            <w:tcW w:w="1686" w:type="dxa"/>
            <w:vAlign w:val="center"/>
          </w:tcPr>
          <w:p w14:paraId="14101B5B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48F626F5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264167FC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363F065D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87" w:type="dxa"/>
            <w:vAlign w:val="center"/>
          </w:tcPr>
          <w:p w14:paraId="2AE3F321" w14:textId="77777777" w:rsidR="00FC1908" w:rsidRDefault="00FC1908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C1908" w14:paraId="730A05BE" w14:textId="77777777">
        <w:trPr>
          <w:trHeight w:val="512"/>
        </w:trPr>
        <w:tc>
          <w:tcPr>
            <w:tcW w:w="2431" w:type="dxa"/>
            <w:gridSpan w:val="2"/>
            <w:vAlign w:val="center"/>
          </w:tcPr>
          <w:p w14:paraId="5882480F" w14:textId="77777777" w:rsidR="00FC1908" w:rsidRDefault="00000000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 w:themeColor="text1"/>
                <w:sz w:val="24"/>
                <w:szCs w:val="24"/>
              </w:rPr>
              <w:t>参会人数：</w:t>
            </w:r>
            <w:r>
              <w:rPr>
                <w:rFonts w:ascii="微软雅黑" w:eastAsia="微软雅黑" w:hAnsi="微软雅黑" w:cs="宋体" w:hint="eastAsia"/>
                <w:bCs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bCs/>
                <w:color w:val="000000" w:themeColor="text1"/>
                <w:sz w:val="24"/>
                <w:szCs w:val="24"/>
              </w:rPr>
              <w:t xml:space="preserve"> 人</w:t>
            </w:r>
          </w:p>
        </w:tc>
        <w:tc>
          <w:tcPr>
            <w:tcW w:w="4228" w:type="dxa"/>
            <w:gridSpan w:val="3"/>
            <w:vAlign w:val="center"/>
          </w:tcPr>
          <w:p w14:paraId="19134590" w14:textId="77777777" w:rsidR="00FC1908" w:rsidRDefault="00000000">
            <w:pPr>
              <w:spacing w:line="360" w:lineRule="exact"/>
              <w:jc w:val="left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 w:themeColor="text1"/>
                <w:sz w:val="24"/>
                <w:szCs w:val="24"/>
              </w:rPr>
              <w:t xml:space="preserve">付款方式： □ 现金 </w:t>
            </w:r>
            <w:r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bCs/>
                <w:color w:val="000000" w:themeColor="text1"/>
                <w:sz w:val="24"/>
                <w:szCs w:val="24"/>
              </w:rPr>
              <w:t xml:space="preserve">□ </w:t>
            </w:r>
            <w:proofErr w:type="gramStart"/>
            <w:r>
              <w:rPr>
                <w:rFonts w:ascii="微软雅黑" w:eastAsia="微软雅黑" w:hAnsi="微软雅黑" w:cs="宋体" w:hint="eastAsia"/>
                <w:bCs/>
                <w:color w:val="000000" w:themeColor="text1"/>
                <w:sz w:val="24"/>
                <w:szCs w:val="24"/>
              </w:rPr>
              <w:t>转帐</w:t>
            </w:r>
            <w:proofErr w:type="gramEnd"/>
          </w:p>
        </w:tc>
        <w:tc>
          <w:tcPr>
            <w:tcW w:w="3887" w:type="dxa"/>
            <w:vAlign w:val="center"/>
          </w:tcPr>
          <w:p w14:paraId="13605E30" w14:textId="77777777" w:rsidR="00FC1908" w:rsidRDefault="00000000">
            <w:pPr>
              <w:spacing w:line="360" w:lineRule="exact"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费用合计：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  <w:u w:val="single"/>
              </w:rPr>
              <w:t xml:space="preserve">￥        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 xml:space="preserve"> 元/人</w:t>
            </w:r>
          </w:p>
        </w:tc>
      </w:tr>
      <w:tr w:rsidR="00FC1908" w14:paraId="12742F4D" w14:textId="77777777">
        <w:trPr>
          <w:trHeight w:val="1296"/>
        </w:trPr>
        <w:tc>
          <w:tcPr>
            <w:tcW w:w="2431" w:type="dxa"/>
            <w:gridSpan w:val="2"/>
            <w:vAlign w:val="center"/>
          </w:tcPr>
          <w:p w14:paraId="628B2D9A" w14:textId="77777777" w:rsidR="00FC1908" w:rsidRDefault="00000000">
            <w:pPr>
              <w:spacing w:line="360" w:lineRule="exact"/>
              <w:jc w:val="center"/>
              <w:rPr>
                <w:rFonts w:ascii="微软雅黑" w:eastAsia="微软雅黑" w:hAnsi="微软雅黑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汇款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帐号</w:t>
            </w:r>
            <w:proofErr w:type="gramEnd"/>
          </w:p>
        </w:tc>
        <w:tc>
          <w:tcPr>
            <w:tcW w:w="8115" w:type="dxa"/>
            <w:gridSpan w:val="4"/>
            <w:vAlign w:val="center"/>
          </w:tcPr>
          <w:p w14:paraId="10615639" w14:textId="77777777" w:rsidR="00FC1908" w:rsidRDefault="00000000">
            <w:pPr>
              <w:spacing w:line="360" w:lineRule="exac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开户名：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广州旭智企业管理</w:t>
            </w:r>
            <w:proofErr w:type="gramEnd"/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咨询有限公司</w:t>
            </w:r>
          </w:p>
          <w:p w14:paraId="0135840E" w14:textId="77777777" w:rsidR="00FC1908" w:rsidRDefault="00000000">
            <w:pPr>
              <w:spacing w:line="360" w:lineRule="exac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开户行：中国银行股份有限公司广州中信广场支行</w:t>
            </w:r>
          </w:p>
          <w:p w14:paraId="7D17BB2A" w14:textId="77777777" w:rsidR="00FC1908" w:rsidRDefault="00000000">
            <w:pPr>
              <w:spacing w:line="3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帐  号：730263647065</w:t>
            </w:r>
          </w:p>
        </w:tc>
      </w:tr>
      <w:tr w:rsidR="00FC1908" w14:paraId="3A6B0659" w14:textId="77777777">
        <w:trPr>
          <w:trHeight w:val="1695"/>
        </w:trPr>
        <w:tc>
          <w:tcPr>
            <w:tcW w:w="2431" w:type="dxa"/>
            <w:gridSpan w:val="2"/>
            <w:vAlign w:val="center"/>
          </w:tcPr>
          <w:p w14:paraId="0E47515A" w14:textId="77777777" w:rsidR="00FC1908" w:rsidRDefault="00000000">
            <w:pPr>
              <w:spacing w:line="360" w:lineRule="exact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Cs/>
                <w:color w:val="000000" w:themeColor="text1"/>
                <w:sz w:val="24"/>
                <w:szCs w:val="24"/>
              </w:rPr>
              <w:t>公司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开票信息</w:t>
            </w:r>
          </w:p>
        </w:tc>
        <w:tc>
          <w:tcPr>
            <w:tcW w:w="8115" w:type="dxa"/>
            <w:gridSpan w:val="4"/>
            <w:vAlign w:val="center"/>
          </w:tcPr>
          <w:p w14:paraId="61089BE5" w14:textId="77777777" w:rsidR="00FC1908" w:rsidRDefault="00000000">
            <w:pPr>
              <w:spacing w:line="360" w:lineRule="exac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 xml:space="preserve">开票单位： </w:t>
            </w:r>
          </w:p>
          <w:p w14:paraId="225194DB" w14:textId="77777777" w:rsidR="00FC1908" w:rsidRDefault="00000000">
            <w:pPr>
              <w:spacing w:line="360" w:lineRule="exac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纳税人号：</w:t>
            </w:r>
          </w:p>
          <w:p w14:paraId="2EC86848" w14:textId="77777777" w:rsidR="00FC1908" w:rsidRDefault="00000000">
            <w:pPr>
              <w:spacing w:line="360" w:lineRule="exac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地址&amp;电话：</w:t>
            </w:r>
          </w:p>
          <w:p w14:paraId="59555A03" w14:textId="77777777" w:rsidR="00FC1908" w:rsidRDefault="00000000">
            <w:pPr>
              <w:spacing w:line="360" w:lineRule="exac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开户行&amp;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帐号</w:t>
            </w:r>
            <w:proofErr w:type="gramEnd"/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FC1908" w14:paraId="02139CC8" w14:textId="77777777">
        <w:trPr>
          <w:trHeight w:val="512"/>
        </w:trPr>
        <w:tc>
          <w:tcPr>
            <w:tcW w:w="10546" w:type="dxa"/>
            <w:gridSpan w:val="6"/>
            <w:vAlign w:val="center"/>
          </w:tcPr>
          <w:p w14:paraId="36DF5555" w14:textId="77777777" w:rsidR="00FC1908" w:rsidRDefault="00000000">
            <w:pPr>
              <w:spacing w:line="360" w:lineRule="exact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 w:themeColor="text1"/>
                <w:sz w:val="24"/>
                <w:szCs w:val="24"/>
              </w:rPr>
              <w:t>课前调研：</w:t>
            </w:r>
            <w:r>
              <w:rPr>
                <w:rFonts w:ascii="微软雅黑" w:eastAsia="微软雅黑" w:hAnsi="微软雅黑" w:cs="宋体" w:hint="eastAsia"/>
                <w:bCs/>
                <w:color w:val="000000" w:themeColor="text1"/>
                <w:sz w:val="24"/>
                <w:szCs w:val="24"/>
              </w:rPr>
              <w:t>（请</w:t>
            </w:r>
            <w:proofErr w:type="gramStart"/>
            <w:r>
              <w:rPr>
                <w:rFonts w:ascii="微软雅黑" w:eastAsia="微软雅黑" w:hAnsi="微软雅黑" w:cs="宋体" w:hint="eastAsia"/>
                <w:bCs/>
                <w:color w:val="000000" w:themeColor="text1"/>
                <w:sz w:val="24"/>
                <w:szCs w:val="24"/>
              </w:rPr>
              <w:t>写出您</w:t>
            </w:r>
            <w:proofErr w:type="gramEnd"/>
            <w:r>
              <w:rPr>
                <w:rFonts w:ascii="微软雅黑" w:eastAsia="微软雅黑" w:hAnsi="微软雅黑" w:cs="宋体" w:hint="eastAsia"/>
                <w:bCs/>
                <w:color w:val="000000" w:themeColor="text1"/>
                <w:sz w:val="24"/>
                <w:szCs w:val="24"/>
              </w:rPr>
              <w:t>希望通过课程学习哪些内容或解决什么问题？）</w:t>
            </w:r>
          </w:p>
          <w:p w14:paraId="30D95EEB" w14:textId="77777777" w:rsidR="00FC1908" w:rsidRDefault="00FC1908">
            <w:pPr>
              <w:spacing w:line="360" w:lineRule="exact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  <w:p w14:paraId="1E1B2A53" w14:textId="77777777" w:rsidR="00FC1908" w:rsidRDefault="00FC1908">
            <w:pPr>
              <w:spacing w:line="360" w:lineRule="exact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  <w:p w14:paraId="13337A89" w14:textId="77777777" w:rsidR="00FC1908" w:rsidRDefault="00FC1908">
            <w:pPr>
              <w:spacing w:line="360" w:lineRule="exact"/>
              <w:rPr>
                <w:rFonts w:ascii="微软雅黑" w:eastAsia="微软雅黑" w:hAnsi="微软雅黑" w:cs="宋体"/>
                <w:bCs/>
                <w:color w:val="000000" w:themeColor="text1"/>
                <w:sz w:val="24"/>
                <w:szCs w:val="24"/>
              </w:rPr>
            </w:pPr>
          </w:p>
          <w:p w14:paraId="38F09F14" w14:textId="77777777" w:rsidR="00FC1908" w:rsidRDefault="00FC1908">
            <w:pPr>
              <w:spacing w:line="360" w:lineRule="exac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</w:tbl>
    <w:p w14:paraId="45726851" w14:textId="77777777" w:rsidR="00FC1908" w:rsidRDefault="00000000">
      <w:pPr>
        <w:pStyle w:val="z-50"/>
        <w:spacing w:line="380" w:lineRule="atLeast"/>
        <w:jc w:val="both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窗体底端</w:t>
      </w:r>
    </w:p>
    <w:p w14:paraId="09A7AB4A" w14:textId="77777777" w:rsidR="00FC1908" w:rsidRDefault="00FC1908"/>
    <w:sectPr w:rsidR="00FC1908">
      <w:headerReference w:type="default" r:id="rId7"/>
      <w:footerReference w:type="default" r:id="rId8"/>
      <w:pgSz w:w="11906" w:h="16838"/>
      <w:pgMar w:top="1020" w:right="850" w:bottom="1020" w:left="850" w:header="227" w:footer="170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C5BF" w14:textId="77777777" w:rsidR="00DF6BED" w:rsidRDefault="00DF6BED">
      <w:r>
        <w:separator/>
      </w:r>
    </w:p>
  </w:endnote>
  <w:endnote w:type="continuationSeparator" w:id="0">
    <w:p w14:paraId="6E10A754" w14:textId="77777777" w:rsidR="00DF6BED" w:rsidRDefault="00DF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7A8F" w14:textId="2C48CD1B" w:rsidR="00FC1908" w:rsidRDefault="00BA104D">
    <w:pPr>
      <w:pStyle w:val="a3"/>
      <w:pBdr>
        <w:top w:val="single" w:sz="4" w:space="1" w:color="auto"/>
      </w:pBdr>
      <w:jc w:val="center"/>
      <w:rPr>
        <w:rFonts w:ascii="微软雅黑" w:eastAsia="微软雅黑" w:hAnsi="微软雅黑"/>
        <w:color w:val="141414"/>
        <w:sz w:val="17"/>
        <w:szCs w:val="17"/>
      </w:rPr>
    </w:pPr>
    <w:r>
      <w:rPr>
        <w:rFonts w:ascii="微软雅黑" w:eastAsia="微软雅黑" w:hAnsi="微软雅黑" w:hint="eastAsia"/>
        <w:color w:val="141414"/>
        <w:sz w:val="17"/>
        <w:szCs w:val="17"/>
      </w:rPr>
      <w:t>渠道</w:t>
    </w:r>
    <w:r w:rsidR="00000000">
      <w:rPr>
        <w:rFonts w:ascii="微软雅黑" w:eastAsia="微软雅黑" w:hAnsi="微软雅黑" w:hint="eastAsia"/>
        <w:color w:val="141414"/>
        <w:sz w:val="17"/>
        <w:szCs w:val="17"/>
      </w:rPr>
      <w:t>联系人：</w:t>
    </w:r>
    <w:r>
      <w:rPr>
        <w:rFonts w:ascii="微软雅黑" w:eastAsia="微软雅黑" w:hAnsi="微软雅黑" w:hint="eastAsia"/>
        <w:color w:val="141414"/>
        <w:sz w:val="17"/>
        <w:szCs w:val="17"/>
      </w:rPr>
      <w:t>王迪</w:t>
    </w:r>
    <w:r w:rsidR="00000000">
      <w:rPr>
        <w:rFonts w:ascii="微软雅黑" w:eastAsia="微软雅黑" w:hAnsi="微软雅黑" w:hint="eastAsia"/>
        <w:color w:val="141414"/>
        <w:sz w:val="17"/>
        <w:szCs w:val="17"/>
      </w:rPr>
      <w:t xml:space="preserve">     手机：133</w:t>
    </w:r>
    <w:r>
      <w:rPr>
        <w:rFonts w:ascii="微软雅黑" w:eastAsia="微软雅黑" w:hAnsi="微软雅黑"/>
        <w:color w:val="141414"/>
        <w:sz w:val="17"/>
        <w:szCs w:val="17"/>
      </w:rPr>
      <w:t>16270479</w:t>
    </w:r>
    <w:r>
      <w:rPr>
        <w:rFonts w:ascii="微软雅黑" w:eastAsia="微软雅黑" w:hAnsi="微软雅黑" w:hint="eastAsia"/>
        <w:color w:val="141414"/>
        <w:sz w:val="17"/>
        <w:szCs w:val="17"/>
      </w:rPr>
      <w:t>（</w:t>
    </w:r>
    <w:proofErr w:type="gramStart"/>
    <w:r>
      <w:rPr>
        <w:rFonts w:ascii="微软雅黑" w:eastAsia="微软雅黑" w:hAnsi="微软雅黑" w:hint="eastAsia"/>
        <w:color w:val="141414"/>
        <w:sz w:val="17"/>
        <w:szCs w:val="17"/>
      </w:rPr>
      <w:t>同微信</w:t>
    </w:r>
    <w:proofErr w:type="gramEnd"/>
    <w:r>
      <w:rPr>
        <w:rFonts w:ascii="微软雅黑" w:eastAsia="微软雅黑" w:hAnsi="微软雅黑" w:hint="eastAsia"/>
        <w:color w:val="141414"/>
        <w:sz w:val="17"/>
        <w:szCs w:val="17"/>
      </w:rPr>
      <w:t>）</w:t>
    </w:r>
  </w:p>
  <w:p w14:paraId="25FCBD75" w14:textId="77777777" w:rsidR="00FC1908" w:rsidRDefault="00000000">
    <w:pPr>
      <w:pStyle w:val="a3"/>
      <w:pBdr>
        <w:top w:val="single" w:sz="4" w:space="0" w:color="auto"/>
      </w:pBdr>
      <w:tabs>
        <w:tab w:val="center" w:pos="4923"/>
        <w:tab w:val="right" w:pos="9846"/>
      </w:tabs>
      <w:jc w:val="center"/>
      <w:rPr>
        <w:color w:val="141414"/>
      </w:rPr>
    </w:pP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b/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26F7" w14:textId="77777777" w:rsidR="00DF6BED" w:rsidRDefault="00DF6BED">
      <w:r>
        <w:separator/>
      </w:r>
    </w:p>
  </w:footnote>
  <w:footnote w:type="continuationSeparator" w:id="0">
    <w:p w14:paraId="37FC0EC1" w14:textId="77777777" w:rsidR="00DF6BED" w:rsidRDefault="00DF6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5A27" w14:textId="6CD13577" w:rsidR="00FC1908" w:rsidRPr="00BA104D" w:rsidRDefault="00000000" w:rsidP="00BA104D">
    <w:pPr>
      <w:pStyle w:val="a5"/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</w:pBdr>
      <w:spacing w:line="0" w:lineRule="atLeast"/>
      <w:ind w:firstLineChars="1083" w:firstLine="4419"/>
      <w:jc w:val="distribute"/>
      <w:rPr>
        <w:rFonts w:ascii="微软雅黑" w:eastAsia="微软雅黑" w:hAnsi="微软雅黑" w:cs="微软雅黑" w:hint="eastAsia"/>
        <w:b/>
        <w:bCs/>
        <w:spacing w:val="24"/>
        <w:sz w:val="36"/>
        <w:szCs w:val="36"/>
      </w:rPr>
    </w:pPr>
    <w:proofErr w:type="gramStart"/>
    <w:r>
      <w:rPr>
        <w:rFonts w:ascii="微软雅黑" w:eastAsia="微软雅黑" w:hAnsi="微软雅黑" w:cs="微软雅黑" w:hint="eastAsia"/>
        <w:b/>
        <w:bCs/>
        <w:spacing w:val="24"/>
        <w:sz w:val="36"/>
        <w:szCs w:val="36"/>
      </w:rPr>
      <w:t>广州旭智企业管理</w:t>
    </w:r>
    <w:proofErr w:type="gramEnd"/>
    <w:r>
      <w:rPr>
        <w:rFonts w:ascii="微软雅黑" w:eastAsia="微软雅黑" w:hAnsi="微软雅黑" w:cs="微软雅黑" w:hint="eastAsia"/>
        <w:b/>
        <w:bCs/>
        <w:spacing w:val="24"/>
        <w:sz w:val="36"/>
        <w:szCs w:val="36"/>
      </w:rPr>
      <w:t>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0"/>
  <w:drawingGridVerticalSpacing w:val="158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gzYTE1ZDNhNThjMGY4OTkzOGZjMzY4NTk3NTE3MzUifQ=="/>
  </w:docVars>
  <w:rsids>
    <w:rsidRoot w:val="00172A27"/>
    <w:rsid w:val="00096D91"/>
    <w:rsid w:val="000E2A73"/>
    <w:rsid w:val="00137431"/>
    <w:rsid w:val="00172A27"/>
    <w:rsid w:val="0018296E"/>
    <w:rsid w:val="002258EE"/>
    <w:rsid w:val="0026416C"/>
    <w:rsid w:val="0026533A"/>
    <w:rsid w:val="00295559"/>
    <w:rsid w:val="002A7FEF"/>
    <w:rsid w:val="00336AFC"/>
    <w:rsid w:val="00383CED"/>
    <w:rsid w:val="00442D13"/>
    <w:rsid w:val="00444574"/>
    <w:rsid w:val="004576C1"/>
    <w:rsid w:val="00462997"/>
    <w:rsid w:val="00493E25"/>
    <w:rsid w:val="004A0F42"/>
    <w:rsid w:val="004B28E9"/>
    <w:rsid w:val="005024D3"/>
    <w:rsid w:val="00557CA3"/>
    <w:rsid w:val="005C2776"/>
    <w:rsid w:val="00602F95"/>
    <w:rsid w:val="00624CFA"/>
    <w:rsid w:val="00681D43"/>
    <w:rsid w:val="006A28DE"/>
    <w:rsid w:val="006B0F8D"/>
    <w:rsid w:val="0076120A"/>
    <w:rsid w:val="007A011A"/>
    <w:rsid w:val="007C67F4"/>
    <w:rsid w:val="00810D6E"/>
    <w:rsid w:val="00864E68"/>
    <w:rsid w:val="008B3709"/>
    <w:rsid w:val="00925090"/>
    <w:rsid w:val="009A7C02"/>
    <w:rsid w:val="00A23843"/>
    <w:rsid w:val="00A839A7"/>
    <w:rsid w:val="00AC18E4"/>
    <w:rsid w:val="00AC5085"/>
    <w:rsid w:val="00B16E48"/>
    <w:rsid w:val="00B721A0"/>
    <w:rsid w:val="00B838A2"/>
    <w:rsid w:val="00BA104D"/>
    <w:rsid w:val="00BA66BB"/>
    <w:rsid w:val="00BC7FAC"/>
    <w:rsid w:val="00BD1583"/>
    <w:rsid w:val="00C65952"/>
    <w:rsid w:val="00D055D0"/>
    <w:rsid w:val="00D14380"/>
    <w:rsid w:val="00D20E0D"/>
    <w:rsid w:val="00D921F3"/>
    <w:rsid w:val="00DF6BED"/>
    <w:rsid w:val="00E2144B"/>
    <w:rsid w:val="00EC1B16"/>
    <w:rsid w:val="00F32773"/>
    <w:rsid w:val="00F803E6"/>
    <w:rsid w:val="00FC1908"/>
    <w:rsid w:val="01BD430A"/>
    <w:rsid w:val="05636C45"/>
    <w:rsid w:val="06C77A0F"/>
    <w:rsid w:val="07F408E8"/>
    <w:rsid w:val="0945539B"/>
    <w:rsid w:val="09CC62D0"/>
    <w:rsid w:val="0B0F477D"/>
    <w:rsid w:val="0D3467BB"/>
    <w:rsid w:val="0E611B07"/>
    <w:rsid w:val="0F11025D"/>
    <w:rsid w:val="0F5A0722"/>
    <w:rsid w:val="10780918"/>
    <w:rsid w:val="10CB3C64"/>
    <w:rsid w:val="12FC0C00"/>
    <w:rsid w:val="14244F80"/>
    <w:rsid w:val="149A13B6"/>
    <w:rsid w:val="16622354"/>
    <w:rsid w:val="18A44EF6"/>
    <w:rsid w:val="18E42245"/>
    <w:rsid w:val="19227DD6"/>
    <w:rsid w:val="1B4B35F5"/>
    <w:rsid w:val="1D57016A"/>
    <w:rsid w:val="1DCE5566"/>
    <w:rsid w:val="1DEA7284"/>
    <w:rsid w:val="1EC233C1"/>
    <w:rsid w:val="1FC31B28"/>
    <w:rsid w:val="202A5808"/>
    <w:rsid w:val="223471B6"/>
    <w:rsid w:val="237319F5"/>
    <w:rsid w:val="2534358B"/>
    <w:rsid w:val="293C3936"/>
    <w:rsid w:val="2A070A42"/>
    <w:rsid w:val="2BF23681"/>
    <w:rsid w:val="2C301837"/>
    <w:rsid w:val="2DBF5287"/>
    <w:rsid w:val="2DF56AF5"/>
    <w:rsid w:val="2F550AD2"/>
    <w:rsid w:val="2FF02DF1"/>
    <w:rsid w:val="33D62E00"/>
    <w:rsid w:val="34742AC8"/>
    <w:rsid w:val="3C870565"/>
    <w:rsid w:val="409D4345"/>
    <w:rsid w:val="44D2482D"/>
    <w:rsid w:val="47144E67"/>
    <w:rsid w:val="4C9F0A8F"/>
    <w:rsid w:val="51B83D61"/>
    <w:rsid w:val="52917C65"/>
    <w:rsid w:val="52F667DF"/>
    <w:rsid w:val="54343299"/>
    <w:rsid w:val="548065C2"/>
    <w:rsid w:val="55CF1B34"/>
    <w:rsid w:val="560C5A44"/>
    <w:rsid w:val="56BF380D"/>
    <w:rsid w:val="58710F00"/>
    <w:rsid w:val="59281F77"/>
    <w:rsid w:val="5A910EF4"/>
    <w:rsid w:val="5B78766C"/>
    <w:rsid w:val="5D5B4FD1"/>
    <w:rsid w:val="5DE705C5"/>
    <w:rsid w:val="5E3D02B2"/>
    <w:rsid w:val="5E793C44"/>
    <w:rsid w:val="5E9F0F35"/>
    <w:rsid w:val="5F15336C"/>
    <w:rsid w:val="60332F58"/>
    <w:rsid w:val="61492714"/>
    <w:rsid w:val="616007B9"/>
    <w:rsid w:val="62296986"/>
    <w:rsid w:val="63F74D24"/>
    <w:rsid w:val="6445562E"/>
    <w:rsid w:val="68067502"/>
    <w:rsid w:val="689B0FE8"/>
    <w:rsid w:val="690D097A"/>
    <w:rsid w:val="6B0117CE"/>
    <w:rsid w:val="6B3673B3"/>
    <w:rsid w:val="6CB17E87"/>
    <w:rsid w:val="6D04708F"/>
    <w:rsid w:val="6D9E72DD"/>
    <w:rsid w:val="6DDD23BE"/>
    <w:rsid w:val="6DF73DCD"/>
    <w:rsid w:val="6F435CF9"/>
    <w:rsid w:val="6F976663"/>
    <w:rsid w:val="71D34B28"/>
    <w:rsid w:val="740453EC"/>
    <w:rsid w:val="74175045"/>
    <w:rsid w:val="742436CD"/>
    <w:rsid w:val="75C7786D"/>
    <w:rsid w:val="76D94226"/>
    <w:rsid w:val="7805470C"/>
    <w:rsid w:val="78333A35"/>
    <w:rsid w:val="79C33701"/>
    <w:rsid w:val="7BA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5F859CF"/>
  <w15:docId w15:val="{D989D803-8911-4952-9B1D-30D48B69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semiHidden/>
    <w:unhideWhenUsed/>
    <w:qFormat/>
    <w:rPr>
      <w:color w:val="800080"/>
      <w:u w:val="single"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paragraph" w:customStyle="1" w:styleId="z-1">
    <w:name w:val="z-窗体顶端1"/>
    <w:basedOn w:val="a"/>
    <w:next w:val="a"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2">
    <w:name w:val="z-窗体顶端2"/>
    <w:basedOn w:val="a"/>
    <w:next w:val="a"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20">
    <w:name w:val="z-窗体底端2"/>
    <w:basedOn w:val="a"/>
    <w:next w:val="a"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3">
    <w:name w:val="z-窗体顶端3"/>
    <w:basedOn w:val="a"/>
    <w:next w:val="a"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30">
    <w:name w:val="z-窗体底端3"/>
    <w:basedOn w:val="a"/>
    <w:next w:val="a"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4">
    <w:name w:val="z-窗体顶端4"/>
    <w:basedOn w:val="a"/>
    <w:next w:val="a"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40">
    <w:name w:val="z-窗体底端4"/>
    <w:basedOn w:val="a"/>
    <w:next w:val="a"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5">
    <w:name w:val="z-窗体顶端5"/>
    <w:basedOn w:val="a"/>
    <w:next w:val="a"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50">
    <w:name w:val="z-窗体底端5"/>
    <w:basedOn w:val="a"/>
    <w:next w:val="a"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4">
    <w:name w:val="页脚 字符"/>
    <w:link w:val="a3"/>
    <w:uiPriority w:val="99"/>
    <w:qFormat/>
    <w:rPr>
      <w:kern w:val="2"/>
      <w:sz w:val="18"/>
    </w:rPr>
  </w:style>
  <w:style w:type="character" w:customStyle="1" w:styleId="a6">
    <w:name w:val="页眉 字符"/>
    <w:basedOn w:val="a0"/>
    <w:link w:val="a5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绩效重建—呼叫中心班组长业务导向的“72变”管理</dc:title>
  <dc:creator>众益商学院（www.zyxpx.cn）</dc:creator>
  <cp:keywords>企业培训找众益商学院（www.zyxpx.cn）</cp:keywords>
  <cp:lastModifiedBy>王 迪</cp:lastModifiedBy>
  <cp:revision>2</cp:revision>
  <dcterms:created xsi:type="dcterms:W3CDTF">2022-09-07T03:19:00Z</dcterms:created>
  <dcterms:modified xsi:type="dcterms:W3CDTF">2022-09-07T03:19:00Z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1A28922BDE924A2397090944791E283D</vt:lpwstr>
  </property>
</Properties>
</file>