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薪酬体系建设与人力成本管控_总裁班必修课</w:t>
      </w:r>
    </w:p>
    <w:p>
      <w:pPr>
        <w:spacing w:before="240" w:line="360" w:lineRule="auto"/>
        <w:jc w:val="left"/>
        <w:rPr>
          <w:rFonts w:hint="default" w:ascii="楷体" w:hAnsi="楷体" w:eastAsia="黑体"/>
          <w:b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课程背景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于企业：挣钱是本事，分钱更是本事。企业分钱，</w:t>
      </w:r>
      <w:r>
        <w:rPr>
          <w:rFonts w:hint="eastAsia" w:ascii="宋体" w:hAnsi="宋体"/>
          <w:sz w:val="24"/>
          <w:szCs w:val="22"/>
        </w:rPr>
        <w:t>是为了</w:t>
      </w:r>
      <w:r>
        <w:rPr>
          <w:rFonts w:hint="eastAsia" w:ascii="宋体" w:hAnsi="宋体" w:eastAsiaTheme="minorEastAsia" w:cstheme="minorBidi"/>
          <w:sz w:val="24"/>
          <w:szCs w:val="22"/>
        </w:rPr>
        <w:t>挣到更多的钱。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于员工：天下熙熙皆为利来，天下攘攘皆为利往。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那么，企业如何构建与完善薪酬管理体系，实施价值评价与价值分配，引导与激励员工，力促价值创造，达成组织目标，实现员工与企业的共创共赢呢？</w:t>
      </w:r>
    </w:p>
    <w:p>
      <w:pPr>
        <w:spacing w:before="240" w:line="360" w:lineRule="auto"/>
        <w:jc w:val="left"/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课程收益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掌握构建与完善薪酬管理体系的思路、方法与工具。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/>
          <w:sz w:val="24"/>
        </w:rPr>
        <w:t>基于企业经营与管理，链接绩效，设计薪酬分配策略（涉及岗位工资、绩效工资、奖金、股权激励等）。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/>
          <w:sz w:val="24"/>
        </w:rPr>
        <w:t>掌握企业人力成本管控的核心理念、思路与具体方法。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针对企业薪酬管理的关键点、难点与盲点，讲诀窍、化难题、出效果。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课程形式：</w:t>
      </w:r>
      <w:r>
        <w:rPr>
          <w:rFonts w:hint="eastAsia" w:ascii="宋体" w:hAnsi="宋体"/>
          <w:sz w:val="24"/>
        </w:rPr>
        <w:t>课堂讲授、案例分析、实操演练、小组研讨、分组PK等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课程设置：</w:t>
      </w:r>
      <w:r>
        <w:rPr>
          <w:rFonts w:hint="eastAsia" w:asciiTheme="minorEastAsia" w:hAnsiTheme="minorEastAsia" w:eastAsiaTheme="minorEastAsia"/>
          <w:sz w:val="24"/>
        </w:rPr>
        <w:t>12小时，6小时/日，2日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szCs w:val="21"/>
        </w:rPr>
      </w:pP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szCs w:val="22"/>
        </w:rPr>
      </w:pPr>
      <w:r>
        <w:rPr>
          <w:rFonts w:hint="eastAsia" w:ascii="楷体" w:hAnsi="楷体" w:eastAsia="黑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课程对象：</w:t>
      </w:r>
      <w:r>
        <w:rPr>
          <w:rFonts w:hint="eastAsia" w:asciiTheme="minorEastAsia" w:hAnsiTheme="minorEastAsia" w:eastAsiaTheme="minorEastAsia"/>
        </w:rPr>
        <w:t>企业家、薪酬绩效管理委员会成员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</w:rPr>
        <w:t>人力资源副总（总监、经理）、薪酬经理（主管）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  <w:szCs w:val="22"/>
        </w:rPr>
        <w:t>薪酬管理方面专业人士</w:t>
      </w:r>
    </w:p>
    <w:p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上课时间：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 w:bidi="ar-SA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2022年12月15日9：30至16日17：00   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 xml:space="preserve">开课地点：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佛山,佛山万科金融中心</w:t>
      </w:r>
      <w:r>
        <w:rPr>
          <w:rFonts w:hint="eastAsia" w:ascii="宋体" w:hAnsi="宋体"/>
          <w:b w:val="0"/>
          <w:bCs/>
          <w:szCs w:val="21"/>
        </w:rPr>
        <w:t xml:space="preserve"> </w:t>
      </w:r>
    </w:p>
    <w:p>
      <w:pPr>
        <w:snapToGrid w:val="0"/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 xml:space="preserve">课程费用：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6800元/人（包含：培训费、培训教材、增值税发票、茶歇）；差旅自费。</w:t>
      </w: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联系人：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叶小姐，15622205247（同微信）</w:t>
      </w:r>
    </w:p>
    <w:p>
      <w:pPr>
        <w:spacing w:before="240" w:line="360" w:lineRule="auto"/>
        <w:jc w:val="left"/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黑体"/>
          <w:b/>
          <w:bCs/>
          <w:color w:val="000000"/>
          <w:sz w:val="24"/>
          <w:lang w:val="en-US" w:eastAsia="zh-CN"/>
        </w:rPr>
        <w:t>课程大纲</w:t>
      </w: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第一部分  薪酬管理体系构建与完善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一、薪酬管理体系构建的流程</w:t>
      </w:r>
    </w:p>
    <w:p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方法：薪酬管理体系构建“六步走”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——关注与提升薪酬管理的战略承载性、设计科学性与运作规范性。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二、薪酬管理原则与策略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（一）薪酬管理原则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方法：薪酬管理的基本原则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方法：EPP薪酬8E模型——薪酬管理应实现的“八大公平”</w:t>
      </w:r>
    </w:p>
    <w:p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工具：薪酬管理“三支柱”</w:t>
      </w:r>
    </w:p>
    <w:p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（二）薪酬管理策略</w:t>
      </w:r>
    </w:p>
    <w:p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案例&amp;方法：承载企业战略的薪酬管理策略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三、岗位梳理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工具：《企业岗位汇总表》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方法：基于员工多通道职业发展，制作各职位族的《岗位列表》。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案例&amp;工具：与岗位价值评估相匹配的《岗位说明书》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四、岗位价值评估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方法：岗位价值评估实施流程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方法：岗位价值评估不是评估所有岗位，而是对标杆岗位做评估。</w:t>
      </w:r>
    </w:p>
    <w:p>
      <w:pPr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——如何选择与确定标杆岗位。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bCs/>
          <w:sz w:val="24"/>
        </w:rPr>
        <w:t>工具：</w:t>
      </w:r>
      <w:r>
        <w:rPr>
          <w:rFonts w:hint="eastAsia" w:asciiTheme="minorEastAsia" w:hAnsiTheme="minorEastAsia" w:eastAsiaTheme="minorEastAsia"/>
          <w:sz w:val="24"/>
        </w:rPr>
        <w:t>岗位价值评估工具（IPE，国际职位评估体系）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工具：《岗位价值评估表》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案例&amp;工具：《岗位等级表》设计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案例&amp;工具：基于多通道职业发展的《岗位等级表》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方法：确定员工的岗位等级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方法：岗位价值评估实操经验分享与误区规避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五、薪酬水平设计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（一）核定企业年度薪资总额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案例&amp;方法：核定企业薪酬总额的多种思路与方法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案例：华为年度薪资总额的设定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方法：成功实施外部薪酬调研的关键操作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（二）设计《薪酬等级表》（宽带薪酬模式，涉及中位值、级差、带宽）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（三）确定员工薪资水平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方法：员工定薪（薪资套改）的总体原则与具体操作方法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方法：当员工目前薪资水平远远高于新设定的薪酬水平区间，如何调薪？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方法：当员工目前薪资水平远远低于新设定的薪酬水平区间，如何调薪？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方法：新招聘人员定薪（社招、应届大中专毕业生）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案例：万人调资定薪项目的成功实施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六、薪酬结构设计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工具：全面薪酬模型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方法：薪酬结构设计的基本原则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案例&amp;方法：不同岗位系列的薪资结构设计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工具：《薪酬结构表》</w:t>
      </w: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第二部分  薪酬分配策略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方法：企业分钱，是为了挣到更多的钱。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七、岗位工资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（一）关注核发标准。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方法：莫让固定工资成为员工的惰性之源。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案例&amp;方法：工资标准 ≠ 实发工资</w:t>
      </w:r>
    </w:p>
    <w:p>
      <w:pPr>
        <w:spacing w:line="360" w:lineRule="auto"/>
        <w:ind w:firstLine="1320" w:firstLineChars="550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——基于职责履行到位度（工作标准达成度）核发岗位工资。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（二）严格动态管理。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案例&amp;方法：华为任职能力体系带给薪资管理的启发</w:t>
      </w:r>
    </w:p>
    <w:p>
      <w:pPr>
        <w:spacing w:line="360" w:lineRule="auto"/>
        <w:ind w:firstLine="1320" w:firstLineChars="550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——以绩效为导向的薪资水平管控机制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方法：化解“新老员工薪资水平倒挂”问题现象。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方法：兼职、外派人员岗位工资水平的设定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（三）扎实年度调薪。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1、案例&amp;方法：员工调薪的四种类型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2、年度调薪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方法：核定年度调资包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方法：年度调薪的两种模式——企业集中调整模式与部门二次分配模式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案例&amp;方法&amp;工具：企业集中调整模式——基于考核结果与CR值，运用调薪矩阵调薪。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方法：部门二次分配模式下的三种调薪方法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方法：当年度调资包为负数时的调资策略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案例：利用年度调薪，化解薪酬顽疾（比如员工“小富即安”等问题现象）。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八、绩效工资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（一）明晰绩效工资内涵。</w:t>
      </w:r>
    </w:p>
    <w:p>
      <w:pPr>
        <w:spacing w:line="360" w:lineRule="auto"/>
        <w:ind w:left="708" w:hanging="708" w:hangingChars="295"/>
        <w:rPr>
          <w:rFonts w:ascii="宋体" w:hAnsi="宋体"/>
          <w:bCs/>
          <w:sz w:val="24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方法：</w:t>
      </w:r>
      <w:r>
        <w:rPr>
          <w:rFonts w:hint="eastAsia" w:asciiTheme="minorEastAsia" w:hAnsiTheme="minorEastAsia" w:eastAsiaTheme="minorEastAsia"/>
          <w:sz w:val="24"/>
        </w:rPr>
        <w:t>研发有项目奖、营销有提成、生产有计件工资，这些部门还要设置绩效工资吗？如何设置？（相对于职能类岗位仅享有绩效工资的情况）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（二）强化绩效工资差异，提升激励力度。</w:t>
      </w:r>
    </w:p>
    <w:p>
      <w:pPr>
        <w:spacing w:line="360" w:lineRule="auto"/>
        <w:ind w:firstLine="120" w:firstLineChars="50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 xml:space="preserve">案例&amp;方法：残忍的温柔 </w:t>
      </w:r>
    </w:p>
    <w:p>
      <w:pPr>
        <w:spacing w:line="360" w:lineRule="auto"/>
        <w:ind w:firstLine="1320" w:firstLineChars="550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——“平均分配”是对绩优员工的最大伤害，是对全体员工的不负责任。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案例&amp;方法：动态激励系数在绩效工资核发中的应用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（三）运用绩效工资政策，</w:t>
      </w:r>
      <w:r>
        <w:rPr>
          <w:rFonts w:hint="eastAsia" w:ascii="宋体" w:hAnsi="宋体"/>
          <w:sz w:val="24"/>
          <w:szCs w:val="22"/>
        </w:rPr>
        <w:t>引导业绩行为，力促绩效成果。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案例&amp;方法：如何使员工收入同团队业绩（企业效益）挂钩，杜绝本位主义、个人主义？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案例&amp;方法：如何让员工既关注结果的成功，也关注过程的到位？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案例&amp;方法：如何引导销售员工的业绩行为？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案例&amp;方法：如何使研发人员关注产品的市场表现？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案例&amp;方法：如何使职能部门为一线部门提供更加高效的支持？</w:t>
      </w:r>
    </w:p>
    <w:p>
      <w:pPr>
        <w:spacing w:line="360" w:lineRule="auto"/>
        <w:rPr>
          <w:rFonts w:ascii="宋体" w:hAnsi="宋体" w:eastAsiaTheme="minorEastAsia" w:cstheme="minorBidi"/>
          <w:bCs/>
          <w:sz w:val="24"/>
          <w:szCs w:val="22"/>
        </w:rPr>
      </w:pPr>
      <w:r>
        <w:rPr>
          <w:rFonts w:hint="eastAsia" w:ascii="宋体" w:hAnsi="宋体" w:eastAsiaTheme="minorEastAsia" w:cstheme="minorBidi"/>
          <w:bCs/>
          <w:sz w:val="24"/>
          <w:szCs w:val="22"/>
        </w:rPr>
        <w:t>案例&amp;方法：......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九、奖金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方法：奖金的来源与总额核定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方法：分配奖金的原则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方法：分配奖金的三种方法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案例&amp;方法：年终奖分配策略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十、在职分红股激励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 xml:space="preserve">方法：在职分红股激励的七大原则与八大误区 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方法：在职分红股实操之“十一定”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案例&amp;方法：让人才“不待扬鞭自奋蹄”的在职分红股激励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案例：某企业《核心员工在职分红股激励协议》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十一、福利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案例&amp;方法：福利的多种形式</w:t>
      </w:r>
    </w:p>
    <w:p>
      <w:pPr>
        <w:spacing w:line="360" w:lineRule="auto"/>
        <w:ind w:firstLine="1320" w:firstLineChars="550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——腾讯的员工福利体系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方法：福利发放的变化趋势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案例&amp;方法：弹性福利计划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案例&amp;方法：让福利成为生产力</w:t>
      </w:r>
    </w:p>
    <w:p>
      <w:pPr>
        <w:spacing w:line="360" w:lineRule="auto"/>
        <w:ind w:firstLine="1320" w:firstLineChars="550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——华为等多家企业如何设置员工福利项目。</w:t>
      </w: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第三部分 人力成本管控</w:t>
      </w:r>
    </w:p>
    <w:p>
      <w:pPr>
        <w:spacing w:line="360" w:lineRule="auto"/>
        <w:rPr>
          <w:rFonts w:ascii="宋体" w:hAnsi="宋体" w:cstheme="minorBidi"/>
          <w:b/>
          <w:sz w:val="24"/>
          <w:szCs w:val="22"/>
        </w:rPr>
      </w:pPr>
      <w:r>
        <w:rPr>
          <w:rFonts w:hint="eastAsia" w:ascii="宋体" w:hAnsi="宋体" w:cstheme="minorBidi"/>
          <w:b/>
          <w:sz w:val="24"/>
          <w:szCs w:val="22"/>
        </w:rPr>
        <w:t>十二、人力成本管控的核心理念与八大措施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eastAsiaTheme="minorEastAsia" w:cstheme="minorBidi"/>
          <w:szCs w:val="22"/>
        </w:rPr>
      </w:pPr>
      <w:r>
        <w:rPr>
          <w:rFonts w:hint="eastAsia" w:eastAsiaTheme="minorEastAsia" w:cstheme="minorBidi"/>
          <w:szCs w:val="22"/>
        </w:rPr>
        <w:t>人力成本认知</w:t>
      </w:r>
    </w:p>
    <w:p>
      <w:pPr>
        <w:pStyle w:val="15"/>
        <w:spacing w:line="360" w:lineRule="auto"/>
        <w:ind w:firstLine="0" w:firstLineChars="0"/>
        <w:rPr>
          <w:rFonts w:eastAsiaTheme="minorEastAsia" w:cstheme="minorBidi"/>
          <w:szCs w:val="22"/>
        </w:rPr>
      </w:pPr>
      <w:r>
        <w:rPr>
          <w:rFonts w:hint="eastAsia" w:eastAsiaTheme="minorEastAsia" w:cstheme="minorBidi"/>
          <w:szCs w:val="22"/>
        </w:rPr>
        <w:t>方法：人力成本管控的必要性</w:t>
      </w:r>
    </w:p>
    <w:p>
      <w:pPr>
        <w:pStyle w:val="15"/>
        <w:spacing w:line="360" w:lineRule="auto"/>
        <w:ind w:firstLine="0" w:firstLineChars="0"/>
        <w:rPr>
          <w:rFonts w:eastAsiaTheme="minorEastAsia" w:cstheme="minorBidi"/>
          <w:szCs w:val="22"/>
        </w:rPr>
      </w:pPr>
      <w:r>
        <w:rPr>
          <w:rFonts w:hint="eastAsia" w:eastAsiaTheme="minorEastAsia" w:cstheme="minorBidi"/>
          <w:szCs w:val="22"/>
        </w:rPr>
        <w:t>方法：人力成本冰山模型</w:t>
      </w:r>
    </w:p>
    <w:p>
      <w:pPr>
        <w:spacing w:line="360" w:lineRule="auto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（二）人力成本管控的核心理念</w:t>
      </w:r>
    </w:p>
    <w:p>
      <w:pPr>
        <w:spacing w:line="360" w:lineRule="auto"/>
        <w:rPr>
          <w:rFonts w:hint="eastAsia"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24"/>
          <w:szCs w:val="22"/>
        </w:rPr>
        <w:t>（三）案例&amp;方法&amp;工具：人力成本管控的八大措施</w:t>
      </w:r>
    </w:p>
    <w:p>
      <w:pPr>
        <w:spacing w:line="360" w:lineRule="auto"/>
        <w:rPr>
          <w:rFonts w:hint="eastAsia" w:ascii="宋体" w:hAnsi="宋体" w:eastAsiaTheme="minorEastAsia" w:cstheme="minorBidi"/>
          <w:sz w:val="24"/>
          <w:szCs w:val="22"/>
        </w:rPr>
      </w:pPr>
    </w:p>
    <w:p>
      <w:pPr>
        <w:snapToGrid w:val="0"/>
        <w:spacing w:line="360" w:lineRule="auto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讲师介绍</w:t>
      </w:r>
    </w:p>
    <w:p>
      <w:pPr>
        <w:jc w:val="center"/>
        <w:rPr>
          <w:rFonts w:ascii="微软雅黑" w:hAnsi="微软雅黑" w:eastAsia="微软雅黑" w:cs="宋体"/>
          <w:b/>
          <w:color w:val="99000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990000"/>
          <w:sz w:val="32"/>
          <w:szCs w:val="32"/>
        </w:rPr>
        <w:t>EPP李彬 老师简介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textAlignment w:val="auto"/>
        <w:rPr>
          <w:rFonts w:ascii="微软雅黑" w:hAnsi="微软雅黑" w:eastAsia="微软雅黑" w:cs="宋体"/>
          <w:b/>
          <w:color w:val="990000"/>
          <w:sz w:val="24"/>
          <w:szCs w:val="20"/>
        </w:rPr>
      </w:pP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sym w:font="Wingdings" w:char="F0EE"/>
      </w: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t xml:space="preserve"> 资质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硕士研究生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b/>
          <w:color w:val="99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-4445</wp:posOffset>
            </wp:positionV>
            <wp:extent cx="1276350" cy="17240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  <w:szCs w:val="24"/>
        </w:rPr>
        <w:t>中国人力资源开发研究会会员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日本产业训练协会（TWI）MTP—TTT（6单元版）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中国首期认证讲师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美国美世（WILLIAMM MERCER, IPE）国际职位评估师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国家绩效改进师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清华、北大、浙大、西安交大、中山大学、中科院、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4" w:leftChars="202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亚太经合组织（APEC）客座教授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国家人社部HRTP命题专家与长期讲师</w:t>
      </w:r>
      <w:r>
        <w:rPr>
          <w:rFonts w:hint="eastAsia" w:ascii="微软雅黑" w:hAnsi="微软雅黑" w:eastAsia="微软雅黑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203200</wp:posOffset>
            </wp:positionV>
            <wp:extent cx="1781175" cy="1838325"/>
            <wp:effectExtent l="0" t="0" r="0" b="952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国家工信部特约讲师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中国纺织企业家联合会、中国医药行业高级经理人论坛、海尔大学特聘讲师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国家经理人研究中心、北大纵横、时代光华、华商基业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特聘讲师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格局商学十佳实战导师 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智联人才发展中心明星讲师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网易 &amp; 中华讲师网联合评选“中国百强讲师”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数家企业外部董事与管理顾问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《极简绩效管理法》（广东经济出版社）作者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60" w:lineRule="exact"/>
        <w:textAlignment w:val="auto"/>
        <w:rPr>
          <w:rFonts w:ascii="微软雅黑" w:hAnsi="微软雅黑" w:eastAsia="微软雅黑" w:cs="宋体"/>
          <w:b/>
          <w:color w:val="990000"/>
          <w:sz w:val="24"/>
          <w:szCs w:val="20"/>
        </w:rPr>
      </w:pP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sym w:font="Wingdings" w:char="F0EE"/>
      </w: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t xml:space="preserve"> 背景介绍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沪市主板上市央企、沪市主板上市民企、全球500强外企中高层管理履历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多行业、多规模企业的培训、顾问与咨询经历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企业经营与绩效、管理者素养与管理技能、人力资源管理方面系统且深入的经验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textAlignment w:val="auto"/>
        <w:rPr>
          <w:rFonts w:ascii="微软雅黑" w:hAnsi="微软雅黑" w:eastAsia="微软雅黑" w:cs="宋体"/>
          <w:b/>
          <w:color w:val="990000"/>
          <w:sz w:val="24"/>
          <w:szCs w:val="20"/>
        </w:rPr>
      </w:pP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sym w:font="Wingdings" w:char="F0EE"/>
      </w: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t xml:space="preserve"> 风格</w:t>
      </w:r>
    </w:p>
    <w:p>
      <w:pPr>
        <w:pStyle w:val="1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left="0" w:firstLine="0"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立足企业长远发展与整体经营，将科学、艺术与实践智慧有机相融。</w:t>
      </w:r>
    </w:p>
    <w:p>
      <w:pPr>
        <w:pStyle w:val="1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实战、实效、实用，接地气、出干货。</w:t>
      </w:r>
    </w:p>
    <w:p>
      <w:pPr>
        <w:pStyle w:val="1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课程逻辑性强，引发学员深度思考；但不失现场互动与氛围营造。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textAlignment w:val="auto"/>
        <w:rPr>
          <w:rFonts w:ascii="微软雅黑" w:hAnsi="微软雅黑" w:eastAsia="微软雅黑" w:cs="宋体"/>
          <w:b/>
          <w:color w:val="990000"/>
          <w:sz w:val="24"/>
          <w:szCs w:val="20"/>
        </w:rPr>
      </w:pP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sym w:font="Wingdings" w:char="F0EE"/>
      </w: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t xml:space="preserve"> 共赢主题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系列Ⅰ：企业经营与绩效管理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01《盯住绩效做管理——基于战略（经营目标）达成的绩效管理》（2天）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02《战略解码——将企业战略转化为全员每天的行动》（1天）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03《员工绩效管理“四部曲”》 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04《手把手帮你做考核——员工绩效目标设定与考核表制作》（2天）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05《从“战略解码”到“考核落地”——企业经营与绩效管理全面解决方案训练营》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4" w:firstLineChars="177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（3天2夜）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06《让</w:t>
      </w:r>
      <w:r>
        <w:rPr>
          <w:rFonts w:ascii="微软雅黑" w:hAnsi="微软雅黑" w:eastAsia="微软雅黑" w:cs="宋体"/>
          <w:sz w:val="24"/>
          <w:szCs w:val="24"/>
        </w:rPr>
        <w:t>OKR</w:t>
      </w:r>
      <w:r>
        <w:rPr>
          <w:rFonts w:hint="eastAsia" w:ascii="微软雅黑" w:hAnsi="微软雅黑" w:eastAsia="微软雅黑" w:cs="宋体"/>
          <w:sz w:val="24"/>
          <w:szCs w:val="24"/>
        </w:rPr>
        <w:t>与</w:t>
      </w:r>
      <w:r>
        <w:rPr>
          <w:rFonts w:ascii="微软雅黑" w:hAnsi="微软雅黑" w:eastAsia="微软雅黑" w:cs="宋体"/>
          <w:sz w:val="24"/>
          <w:szCs w:val="24"/>
        </w:rPr>
        <w:t>KPI</w:t>
      </w:r>
      <w:r>
        <w:rPr>
          <w:rFonts w:hint="eastAsia" w:ascii="微软雅黑" w:hAnsi="微软雅黑" w:eastAsia="微软雅黑" w:cs="宋体"/>
          <w:sz w:val="24"/>
          <w:szCs w:val="24"/>
        </w:rPr>
        <w:t>共舞》（</w:t>
      </w:r>
      <w:r>
        <w:rPr>
          <w:rFonts w:ascii="微软雅黑" w:hAnsi="微软雅黑" w:eastAsia="微软雅黑" w:cs="宋体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sz w:val="24"/>
          <w:szCs w:val="24"/>
        </w:rPr>
        <w:t>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07《“OKR（目标与关键成果法）”落地实操》（2天）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60" w:lineRule="exact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系列Ⅱ：管理者素养与管理技能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08《干部强，则企业强——MTP（管理者角色定位与管理技能提升）》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4" w:firstLineChars="177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（5天，可分期或选择相应模块执行）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09《目标与计划管理》(管理者版)（1天）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10《非人力资源经理的人力资源管理》（3天 / 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11《打造高绩效团队》（2天 / 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60" w:lineRule="exact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系列Ⅲ：人力资源管理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12《战略人力资源管理——企业人力资源管理的重点把握与难点化解》（3天 / 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13《薪中有术——薪酬体系建设与人力成本管控》（2天）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14《岗位价值评估实操训练》（1天）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15《基于效果落地的培训体系建设》（2天）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16《培训需求调查与年度培训计划编制》（1天）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textAlignment w:val="auto"/>
        <w:rPr>
          <w:rFonts w:ascii="微软雅黑" w:hAnsi="微软雅黑" w:eastAsia="微软雅黑" w:cs="宋体"/>
          <w:b/>
          <w:color w:val="990000"/>
          <w:sz w:val="24"/>
          <w:szCs w:val="20"/>
        </w:rPr>
      </w:pP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sym w:font="Wingdings" w:char="F0EE"/>
      </w:r>
      <w:r>
        <w:rPr>
          <w:rFonts w:hint="eastAsia" w:ascii="微软雅黑" w:hAnsi="微软雅黑" w:eastAsia="微软雅黑" w:cs="宋体"/>
          <w:b/>
          <w:color w:val="990000"/>
          <w:sz w:val="24"/>
          <w:szCs w:val="20"/>
        </w:rPr>
        <w:t xml:space="preserve"> 学员来自</w:t>
      </w:r>
    </w:p>
    <w:p>
      <w:pPr>
        <w:pStyle w:val="15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总裁班（EMBA）</w:t>
      </w:r>
      <w:r>
        <w:rPr>
          <w:rFonts w:hint="eastAsia" w:ascii="微软雅黑" w:hAnsi="微软雅黑" w:eastAsia="微软雅黑" w:cs="宋体"/>
          <w:sz w:val="24"/>
          <w:szCs w:val="24"/>
        </w:rPr>
        <w:t>：北京大学、清华大学、西安交通大学</w:t>
      </w:r>
    </w:p>
    <w:p>
      <w:pPr>
        <w:pStyle w:val="15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卓越经理人（执行经理、MBA）班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4" w:leftChars="202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清华大学、北京大学、浙江大学、中山大学、西北大学、青岛大学……</w:t>
      </w:r>
    </w:p>
    <w:p>
      <w:pPr>
        <w:pStyle w:val="15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科技园区、文化园区、行业协会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4" w:leftChars="202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亚太经合组织（APEC）、中科院、中关村、国家职业经理人研究中心、国家民用航天基地、国家软件产业基地、贵阳国资委、南宁国资委、济南工信局、南京江北新区、西安高新区、桂林高新区、贵阳高新区、国家（杨凌）农业</w:t>
      </w:r>
      <w:r>
        <w:rPr>
          <w:rFonts w:ascii="微软雅黑" w:hAnsi="微软雅黑" w:eastAsia="微软雅黑" w:cs="宋体"/>
          <w:sz w:val="24"/>
          <w:szCs w:val="24"/>
        </w:rPr>
        <w:t>高新示范区</w:t>
      </w:r>
      <w:r>
        <w:rPr>
          <w:rFonts w:hint="eastAsia" w:ascii="微软雅黑" w:hAnsi="微软雅黑" w:eastAsia="微软雅黑" w:cs="宋体"/>
          <w:sz w:val="24"/>
          <w:szCs w:val="24"/>
        </w:rPr>
        <w:t>、唐山丰南新区、全国职业经理中心、中国纺织工业企业家联合会、中国医药高级经理人论坛、北大纵横、格局商学、智联教育、时代光华…</w:t>
      </w:r>
    </w:p>
    <w:p>
      <w:pPr>
        <w:pStyle w:val="15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内训企业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制造</w:t>
      </w:r>
      <w:r>
        <w:rPr>
          <w:rFonts w:hint="eastAsia" w:ascii="微软雅黑" w:hAnsi="微软雅黑" w:eastAsia="微软雅黑" w:cs="宋体"/>
          <w:sz w:val="24"/>
          <w:szCs w:val="24"/>
        </w:rPr>
        <w:t>:南方工业集团公司（兵装集团）、中航工业、中船重工、海尔集团、潍柴集团、长春一汽、中国铝业、攀钢集团、惠达卫浴、东方集团、华峰氨纶、东方雨虹、顶益集团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通信</w:t>
      </w:r>
      <w:r>
        <w:rPr>
          <w:rFonts w:hint="eastAsia" w:ascii="微软雅黑" w:hAnsi="微软雅黑" w:eastAsia="微软雅黑" w:cs="宋体"/>
          <w:sz w:val="24"/>
          <w:szCs w:val="24"/>
        </w:rPr>
        <w:t>:中国移动（成都）、中国电信（甘肃）、中国联通（北京）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信息、软件、互联网</w:t>
      </w:r>
      <w:r>
        <w:rPr>
          <w:rFonts w:hint="eastAsia" w:ascii="微软雅黑" w:hAnsi="微软雅黑" w:eastAsia="微软雅黑" w:cs="宋体"/>
          <w:sz w:val="24"/>
          <w:szCs w:val="24"/>
        </w:rPr>
        <w:t>：中航信（集团）、源启科技（武汉）、上海格蒂、睿控创合（西安）、南京普旭、博达软件（西安）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制药</w:t>
      </w:r>
      <w:r>
        <w:rPr>
          <w:rFonts w:hint="eastAsia" w:ascii="微软雅黑" w:hAnsi="微软雅黑" w:eastAsia="微软雅黑" w:cs="宋体"/>
          <w:sz w:val="24"/>
          <w:szCs w:val="24"/>
        </w:rPr>
        <w:t>：以岭制药、步长制药、力邦营销、山东福瑞达、好医生药业集团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4" w:leftChars="202" w:firstLine="0"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能源、电力</w:t>
      </w:r>
      <w:r>
        <w:rPr>
          <w:rFonts w:hint="eastAsia" w:ascii="微软雅黑" w:hAnsi="微软雅黑" w:eastAsia="微软雅黑" w:cs="宋体"/>
          <w:sz w:val="24"/>
          <w:szCs w:val="24"/>
        </w:rPr>
        <w:t>：中石油（青海、长庆）、中石化（西南局、陕西）、国家电网（新疆、甘肃）、南方电网（广东）、大唐电力（山东、河南、陕西）、华润电力（南京）、福清核电、西山煤电、贵州燃气、中节能太阳能、中电投吉电、新天新能源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建筑施工&amp;房地产</w:t>
      </w:r>
      <w:r>
        <w:rPr>
          <w:rFonts w:hint="eastAsia" w:ascii="微软雅黑" w:hAnsi="微软雅黑" w:eastAsia="微软雅黑" w:cs="宋体"/>
          <w:sz w:val="24"/>
          <w:szCs w:val="24"/>
        </w:rPr>
        <w:t>:北京住总、江苏港利、水电三局、水电八局、成都五建、中国九冶、陕西十一建、奥园地产、贵阳宏立城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金融&amp;保险</w:t>
      </w:r>
      <w:r>
        <w:rPr>
          <w:rFonts w:hint="eastAsia" w:ascii="微软雅黑" w:hAnsi="微软雅黑" w:eastAsia="微软雅黑" w:cs="宋体"/>
          <w:sz w:val="24"/>
          <w:szCs w:val="24"/>
        </w:rPr>
        <w:t>：中邮人寿、中意人寿、 长城人寿、上海农商银行、齐商银行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烟草</w:t>
      </w:r>
      <w:r>
        <w:rPr>
          <w:rFonts w:hint="eastAsia" w:ascii="微软雅黑" w:hAnsi="微软雅黑" w:eastAsia="微软雅黑" w:cs="宋体"/>
          <w:sz w:val="24"/>
          <w:szCs w:val="24"/>
        </w:rPr>
        <w:t>：黄鹤楼集团、广西烟草、河北保定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农业&amp;生物</w:t>
      </w:r>
      <w:r>
        <w:rPr>
          <w:rFonts w:hint="eastAsia" w:ascii="微软雅黑" w:hAnsi="微软雅黑" w:eastAsia="微软雅黑" w:cs="宋体"/>
          <w:sz w:val="24"/>
          <w:szCs w:val="24"/>
        </w:rPr>
        <w:t>：连云港农发集团、舜丰基因、西北农林科技大学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医疗</w:t>
      </w:r>
      <w:r>
        <w:rPr>
          <w:rFonts w:hint="eastAsia" w:ascii="微软雅黑" w:hAnsi="微软雅黑" w:eastAsia="微软雅黑" w:cs="宋体"/>
          <w:sz w:val="24"/>
          <w:szCs w:val="24"/>
        </w:rPr>
        <w:t>：北京燕达（三甲）、华美医院、富隆医美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文化旅游</w:t>
      </w:r>
      <w:r>
        <w:rPr>
          <w:rFonts w:hint="eastAsia" w:ascii="微软雅黑" w:hAnsi="微软雅黑" w:eastAsia="微软雅黑" w:cs="宋体"/>
          <w:sz w:val="24"/>
          <w:szCs w:val="24"/>
        </w:rPr>
        <w:t>：大明宫遗址公园、大唐芙蓉园、曲江文旅……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firstLine="0" w:firstLineChars="0"/>
        <w:jc w:val="left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其它</w:t>
      </w:r>
      <w:r>
        <w:rPr>
          <w:rFonts w:hint="eastAsia" w:ascii="微软雅黑" w:hAnsi="微软雅黑" w:eastAsia="微软雅黑" w:cs="宋体"/>
          <w:sz w:val="24"/>
          <w:szCs w:val="24"/>
        </w:rPr>
        <w:t>：北京空港、李宁（中国）、学而思教育、西安地铁、贵阳公交……</w:t>
      </w:r>
    </w:p>
    <w:p>
      <w:pPr>
        <w:pStyle w:val="15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公开课学员企业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4" w:leftChars="202" w:firstLine="0"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中核工业、浙江万向、大唐电信、</w:t>
      </w:r>
      <w:r>
        <w:rPr>
          <w:rFonts w:ascii="微软雅黑" w:hAnsi="微软雅黑" w:eastAsia="微软雅黑" w:cs="宋体"/>
          <w:bCs/>
          <w:sz w:val="24"/>
          <w:szCs w:val="24"/>
        </w:rPr>
        <w:t>航天动力、</w:t>
      </w:r>
      <w:r>
        <w:rPr>
          <w:rFonts w:hint="eastAsia" w:ascii="微软雅黑" w:hAnsi="微软雅黑" w:eastAsia="微软雅黑" w:cs="宋体"/>
          <w:sz w:val="24"/>
          <w:szCs w:val="24"/>
        </w:rPr>
        <w:t>成飞、中国电科、爱默生、长安汽车、悦达起亚、重庆嘉陵、建设摩托、彩虹光电、山东莱钢、昆仑工业、五粮液集团、茅台学院、步长制药、天津医药、葵花药业、力邦制药、华润医药、珍宝岛药业、华中药业、塔里木油田、辽河油田、上海燃气、秦山核电、海南核电、重庆电力、贵州电力、吴忠热电、银阳新能源、多氟多化工、东方航空、萧山机场、太平财产保险、齐商银行、华夏银行、石嘴山银行、齐鲁证券、南京水务、杭州公交、广西出版、富丽达集团、龙发装饰……</w:t>
      </w:r>
    </w:p>
    <w:p>
      <w:pPr>
        <w:pStyle w:val="15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textAlignment w:val="auto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顾问&amp;咨询企业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Theme="minorEastAsia" w:cstheme="minorBidi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航工业（富士达射频）、中国电信（甘肃万维）、湖北艾柯尔橡胶防腐、香港雅琪（吹塑）集团、深圳普拉托、东风机电、睿控创合、金地集团、西格玛建设集团、大唐不夜城、临潼建设集团、富隆（香港）、绿迪投资控股</w:t>
      </w:r>
      <w:r>
        <w:rPr>
          <w:rFonts w:ascii="微软雅黑" w:hAnsi="微软雅黑" w:eastAsia="微软雅黑" w:cs="宋体"/>
          <w:sz w:val="24"/>
          <w:szCs w:val="24"/>
        </w:rPr>
        <w:t>……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274" w:bottom="1276" w:left="156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right" w:pos="9072"/>
        <w:tab w:val="clear" w:pos="8306"/>
      </w:tabs>
      <w:jc w:val="both"/>
      <w:rPr>
        <w:b/>
        <w:i/>
        <w:shd w:val="pct10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B5917BB"/>
    <w:multiLevelType w:val="multilevel"/>
    <w:tmpl w:val="0B5917BB"/>
    <w:lvl w:ilvl="0" w:tentative="0">
      <w:start w:val="1"/>
      <w:numFmt w:val="bullet"/>
      <w:lvlText w:val="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13392D03"/>
    <w:multiLevelType w:val="multilevel"/>
    <w:tmpl w:val="13392D0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55C7FB2"/>
    <w:multiLevelType w:val="multilevel"/>
    <w:tmpl w:val="255C7FB2"/>
    <w:lvl w:ilvl="0" w:tentative="0">
      <w:start w:val="1"/>
      <w:numFmt w:val="bullet"/>
      <w:lvlText w:val="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9A845B3"/>
    <w:multiLevelType w:val="multilevel"/>
    <w:tmpl w:val="29A845B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B640AA"/>
    <w:multiLevelType w:val="multilevel"/>
    <w:tmpl w:val="2EB640A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71D1732"/>
    <w:multiLevelType w:val="multilevel"/>
    <w:tmpl w:val="371D1732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7FF5430"/>
    <w:multiLevelType w:val="multilevel"/>
    <w:tmpl w:val="47FF5430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494107"/>
    <w:multiLevelType w:val="multilevel"/>
    <w:tmpl w:val="5449410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yODRhZGM3OTIyMGZiNDdjZDBlZmVlMGM1N2E4MTIifQ=="/>
  </w:docVars>
  <w:rsids>
    <w:rsidRoot w:val="000E1E2C"/>
    <w:rsid w:val="00000990"/>
    <w:rsid w:val="000014FB"/>
    <w:rsid w:val="00001EEB"/>
    <w:rsid w:val="0000287D"/>
    <w:rsid w:val="00002D55"/>
    <w:rsid w:val="00003104"/>
    <w:rsid w:val="0000342B"/>
    <w:rsid w:val="0000347F"/>
    <w:rsid w:val="000043D3"/>
    <w:rsid w:val="0000441E"/>
    <w:rsid w:val="000048D6"/>
    <w:rsid w:val="00004D90"/>
    <w:rsid w:val="00006102"/>
    <w:rsid w:val="00006811"/>
    <w:rsid w:val="00006A9B"/>
    <w:rsid w:val="000070C5"/>
    <w:rsid w:val="00007FD1"/>
    <w:rsid w:val="00011B9D"/>
    <w:rsid w:val="000124E2"/>
    <w:rsid w:val="0001253A"/>
    <w:rsid w:val="000128A6"/>
    <w:rsid w:val="00012A1A"/>
    <w:rsid w:val="0001393B"/>
    <w:rsid w:val="00014858"/>
    <w:rsid w:val="00015105"/>
    <w:rsid w:val="00015C22"/>
    <w:rsid w:val="00015C73"/>
    <w:rsid w:val="00016255"/>
    <w:rsid w:val="000173A2"/>
    <w:rsid w:val="00017465"/>
    <w:rsid w:val="000203A7"/>
    <w:rsid w:val="000225B6"/>
    <w:rsid w:val="0002285C"/>
    <w:rsid w:val="00022C86"/>
    <w:rsid w:val="000241D2"/>
    <w:rsid w:val="000243BF"/>
    <w:rsid w:val="00024D77"/>
    <w:rsid w:val="000259B7"/>
    <w:rsid w:val="00025AD4"/>
    <w:rsid w:val="00026C86"/>
    <w:rsid w:val="00027129"/>
    <w:rsid w:val="0002735D"/>
    <w:rsid w:val="0003003D"/>
    <w:rsid w:val="0003069B"/>
    <w:rsid w:val="000309C2"/>
    <w:rsid w:val="00030C61"/>
    <w:rsid w:val="00030D41"/>
    <w:rsid w:val="00030D51"/>
    <w:rsid w:val="00032CCD"/>
    <w:rsid w:val="00033B47"/>
    <w:rsid w:val="00033FA5"/>
    <w:rsid w:val="00034CC6"/>
    <w:rsid w:val="00036ADB"/>
    <w:rsid w:val="00036DAE"/>
    <w:rsid w:val="000377FB"/>
    <w:rsid w:val="00037C6F"/>
    <w:rsid w:val="00037CCE"/>
    <w:rsid w:val="00040485"/>
    <w:rsid w:val="00040AEF"/>
    <w:rsid w:val="0004114A"/>
    <w:rsid w:val="000411DB"/>
    <w:rsid w:val="00041A3B"/>
    <w:rsid w:val="0004252F"/>
    <w:rsid w:val="000429A2"/>
    <w:rsid w:val="00042BBF"/>
    <w:rsid w:val="00043030"/>
    <w:rsid w:val="0004313F"/>
    <w:rsid w:val="000445BB"/>
    <w:rsid w:val="00044936"/>
    <w:rsid w:val="00044DFA"/>
    <w:rsid w:val="000450FE"/>
    <w:rsid w:val="000474BC"/>
    <w:rsid w:val="00047C3F"/>
    <w:rsid w:val="000501F7"/>
    <w:rsid w:val="00050CBB"/>
    <w:rsid w:val="00051C2C"/>
    <w:rsid w:val="00051D12"/>
    <w:rsid w:val="00052AC3"/>
    <w:rsid w:val="000536D8"/>
    <w:rsid w:val="00053C68"/>
    <w:rsid w:val="00054BC9"/>
    <w:rsid w:val="00055B08"/>
    <w:rsid w:val="00055CB2"/>
    <w:rsid w:val="000562F9"/>
    <w:rsid w:val="0005771D"/>
    <w:rsid w:val="0005796F"/>
    <w:rsid w:val="0006008F"/>
    <w:rsid w:val="00060287"/>
    <w:rsid w:val="00060858"/>
    <w:rsid w:val="00060A90"/>
    <w:rsid w:val="000610A5"/>
    <w:rsid w:val="000611FD"/>
    <w:rsid w:val="00061D7D"/>
    <w:rsid w:val="00062182"/>
    <w:rsid w:val="00063026"/>
    <w:rsid w:val="000639F9"/>
    <w:rsid w:val="0006492E"/>
    <w:rsid w:val="00065EBE"/>
    <w:rsid w:val="00066077"/>
    <w:rsid w:val="00066F92"/>
    <w:rsid w:val="000674B9"/>
    <w:rsid w:val="00070734"/>
    <w:rsid w:val="00070F4F"/>
    <w:rsid w:val="000714A1"/>
    <w:rsid w:val="000717E5"/>
    <w:rsid w:val="000726FA"/>
    <w:rsid w:val="00072EAA"/>
    <w:rsid w:val="0007312B"/>
    <w:rsid w:val="00073279"/>
    <w:rsid w:val="00074289"/>
    <w:rsid w:val="000742C3"/>
    <w:rsid w:val="000745AD"/>
    <w:rsid w:val="00074D96"/>
    <w:rsid w:val="00075DDC"/>
    <w:rsid w:val="00076938"/>
    <w:rsid w:val="00076E68"/>
    <w:rsid w:val="0007701B"/>
    <w:rsid w:val="0007708A"/>
    <w:rsid w:val="00077B19"/>
    <w:rsid w:val="00077F2E"/>
    <w:rsid w:val="00080766"/>
    <w:rsid w:val="0008083D"/>
    <w:rsid w:val="00080F50"/>
    <w:rsid w:val="000816F0"/>
    <w:rsid w:val="00081A68"/>
    <w:rsid w:val="00082CA9"/>
    <w:rsid w:val="000844D6"/>
    <w:rsid w:val="00084A26"/>
    <w:rsid w:val="000854C7"/>
    <w:rsid w:val="00085690"/>
    <w:rsid w:val="00085B66"/>
    <w:rsid w:val="00087428"/>
    <w:rsid w:val="00087CEF"/>
    <w:rsid w:val="00090140"/>
    <w:rsid w:val="00090D40"/>
    <w:rsid w:val="00091089"/>
    <w:rsid w:val="000910E6"/>
    <w:rsid w:val="000912F4"/>
    <w:rsid w:val="000916DE"/>
    <w:rsid w:val="00091E68"/>
    <w:rsid w:val="00091FE9"/>
    <w:rsid w:val="00092769"/>
    <w:rsid w:val="00093634"/>
    <w:rsid w:val="00094149"/>
    <w:rsid w:val="000945C0"/>
    <w:rsid w:val="0009476D"/>
    <w:rsid w:val="000948F0"/>
    <w:rsid w:val="00094C75"/>
    <w:rsid w:val="0009587D"/>
    <w:rsid w:val="0009651E"/>
    <w:rsid w:val="000972DB"/>
    <w:rsid w:val="00097B2F"/>
    <w:rsid w:val="00097ECD"/>
    <w:rsid w:val="000A1381"/>
    <w:rsid w:val="000A416B"/>
    <w:rsid w:val="000A52D1"/>
    <w:rsid w:val="000A53E7"/>
    <w:rsid w:val="000A5556"/>
    <w:rsid w:val="000A5CBB"/>
    <w:rsid w:val="000A6374"/>
    <w:rsid w:val="000A65F1"/>
    <w:rsid w:val="000A781F"/>
    <w:rsid w:val="000B0ED1"/>
    <w:rsid w:val="000B1CD4"/>
    <w:rsid w:val="000B1D81"/>
    <w:rsid w:val="000B1E81"/>
    <w:rsid w:val="000B2658"/>
    <w:rsid w:val="000B29C2"/>
    <w:rsid w:val="000B48F6"/>
    <w:rsid w:val="000B4A6E"/>
    <w:rsid w:val="000B4FD1"/>
    <w:rsid w:val="000B5931"/>
    <w:rsid w:val="000B5EE8"/>
    <w:rsid w:val="000B691D"/>
    <w:rsid w:val="000B6A76"/>
    <w:rsid w:val="000B6D7F"/>
    <w:rsid w:val="000B6F4D"/>
    <w:rsid w:val="000B708C"/>
    <w:rsid w:val="000B7A61"/>
    <w:rsid w:val="000C050E"/>
    <w:rsid w:val="000C0742"/>
    <w:rsid w:val="000C07DC"/>
    <w:rsid w:val="000C1096"/>
    <w:rsid w:val="000C1113"/>
    <w:rsid w:val="000C1226"/>
    <w:rsid w:val="000C212D"/>
    <w:rsid w:val="000C22C1"/>
    <w:rsid w:val="000C2DC2"/>
    <w:rsid w:val="000C2DF0"/>
    <w:rsid w:val="000C3A2B"/>
    <w:rsid w:val="000C4045"/>
    <w:rsid w:val="000C4CC2"/>
    <w:rsid w:val="000C5524"/>
    <w:rsid w:val="000C5E8B"/>
    <w:rsid w:val="000C5F54"/>
    <w:rsid w:val="000C65D7"/>
    <w:rsid w:val="000C6869"/>
    <w:rsid w:val="000C6881"/>
    <w:rsid w:val="000C74A2"/>
    <w:rsid w:val="000D0183"/>
    <w:rsid w:val="000D0375"/>
    <w:rsid w:val="000D07AF"/>
    <w:rsid w:val="000D0C1D"/>
    <w:rsid w:val="000D13AD"/>
    <w:rsid w:val="000D1C3D"/>
    <w:rsid w:val="000D2086"/>
    <w:rsid w:val="000D2B92"/>
    <w:rsid w:val="000D2C19"/>
    <w:rsid w:val="000D32EE"/>
    <w:rsid w:val="000D49CF"/>
    <w:rsid w:val="000D4E55"/>
    <w:rsid w:val="000D4E7A"/>
    <w:rsid w:val="000D5BD5"/>
    <w:rsid w:val="000D6A06"/>
    <w:rsid w:val="000D73C5"/>
    <w:rsid w:val="000E09C0"/>
    <w:rsid w:val="000E0A0B"/>
    <w:rsid w:val="000E0C80"/>
    <w:rsid w:val="000E0F68"/>
    <w:rsid w:val="000E0FFB"/>
    <w:rsid w:val="000E1264"/>
    <w:rsid w:val="000E1C30"/>
    <w:rsid w:val="000E1E2C"/>
    <w:rsid w:val="000E1F82"/>
    <w:rsid w:val="000E25D8"/>
    <w:rsid w:val="000E52BC"/>
    <w:rsid w:val="000E5323"/>
    <w:rsid w:val="000E55F2"/>
    <w:rsid w:val="000E5F47"/>
    <w:rsid w:val="000E700F"/>
    <w:rsid w:val="000E732A"/>
    <w:rsid w:val="000E75CA"/>
    <w:rsid w:val="000E7802"/>
    <w:rsid w:val="000F05F2"/>
    <w:rsid w:val="000F1191"/>
    <w:rsid w:val="000F156B"/>
    <w:rsid w:val="000F1679"/>
    <w:rsid w:val="000F1708"/>
    <w:rsid w:val="000F172F"/>
    <w:rsid w:val="000F1B81"/>
    <w:rsid w:val="000F21F5"/>
    <w:rsid w:val="000F2308"/>
    <w:rsid w:val="000F2757"/>
    <w:rsid w:val="000F327B"/>
    <w:rsid w:val="000F3903"/>
    <w:rsid w:val="000F3FEF"/>
    <w:rsid w:val="000F4736"/>
    <w:rsid w:val="000F4D7C"/>
    <w:rsid w:val="000F504C"/>
    <w:rsid w:val="000F58A8"/>
    <w:rsid w:val="000F63E5"/>
    <w:rsid w:val="000F710D"/>
    <w:rsid w:val="000F752A"/>
    <w:rsid w:val="000F76D0"/>
    <w:rsid w:val="000F7722"/>
    <w:rsid w:val="00100C1B"/>
    <w:rsid w:val="00101DF6"/>
    <w:rsid w:val="00102308"/>
    <w:rsid w:val="001028D5"/>
    <w:rsid w:val="001034FA"/>
    <w:rsid w:val="001045CD"/>
    <w:rsid w:val="0010464B"/>
    <w:rsid w:val="00107174"/>
    <w:rsid w:val="00107FC0"/>
    <w:rsid w:val="001102DA"/>
    <w:rsid w:val="0011046A"/>
    <w:rsid w:val="00110606"/>
    <w:rsid w:val="001114EF"/>
    <w:rsid w:val="00111785"/>
    <w:rsid w:val="00111795"/>
    <w:rsid w:val="0011292C"/>
    <w:rsid w:val="001136C5"/>
    <w:rsid w:val="00113F9A"/>
    <w:rsid w:val="001144CE"/>
    <w:rsid w:val="00114C2C"/>
    <w:rsid w:val="00114CFD"/>
    <w:rsid w:val="0011558E"/>
    <w:rsid w:val="001161CC"/>
    <w:rsid w:val="00116268"/>
    <w:rsid w:val="00116CBA"/>
    <w:rsid w:val="00116D0F"/>
    <w:rsid w:val="00117301"/>
    <w:rsid w:val="0011786D"/>
    <w:rsid w:val="00120C66"/>
    <w:rsid w:val="0012149C"/>
    <w:rsid w:val="00122165"/>
    <w:rsid w:val="00122B70"/>
    <w:rsid w:val="00123F8D"/>
    <w:rsid w:val="00124256"/>
    <w:rsid w:val="0012479F"/>
    <w:rsid w:val="00124CD8"/>
    <w:rsid w:val="00124F16"/>
    <w:rsid w:val="001254E4"/>
    <w:rsid w:val="00126CAD"/>
    <w:rsid w:val="0012793C"/>
    <w:rsid w:val="00127BC4"/>
    <w:rsid w:val="00127EDD"/>
    <w:rsid w:val="0013093A"/>
    <w:rsid w:val="00130A62"/>
    <w:rsid w:val="00131432"/>
    <w:rsid w:val="00131C3B"/>
    <w:rsid w:val="001320F5"/>
    <w:rsid w:val="001330A6"/>
    <w:rsid w:val="001334FF"/>
    <w:rsid w:val="0013429F"/>
    <w:rsid w:val="0013481E"/>
    <w:rsid w:val="0013483C"/>
    <w:rsid w:val="00134EB2"/>
    <w:rsid w:val="001352E3"/>
    <w:rsid w:val="00135446"/>
    <w:rsid w:val="00135770"/>
    <w:rsid w:val="00135871"/>
    <w:rsid w:val="00135A1E"/>
    <w:rsid w:val="00136141"/>
    <w:rsid w:val="001365E1"/>
    <w:rsid w:val="001366A3"/>
    <w:rsid w:val="001378E2"/>
    <w:rsid w:val="00140092"/>
    <w:rsid w:val="00140794"/>
    <w:rsid w:val="001421F8"/>
    <w:rsid w:val="00142B0B"/>
    <w:rsid w:val="00143880"/>
    <w:rsid w:val="00143A48"/>
    <w:rsid w:val="00143AE5"/>
    <w:rsid w:val="00144597"/>
    <w:rsid w:val="001445C3"/>
    <w:rsid w:val="00144C79"/>
    <w:rsid w:val="0014591D"/>
    <w:rsid w:val="0014665D"/>
    <w:rsid w:val="001474B6"/>
    <w:rsid w:val="00150F32"/>
    <w:rsid w:val="0015118A"/>
    <w:rsid w:val="00151CD9"/>
    <w:rsid w:val="00152D66"/>
    <w:rsid w:val="00152FD7"/>
    <w:rsid w:val="00154732"/>
    <w:rsid w:val="00155DAE"/>
    <w:rsid w:val="0015601C"/>
    <w:rsid w:val="00156789"/>
    <w:rsid w:val="00156F3E"/>
    <w:rsid w:val="0015738E"/>
    <w:rsid w:val="001614D9"/>
    <w:rsid w:val="00163FA3"/>
    <w:rsid w:val="00163FEE"/>
    <w:rsid w:val="00164C9E"/>
    <w:rsid w:val="001652EA"/>
    <w:rsid w:val="00165801"/>
    <w:rsid w:val="00165FEF"/>
    <w:rsid w:val="001661E5"/>
    <w:rsid w:val="0016735B"/>
    <w:rsid w:val="001677A0"/>
    <w:rsid w:val="00170A26"/>
    <w:rsid w:val="00170CC7"/>
    <w:rsid w:val="00172BDB"/>
    <w:rsid w:val="0017303D"/>
    <w:rsid w:val="0017318F"/>
    <w:rsid w:val="001734B3"/>
    <w:rsid w:val="0017434E"/>
    <w:rsid w:val="001747D1"/>
    <w:rsid w:val="00175B81"/>
    <w:rsid w:val="00176005"/>
    <w:rsid w:val="0017640F"/>
    <w:rsid w:val="001775F9"/>
    <w:rsid w:val="00177659"/>
    <w:rsid w:val="00180953"/>
    <w:rsid w:val="001809B5"/>
    <w:rsid w:val="00182282"/>
    <w:rsid w:val="00183861"/>
    <w:rsid w:val="00183913"/>
    <w:rsid w:val="00183D53"/>
    <w:rsid w:val="00183E8E"/>
    <w:rsid w:val="00183F1C"/>
    <w:rsid w:val="001841E6"/>
    <w:rsid w:val="0018469F"/>
    <w:rsid w:val="00184DFE"/>
    <w:rsid w:val="0018567B"/>
    <w:rsid w:val="0018614C"/>
    <w:rsid w:val="0018652F"/>
    <w:rsid w:val="0018664B"/>
    <w:rsid w:val="0018741C"/>
    <w:rsid w:val="00187692"/>
    <w:rsid w:val="0019002E"/>
    <w:rsid w:val="0019042C"/>
    <w:rsid w:val="00190C75"/>
    <w:rsid w:val="00191403"/>
    <w:rsid w:val="00191424"/>
    <w:rsid w:val="00192347"/>
    <w:rsid w:val="0019259D"/>
    <w:rsid w:val="0019283B"/>
    <w:rsid w:val="001929E5"/>
    <w:rsid w:val="00192A15"/>
    <w:rsid w:val="00193417"/>
    <w:rsid w:val="00193A30"/>
    <w:rsid w:val="00193B8F"/>
    <w:rsid w:val="001A07BB"/>
    <w:rsid w:val="001A0C5E"/>
    <w:rsid w:val="001A178A"/>
    <w:rsid w:val="001A18AB"/>
    <w:rsid w:val="001A207A"/>
    <w:rsid w:val="001A2C1F"/>
    <w:rsid w:val="001A2E92"/>
    <w:rsid w:val="001A3CD3"/>
    <w:rsid w:val="001A42A1"/>
    <w:rsid w:val="001A440B"/>
    <w:rsid w:val="001A53F9"/>
    <w:rsid w:val="001A5D9D"/>
    <w:rsid w:val="001A5F1B"/>
    <w:rsid w:val="001A61E9"/>
    <w:rsid w:val="001A6B14"/>
    <w:rsid w:val="001A6C44"/>
    <w:rsid w:val="001A7B37"/>
    <w:rsid w:val="001A7D21"/>
    <w:rsid w:val="001B0505"/>
    <w:rsid w:val="001B0E8F"/>
    <w:rsid w:val="001B1F30"/>
    <w:rsid w:val="001B2664"/>
    <w:rsid w:val="001B2F36"/>
    <w:rsid w:val="001B3205"/>
    <w:rsid w:val="001B35EC"/>
    <w:rsid w:val="001B3972"/>
    <w:rsid w:val="001B5CCF"/>
    <w:rsid w:val="001B75DB"/>
    <w:rsid w:val="001B7EA9"/>
    <w:rsid w:val="001C07F1"/>
    <w:rsid w:val="001C0E20"/>
    <w:rsid w:val="001C2B5C"/>
    <w:rsid w:val="001C2D25"/>
    <w:rsid w:val="001C3359"/>
    <w:rsid w:val="001C35AE"/>
    <w:rsid w:val="001C398E"/>
    <w:rsid w:val="001C479E"/>
    <w:rsid w:val="001C4BD2"/>
    <w:rsid w:val="001C557E"/>
    <w:rsid w:val="001C5A5D"/>
    <w:rsid w:val="001C5BC7"/>
    <w:rsid w:val="001C5CEF"/>
    <w:rsid w:val="001C5E47"/>
    <w:rsid w:val="001C5E72"/>
    <w:rsid w:val="001C5EC2"/>
    <w:rsid w:val="001C5F5F"/>
    <w:rsid w:val="001C617E"/>
    <w:rsid w:val="001C6372"/>
    <w:rsid w:val="001C63CB"/>
    <w:rsid w:val="001C68B3"/>
    <w:rsid w:val="001C6E93"/>
    <w:rsid w:val="001D0659"/>
    <w:rsid w:val="001D0A58"/>
    <w:rsid w:val="001D0CE2"/>
    <w:rsid w:val="001D0FCE"/>
    <w:rsid w:val="001D1B46"/>
    <w:rsid w:val="001D20FD"/>
    <w:rsid w:val="001D2739"/>
    <w:rsid w:val="001D28F8"/>
    <w:rsid w:val="001D2980"/>
    <w:rsid w:val="001D2CC9"/>
    <w:rsid w:val="001D35C6"/>
    <w:rsid w:val="001D3C29"/>
    <w:rsid w:val="001D3F6C"/>
    <w:rsid w:val="001D4029"/>
    <w:rsid w:val="001D4341"/>
    <w:rsid w:val="001D43EF"/>
    <w:rsid w:val="001D4926"/>
    <w:rsid w:val="001D4999"/>
    <w:rsid w:val="001D5429"/>
    <w:rsid w:val="001D575D"/>
    <w:rsid w:val="001D5933"/>
    <w:rsid w:val="001D6725"/>
    <w:rsid w:val="001D72AB"/>
    <w:rsid w:val="001D745B"/>
    <w:rsid w:val="001D7492"/>
    <w:rsid w:val="001D7DB8"/>
    <w:rsid w:val="001D7F83"/>
    <w:rsid w:val="001E0412"/>
    <w:rsid w:val="001E04DD"/>
    <w:rsid w:val="001E090F"/>
    <w:rsid w:val="001E0DC2"/>
    <w:rsid w:val="001E0E20"/>
    <w:rsid w:val="001E19DB"/>
    <w:rsid w:val="001E2F6D"/>
    <w:rsid w:val="001E3398"/>
    <w:rsid w:val="001E3A93"/>
    <w:rsid w:val="001E4A53"/>
    <w:rsid w:val="001E4D02"/>
    <w:rsid w:val="001E5621"/>
    <w:rsid w:val="001E56AD"/>
    <w:rsid w:val="001E5F65"/>
    <w:rsid w:val="001E653A"/>
    <w:rsid w:val="001E6E27"/>
    <w:rsid w:val="001E70CF"/>
    <w:rsid w:val="001E77A6"/>
    <w:rsid w:val="001E7B03"/>
    <w:rsid w:val="001E7C10"/>
    <w:rsid w:val="001E7C97"/>
    <w:rsid w:val="001E7E1A"/>
    <w:rsid w:val="001F0C57"/>
    <w:rsid w:val="001F142D"/>
    <w:rsid w:val="001F2BD1"/>
    <w:rsid w:val="001F35C3"/>
    <w:rsid w:val="001F44DF"/>
    <w:rsid w:val="001F4800"/>
    <w:rsid w:val="001F4B75"/>
    <w:rsid w:val="001F5C86"/>
    <w:rsid w:val="001F6BD5"/>
    <w:rsid w:val="001F7234"/>
    <w:rsid w:val="001F7E3C"/>
    <w:rsid w:val="002005B0"/>
    <w:rsid w:val="002009DD"/>
    <w:rsid w:val="00200A46"/>
    <w:rsid w:val="00200B65"/>
    <w:rsid w:val="002012E4"/>
    <w:rsid w:val="0020158D"/>
    <w:rsid w:val="002016CC"/>
    <w:rsid w:val="00201E26"/>
    <w:rsid w:val="00202604"/>
    <w:rsid w:val="00202A7B"/>
    <w:rsid w:val="00204568"/>
    <w:rsid w:val="0020488A"/>
    <w:rsid w:val="00204A78"/>
    <w:rsid w:val="00205FF6"/>
    <w:rsid w:val="00206293"/>
    <w:rsid w:val="00206FE1"/>
    <w:rsid w:val="0020747D"/>
    <w:rsid w:val="002103BB"/>
    <w:rsid w:val="00210F0C"/>
    <w:rsid w:val="00211C37"/>
    <w:rsid w:val="00212118"/>
    <w:rsid w:val="00212401"/>
    <w:rsid w:val="002127AD"/>
    <w:rsid w:val="00212D55"/>
    <w:rsid w:val="00213206"/>
    <w:rsid w:val="00213A30"/>
    <w:rsid w:val="00213A9D"/>
    <w:rsid w:val="00214EC1"/>
    <w:rsid w:val="002152FB"/>
    <w:rsid w:val="00215CBC"/>
    <w:rsid w:val="002162C7"/>
    <w:rsid w:val="00216392"/>
    <w:rsid w:val="00216C31"/>
    <w:rsid w:val="002178BD"/>
    <w:rsid w:val="00217EC5"/>
    <w:rsid w:val="002205CC"/>
    <w:rsid w:val="00220601"/>
    <w:rsid w:val="00220B07"/>
    <w:rsid w:val="00220F02"/>
    <w:rsid w:val="002219CF"/>
    <w:rsid w:val="00221BAF"/>
    <w:rsid w:val="00222803"/>
    <w:rsid w:val="00222C2D"/>
    <w:rsid w:val="00223956"/>
    <w:rsid w:val="00223FAC"/>
    <w:rsid w:val="00224B5C"/>
    <w:rsid w:val="00225057"/>
    <w:rsid w:val="00225F63"/>
    <w:rsid w:val="00226999"/>
    <w:rsid w:val="00226ED1"/>
    <w:rsid w:val="00226EE5"/>
    <w:rsid w:val="002271CC"/>
    <w:rsid w:val="00227B9E"/>
    <w:rsid w:val="00227F49"/>
    <w:rsid w:val="00230190"/>
    <w:rsid w:val="002313FC"/>
    <w:rsid w:val="002324B6"/>
    <w:rsid w:val="002334BD"/>
    <w:rsid w:val="00233757"/>
    <w:rsid w:val="00233FA1"/>
    <w:rsid w:val="00234163"/>
    <w:rsid w:val="002360A3"/>
    <w:rsid w:val="00237BDA"/>
    <w:rsid w:val="00237FBE"/>
    <w:rsid w:val="00241212"/>
    <w:rsid w:val="00241946"/>
    <w:rsid w:val="00241956"/>
    <w:rsid w:val="0024203D"/>
    <w:rsid w:val="0024233D"/>
    <w:rsid w:val="002440C8"/>
    <w:rsid w:val="0024471E"/>
    <w:rsid w:val="0024664F"/>
    <w:rsid w:val="0024704E"/>
    <w:rsid w:val="002476D6"/>
    <w:rsid w:val="00247939"/>
    <w:rsid w:val="0025056B"/>
    <w:rsid w:val="002505A6"/>
    <w:rsid w:val="00250706"/>
    <w:rsid w:val="002508E7"/>
    <w:rsid w:val="00250913"/>
    <w:rsid w:val="00250F2A"/>
    <w:rsid w:val="00251CE2"/>
    <w:rsid w:val="0025210B"/>
    <w:rsid w:val="002523EC"/>
    <w:rsid w:val="0025298B"/>
    <w:rsid w:val="00252D55"/>
    <w:rsid w:val="00252F41"/>
    <w:rsid w:val="00253508"/>
    <w:rsid w:val="00253804"/>
    <w:rsid w:val="00253B80"/>
    <w:rsid w:val="002544D8"/>
    <w:rsid w:val="0025519F"/>
    <w:rsid w:val="00255FDD"/>
    <w:rsid w:val="002577D2"/>
    <w:rsid w:val="00260E38"/>
    <w:rsid w:val="002619EA"/>
    <w:rsid w:val="00263AB6"/>
    <w:rsid w:val="00263B15"/>
    <w:rsid w:val="00264CB7"/>
    <w:rsid w:val="002650E3"/>
    <w:rsid w:val="0026630E"/>
    <w:rsid w:val="00266FE9"/>
    <w:rsid w:val="002673E7"/>
    <w:rsid w:val="00270301"/>
    <w:rsid w:val="002705BB"/>
    <w:rsid w:val="00270A95"/>
    <w:rsid w:val="00270C56"/>
    <w:rsid w:val="00271164"/>
    <w:rsid w:val="002712C9"/>
    <w:rsid w:val="002718F5"/>
    <w:rsid w:val="00271C14"/>
    <w:rsid w:val="00271C72"/>
    <w:rsid w:val="00271D6C"/>
    <w:rsid w:val="00272195"/>
    <w:rsid w:val="002723B4"/>
    <w:rsid w:val="002737F1"/>
    <w:rsid w:val="00274272"/>
    <w:rsid w:val="0027483D"/>
    <w:rsid w:val="00276075"/>
    <w:rsid w:val="00276202"/>
    <w:rsid w:val="002764A2"/>
    <w:rsid w:val="002770FB"/>
    <w:rsid w:val="00280150"/>
    <w:rsid w:val="00280314"/>
    <w:rsid w:val="002805C9"/>
    <w:rsid w:val="00280FF9"/>
    <w:rsid w:val="00282016"/>
    <w:rsid w:val="00282800"/>
    <w:rsid w:val="00283215"/>
    <w:rsid w:val="00283510"/>
    <w:rsid w:val="00284138"/>
    <w:rsid w:val="00284860"/>
    <w:rsid w:val="002850DA"/>
    <w:rsid w:val="00286201"/>
    <w:rsid w:val="00286EA7"/>
    <w:rsid w:val="002870E3"/>
    <w:rsid w:val="00287A6E"/>
    <w:rsid w:val="002904B3"/>
    <w:rsid w:val="002913FA"/>
    <w:rsid w:val="0029185F"/>
    <w:rsid w:val="00291D12"/>
    <w:rsid w:val="00291DA7"/>
    <w:rsid w:val="00291E17"/>
    <w:rsid w:val="00291E4D"/>
    <w:rsid w:val="002934DB"/>
    <w:rsid w:val="00293A23"/>
    <w:rsid w:val="00295A4B"/>
    <w:rsid w:val="00296385"/>
    <w:rsid w:val="0029644B"/>
    <w:rsid w:val="002966F4"/>
    <w:rsid w:val="002A063D"/>
    <w:rsid w:val="002A0DA7"/>
    <w:rsid w:val="002A1CB0"/>
    <w:rsid w:val="002A1EA9"/>
    <w:rsid w:val="002A31CC"/>
    <w:rsid w:val="002A3982"/>
    <w:rsid w:val="002A4C61"/>
    <w:rsid w:val="002A4CFD"/>
    <w:rsid w:val="002A4F79"/>
    <w:rsid w:val="002A4FB8"/>
    <w:rsid w:val="002A62A1"/>
    <w:rsid w:val="002A62AB"/>
    <w:rsid w:val="002A6B4B"/>
    <w:rsid w:val="002A7CA8"/>
    <w:rsid w:val="002B0104"/>
    <w:rsid w:val="002B080A"/>
    <w:rsid w:val="002B0AB5"/>
    <w:rsid w:val="002B1468"/>
    <w:rsid w:val="002B246D"/>
    <w:rsid w:val="002B24FB"/>
    <w:rsid w:val="002B28EB"/>
    <w:rsid w:val="002B2D0C"/>
    <w:rsid w:val="002B3642"/>
    <w:rsid w:val="002B3962"/>
    <w:rsid w:val="002B4BDE"/>
    <w:rsid w:val="002B4CEB"/>
    <w:rsid w:val="002B529F"/>
    <w:rsid w:val="002B627B"/>
    <w:rsid w:val="002B64A3"/>
    <w:rsid w:val="002B652F"/>
    <w:rsid w:val="002B6C22"/>
    <w:rsid w:val="002B6F34"/>
    <w:rsid w:val="002B7941"/>
    <w:rsid w:val="002B797D"/>
    <w:rsid w:val="002B7D6D"/>
    <w:rsid w:val="002C0A5E"/>
    <w:rsid w:val="002C106F"/>
    <w:rsid w:val="002C13A7"/>
    <w:rsid w:val="002C15BD"/>
    <w:rsid w:val="002C2D99"/>
    <w:rsid w:val="002C3116"/>
    <w:rsid w:val="002C3940"/>
    <w:rsid w:val="002C4FBE"/>
    <w:rsid w:val="002C5110"/>
    <w:rsid w:val="002C6464"/>
    <w:rsid w:val="002C687F"/>
    <w:rsid w:val="002C6E33"/>
    <w:rsid w:val="002C70D0"/>
    <w:rsid w:val="002C7631"/>
    <w:rsid w:val="002C7B17"/>
    <w:rsid w:val="002C7F30"/>
    <w:rsid w:val="002D064C"/>
    <w:rsid w:val="002D1058"/>
    <w:rsid w:val="002D1B75"/>
    <w:rsid w:val="002D1FFD"/>
    <w:rsid w:val="002D2325"/>
    <w:rsid w:val="002D2C38"/>
    <w:rsid w:val="002D310C"/>
    <w:rsid w:val="002D355A"/>
    <w:rsid w:val="002D3C29"/>
    <w:rsid w:val="002D546E"/>
    <w:rsid w:val="002D5B05"/>
    <w:rsid w:val="002D5F8E"/>
    <w:rsid w:val="002D6627"/>
    <w:rsid w:val="002D68AE"/>
    <w:rsid w:val="002D764B"/>
    <w:rsid w:val="002D7722"/>
    <w:rsid w:val="002D7B67"/>
    <w:rsid w:val="002E0A52"/>
    <w:rsid w:val="002E1125"/>
    <w:rsid w:val="002E1AAF"/>
    <w:rsid w:val="002E1F4D"/>
    <w:rsid w:val="002E2654"/>
    <w:rsid w:val="002E2B80"/>
    <w:rsid w:val="002E382E"/>
    <w:rsid w:val="002E3ACA"/>
    <w:rsid w:val="002E3CEE"/>
    <w:rsid w:val="002E4116"/>
    <w:rsid w:val="002E4A11"/>
    <w:rsid w:val="002E5327"/>
    <w:rsid w:val="002E541D"/>
    <w:rsid w:val="002E5D59"/>
    <w:rsid w:val="002E5F6D"/>
    <w:rsid w:val="002E60DD"/>
    <w:rsid w:val="002E62D6"/>
    <w:rsid w:val="002E7CD6"/>
    <w:rsid w:val="002E7F47"/>
    <w:rsid w:val="002F001A"/>
    <w:rsid w:val="002F0653"/>
    <w:rsid w:val="002F07EF"/>
    <w:rsid w:val="002F0B9B"/>
    <w:rsid w:val="002F0ED6"/>
    <w:rsid w:val="002F1CEF"/>
    <w:rsid w:val="002F2EFA"/>
    <w:rsid w:val="002F2FAC"/>
    <w:rsid w:val="002F3A03"/>
    <w:rsid w:val="002F41EC"/>
    <w:rsid w:val="002F5003"/>
    <w:rsid w:val="002F581E"/>
    <w:rsid w:val="002F5C48"/>
    <w:rsid w:val="002F5CB1"/>
    <w:rsid w:val="002F5D30"/>
    <w:rsid w:val="002F608E"/>
    <w:rsid w:val="002F6298"/>
    <w:rsid w:val="002F686D"/>
    <w:rsid w:val="002F7081"/>
    <w:rsid w:val="002F740C"/>
    <w:rsid w:val="002F76A6"/>
    <w:rsid w:val="002F780A"/>
    <w:rsid w:val="003003ED"/>
    <w:rsid w:val="003008B2"/>
    <w:rsid w:val="00301F63"/>
    <w:rsid w:val="003022AD"/>
    <w:rsid w:val="00302FEE"/>
    <w:rsid w:val="003033D6"/>
    <w:rsid w:val="00303643"/>
    <w:rsid w:val="00303717"/>
    <w:rsid w:val="00304B96"/>
    <w:rsid w:val="00304F93"/>
    <w:rsid w:val="00307D6B"/>
    <w:rsid w:val="00307EDB"/>
    <w:rsid w:val="00310627"/>
    <w:rsid w:val="003117E1"/>
    <w:rsid w:val="00311C31"/>
    <w:rsid w:val="00312D9D"/>
    <w:rsid w:val="00312FA2"/>
    <w:rsid w:val="0031443C"/>
    <w:rsid w:val="00315414"/>
    <w:rsid w:val="00315A5B"/>
    <w:rsid w:val="00316568"/>
    <w:rsid w:val="00316A69"/>
    <w:rsid w:val="00316EB6"/>
    <w:rsid w:val="00317038"/>
    <w:rsid w:val="00320842"/>
    <w:rsid w:val="00321871"/>
    <w:rsid w:val="00321B66"/>
    <w:rsid w:val="00321CB7"/>
    <w:rsid w:val="00322B2A"/>
    <w:rsid w:val="0032358D"/>
    <w:rsid w:val="00323FDB"/>
    <w:rsid w:val="00324838"/>
    <w:rsid w:val="003252C0"/>
    <w:rsid w:val="00325A8E"/>
    <w:rsid w:val="00326149"/>
    <w:rsid w:val="00326E44"/>
    <w:rsid w:val="00326EBB"/>
    <w:rsid w:val="003308E7"/>
    <w:rsid w:val="00330DC3"/>
    <w:rsid w:val="003317E0"/>
    <w:rsid w:val="003319A0"/>
    <w:rsid w:val="00331A4D"/>
    <w:rsid w:val="00332037"/>
    <w:rsid w:val="00332A55"/>
    <w:rsid w:val="003335AE"/>
    <w:rsid w:val="00333D08"/>
    <w:rsid w:val="00334BDC"/>
    <w:rsid w:val="0033507C"/>
    <w:rsid w:val="003352B2"/>
    <w:rsid w:val="003358D7"/>
    <w:rsid w:val="00335A06"/>
    <w:rsid w:val="00336ACF"/>
    <w:rsid w:val="003376CF"/>
    <w:rsid w:val="0034026D"/>
    <w:rsid w:val="003421D1"/>
    <w:rsid w:val="00342AE5"/>
    <w:rsid w:val="00342BF5"/>
    <w:rsid w:val="0034312A"/>
    <w:rsid w:val="0034320E"/>
    <w:rsid w:val="00343BEF"/>
    <w:rsid w:val="00343C2C"/>
    <w:rsid w:val="003443FD"/>
    <w:rsid w:val="00344833"/>
    <w:rsid w:val="00346302"/>
    <w:rsid w:val="0034641D"/>
    <w:rsid w:val="0034672A"/>
    <w:rsid w:val="00346BEE"/>
    <w:rsid w:val="00351393"/>
    <w:rsid w:val="00351AF9"/>
    <w:rsid w:val="00351EAE"/>
    <w:rsid w:val="00351F52"/>
    <w:rsid w:val="00352657"/>
    <w:rsid w:val="00352983"/>
    <w:rsid w:val="00352F4A"/>
    <w:rsid w:val="0035355D"/>
    <w:rsid w:val="00354B39"/>
    <w:rsid w:val="00354D51"/>
    <w:rsid w:val="00354F1B"/>
    <w:rsid w:val="00355CC3"/>
    <w:rsid w:val="00356533"/>
    <w:rsid w:val="00356622"/>
    <w:rsid w:val="0035722B"/>
    <w:rsid w:val="0036240A"/>
    <w:rsid w:val="00362723"/>
    <w:rsid w:val="00362EBA"/>
    <w:rsid w:val="00363AEC"/>
    <w:rsid w:val="00363EA9"/>
    <w:rsid w:val="00364290"/>
    <w:rsid w:val="0036451A"/>
    <w:rsid w:val="00366094"/>
    <w:rsid w:val="003660FD"/>
    <w:rsid w:val="00366B03"/>
    <w:rsid w:val="00366E07"/>
    <w:rsid w:val="00367663"/>
    <w:rsid w:val="00371C01"/>
    <w:rsid w:val="00374B72"/>
    <w:rsid w:val="00375116"/>
    <w:rsid w:val="0037589A"/>
    <w:rsid w:val="00375C58"/>
    <w:rsid w:val="00375C7F"/>
    <w:rsid w:val="00376025"/>
    <w:rsid w:val="00376038"/>
    <w:rsid w:val="00376041"/>
    <w:rsid w:val="003762AB"/>
    <w:rsid w:val="0037667C"/>
    <w:rsid w:val="00376719"/>
    <w:rsid w:val="00376E6E"/>
    <w:rsid w:val="00377B9C"/>
    <w:rsid w:val="00377F54"/>
    <w:rsid w:val="00380BE9"/>
    <w:rsid w:val="00380C43"/>
    <w:rsid w:val="00381422"/>
    <w:rsid w:val="00381890"/>
    <w:rsid w:val="00381929"/>
    <w:rsid w:val="003829D0"/>
    <w:rsid w:val="00383424"/>
    <w:rsid w:val="003837A2"/>
    <w:rsid w:val="0038405E"/>
    <w:rsid w:val="00384F67"/>
    <w:rsid w:val="0038562F"/>
    <w:rsid w:val="003857EB"/>
    <w:rsid w:val="003860FE"/>
    <w:rsid w:val="0038638B"/>
    <w:rsid w:val="00387B0F"/>
    <w:rsid w:val="00387C50"/>
    <w:rsid w:val="00387DE4"/>
    <w:rsid w:val="003908EC"/>
    <w:rsid w:val="00390B56"/>
    <w:rsid w:val="00392277"/>
    <w:rsid w:val="00393566"/>
    <w:rsid w:val="00393B47"/>
    <w:rsid w:val="00393B9A"/>
    <w:rsid w:val="00393FBE"/>
    <w:rsid w:val="00394A46"/>
    <w:rsid w:val="00394ADC"/>
    <w:rsid w:val="0039515D"/>
    <w:rsid w:val="00395B53"/>
    <w:rsid w:val="00396D35"/>
    <w:rsid w:val="00397B9B"/>
    <w:rsid w:val="00397FFD"/>
    <w:rsid w:val="003A07A6"/>
    <w:rsid w:val="003A0899"/>
    <w:rsid w:val="003A0DD9"/>
    <w:rsid w:val="003A1F17"/>
    <w:rsid w:val="003A24C3"/>
    <w:rsid w:val="003A39D1"/>
    <w:rsid w:val="003A3FB3"/>
    <w:rsid w:val="003A471D"/>
    <w:rsid w:val="003A4A36"/>
    <w:rsid w:val="003A4E7E"/>
    <w:rsid w:val="003A4F93"/>
    <w:rsid w:val="003A50CB"/>
    <w:rsid w:val="003A6C28"/>
    <w:rsid w:val="003A746F"/>
    <w:rsid w:val="003B04DE"/>
    <w:rsid w:val="003B052E"/>
    <w:rsid w:val="003B0AF5"/>
    <w:rsid w:val="003B1A73"/>
    <w:rsid w:val="003B1DB3"/>
    <w:rsid w:val="003B1F30"/>
    <w:rsid w:val="003B2535"/>
    <w:rsid w:val="003B29EA"/>
    <w:rsid w:val="003B35E7"/>
    <w:rsid w:val="003B3780"/>
    <w:rsid w:val="003B3ED6"/>
    <w:rsid w:val="003B4903"/>
    <w:rsid w:val="003B528A"/>
    <w:rsid w:val="003B53A2"/>
    <w:rsid w:val="003B5F3D"/>
    <w:rsid w:val="003B69BB"/>
    <w:rsid w:val="003B6CAB"/>
    <w:rsid w:val="003B705B"/>
    <w:rsid w:val="003B79D7"/>
    <w:rsid w:val="003C0754"/>
    <w:rsid w:val="003C0CD7"/>
    <w:rsid w:val="003C1205"/>
    <w:rsid w:val="003C1B92"/>
    <w:rsid w:val="003C1B93"/>
    <w:rsid w:val="003C1BE2"/>
    <w:rsid w:val="003C1E99"/>
    <w:rsid w:val="003C255D"/>
    <w:rsid w:val="003C40E5"/>
    <w:rsid w:val="003C49E3"/>
    <w:rsid w:val="003C5EA7"/>
    <w:rsid w:val="003C6198"/>
    <w:rsid w:val="003C6CE3"/>
    <w:rsid w:val="003C7625"/>
    <w:rsid w:val="003C7B9D"/>
    <w:rsid w:val="003D0A4C"/>
    <w:rsid w:val="003D152F"/>
    <w:rsid w:val="003D188B"/>
    <w:rsid w:val="003D20FC"/>
    <w:rsid w:val="003D3F2A"/>
    <w:rsid w:val="003D41AF"/>
    <w:rsid w:val="003D569C"/>
    <w:rsid w:val="003D69F9"/>
    <w:rsid w:val="003D6B73"/>
    <w:rsid w:val="003D6C4D"/>
    <w:rsid w:val="003D6E04"/>
    <w:rsid w:val="003D7B70"/>
    <w:rsid w:val="003E0506"/>
    <w:rsid w:val="003E06F5"/>
    <w:rsid w:val="003E0D88"/>
    <w:rsid w:val="003E1EBB"/>
    <w:rsid w:val="003E1ED1"/>
    <w:rsid w:val="003E27B6"/>
    <w:rsid w:val="003E298E"/>
    <w:rsid w:val="003E2D52"/>
    <w:rsid w:val="003E2F57"/>
    <w:rsid w:val="003E334D"/>
    <w:rsid w:val="003E3762"/>
    <w:rsid w:val="003E3BFB"/>
    <w:rsid w:val="003E530E"/>
    <w:rsid w:val="003E5678"/>
    <w:rsid w:val="003E5AAB"/>
    <w:rsid w:val="003E6779"/>
    <w:rsid w:val="003E7501"/>
    <w:rsid w:val="003E7C7F"/>
    <w:rsid w:val="003E7F0C"/>
    <w:rsid w:val="003F00BE"/>
    <w:rsid w:val="003F00E7"/>
    <w:rsid w:val="003F00F8"/>
    <w:rsid w:val="003F2963"/>
    <w:rsid w:val="003F3E52"/>
    <w:rsid w:val="003F3FAD"/>
    <w:rsid w:val="003F4C4B"/>
    <w:rsid w:val="003F4C85"/>
    <w:rsid w:val="003F522F"/>
    <w:rsid w:val="003F5B49"/>
    <w:rsid w:val="003F616C"/>
    <w:rsid w:val="003F68DB"/>
    <w:rsid w:val="003F6D0E"/>
    <w:rsid w:val="003F6EE1"/>
    <w:rsid w:val="003F70F2"/>
    <w:rsid w:val="0040209C"/>
    <w:rsid w:val="00402806"/>
    <w:rsid w:val="00402ACE"/>
    <w:rsid w:val="00403169"/>
    <w:rsid w:val="004033B4"/>
    <w:rsid w:val="004033CD"/>
    <w:rsid w:val="0040379B"/>
    <w:rsid w:val="00404391"/>
    <w:rsid w:val="00404640"/>
    <w:rsid w:val="004046CB"/>
    <w:rsid w:val="0040648B"/>
    <w:rsid w:val="00406FCF"/>
    <w:rsid w:val="00407318"/>
    <w:rsid w:val="00410751"/>
    <w:rsid w:val="00411424"/>
    <w:rsid w:val="0041171B"/>
    <w:rsid w:val="00411BC7"/>
    <w:rsid w:val="004120D9"/>
    <w:rsid w:val="00412BF8"/>
    <w:rsid w:val="0041300E"/>
    <w:rsid w:val="00413966"/>
    <w:rsid w:val="00415552"/>
    <w:rsid w:val="00415575"/>
    <w:rsid w:val="00415FE7"/>
    <w:rsid w:val="004163C1"/>
    <w:rsid w:val="00416EA1"/>
    <w:rsid w:val="004178E7"/>
    <w:rsid w:val="00417B85"/>
    <w:rsid w:val="00420848"/>
    <w:rsid w:val="0042153A"/>
    <w:rsid w:val="0042162A"/>
    <w:rsid w:val="004224DF"/>
    <w:rsid w:val="0042258D"/>
    <w:rsid w:val="00422BBE"/>
    <w:rsid w:val="00423502"/>
    <w:rsid w:val="00423A92"/>
    <w:rsid w:val="00423D2C"/>
    <w:rsid w:val="00423FE0"/>
    <w:rsid w:val="004240AB"/>
    <w:rsid w:val="00425583"/>
    <w:rsid w:val="004261FC"/>
    <w:rsid w:val="0042664B"/>
    <w:rsid w:val="00426B4E"/>
    <w:rsid w:val="00426D10"/>
    <w:rsid w:val="00426F8E"/>
    <w:rsid w:val="004270A8"/>
    <w:rsid w:val="004277D3"/>
    <w:rsid w:val="00427A30"/>
    <w:rsid w:val="00427D5A"/>
    <w:rsid w:val="00427D6F"/>
    <w:rsid w:val="00427F82"/>
    <w:rsid w:val="00431439"/>
    <w:rsid w:val="00431D62"/>
    <w:rsid w:val="00431D80"/>
    <w:rsid w:val="00431D8A"/>
    <w:rsid w:val="00431F6B"/>
    <w:rsid w:val="00433C6B"/>
    <w:rsid w:val="00433CB5"/>
    <w:rsid w:val="00433E5C"/>
    <w:rsid w:val="00434461"/>
    <w:rsid w:val="00434678"/>
    <w:rsid w:val="00435189"/>
    <w:rsid w:val="00437273"/>
    <w:rsid w:val="00437656"/>
    <w:rsid w:val="00437D24"/>
    <w:rsid w:val="004400FB"/>
    <w:rsid w:val="00440398"/>
    <w:rsid w:val="00440EA3"/>
    <w:rsid w:val="004411D0"/>
    <w:rsid w:val="00441EAA"/>
    <w:rsid w:val="00442DE0"/>
    <w:rsid w:val="00442EE5"/>
    <w:rsid w:val="0044352E"/>
    <w:rsid w:val="004435D8"/>
    <w:rsid w:val="00443A9D"/>
    <w:rsid w:val="00444A0D"/>
    <w:rsid w:val="004462DC"/>
    <w:rsid w:val="0044709D"/>
    <w:rsid w:val="004477B5"/>
    <w:rsid w:val="00447A5B"/>
    <w:rsid w:val="00452651"/>
    <w:rsid w:val="004534E5"/>
    <w:rsid w:val="00453703"/>
    <w:rsid w:val="00453A24"/>
    <w:rsid w:val="00453C7E"/>
    <w:rsid w:val="004548EF"/>
    <w:rsid w:val="00454956"/>
    <w:rsid w:val="0045557F"/>
    <w:rsid w:val="00455B36"/>
    <w:rsid w:val="00456B4E"/>
    <w:rsid w:val="00456EBC"/>
    <w:rsid w:val="004573D0"/>
    <w:rsid w:val="004600E3"/>
    <w:rsid w:val="00460128"/>
    <w:rsid w:val="00460837"/>
    <w:rsid w:val="00460F55"/>
    <w:rsid w:val="00460F8E"/>
    <w:rsid w:val="00461DAF"/>
    <w:rsid w:val="00462481"/>
    <w:rsid w:val="00462640"/>
    <w:rsid w:val="00462959"/>
    <w:rsid w:val="00462972"/>
    <w:rsid w:val="00462CF5"/>
    <w:rsid w:val="00462E36"/>
    <w:rsid w:val="00462EFB"/>
    <w:rsid w:val="00464D5D"/>
    <w:rsid w:val="00465041"/>
    <w:rsid w:val="00465A93"/>
    <w:rsid w:val="00465C4E"/>
    <w:rsid w:val="004666CB"/>
    <w:rsid w:val="0046683C"/>
    <w:rsid w:val="0046743A"/>
    <w:rsid w:val="004701FC"/>
    <w:rsid w:val="00470785"/>
    <w:rsid w:val="00470E0D"/>
    <w:rsid w:val="00471396"/>
    <w:rsid w:val="00471A4E"/>
    <w:rsid w:val="004722AB"/>
    <w:rsid w:val="004724EE"/>
    <w:rsid w:val="00473237"/>
    <w:rsid w:val="004743B1"/>
    <w:rsid w:val="00474EFE"/>
    <w:rsid w:val="00475478"/>
    <w:rsid w:val="00475FA5"/>
    <w:rsid w:val="00476040"/>
    <w:rsid w:val="0047653E"/>
    <w:rsid w:val="00480137"/>
    <w:rsid w:val="004803C6"/>
    <w:rsid w:val="00480BAC"/>
    <w:rsid w:val="00480C53"/>
    <w:rsid w:val="00480FB0"/>
    <w:rsid w:val="00482915"/>
    <w:rsid w:val="00482D1E"/>
    <w:rsid w:val="00482FC2"/>
    <w:rsid w:val="0048462B"/>
    <w:rsid w:val="004868C4"/>
    <w:rsid w:val="00486B46"/>
    <w:rsid w:val="00486EDA"/>
    <w:rsid w:val="0048714B"/>
    <w:rsid w:val="00487DE9"/>
    <w:rsid w:val="00490529"/>
    <w:rsid w:val="00490606"/>
    <w:rsid w:val="004908AE"/>
    <w:rsid w:val="00490C0A"/>
    <w:rsid w:val="0049156C"/>
    <w:rsid w:val="00491BBE"/>
    <w:rsid w:val="0049207F"/>
    <w:rsid w:val="00492940"/>
    <w:rsid w:val="00492AE7"/>
    <w:rsid w:val="00493692"/>
    <w:rsid w:val="00493E3B"/>
    <w:rsid w:val="00494C82"/>
    <w:rsid w:val="0049513E"/>
    <w:rsid w:val="00495ACC"/>
    <w:rsid w:val="00495B0C"/>
    <w:rsid w:val="00495B9F"/>
    <w:rsid w:val="00495D7A"/>
    <w:rsid w:val="004960DE"/>
    <w:rsid w:val="00497F43"/>
    <w:rsid w:val="004A0255"/>
    <w:rsid w:val="004A0695"/>
    <w:rsid w:val="004A1D38"/>
    <w:rsid w:val="004A3531"/>
    <w:rsid w:val="004A4407"/>
    <w:rsid w:val="004A53A7"/>
    <w:rsid w:val="004A67B7"/>
    <w:rsid w:val="004B1639"/>
    <w:rsid w:val="004B174A"/>
    <w:rsid w:val="004B1A48"/>
    <w:rsid w:val="004B2352"/>
    <w:rsid w:val="004B2537"/>
    <w:rsid w:val="004B2E23"/>
    <w:rsid w:val="004B3634"/>
    <w:rsid w:val="004B36FE"/>
    <w:rsid w:val="004B45B4"/>
    <w:rsid w:val="004B4646"/>
    <w:rsid w:val="004B469C"/>
    <w:rsid w:val="004B5622"/>
    <w:rsid w:val="004B64F3"/>
    <w:rsid w:val="004B77F8"/>
    <w:rsid w:val="004B7A90"/>
    <w:rsid w:val="004C0090"/>
    <w:rsid w:val="004C12B4"/>
    <w:rsid w:val="004C13AC"/>
    <w:rsid w:val="004C1875"/>
    <w:rsid w:val="004C1D7C"/>
    <w:rsid w:val="004C1E60"/>
    <w:rsid w:val="004C36D2"/>
    <w:rsid w:val="004C3947"/>
    <w:rsid w:val="004C3C82"/>
    <w:rsid w:val="004C3E47"/>
    <w:rsid w:val="004C544A"/>
    <w:rsid w:val="004C5C78"/>
    <w:rsid w:val="004C5E71"/>
    <w:rsid w:val="004C6020"/>
    <w:rsid w:val="004C6413"/>
    <w:rsid w:val="004C65CE"/>
    <w:rsid w:val="004C7AAD"/>
    <w:rsid w:val="004D0794"/>
    <w:rsid w:val="004D1327"/>
    <w:rsid w:val="004D1566"/>
    <w:rsid w:val="004D2317"/>
    <w:rsid w:val="004D23CC"/>
    <w:rsid w:val="004D2685"/>
    <w:rsid w:val="004D386E"/>
    <w:rsid w:val="004D3945"/>
    <w:rsid w:val="004D3A9A"/>
    <w:rsid w:val="004D3D5A"/>
    <w:rsid w:val="004D4184"/>
    <w:rsid w:val="004D51DC"/>
    <w:rsid w:val="004D599B"/>
    <w:rsid w:val="004D6431"/>
    <w:rsid w:val="004D64B5"/>
    <w:rsid w:val="004D6669"/>
    <w:rsid w:val="004D6AD3"/>
    <w:rsid w:val="004D738D"/>
    <w:rsid w:val="004E0566"/>
    <w:rsid w:val="004E0AED"/>
    <w:rsid w:val="004E0BF9"/>
    <w:rsid w:val="004E1A5D"/>
    <w:rsid w:val="004E1C27"/>
    <w:rsid w:val="004E23DD"/>
    <w:rsid w:val="004E2509"/>
    <w:rsid w:val="004E26DC"/>
    <w:rsid w:val="004E362B"/>
    <w:rsid w:val="004E37DD"/>
    <w:rsid w:val="004E3963"/>
    <w:rsid w:val="004E45A7"/>
    <w:rsid w:val="004E4F12"/>
    <w:rsid w:val="004E518A"/>
    <w:rsid w:val="004E5BA8"/>
    <w:rsid w:val="004E6BA2"/>
    <w:rsid w:val="004E6C4F"/>
    <w:rsid w:val="004F049B"/>
    <w:rsid w:val="004F0AF8"/>
    <w:rsid w:val="004F147C"/>
    <w:rsid w:val="004F1CF8"/>
    <w:rsid w:val="004F2780"/>
    <w:rsid w:val="004F2B9F"/>
    <w:rsid w:val="004F37C3"/>
    <w:rsid w:val="004F453F"/>
    <w:rsid w:val="004F4B6D"/>
    <w:rsid w:val="004F5DD7"/>
    <w:rsid w:val="004F64D4"/>
    <w:rsid w:val="005003B9"/>
    <w:rsid w:val="00500528"/>
    <w:rsid w:val="00501380"/>
    <w:rsid w:val="005019EF"/>
    <w:rsid w:val="005026C4"/>
    <w:rsid w:val="005031AB"/>
    <w:rsid w:val="00504B80"/>
    <w:rsid w:val="0050563E"/>
    <w:rsid w:val="00505DA1"/>
    <w:rsid w:val="005071E1"/>
    <w:rsid w:val="00507D5A"/>
    <w:rsid w:val="00507F61"/>
    <w:rsid w:val="005118B0"/>
    <w:rsid w:val="00511E6A"/>
    <w:rsid w:val="00511EF1"/>
    <w:rsid w:val="00514D24"/>
    <w:rsid w:val="005157F6"/>
    <w:rsid w:val="0051620E"/>
    <w:rsid w:val="00516249"/>
    <w:rsid w:val="0051778F"/>
    <w:rsid w:val="00517924"/>
    <w:rsid w:val="005203F4"/>
    <w:rsid w:val="0052059B"/>
    <w:rsid w:val="00520D3E"/>
    <w:rsid w:val="00520EA2"/>
    <w:rsid w:val="00521B54"/>
    <w:rsid w:val="00521D21"/>
    <w:rsid w:val="00523FA1"/>
    <w:rsid w:val="00524A4B"/>
    <w:rsid w:val="00524A81"/>
    <w:rsid w:val="0052522F"/>
    <w:rsid w:val="00525359"/>
    <w:rsid w:val="00525621"/>
    <w:rsid w:val="005265A8"/>
    <w:rsid w:val="00526E5F"/>
    <w:rsid w:val="005273AF"/>
    <w:rsid w:val="00527DB6"/>
    <w:rsid w:val="0053036C"/>
    <w:rsid w:val="00530A70"/>
    <w:rsid w:val="00530BAA"/>
    <w:rsid w:val="00530F55"/>
    <w:rsid w:val="005311AE"/>
    <w:rsid w:val="005336BC"/>
    <w:rsid w:val="00533A54"/>
    <w:rsid w:val="0053419F"/>
    <w:rsid w:val="005347B4"/>
    <w:rsid w:val="00534B92"/>
    <w:rsid w:val="005354CE"/>
    <w:rsid w:val="005358E8"/>
    <w:rsid w:val="005371ED"/>
    <w:rsid w:val="00537698"/>
    <w:rsid w:val="00537FDC"/>
    <w:rsid w:val="00540791"/>
    <w:rsid w:val="00540CBE"/>
    <w:rsid w:val="0054178F"/>
    <w:rsid w:val="0054262F"/>
    <w:rsid w:val="0054471B"/>
    <w:rsid w:val="00545151"/>
    <w:rsid w:val="00546202"/>
    <w:rsid w:val="0054679E"/>
    <w:rsid w:val="0054697A"/>
    <w:rsid w:val="005469BC"/>
    <w:rsid w:val="00546CD9"/>
    <w:rsid w:val="0054752A"/>
    <w:rsid w:val="00547682"/>
    <w:rsid w:val="00547E4B"/>
    <w:rsid w:val="00547FC9"/>
    <w:rsid w:val="00550457"/>
    <w:rsid w:val="00550656"/>
    <w:rsid w:val="00551340"/>
    <w:rsid w:val="005513B5"/>
    <w:rsid w:val="00552723"/>
    <w:rsid w:val="0055426A"/>
    <w:rsid w:val="00555111"/>
    <w:rsid w:val="00555F8D"/>
    <w:rsid w:val="00556498"/>
    <w:rsid w:val="005568D2"/>
    <w:rsid w:val="00556D53"/>
    <w:rsid w:val="00560555"/>
    <w:rsid w:val="00560D3E"/>
    <w:rsid w:val="00561013"/>
    <w:rsid w:val="005615B1"/>
    <w:rsid w:val="00561607"/>
    <w:rsid w:val="005628A8"/>
    <w:rsid w:val="00562BF2"/>
    <w:rsid w:val="005634E5"/>
    <w:rsid w:val="005644F6"/>
    <w:rsid w:val="0056646F"/>
    <w:rsid w:val="00566936"/>
    <w:rsid w:val="00566A5E"/>
    <w:rsid w:val="00566C32"/>
    <w:rsid w:val="00566D0B"/>
    <w:rsid w:val="005672BF"/>
    <w:rsid w:val="00567331"/>
    <w:rsid w:val="005676B2"/>
    <w:rsid w:val="005678CC"/>
    <w:rsid w:val="005707E4"/>
    <w:rsid w:val="00571E0A"/>
    <w:rsid w:val="00574147"/>
    <w:rsid w:val="00574B98"/>
    <w:rsid w:val="00574E8A"/>
    <w:rsid w:val="005759C1"/>
    <w:rsid w:val="00575C6C"/>
    <w:rsid w:val="00576D7F"/>
    <w:rsid w:val="00576DA9"/>
    <w:rsid w:val="00577528"/>
    <w:rsid w:val="005800CC"/>
    <w:rsid w:val="0058012F"/>
    <w:rsid w:val="005803EA"/>
    <w:rsid w:val="0058070E"/>
    <w:rsid w:val="00580EDC"/>
    <w:rsid w:val="00582751"/>
    <w:rsid w:val="0058310B"/>
    <w:rsid w:val="00583B42"/>
    <w:rsid w:val="00584056"/>
    <w:rsid w:val="005842D3"/>
    <w:rsid w:val="00584490"/>
    <w:rsid w:val="005854C6"/>
    <w:rsid w:val="005858BD"/>
    <w:rsid w:val="005862DC"/>
    <w:rsid w:val="00587D98"/>
    <w:rsid w:val="00590040"/>
    <w:rsid w:val="00590AC4"/>
    <w:rsid w:val="00590D84"/>
    <w:rsid w:val="0059190D"/>
    <w:rsid w:val="00591C26"/>
    <w:rsid w:val="00592342"/>
    <w:rsid w:val="00593CD8"/>
    <w:rsid w:val="00595659"/>
    <w:rsid w:val="0059658F"/>
    <w:rsid w:val="00596984"/>
    <w:rsid w:val="00596D52"/>
    <w:rsid w:val="00596EF7"/>
    <w:rsid w:val="00597936"/>
    <w:rsid w:val="00597F54"/>
    <w:rsid w:val="005A0173"/>
    <w:rsid w:val="005A06A2"/>
    <w:rsid w:val="005A06AE"/>
    <w:rsid w:val="005A0E05"/>
    <w:rsid w:val="005A136B"/>
    <w:rsid w:val="005A1F89"/>
    <w:rsid w:val="005A276F"/>
    <w:rsid w:val="005A4505"/>
    <w:rsid w:val="005A4BF3"/>
    <w:rsid w:val="005A524E"/>
    <w:rsid w:val="005A5587"/>
    <w:rsid w:val="005A573F"/>
    <w:rsid w:val="005A688B"/>
    <w:rsid w:val="005A6C0B"/>
    <w:rsid w:val="005A7565"/>
    <w:rsid w:val="005B0381"/>
    <w:rsid w:val="005B059E"/>
    <w:rsid w:val="005B0FFF"/>
    <w:rsid w:val="005B1583"/>
    <w:rsid w:val="005B1743"/>
    <w:rsid w:val="005B261A"/>
    <w:rsid w:val="005B2A76"/>
    <w:rsid w:val="005B4B9F"/>
    <w:rsid w:val="005B4C19"/>
    <w:rsid w:val="005B4EE8"/>
    <w:rsid w:val="005B57E4"/>
    <w:rsid w:val="005B5E72"/>
    <w:rsid w:val="005B6325"/>
    <w:rsid w:val="005B6CC8"/>
    <w:rsid w:val="005B754E"/>
    <w:rsid w:val="005B7572"/>
    <w:rsid w:val="005B7CCD"/>
    <w:rsid w:val="005B7E99"/>
    <w:rsid w:val="005C10E9"/>
    <w:rsid w:val="005C162F"/>
    <w:rsid w:val="005C25A1"/>
    <w:rsid w:val="005C2C8B"/>
    <w:rsid w:val="005C40B6"/>
    <w:rsid w:val="005C4100"/>
    <w:rsid w:val="005C4907"/>
    <w:rsid w:val="005C506F"/>
    <w:rsid w:val="005C6041"/>
    <w:rsid w:val="005C61C2"/>
    <w:rsid w:val="005C62D3"/>
    <w:rsid w:val="005C7DA8"/>
    <w:rsid w:val="005C7FBB"/>
    <w:rsid w:val="005D1453"/>
    <w:rsid w:val="005D3456"/>
    <w:rsid w:val="005D39C2"/>
    <w:rsid w:val="005D3C95"/>
    <w:rsid w:val="005D4DDF"/>
    <w:rsid w:val="005D5190"/>
    <w:rsid w:val="005D58DF"/>
    <w:rsid w:val="005D5C97"/>
    <w:rsid w:val="005D5E40"/>
    <w:rsid w:val="005D6444"/>
    <w:rsid w:val="005D6535"/>
    <w:rsid w:val="005D7ECD"/>
    <w:rsid w:val="005E030D"/>
    <w:rsid w:val="005E084B"/>
    <w:rsid w:val="005E0E2C"/>
    <w:rsid w:val="005E1B7B"/>
    <w:rsid w:val="005E22B2"/>
    <w:rsid w:val="005E2661"/>
    <w:rsid w:val="005E2BF8"/>
    <w:rsid w:val="005E3187"/>
    <w:rsid w:val="005E36FF"/>
    <w:rsid w:val="005E43AC"/>
    <w:rsid w:val="005E4419"/>
    <w:rsid w:val="005E4DF4"/>
    <w:rsid w:val="005E5053"/>
    <w:rsid w:val="005E59EB"/>
    <w:rsid w:val="005E64D5"/>
    <w:rsid w:val="005E6744"/>
    <w:rsid w:val="005E6C3E"/>
    <w:rsid w:val="005E76B1"/>
    <w:rsid w:val="005F0F40"/>
    <w:rsid w:val="005F14BF"/>
    <w:rsid w:val="005F1625"/>
    <w:rsid w:val="005F2172"/>
    <w:rsid w:val="005F220D"/>
    <w:rsid w:val="005F25EA"/>
    <w:rsid w:val="005F2E4A"/>
    <w:rsid w:val="005F3BE3"/>
    <w:rsid w:val="005F4D58"/>
    <w:rsid w:val="005F5A49"/>
    <w:rsid w:val="005F5CF4"/>
    <w:rsid w:val="005F629E"/>
    <w:rsid w:val="005F78E5"/>
    <w:rsid w:val="00600E64"/>
    <w:rsid w:val="0060129B"/>
    <w:rsid w:val="00601614"/>
    <w:rsid w:val="00601E41"/>
    <w:rsid w:val="0060318D"/>
    <w:rsid w:val="00603BBD"/>
    <w:rsid w:val="00603FB4"/>
    <w:rsid w:val="006057EB"/>
    <w:rsid w:val="0060592E"/>
    <w:rsid w:val="006074E2"/>
    <w:rsid w:val="00610C90"/>
    <w:rsid w:val="00610E92"/>
    <w:rsid w:val="00611010"/>
    <w:rsid w:val="006118C3"/>
    <w:rsid w:val="00612ED4"/>
    <w:rsid w:val="00614B3C"/>
    <w:rsid w:val="006159FD"/>
    <w:rsid w:val="00615F49"/>
    <w:rsid w:val="0061661E"/>
    <w:rsid w:val="00616FA2"/>
    <w:rsid w:val="00617256"/>
    <w:rsid w:val="00617535"/>
    <w:rsid w:val="00617E00"/>
    <w:rsid w:val="00617F47"/>
    <w:rsid w:val="00620ED3"/>
    <w:rsid w:val="0062153D"/>
    <w:rsid w:val="006227A9"/>
    <w:rsid w:val="00622C6A"/>
    <w:rsid w:val="0062363E"/>
    <w:rsid w:val="00623710"/>
    <w:rsid w:val="00623AE8"/>
    <w:rsid w:val="00623F1C"/>
    <w:rsid w:val="00624B53"/>
    <w:rsid w:val="00624F50"/>
    <w:rsid w:val="00625708"/>
    <w:rsid w:val="00625744"/>
    <w:rsid w:val="0062654D"/>
    <w:rsid w:val="00626FFA"/>
    <w:rsid w:val="00627302"/>
    <w:rsid w:val="0062787A"/>
    <w:rsid w:val="00630252"/>
    <w:rsid w:val="00630F49"/>
    <w:rsid w:val="006323C8"/>
    <w:rsid w:val="006334DA"/>
    <w:rsid w:val="00634160"/>
    <w:rsid w:val="006341BC"/>
    <w:rsid w:val="006357B3"/>
    <w:rsid w:val="00636137"/>
    <w:rsid w:val="00636446"/>
    <w:rsid w:val="006365B0"/>
    <w:rsid w:val="006365C2"/>
    <w:rsid w:val="006368BE"/>
    <w:rsid w:val="00636917"/>
    <w:rsid w:val="00637B27"/>
    <w:rsid w:val="00637CB5"/>
    <w:rsid w:val="006401E4"/>
    <w:rsid w:val="00641BBC"/>
    <w:rsid w:val="00641F6F"/>
    <w:rsid w:val="006420EF"/>
    <w:rsid w:val="006422A9"/>
    <w:rsid w:val="006423F7"/>
    <w:rsid w:val="00642F6B"/>
    <w:rsid w:val="00643306"/>
    <w:rsid w:val="006437FC"/>
    <w:rsid w:val="00643C75"/>
    <w:rsid w:val="006441FB"/>
    <w:rsid w:val="00645002"/>
    <w:rsid w:val="00645014"/>
    <w:rsid w:val="006453BD"/>
    <w:rsid w:val="0064571B"/>
    <w:rsid w:val="006457C2"/>
    <w:rsid w:val="00645ED8"/>
    <w:rsid w:val="006507C4"/>
    <w:rsid w:val="00652D0C"/>
    <w:rsid w:val="00652E18"/>
    <w:rsid w:val="00652EDF"/>
    <w:rsid w:val="006535DA"/>
    <w:rsid w:val="00653E5B"/>
    <w:rsid w:val="006544B9"/>
    <w:rsid w:val="00654627"/>
    <w:rsid w:val="00655B4D"/>
    <w:rsid w:val="00655C60"/>
    <w:rsid w:val="00655C71"/>
    <w:rsid w:val="006562D9"/>
    <w:rsid w:val="0065695E"/>
    <w:rsid w:val="00657698"/>
    <w:rsid w:val="00660A10"/>
    <w:rsid w:val="006618B4"/>
    <w:rsid w:val="00662020"/>
    <w:rsid w:val="00662115"/>
    <w:rsid w:val="006637FC"/>
    <w:rsid w:val="00663A7B"/>
    <w:rsid w:val="0066428A"/>
    <w:rsid w:val="00665FAA"/>
    <w:rsid w:val="00667579"/>
    <w:rsid w:val="006705C2"/>
    <w:rsid w:val="00670C01"/>
    <w:rsid w:val="006716B3"/>
    <w:rsid w:val="00671E47"/>
    <w:rsid w:val="00671EBD"/>
    <w:rsid w:val="006721D6"/>
    <w:rsid w:val="00672510"/>
    <w:rsid w:val="00672767"/>
    <w:rsid w:val="00672EC4"/>
    <w:rsid w:val="0067318B"/>
    <w:rsid w:val="00673F25"/>
    <w:rsid w:val="00674404"/>
    <w:rsid w:val="0067509B"/>
    <w:rsid w:val="006752AC"/>
    <w:rsid w:val="006755A2"/>
    <w:rsid w:val="00675915"/>
    <w:rsid w:val="00675B2E"/>
    <w:rsid w:val="00676885"/>
    <w:rsid w:val="00676A79"/>
    <w:rsid w:val="00676C47"/>
    <w:rsid w:val="00676C5E"/>
    <w:rsid w:val="0068180F"/>
    <w:rsid w:val="00681D50"/>
    <w:rsid w:val="00681F2A"/>
    <w:rsid w:val="006822E5"/>
    <w:rsid w:val="006824A2"/>
    <w:rsid w:val="00683005"/>
    <w:rsid w:val="0068379E"/>
    <w:rsid w:val="00683D43"/>
    <w:rsid w:val="00684110"/>
    <w:rsid w:val="0068515A"/>
    <w:rsid w:val="00686213"/>
    <w:rsid w:val="0068661D"/>
    <w:rsid w:val="00686AB1"/>
    <w:rsid w:val="00687459"/>
    <w:rsid w:val="006874E0"/>
    <w:rsid w:val="006878DE"/>
    <w:rsid w:val="00687E13"/>
    <w:rsid w:val="00690482"/>
    <w:rsid w:val="006910A3"/>
    <w:rsid w:val="006915C2"/>
    <w:rsid w:val="00691641"/>
    <w:rsid w:val="00693C87"/>
    <w:rsid w:val="00693DFB"/>
    <w:rsid w:val="00694CFE"/>
    <w:rsid w:val="00695628"/>
    <w:rsid w:val="00695DF7"/>
    <w:rsid w:val="0069634F"/>
    <w:rsid w:val="00696818"/>
    <w:rsid w:val="00697E63"/>
    <w:rsid w:val="006A0302"/>
    <w:rsid w:val="006A085E"/>
    <w:rsid w:val="006A087A"/>
    <w:rsid w:val="006A3C36"/>
    <w:rsid w:val="006A3E4B"/>
    <w:rsid w:val="006A429D"/>
    <w:rsid w:val="006A4FE0"/>
    <w:rsid w:val="006A527F"/>
    <w:rsid w:val="006A5AA6"/>
    <w:rsid w:val="006A65D1"/>
    <w:rsid w:val="006A792D"/>
    <w:rsid w:val="006A7E36"/>
    <w:rsid w:val="006B027D"/>
    <w:rsid w:val="006B168D"/>
    <w:rsid w:val="006B22C2"/>
    <w:rsid w:val="006B3C8B"/>
    <w:rsid w:val="006B4623"/>
    <w:rsid w:val="006B4788"/>
    <w:rsid w:val="006B4849"/>
    <w:rsid w:val="006B4B9E"/>
    <w:rsid w:val="006B4D6A"/>
    <w:rsid w:val="006B6CD9"/>
    <w:rsid w:val="006B7616"/>
    <w:rsid w:val="006C00CF"/>
    <w:rsid w:val="006C011A"/>
    <w:rsid w:val="006C01C1"/>
    <w:rsid w:val="006C134E"/>
    <w:rsid w:val="006C1DCB"/>
    <w:rsid w:val="006C309C"/>
    <w:rsid w:val="006C3B83"/>
    <w:rsid w:val="006C42A0"/>
    <w:rsid w:val="006C456F"/>
    <w:rsid w:val="006C476D"/>
    <w:rsid w:val="006C47BB"/>
    <w:rsid w:val="006C48FD"/>
    <w:rsid w:val="006C551E"/>
    <w:rsid w:val="006C5E9E"/>
    <w:rsid w:val="006C662C"/>
    <w:rsid w:val="006C66B4"/>
    <w:rsid w:val="006C6E12"/>
    <w:rsid w:val="006C7795"/>
    <w:rsid w:val="006C7D63"/>
    <w:rsid w:val="006D02D9"/>
    <w:rsid w:val="006D0941"/>
    <w:rsid w:val="006D0DCC"/>
    <w:rsid w:val="006D12A1"/>
    <w:rsid w:val="006D1312"/>
    <w:rsid w:val="006D3268"/>
    <w:rsid w:val="006D3B92"/>
    <w:rsid w:val="006D40F6"/>
    <w:rsid w:val="006D44DE"/>
    <w:rsid w:val="006D470E"/>
    <w:rsid w:val="006D4DD2"/>
    <w:rsid w:val="006D59F9"/>
    <w:rsid w:val="006D64C7"/>
    <w:rsid w:val="006D782D"/>
    <w:rsid w:val="006E0572"/>
    <w:rsid w:val="006E216D"/>
    <w:rsid w:val="006E28F8"/>
    <w:rsid w:val="006E2EE0"/>
    <w:rsid w:val="006E3323"/>
    <w:rsid w:val="006E3B98"/>
    <w:rsid w:val="006E3F3B"/>
    <w:rsid w:val="006E4AF8"/>
    <w:rsid w:val="006E4BC2"/>
    <w:rsid w:val="006E592E"/>
    <w:rsid w:val="006E6246"/>
    <w:rsid w:val="006E6252"/>
    <w:rsid w:val="006E662C"/>
    <w:rsid w:val="006E7171"/>
    <w:rsid w:val="006E749C"/>
    <w:rsid w:val="006E79D3"/>
    <w:rsid w:val="006F19C0"/>
    <w:rsid w:val="006F1BFD"/>
    <w:rsid w:val="006F2232"/>
    <w:rsid w:val="006F29D7"/>
    <w:rsid w:val="006F40B6"/>
    <w:rsid w:val="006F45E5"/>
    <w:rsid w:val="006F627C"/>
    <w:rsid w:val="006F6354"/>
    <w:rsid w:val="006F7328"/>
    <w:rsid w:val="007005D3"/>
    <w:rsid w:val="0070249D"/>
    <w:rsid w:val="00702BA5"/>
    <w:rsid w:val="00703897"/>
    <w:rsid w:val="00704496"/>
    <w:rsid w:val="00704A5B"/>
    <w:rsid w:val="00704D03"/>
    <w:rsid w:val="007054B2"/>
    <w:rsid w:val="0070565B"/>
    <w:rsid w:val="00705C74"/>
    <w:rsid w:val="0070661D"/>
    <w:rsid w:val="007068EF"/>
    <w:rsid w:val="00707254"/>
    <w:rsid w:val="00707806"/>
    <w:rsid w:val="00707938"/>
    <w:rsid w:val="00710F1D"/>
    <w:rsid w:val="00711729"/>
    <w:rsid w:val="00712DD6"/>
    <w:rsid w:val="00713CCB"/>
    <w:rsid w:val="007157CD"/>
    <w:rsid w:val="00715DFB"/>
    <w:rsid w:val="0071649C"/>
    <w:rsid w:val="00716C0A"/>
    <w:rsid w:val="00716D22"/>
    <w:rsid w:val="00716F60"/>
    <w:rsid w:val="00717453"/>
    <w:rsid w:val="007179B1"/>
    <w:rsid w:val="00717B0F"/>
    <w:rsid w:val="00721543"/>
    <w:rsid w:val="007219A2"/>
    <w:rsid w:val="00721F34"/>
    <w:rsid w:val="0072200F"/>
    <w:rsid w:val="007228DF"/>
    <w:rsid w:val="0072307E"/>
    <w:rsid w:val="00723A09"/>
    <w:rsid w:val="00723A0C"/>
    <w:rsid w:val="00723B89"/>
    <w:rsid w:val="00724773"/>
    <w:rsid w:val="00725BA4"/>
    <w:rsid w:val="0072698E"/>
    <w:rsid w:val="00727492"/>
    <w:rsid w:val="0072779A"/>
    <w:rsid w:val="00730503"/>
    <w:rsid w:val="00730D44"/>
    <w:rsid w:val="00731714"/>
    <w:rsid w:val="007327AA"/>
    <w:rsid w:val="007328BB"/>
    <w:rsid w:val="00732AEC"/>
    <w:rsid w:val="00732CD7"/>
    <w:rsid w:val="00733091"/>
    <w:rsid w:val="007331E6"/>
    <w:rsid w:val="00733610"/>
    <w:rsid w:val="007339B7"/>
    <w:rsid w:val="00733B65"/>
    <w:rsid w:val="00733BAB"/>
    <w:rsid w:val="00733F57"/>
    <w:rsid w:val="00734123"/>
    <w:rsid w:val="00735A4D"/>
    <w:rsid w:val="007360CF"/>
    <w:rsid w:val="007361DE"/>
    <w:rsid w:val="007367FC"/>
    <w:rsid w:val="00736BAE"/>
    <w:rsid w:val="0074058B"/>
    <w:rsid w:val="00740BB5"/>
    <w:rsid w:val="00740E23"/>
    <w:rsid w:val="00740EB8"/>
    <w:rsid w:val="007415F7"/>
    <w:rsid w:val="007418BC"/>
    <w:rsid w:val="00741A4F"/>
    <w:rsid w:val="00741F73"/>
    <w:rsid w:val="007433A4"/>
    <w:rsid w:val="007436D1"/>
    <w:rsid w:val="00743C18"/>
    <w:rsid w:val="0074460B"/>
    <w:rsid w:val="007450DD"/>
    <w:rsid w:val="00745AE3"/>
    <w:rsid w:val="00746C6E"/>
    <w:rsid w:val="007477E8"/>
    <w:rsid w:val="00747D69"/>
    <w:rsid w:val="00747F64"/>
    <w:rsid w:val="0075060D"/>
    <w:rsid w:val="0075131A"/>
    <w:rsid w:val="0075139B"/>
    <w:rsid w:val="007516E7"/>
    <w:rsid w:val="00754A82"/>
    <w:rsid w:val="0075506E"/>
    <w:rsid w:val="00755319"/>
    <w:rsid w:val="00755662"/>
    <w:rsid w:val="007559DA"/>
    <w:rsid w:val="007563D0"/>
    <w:rsid w:val="00756E7D"/>
    <w:rsid w:val="0075777B"/>
    <w:rsid w:val="00757D60"/>
    <w:rsid w:val="00757E1F"/>
    <w:rsid w:val="00760919"/>
    <w:rsid w:val="00760C0C"/>
    <w:rsid w:val="00760C1B"/>
    <w:rsid w:val="00761EF4"/>
    <w:rsid w:val="00762340"/>
    <w:rsid w:val="007627A4"/>
    <w:rsid w:val="007627B2"/>
    <w:rsid w:val="00763F24"/>
    <w:rsid w:val="00764EEC"/>
    <w:rsid w:val="007652D4"/>
    <w:rsid w:val="007653C7"/>
    <w:rsid w:val="00765A33"/>
    <w:rsid w:val="00766917"/>
    <w:rsid w:val="007679ED"/>
    <w:rsid w:val="00767ADA"/>
    <w:rsid w:val="00767D86"/>
    <w:rsid w:val="00770E83"/>
    <w:rsid w:val="00772AE7"/>
    <w:rsid w:val="00772B9D"/>
    <w:rsid w:val="00773DBB"/>
    <w:rsid w:val="00773EE8"/>
    <w:rsid w:val="00774193"/>
    <w:rsid w:val="0077623B"/>
    <w:rsid w:val="00780326"/>
    <w:rsid w:val="0078069D"/>
    <w:rsid w:val="0078099E"/>
    <w:rsid w:val="00780CB2"/>
    <w:rsid w:val="007815F5"/>
    <w:rsid w:val="007818E9"/>
    <w:rsid w:val="00781C02"/>
    <w:rsid w:val="007822E5"/>
    <w:rsid w:val="00782733"/>
    <w:rsid w:val="0078299C"/>
    <w:rsid w:val="00782C1A"/>
    <w:rsid w:val="00782C78"/>
    <w:rsid w:val="007832E8"/>
    <w:rsid w:val="007832FF"/>
    <w:rsid w:val="007848E7"/>
    <w:rsid w:val="00784C4D"/>
    <w:rsid w:val="0078584D"/>
    <w:rsid w:val="00785A29"/>
    <w:rsid w:val="007868F4"/>
    <w:rsid w:val="00787544"/>
    <w:rsid w:val="00787FB0"/>
    <w:rsid w:val="00790952"/>
    <w:rsid w:val="00791CAC"/>
    <w:rsid w:val="00792B89"/>
    <w:rsid w:val="00792C28"/>
    <w:rsid w:val="00792FCB"/>
    <w:rsid w:val="0079358F"/>
    <w:rsid w:val="00793605"/>
    <w:rsid w:val="007937ED"/>
    <w:rsid w:val="00794B41"/>
    <w:rsid w:val="00795DA5"/>
    <w:rsid w:val="00795F0C"/>
    <w:rsid w:val="007975D3"/>
    <w:rsid w:val="00797606"/>
    <w:rsid w:val="00797BD4"/>
    <w:rsid w:val="00797BFA"/>
    <w:rsid w:val="007A0EEA"/>
    <w:rsid w:val="007A1388"/>
    <w:rsid w:val="007A1514"/>
    <w:rsid w:val="007A2AC3"/>
    <w:rsid w:val="007A38DF"/>
    <w:rsid w:val="007A3E83"/>
    <w:rsid w:val="007A3EA8"/>
    <w:rsid w:val="007A3F2D"/>
    <w:rsid w:val="007A4044"/>
    <w:rsid w:val="007A4AF7"/>
    <w:rsid w:val="007A4C13"/>
    <w:rsid w:val="007A4CE5"/>
    <w:rsid w:val="007A52F6"/>
    <w:rsid w:val="007A5CE8"/>
    <w:rsid w:val="007A6544"/>
    <w:rsid w:val="007A7A42"/>
    <w:rsid w:val="007B0DC3"/>
    <w:rsid w:val="007B23D8"/>
    <w:rsid w:val="007B2860"/>
    <w:rsid w:val="007B3D54"/>
    <w:rsid w:val="007B4065"/>
    <w:rsid w:val="007B4313"/>
    <w:rsid w:val="007B5D1F"/>
    <w:rsid w:val="007B71C8"/>
    <w:rsid w:val="007B77B5"/>
    <w:rsid w:val="007B77D1"/>
    <w:rsid w:val="007B7A4C"/>
    <w:rsid w:val="007B7B5D"/>
    <w:rsid w:val="007B7CC1"/>
    <w:rsid w:val="007C0FEF"/>
    <w:rsid w:val="007C17FD"/>
    <w:rsid w:val="007C18EF"/>
    <w:rsid w:val="007C1C1C"/>
    <w:rsid w:val="007C1E18"/>
    <w:rsid w:val="007C208C"/>
    <w:rsid w:val="007C210E"/>
    <w:rsid w:val="007C36A0"/>
    <w:rsid w:val="007C372B"/>
    <w:rsid w:val="007C4991"/>
    <w:rsid w:val="007C4F5C"/>
    <w:rsid w:val="007C54F4"/>
    <w:rsid w:val="007C5549"/>
    <w:rsid w:val="007C6092"/>
    <w:rsid w:val="007C6137"/>
    <w:rsid w:val="007C6F31"/>
    <w:rsid w:val="007C7963"/>
    <w:rsid w:val="007D028F"/>
    <w:rsid w:val="007D21FE"/>
    <w:rsid w:val="007D24F0"/>
    <w:rsid w:val="007D41D8"/>
    <w:rsid w:val="007D48C7"/>
    <w:rsid w:val="007D4F15"/>
    <w:rsid w:val="007D5183"/>
    <w:rsid w:val="007D5EAC"/>
    <w:rsid w:val="007D5EFA"/>
    <w:rsid w:val="007D7D15"/>
    <w:rsid w:val="007E0389"/>
    <w:rsid w:val="007E0AC7"/>
    <w:rsid w:val="007E0D95"/>
    <w:rsid w:val="007E1968"/>
    <w:rsid w:val="007E1E33"/>
    <w:rsid w:val="007E28DF"/>
    <w:rsid w:val="007E2C9D"/>
    <w:rsid w:val="007E2F53"/>
    <w:rsid w:val="007E4C1B"/>
    <w:rsid w:val="007E50FA"/>
    <w:rsid w:val="007E592B"/>
    <w:rsid w:val="007E77AE"/>
    <w:rsid w:val="007F032F"/>
    <w:rsid w:val="007F061F"/>
    <w:rsid w:val="007F06B3"/>
    <w:rsid w:val="007F0C09"/>
    <w:rsid w:val="007F183F"/>
    <w:rsid w:val="007F1C6F"/>
    <w:rsid w:val="007F2158"/>
    <w:rsid w:val="007F22C1"/>
    <w:rsid w:val="007F2A27"/>
    <w:rsid w:val="007F2A82"/>
    <w:rsid w:val="007F3506"/>
    <w:rsid w:val="007F3A31"/>
    <w:rsid w:val="007F5496"/>
    <w:rsid w:val="007F62D2"/>
    <w:rsid w:val="007F656B"/>
    <w:rsid w:val="007F707F"/>
    <w:rsid w:val="007F769D"/>
    <w:rsid w:val="007F7A8E"/>
    <w:rsid w:val="007F7A8F"/>
    <w:rsid w:val="007F7F7A"/>
    <w:rsid w:val="008002EB"/>
    <w:rsid w:val="008008EB"/>
    <w:rsid w:val="00801D84"/>
    <w:rsid w:val="0080231C"/>
    <w:rsid w:val="00804086"/>
    <w:rsid w:val="00804815"/>
    <w:rsid w:val="008054EE"/>
    <w:rsid w:val="00805B1D"/>
    <w:rsid w:val="00806B91"/>
    <w:rsid w:val="00806BA8"/>
    <w:rsid w:val="008104C7"/>
    <w:rsid w:val="00810917"/>
    <w:rsid w:val="00810ABA"/>
    <w:rsid w:val="00811EE2"/>
    <w:rsid w:val="008124C4"/>
    <w:rsid w:val="00813856"/>
    <w:rsid w:val="008139ED"/>
    <w:rsid w:val="0081401B"/>
    <w:rsid w:val="008143E9"/>
    <w:rsid w:val="00814A75"/>
    <w:rsid w:val="00814EF8"/>
    <w:rsid w:val="00816A33"/>
    <w:rsid w:val="00817636"/>
    <w:rsid w:val="00817664"/>
    <w:rsid w:val="00817814"/>
    <w:rsid w:val="0081790C"/>
    <w:rsid w:val="008200CC"/>
    <w:rsid w:val="008201A3"/>
    <w:rsid w:val="00821314"/>
    <w:rsid w:val="0082183C"/>
    <w:rsid w:val="00822671"/>
    <w:rsid w:val="00822A77"/>
    <w:rsid w:val="00822CA9"/>
    <w:rsid w:val="00822EBA"/>
    <w:rsid w:val="00823005"/>
    <w:rsid w:val="008232B3"/>
    <w:rsid w:val="008253A7"/>
    <w:rsid w:val="00825BAE"/>
    <w:rsid w:val="008266AA"/>
    <w:rsid w:val="00826A16"/>
    <w:rsid w:val="008270AA"/>
    <w:rsid w:val="00827686"/>
    <w:rsid w:val="008276E8"/>
    <w:rsid w:val="00827754"/>
    <w:rsid w:val="0082798F"/>
    <w:rsid w:val="00832497"/>
    <w:rsid w:val="00832C91"/>
    <w:rsid w:val="00832D7C"/>
    <w:rsid w:val="008337E2"/>
    <w:rsid w:val="00834632"/>
    <w:rsid w:val="00834C08"/>
    <w:rsid w:val="00834F57"/>
    <w:rsid w:val="00834FAD"/>
    <w:rsid w:val="008353F4"/>
    <w:rsid w:val="008361A1"/>
    <w:rsid w:val="008365EB"/>
    <w:rsid w:val="008367AA"/>
    <w:rsid w:val="008421D5"/>
    <w:rsid w:val="00842672"/>
    <w:rsid w:val="0084326B"/>
    <w:rsid w:val="00845324"/>
    <w:rsid w:val="00845779"/>
    <w:rsid w:val="00845CF3"/>
    <w:rsid w:val="00845E04"/>
    <w:rsid w:val="00845FB8"/>
    <w:rsid w:val="00846087"/>
    <w:rsid w:val="008468BE"/>
    <w:rsid w:val="00847D31"/>
    <w:rsid w:val="00850744"/>
    <w:rsid w:val="00850BAD"/>
    <w:rsid w:val="00850C24"/>
    <w:rsid w:val="0085101C"/>
    <w:rsid w:val="00852275"/>
    <w:rsid w:val="008531FE"/>
    <w:rsid w:val="008535E7"/>
    <w:rsid w:val="00853A71"/>
    <w:rsid w:val="00853F9F"/>
    <w:rsid w:val="008545AA"/>
    <w:rsid w:val="00857212"/>
    <w:rsid w:val="00857475"/>
    <w:rsid w:val="008574D1"/>
    <w:rsid w:val="00857668"/>
    <w:rsid w:val="00857978"/>
    <w:rsid w:val="00860B4D"/>
    <w:rsid w:val="00860D95"/>
    <w:rsid w:val="00861143"/>
    <w:rsid w:val="00861948"/>
    <w:rsid w:val="00861BAB"/>
    <w:rsid w:val="008624CE"/>
    <w:rsid w:val="00863178"/>
    <w:rsid w:val="00863362"/>
    <w:rsid w:val="008641D7"/>
    <w:rsid w:val="00864578"/>
    <w:rsid w:val="00864D82"/>
    <w:rsid w:val="00865E26"/>
    <w:rsid w:val="0086625E"/>
    <w:rsid w:val="008675F7"/>
    <w:rsid w:val="00867F41"/>
    <w:rsid w:val="00870293"/>
    <w:rsid w:val="00870CA4"/>
    <w:rsid w:val="00871461"/>
    <w:rsid w:val="008716D9"/>
    <w:rsid w:val="0087187E"/>
    <w:rsid w:val="0087293E"/>
    <w:rsid w:val="00872989"/>
    <w:rsid w:val="00872BC2"/>
    <w:rsid w:val="0087362A"/>
    <w:rsid w:val="00873B08"/>
    <w:rsid w:val="008745B0"/>
    <w:rsid w:val="00874A8A"/>
    <w:rsid w:val="008755AC"/>
    <w:rsid w:val="00876590"/>
    <w:rsid w:val="0087690F"/>
    <w:rsid w:val="00880A69"/>
    <w:rsid w:val="00881068"/>
    <w:rsid w:val="008811BC"/>
    <w:rsid w:val="0088195E"/>
    <w:rsid w:val="008821A0"/>
    <w:rsid w:val="008822A6"/>
    <w:rsid w:val="008827C9"/>
    <w:rsid w:val="0088383E"/>
    <w:rsid w:val="008849B9"/>
    <w:rsid w:val="00884E89"/>
    <w:rsid w:val="00885C37"/>
    <w:rsid w:val="00886412"/>
    <w:rsid w:val="008874D0"/>
    <w:rsid w:val="00887FD8"/>
    <w:rsid w:val="00890D85"/>
    <w:rsid w:val="00890F35"/>
    <w:rsid w:val="00891133"/>
    <w:rsid w:val="008920F4"/>
    <w:rsid w:val="00894FD2"/>
    <w:rsid w:val="00895732"/>
    <w:rsid w:val="0089574B"/>
    <w:rsid w:val="008958E1"/>
    <w:rsid w:val="00895C91"/>
    <w:rsid w:val="00895EE7"/>
    <w:rsid w:val="00896247"/>
    <w:rsid w:val="00896DA7"/>
    <w:rsid w:val="008970B7"/>
    <w:rsid w:val="00897E52"/>
    <w:rsid w:val="008A02AC"/>
    <w:rsid w:val="008A2163"/>
    <w:rsid w:val="008A2F1F"/>
    <w:rsid w:val="008A305D"/>
    <w:rsid w:val="008A307A"/>
    <w:rsid w:val="008A3109"/>
    <w:rsid w:val="008A31C7"/>
    <w:rsid w:val="008A321D"/>
    <w:rsid w:val="008A3DE3"/>
    <w:rsid w:val="008A4B7E"/>
    <w:rsid w:val="008A5372"/>
    <w:rsid w:val="008A632F"/>
    <w:rsid w:val="008A6424"/>
    <w:rsid w:val="008A68E7"/>
    <w:rsid w:val="008A7288"/>
    <w:rsid w:val="008A7B33"/>
    <w:rsid w:val="008A7B5F"/>
    <w:rsid w:val="008A7E0D"/>
    <w:rsid w:val="008A7FEF"/>
    <w:rsid w:val="008B0075"/>
    <w:rsid w:val="008B01BA"/>
    <w:rsid w:val="008B05F9"/>
    <w:rsid w:val="008B237B"/>
    <w:rsid w:val="008B2463"/>
    <w:rsid w:val="008B2FD8"/>
    <w:rsid w:val="008B3824"/>
    <w:rsid w:val="008B4884"/>
    <w:rsid w:val="008B5991"/>
    <w:rsid w:val="008B5DEF"/>
    <w:rsid w:val="008B623D"/>
    <w:rsid w:val="008B6FF9"/>
    <w:rsid w:val="008B70EB"/>
    <w:rsid w:val="008B713F"/>
    <w:rsid w:val="008B77A2"/>
    <w:rsid w:val="008C0342"/>
    <w:rsid w:val="008C103C"/>
    <w:rsid w:val="008C1249"/>
    <w:rsid w:val="008C16F1"/>
    <w:rsid w:val="008C19C7"/>
    <w:rsid w:val="008C1A26"/>
    <w:rsid w:val="008C1A31"/>
    <w:rsid w:val="008C20B7"/>
    <w:rsid w:val="008C2504"/>
    <w:rsid w:val="008C2F7D"/>
    <w:rsid w:val="008C3E0C"/>
    <w:rsid w:val="008C3E5A"/>
    <w:rsid w:val="008C3EA9"/>
    <w:rsid w:val="008C3FE9"/>
    <w:rsid w:val="008C43AC"/>
    <w:rsid w:val="008C44AB"/>
    <w:rsid w:val="008C54DD"/>
    <w:rsid w:val="008C5DEF"/>
    <w:rsid w:val="008C6177"/>
    <w:rsid w:val="008C6271"/>
    <w:rsid w:val="008C6849"/>
    <w:rsid w:val="008C718F"/>
    <w:rsid w:val="008C7D47"/>
    <w:rsid w:val="008D11D9"/>
    <w:rsid w:val="008D1470"/>
    <w:rsid w:val="008D16C3"/>
    <w:rsid w:val="008D1B9E"/>
    <w:rsid w:val="008D2580"/>
    <w:rsid w:val="008D2EC7"/>
    <w:rsid w:val="008D3068"/>
    <w:rsid w:val="008D3426"/>
    <w:rsid w:val="008D436B"/>
    <w:rsid w:val="008D50B3"/>
    <w:rsid w:val="008D50E0"/>
    <w:rsid w:val="008D5994"/>
    <w:rsid w:val="008D5EF0"/>
    <w:rsid w:val="008D5F19"/>
    <w:rsid w:val="008D6E14"/>
    <w:rsid w:val="008E0541"/>
    <w:rsid w:val="008E0BAE"/>
    <w:rsid w:val="008E2755"/>
    <w:rsid w:val="008E29B0"/>
    <w:rsid w:val="008E362B"/>
    <w:rsid w:val="008E3707"/>
    <w:rsid w:val="008E3AD5"/>
    <w:rsid w:val="008E5529"/>
    <w:rsid w:val="008E58E1"/>
    <w:rsid w:val="008E5955"/>
    <w:rsid w:val="008E60E9"/>
    <w:rsid w:val="008E658B"/>
    <w:rsid w:val="008E726E"/>
    <w:rsid w:val="008E7B26"/>
    <w:rsid w:val="008F028E"/>
    <w:rsid w:val="008F0405"/>
    <w:rsid w:val="008F0644"/>
    <w:rsid w:val="008F07EF"/>
    <w:rsid w:val="008F0E67"/>
    <w:rsid w:val="008F10D5"/>
    <w:rsid w:val="008F222D"/>
    <w:rsid w:val="008F226C"/>
    <w:rsid w:val="008F30E7"/>
    <w:rsid w:val="008F416F"/>
    <w:rsid w:val="008F4DAE"/>
    <w:rsid w:val="008F4F57"/>
    <w:rsid w:val="008F571F"/>
    <w:rsid w:val="008F6694"/>
    <w:rsid w:val="008F6936"/>
    <w:rsid w:val="008F6D84"/>
    <w:rsid w:val="008F7688"/>
    <w:rsid w:val="008F7E2A"/>
    <w:rsid w:val="00900003"/>
    <w:rsid w:val="00900120"/>
    <w:rsid w:val="009003FE"/>
    <w:rsid w:val="009008D1"/>
    <w:rsid w:val="00902DA4"/>
    <w:rsid w:val="00902FA9"/>
    <w:rsid w:val="00903E36"/>
    <w:rsid w:val="009043E3"/>
    <w:rsid w:val="00904E3D"/>
    <w:rsid w:val="00905114"/>
    <w:rsid w:val="00906E51"/>
    <w:rsid w:val="00910272"/>
    <w:rsid w:val="00910E25"/>
    <w:rsid w:val="00911C89"/>
    <w:rsid w:val="0091268E"/>
    <w:rsid w:val="00912B30"/>
    <w:rsid w:val="00912C2E"/>
    <w:rsid w:val="0091341B"/>
    <w:rsid w:val="00913514"/>
    <w:rsid w:val="00913836"/>
    <w:rsid w:val="00913AF6"/>
    <w:rsid w:val="00913F67"/>
    <w:rsid w:val="0091415C"/>
    <w:rsid w:val="009149C2"/>
    <w:rsid w:val="00914BB1"/>
    <w:rsid w:val="00915553"/>
    <w:rsid w:val="009165C3"/>
    <w:rsid w:val="00916CFD"/>
    <w:rsid w:val="0091760A"/>
    <w:rsid w:val="009206BE"/>
    <w:rsid w:val="009209EF"/>
    <w:rsid w:val="00922846"/>
    <w:rsid w:val="00922BF1"/>
    <w:rsid w:val="00922D10"/>
    <w:rsid w:val="0092367E"/>
    <w:rsid w:val="00924D21"/>
    <w:rsid w:val="00924FA3"/>
    <w:rsid w:val="0092671A"/>
    <w:rsid w:val="0092685A"/>
    <w:rsid w:val="00926BF9"/>
    <w:rsid w:val="00926EB0"/>
    <w:rsid w:val="009275A7"/>
    <w:rsid w:val="00927F39"/>
    <w:rsid w:val="0093069C"/>
    <w:rsid w:val="0093079D"/>
    <w:rsid w:val="00931959"/>
    <w:rsid w:val="009322A4"/>
    <w:rsid w:val="00934833"/>
    <w:rsid w:val="00936DF2"/>
    <w:rsid w:val="00937141"/>
    <w:rsid w:val="00940AAA"/>
    <w:rsid w:val="0094122A"/>
    <w:rsid w:val="009417AC"/>
    <w:rsid w:val="00942947"/>
    <w:rsid w:val="0094437D"/>
    <w:rsid w:val="00944549"/>
    <w:rsid w:val="00945353"/>
    <w:rsid w:val="00945853"/>
    <w:rsid w:val="009458F4"/>
    <w:rsid w:val="0094608E"/>
    <w:rsid w:val="009468CE"/>
    <w:rsid w:val="009503C0"/>
    <w:rsid w:val="009504C2"/>
    <w:rsid w:val="00950FC2"/>
    <w:rsid w:val="009518F4"/>
    <w:rsid w:val="00953F8F"/>
    <w:rsid w:val="00954A5B"/>
    <w:rsid w:val="00954E45"/>
    <w:rsid w:val="00955052"/>
    <w:rsid w:val="0095540E"/>
    <w:rsid w:val="00955469"/>
    <w:rsid w:val="00955C54"/>
    <w:rsid w:val="00956075"/>
    <w:rsid w:val="009579C3"/>
    <w:rsid w:val="00960D77"/>
    <w:rsid w:val="00961922"/>
    <w:rsid w:val="009627C2"/>
    <w:rsid w:val="0096290F"/>
    <w:rsid w:val="00962BB4"/>
    <w:rsid w:val="0096342B"/>
    <w:rsid w:val="009640C1"/>
    <w:rsid w:val="00964B8C"/>
    <w:rsid w:val="00964C38"/>
    <w:rsid w:val="00964F42"/>
    <w:rsid w:val="00964FB2"/>
    <w:rsid w:val="009655DF"/>
    <w:rsid w:val="009659D6"/>
    <w:rsid w:val="0096654A"/>
    <w:rsid w:val="009667F4"/>
    <w:rsid w:val="009673A7"/>
    <w:rsid w:val="00967B0F"/>
    <w:rsid w:val="00971DCF"/>
    <w:rsid w:val="009721FB"/>
    <w:rsid w:val="009723F7"/>
    <w:rsid w:val="009731D0"/>
    <w:rsid w:val="009735EC"/>
    <w:rsid w:val="009739A9"/>
    <w:rsid w:val="00973CCA"/>
    <w:rsid w:val="00974287"/>
    <w:rsid w:val="00974B15"/>
    <w:rsid w:val="00974D57"/>
    <w:rsid w:val="00974FBA"/>
    <w:rsid w:val="00976CBD"/>
    <w:rsid w:val="0098009A"/>
    <w:rsid w:val="00980B19"/>
    <w:rsid w:val="00980D15"/>
    <w:rsid w:val="00981F5F"/>
    <w:rsid w:val="00982C36"/>
    <w:rsid w:val="009840EC"/>
    <w:rsid w:val="00984EA3"/>
    <w:rsid w:val="00986B1F"/>
    <w:rsid w:val="00986BC9"/>
    <w:rsid w:val="0098731F"/>
    <w:rsid w:val="00990373"/>
    <w:rsid w:val="0099146B"/>
    <w:rsid w:val="00992B5E"/>
    <w:rsid w:val="00993339"/>
    <w:rsid w:val="0099577B"/>
    <w:rsid w:val="00996132"/>
    <w:rsid w:val="00996C9B"/>
    <w:rsid w:val="00997304"/>
    <w:rsid w:val="00997801"/>
    <w:rsid w:val="009A00AD"/>
    <w:rsid w:val="009A0363"/>
    <w:rsid w:val="009A039A"/>
    <w:rsid w:val="009A0D0B"/>
    <w:rsid w:val="009A0FA1"/>
    <w:rsid w:val="009A123A"/>
    <w:rsid w:val="009A1490"/>
    <w:rsid w:val="009A1501"/>
    <w:rsid w:val="009A1C94"/>
    <w:rsid w:val="009A1FDC"/>
    <w:rsid w:val="009A247C"/>
    <w:rsid w:val="009A31FA"/>
    <w:rsid w:val="009A3EB9"/>
    <w:rsid w:val="009A4304"/>
    <w:rsid w:val="009A49B1"/>
    <w:rsid w:val="009A60AD"/>
    <w:rsid w:val="009A61A6"/>
    <w:rsid w:val="009A7B42"/>
    <w:rsid w:val="009A7E3D"/>
    <w:rsid w:val="009B0219"/>
    <w:rsid w:val="009B0500"/>
    <w:rsid w:val="009B14EF"/>
    <w:rsid w:val="009B1827"/>
    <w:rsid w:val="009B1FC8"/>
    <w:rsid w:val="009B20E7"/>
    <w:rsid w:val="009B2932"/>
    <w:rsid w:val="009B3CFE"/>
    <w:rsid w:val="009B3EE7"/>
    <w:rsid w:val="009B402F"/>
    <w:rsid w:val="009B4EBB"/>
    <w:rsid w:val="009B5377"/>
    <w:rsid w:val="009B5686"/>
    <w:rsid w:val="009B6068"/>
    <w:rsid w:val="009B636D"/>
    <w:rsid w:val="009B6ED5"/>
    <w:rsid w:val="009B7003"/>
    <w:rsid w:val="009C0712"/>
    <w:rsid w:val="009C17CD"/>
    <w:rsid w:val="009C1C4F"/>
    <w:rsid w:val="009C359B"/>
    <w:rsid w:val="009C3C50"/>
    <w:rsid w:val="009C419B"/>
    <w:rsid w:val="009C5974"/>
    <w:rsid w:val="009C7508"/>
    <w:rsid w:val="009D0521"/>
    <w:rsid w:val="009D0535"/>
    <w:rsid w:val="009D06FB"/>
    <w:rsid w:val="009D0733"/>
    <w:rsid w:val="009D0927"/>
    <w:rsid w:val="009D0B6C"/>
    <w:rsid w:val="009D105E"/>
    <w:rsid w:val="009D1FE8"/>
    <w:rsid w:val="009D203D"/>
    <w:rsid w:val="009D210A"/>
    <w:rsid w:val="009D2290"/>
    <w:rsid w:val="009D27EB"/>
    <w:rsid w:val="009D2D3C"/>
    <w:rsid w:val="009D3DF2"/>
    <w:rsid w:val="009D3EF1"/>
    <w:rsid w:val="009D42F5"/>
    <w:rsid w:val="009D4716"/>
    <w:rsid w:val="009D5269"/>
    <w:rsid w:val="009D5356"/>
    <w:rsid w:val="009D6159"/>
    <w:rsid w:val="009D6D34"/>
    <w:rsid w:val="009D7FBA"/>
    <w:rsid w:val="009E0382"/>
    <w:rsid w:val="009E0B30"/>
    <w:rsid w:val="009E129B"/>
    <w:rsid w:val="009E183F"/>
    <w:rsid w:val="009E1B38"/>
    <w:rsid w:val="009E1D6C"/>
    <w:rsid w:val="009E4A09"/>
    <w:rsid w:val="009E51D1"/>
    <w:rsid w:val="009E5657"/>
    <w:rsid w:val="009E5CA4"/>
    <w:rsid w:val="009E5D99"/>
    <w:rsid w:val="009E5DEB"/>
    <w:rsid w:val="009E68A1"/>
    <w:rsid w:val="009E6B11"/>
    <w:rsid w:val="009E6D5B"/>
    <w:rsid w:val="009E72C5"/>
    <w:rsid w:val="009F082A"/>
    <w:rsid w:val="009F2022"/>
    <w:rsid w:val="009F2218"/>
    <w:rsid w:val="009F22DF"/>
    <w:rsid w:val="009F2EB2"/>
    <w:rsid w:val="009F2F0E"/>
    <w:rsid w:val="009F4141"/>
    <w:rsid w:val="009F4452"/>
    <w:rsid w:val="009F4C76"/>
    <w:rsid w:val="009F4E18"/>
    <w:rsid w:val="009F5C39"/>
    <w:rsid w:val="009F5E6D"/>
    <w:rsid w:val="009F6755"/>
    <w:rsid w:val="00A00930"/>
    <w:rsid w:val="00A00EBA"/>
    <w:rsid w:val="00A01268"/>
    <w:rsid w:val="00A01495"/>
    <w:rsid w:val="00A017BF"/>
    <w:rsid w:val="00A01919"/>
    <w:rsid w:val="00A025F0"/>
    <w:rsid w:val="00A02F2F"/>
    <w:rsid w:val="00A039A5"/>
    <w:rsid w:val="00A03B8D"/>
    <w:rsid w:val="00A049AC"/>
    <w:rsid w:val="00A0543B"/>
    <w:rsid w:val="00A0623E"/>
    <w:rsid w:val="00A0635A"/>
    <w:rsid w:val="00A06363"/>
    <w:rsid w:val="00A06B36"/>
    <w:rsid w:val="00A10120"/>
    <w:rsid w:val="00A10DFE"/>
    <w:rsid w:val="00A113EF"/>
    <w:rsid w:val="00A11894"/>
    <w:rsid w:val="00A11DBA"/>
    <w:rsid w:val="00A121C0"/>
    <w:rsid w:val="00A12287"/>
    <w:rsid w:val="00A12B74"/>
    <w:rsid w:val="00A134E9"/>
    <w:rsid w:val="00A13E07"/>
    <w:rsid w:val="00A14DC4"/>
    <w:rsid w:val="00A15142"/>
    <w:rsid w:val="00A153AB"/>
    <w:rsid w:val="00A1592D"/>
    <w:rsid w:val="00A15F16"/>
    <w:rsid w:val="00A16171"/>
    <w:rsid w:val="00A16E82"/>
    <w:rsid w:val="00A1729F"/>
    <w:rsid w:val="00A17A49"/>
    <w:rsid w:val="00A212D1"/>
    <w:rsid w:val="00A237A1"/>
    <w:rsid w:val="00A24411"/>
    <w:rsid w:val="00A24614"/>
    <w:rsid w:val="00A24BE8"/>
    <w:rsid w:val="00A24ED5"/>
    <w:rsid w:val="00A25EF9"/>
    <w:rsid w:val="00A26625"/>
    <w:rsid w:val="00A26BCD"/>
    <w:rsid w:val="00A276E1"/>
    <w:rsid w:val="00A300C9"/>
    <w:rsid w:val="00A303AA"/>
    <w:rsid w:val="00A30974"/>
    <w:rsid w:val="00A30FB4"/>
    <w:rsid w:val="00A313B9"/>
    <w:rsid w:val="00A31620"/>
    <w:rsid w:val="00A31BDE"/>
    <w:rsid w:val="00A32CFF"/>
    <w:rsid w:val="00A3408F"/>
    <w:rsid w:val="00A345C9"/>
    <w:rsid w:val="00A347FB"/>
    <w:rsid w:val="00A352BC"/>
    <w:rsid w:val="00A3559F"/>
    <w:rsid w:val="00A35A9B"/>
    <w:rsid w:val="00A36862"/>
    <w:rsid w:val="00A36A46"/>
    <w:rsid w:val="00A379FE"/>
    <w:rsid w:val="00A37C0A"/>
    <w:rsid w:val="00A416C5"/>
    <w:rsid w:val="00A41BFF"/>
    <w:rsid w:val="00A42025"/>
    <w:rsid w:val="00A432D3"/>
    <w:rsid w:val="00A43DB3"/>
    <w:rsid w:val="00A441FD"/>
    <w:rsid w:val="00A45487"/>
    <w:rsid w:val="00A463AE"/>
    <w:rsid w:val="00A46BAA"/>
    <w:rsid w:val="00A471D2"/>
    <w:rsid w:val="00A474F1"/>
    <w:rsid w:val="00A4780F"/>
    <w:rsid w:val="00A501EA"/>
    <w:rsid w:val="00A50243"/>
    <w:rsid w:val="00A50410"/>
    <w:rsid w:val="00A5084B"/>
    <w:rsid w:val="00A50AFA"/>
    <w:rsid w:val="00A510CC"/>
    <w:rsid w:val="00A5135D"/>
    <w:rsid w:val="00A5183A"/>
    <w:rsid w:val="00A518CF"/>
    <w:rsid w:val="00A52758"/>
    <w:rsid w:val="00A52C51"/>
    <w:rsid w:val="00A53355"/>
    <w:rsid w:val="00A5381C"/>
    <w:rsid w:val="00A55158"/>
    <w:rsid w:val="00A5549F"/>
    <w:rsid w:val="00A55E6D"/>
    <w:rsid w:val="00A56352"/>
    <w:rsid w:val="00A56BDC"/>
    <w:rsid w:val="00A57D8A"/>
    <w:rsid w:val="00A60762"/>
    <w:rsid w:val="00A60768"/>
    <w:rsid w:val="00A61EE1"/>
    <w:rsid w:val="00A63018"/>
    <w:rsid w:val="00A634F0"/>
    <w:rsid w:val="00A63C85"/>
    <w:rsid w:val="00A654B7"/>
    <w:rsid w:val="00A65C3C"/>
    <w:rsid w:val="00A668A4"/>
    <w:rsid w:val="00A6776D"/>
    <w:rsid w:val="00A678F6"/>
    <w:rsid w:val="00A67E81"/>
    <w:rsid w:val="00A7150D"/>
    <w:rsid w:val="00A7151D"/>
    <w:rsid w:val="00A71CE7"/>
    <w:rsid w:val="00A71DF3"/>
    <w:rsid w:val="00A7305F"/>
    <w:rsid w:val="00A734F5"/>
    <w:rsid w:val="00A73CC8"/>
    <w:rsid w:val="00A74602"/>
    <w:rsid w:val="00A74F6D"/>
    <w:rsid w:val="00A75351"/>
    <w:rsid w:val="00A7643C"/>
    <w:rsid w:val="00A775D0"/>
    <w:rsid w:val="00A8009A"/>
    <w:rsid w:val="00A80346"/>
    <w:rsid w:val="00A804CE"/>
    <w:rsid w:val="00A80605"/>
    <w:rsid w:val="00A807D5"/>
    <w:rsid w:val="00A810A4"/>
    <w:rsid w:val="00A813E3"/>
    <w:rsid w:val="00A83725"/>
    <w:rsid w:val="00A8471C"/>
    <w:rsid w:val="00A848B4"/>
    <w:rsid w:val="00A84EE1"/>
    <w:rsid w:val="00A85378"/>
    <w:rsid w:val="00A85F8D"/>
    <w:rsid w:val="00A865D5"/>
    <w:rsid w:val="00A86DBB"/>
    <w:rsid w:val="00A87595"/>
    <w:rsid w:val="00A87A8C"/>
    <w:rsid w:val="00A87D79"/>
    <w:rsid w:val="00A87ED6"/>
    <w:rsid w:val="00A902E0"/>
    <w:rsid w:val="00A90793"/>
    <w:rsid w:val="00A91769"/>
    <w:rsid w:val="00A9186B"/>
    <w:rsid w:val="00A91DE3"/>
    <w:rsid w:val="00A91EC6"/>
    <w:rsid w:val="00A934A4"/>
    <w:rsid w:val="00A9445D"/>
    <w:rsid w:val="00A967E2"/>
    <w:rsid w:val="00AA0146"/>
    <w:rsid w:val="00AA0C18"/>
    <w:rsid w:val="00AA1592"/>
    <w:rsid w:val="00AA2154"/>
    <w:rsid w:val="00AA2B20"/>
    <w:rsid w:val="00AA37C5"/>
    <w:rsid w:val="00AA3947"/>
    <w:rsid w:val="00AA40CE"/>
    <w:rsid w:val="00AA43B7"/>
    <w:rsid w:val="00AA4B8D"/>
    <w:rsid w:val="00AA4DCB"/>
    <w:rsid w:val="00AA66DA"/>
    <w:rsid w:val="00AA6B5D"/>
    <w:rsid w:val="00AA6C68"/>
    <w:rsid w:val="00AA7AA8"/>
    <w:rsid w:val="00AB018A"/>
    <w:rsid w:val="00AB02A9"/>
    <w:rsid w:val="00AB08DE"/>
    <w:rsid w:val="00AB28A0"/>
    <w:rsid w:val="00AB330E"/>
    <w:rsid w:val="00AB3458"/>
    <w:rsid w:val="00AB3B0F"/>
    <w:rsid w:val="00AB3B4F"/>
    <w:rsid w:val="00AB6003"/>
    <w:rsid w:val="00AB60AC"/>
    <w:rsid w:val="00AB7771"/>
    <w:rsid w:val="00AB7E4B"/>
    <w:rsid w:val="00AB7E9D"/>
    <w:rsid w:val="00AC1382"/>
    <w:rsid w:val="00AC1BBD"/>
    <w:rsid w:val="00AC2B76"/>
    <w:rsid w:val="00AC2CBB"/>
    <w:rsid w:val="00AC2F79"/>
    <w:rsid w:val="00AC3C21"/>
    <w:rsid w:val="00AC3FA9"/>
    <w:rsid w:val="00AC625B"/>
    <w:rsid w:val="00AD0067"/>
    <w:rsid w:val="00AD0245"/>
    <w:rsid w:val="00AD1D2C"/>
    <w:rsid w:val="00AD1DDB"/>
    <w:rsid w:val="00AD23BC"/>
    <w:rsid w:val="00AD298E"/>
    <w:rsid w:val="00AD3496"/>
    <w:rsid w:val="00AD3760"/>
    <w:rsid w:val="00AD4507"/>
    <w:rsid w:val="00AD5228"/>
    <w:rsid w:val="00AD5ED9"/>
    <w:rsid w:val="00AD67A8"/>
    <w:rsid w:val="00AD6AA0"/>
    <w:rsid w:val="00AD7C31"/>
    <w:rsid w:val="00AD7ECF"/>
    <w:rsid w:val="00AE03C3"/>
    <w:rsid w:val="00AE0559"/>
    <w:rsid w:val="00AE0595"/>
    <w:rsid w:val="00AE076D"/>
    <w:rsid w:val="00AE0E83"/>
    <w:rsid w:val="00AE13EC"/>
    <w:rsid w:val="00AE1FD1"/>
    <w:rsid w:val="00AE2326"/>
    <w:rsid w:val="00AE2336"/>
    <w:rsid w:val="00AE3040"/>
    <w:rsid w:val="00AE32CB"/>
    <w:rsid w:val="00AE3EC3"/>
    <w:rsid w:val="00AE3F71"/>
    <w:rsid w:val="00AE40E3"/>
    <w:rsid w:val="00AE45D0"/>
    <w:rsid w:val="00AE4A7D"/>
    <w:rsid w:val="00AE5AC2"/>
    <w:rsid w:val="00AE6A3E"/>
    <w:rsid w:val="00AE7715"/>
    <w:rsid w:val="00AE7F3D"/>
    <w:rsid w:val="00AF020F"/>
    <w:rsid w:val="00AF0A0B"/>
    <w:rsid w:val="00AF1369"/>
    <w:rsid w:val="00AF1562"/>
    <w:rsid w:val="00AF15AA"/>
    <w:rsid w:val="00AF1B7D"/>
    <w:rsid w:val="00AF1DD1"/>
    <w:rsid w:val="00AF1EE4"/>
    <w:rsid w:val="00AF2638"/>
    <w:rsid w:val="00AF31AF"/>
    <w:rsid w:val="00AF401A"/>
    <w:rsid w:val="00AF4126"/>
    <w:rsid w:val="00AF49CD"/>
    <w:rsid w:val="00AF4B9D"/>
    <w:rsid w:val="00AF50DC"/>
    <w:rsid w:val="00AF5479"/>
    <w:rsid w:val="00AF6179"/>
    <w:rsid w:val="00AF63FD"/>
    <w:rsid w:val="00AF649C"/>
    <w:rsid w:val="00AF6513"/>
    <w:rsid w:val="00AF7210"/>
    <w:rsid w:val="00AF7474"/>
    <w:rsid w:val="00B00817"/>
    <w:rsid w:val="00B009BA"/>
    <w:rsid w:val="00B00B00"/>
    <w:rsid w:val="00B01561"/>
    <w:rsid w:val="00B01DD0"/>
    <w:rsid w:val="00B0200E"/>
    <w:rsid w:val="00B02AC8"/>
    <w:rsid w:val="00B03018"/>
    <w:rsid w:val="00B033A7"/>
    <w:rsid w:val="00B03D69"/>
    <w:rsid w:val="00B04485"/>
    <w:rsid w:val="00B044FD"/>
    <w:rsid w:val="00B050F0"/>
    <w:rsid w:val="00B06845"/>
    <w:rsid w:val="00B07DA1"/>
    <w:rsid w:val="00B07DC4"/>
    <w:rsid w:val="00B07ECB"/>
    <w:rsid w:val="00B1049B"/>
    <w:rsid w:val="00B113F3"/>
    <w:rsid w:val="00B11808"/>
    <w:rsid w:val="00B11C73"/>
    <w:rsid w:val="00B11CEC"/>
    <w:rsid w:val="00B12489"/>
    <w:rsid w:val="00B12648"/>
    <w:rsid w:val="00B1268C"/>
    <w:rsid w:val="00B1287B"/>
    <w:rsid w:val="00B144AD"/>
    <w:rsid w:val="00B1551E"/>
    <w:rsid w:val="00B160DD"/>
    <w:rsid w:val="00B161CE"/>
    <w:rsid w:val="00B16315"/>
    <w:rsid w:val="00B16C5D"/>
    <w:rsid w:val="00B16E3C"/>
    <w:rsid w:val="00B1741F"/>
    <w:rsid w:val="00B17A07"/>
    <w:rsid w:val="00B2058C"/>
    <w:rsid w:val="00B20CF5"/>
    <w:rsid w:val="00B21D27"/>
    <w:rsid w:val="00B22787"/>
    <w:rsid w:val="00B22934"/>
    <w:rsid w:val="00B238E8"/>
    <w:rsid w:val="00B23F2C"/>
    <w:rsid w:val="00B25216"/>
    <w:rsid w:val="00B25A72"/>
    <w:rsid w:val="00B25ADC"/>
    <w:rsid w:val="00B25DA2"/>
    <w:rsid w:val="00B25E57"/>
    <w:rsid w:val="00B2635C"/>
    <w:rsid w:val="00B26B10"/>
    <w:rsid w:val="00B26EF3"/>
    <w:rsid w:val="00B26FEE"/>
    <w:rsid w:val="00B271BF"/>
    <w:rsid w:val="00B272FA"/>
    <w:rsid w:val="00B27B20"/>
    <w:rsid w:val="00B30448"/>
    <w:rsid w:val="00B34124"/>
    <w:rsid w:val="00B3482B"/>
    <w:rsid w:val="00B35009"/>
    <w:rsid w:val="00B351F9"/>
    <w:rsid w:val="00B358E0"/>
    <w:rsid w:val="00B3596D"/>
    <w:rsid w:val="00B35F84"/>
    <w:rsid w:val="00B3623A"/>
    <w:rsid w:val="00B36728"/>
    <w:rsid w:val="00B37771"/>
    <w:rsid w:val="00B37F6C"/>
    <w:rsid w:val="00B4011D"/>
    <w:rsid w:val="00B40816"/>
    <w:rsid w:val="00B40CF8"/>
    <w:rsid w:val="00B417C3"/>
    <w:rsid w:val="00B41C28"/>
    <w:rsid w:val="00B42E04"/>
    <w:rsid w:val="00B43827"/>
    <w:rsid w:val="00B43AC5"/>
    <w:rsid w:val="00B446D5"/>
    <w:rsid w:val="00B4532C"/>
    <w:rsid w:val="00B455AF"/>
    <w:rsid w:val="00B45A29"/>
    <w:rsid w:val="00B45D18"/>
    <w:rsid w:val="00B45FD9"/>
    <w:rsid w:val="00B46383"/>
    <w:rsid w:val="00B463BE"/>
    <w:rsid w:val="00B46996"/>
    <w:rsid w:val="00B46A9F"/>
    <w:rsid w:val="00B470E7"/>
    <w:rsid w:val="00B47EDF"/>
    <w:rsid w:val="00B47EE7"/>
    <w:rsid w:val="00B5048F"/>
    <w:rsid w:val="00B5087E"/>
    <w:rsid w:val="00B5154D"/>
    <w:rsid w:val="00B528C8"/>
    <w:rsid w:val="00B5502F"/>
    <w:rsid w:val="00B55677"/>
    <w:rsid w:val="00B55A66"/>
    <w:rsid w:val="00B55F79"/>
    <w:rsid w:val="00B55F99"/>
    <w:rsid w:val="00B56814"/>
    <w:rsid w:val="00B57239"/>
    <w:rsid w:val="00B604EF"/>
    <w:rsid w:val="00B6083A"/>
    <w:rsid w:val="00B6097E"/>
    <w:rsid w:val="00B60E54"/>
    <w:rsid w:val="00B62485"/>
    <w:rsid w:val="00B624B0"/>
    <w:rsid w:val="00B625A7"/>
    <w:rsid w:val="00B62BE5"/>
    <w:rsid w:val="00B6402D"/>
    <w:rsid w:val="00B650A4"/>
    <w:rsid w:val="00B66192"/>
    <w:rsid w:val="00B66A55"/>
    <w:rsid w:val="00B70006"/>
    <w:rsid w:val="00B706E3"/>
    <w:rsid w:val="00B70825"/>
    <w:rsid w:val="00B71162"/>
    <w:rsid w:val="00B71171"/>
    <w:rsid w:val="00B74E06"/>
    <w:rsid w:val="00B7593E"/>
    <w:rsid w:val="00B7638E"/>
    <w:rsid w:val="00B77652"/>
    <w:rsid w:val="00B77986"/>
    <w:rsid w:val="00B8039D"/>
    <w:rsid w:val="00B806E4"/>
    <w:rsid w:val="00B81548"/>
    <w:rsid w:val="00B82025"/>
    <w:rsid w:val="00B82371"/>
    <w:rsid w:val="00B82DEA"/>
    <w:rsid w:val="00B83132"/>
    <w:rsid w:val="00B83720"/>
    <w:rsid w:val="00B83C5A"/>
    <w:rsid w:val="00B83DD7"/>
    <w:rsid w:val="00B8427F"/>
    <w:rsid w:val="00B84915"/>
    <w:rsid w:val="00B8563D"/>
    <w:rsid w:val="00B85E42"/>
    <w:rsid w:val="00B86D91"/>
    <w:rsid w:val="00B8740E"/>
    <w:rsid w:val="00B87C90"/>
    <w:rsid w:val="00B90845"/>
    <w:rsid w:val="00B9133B"/>
    <w:rsid w:val="00B91369"/>
    <w:rsid w:val="00B91653"/>
    <w:rsid w:val="00B920D9"/>
    <w:rsid w:val="00B92F79"/>
    <w:rsid w:val="00B930A4"/>
    <w:rsid w:val="00B94923"/>
    <w:rsid w:val="00B94EAB"/>
    <w:rsid w:val="00B953FB"/>
    <w:rsid w:val="00B96EB3"/>
    <w:rsid w:val="00B9719E"/>
    <w:rsid w:val="00B97CC8"/>
    <w:rsid w:val="00BA0089"/>
    <w:rsid w:val="00BA2015"/>
    <w:rsid w:val="00BA3EB7"/>
    <w:rsid w:val="00BA68F2"/>
    <w:rsid w:val="00BA6FFA"/>
    <w:rsid w:val="00BA732D"/>
    <w:rsid w:val="00BB0668"/>
    <w:rsid w:val="00BB23E6"/>
    <w:rsid w:val="00BB2B06"/>
    <w:rsid w:val="00BB2EE1"/>
    <w:rsid w:val="00BB30AB"/>
    <w:rsid w:val="00BB392F"/>
    <w:rsid w:val="00BB47BE"/>
    <w:rsid w:val="00BB4A92"/>
    <w:rsid w:val="00BB663A"/>
    <w:rsid w:val="00BB665E"/>
    <w:rsid w:val="00BB6932"/>
    <w:rsid w:val="00BB6990"/>
    <w:rsid w:val="00BB7648"/>
    <w:rsid w:val="00BB76C2"/>
    <w:rsid w:val="00BB7A38"/>
    <w:rsid w:val="00BC1CAC"/>
    <w:rsid w:val="00BC2240"/>
    <w:rsid w:val="00BC254F"/>
    <w:rsid w:val="00BC30B5"/>
    <w:rsid w:val="00BC3140"/>
    <w:rsid w:val="00BC3606"/>
    <w:rsid w:val="00BC416C"/>
    <w:rsid w:val="00BC4915"/>
    <w:rsid w:val="00BC53EF"/>
    <w:rsid w:val="00BC5932"/>
    <w:rsid w:val="00BC5E29"/>
    <w:rsid w:val="00BC6A65"/>
    <w:rsid w:val="00BC74EE"/>
    <w:rsid w:val="00BC7D7C"/>
    <w:rsid w:val="00BC7E1A"/>
    <w:rsid w:val="00BD02B6"/>
    <w:rsid w:val="00BD07D1"/>
    <w:rsid w:val="00BD0A3E"/>
    <w:rsid w:val="00BD36E4"/>
    <w:rsid w:val="00BD473A"/>
    <w:rsid w:val="00BD4AD5"/>
    <w:rsid w:val="00BD4D5F"/>
    <w:rsid w:val="00BD5C12"/>
    <w:rsid w:val="00BD5EC1"/>
    <w:rsid w:val="00BD5F1A"/>
    <w:rsid w:val="00BD665A"/>
    <w:rsid w:val="00BE002E"/>
    <w:rsid w:val="00BE07E1"/>
    <w:rsid w:val="00BE08EF"/>
    <w:rsid w:val="00BE1AC1"/>
    <w:rsid w:val="00BE1B9B"/>
    <w:rsid w:val="00BE28CB"/>
    <w:rsid w:val="00BE2D2B"/>
    <w:rsid w:val="00BE3ACB"/>
    <w:rsid w:val="00BE3BD6"/>
    <w:rsid w:val="00BE3F89"/>
    <w:rsid w:val="00BE43D1"/>
    <w:rsid w:val="00BE4966"/>
    <w:rsid w:val="00BE4B59"/>
    <w:rsid w:val="00BE5DCD"/>
    <w:rsid w:val="00BE7C61"/>
    <w:rsid w:val="00BE7EAF"/>
    <w:rsid w:val="00BF02FC"/>
    <w:rsid w:val="00BF08EA"/>
    <w:rsid w:val="00BF338C"/>
    <w:rsid w:val="00BF3DEF"/>
    <w:rsid w:val="00BF4DAC"/>
    <w:rsid w:val="00BF540E"/>
    <w:rsid w:val="00BF5775"/>
    <w:rsid w:val="00BF6432"/>
    <w:rsid w:val="00BF693A"/>
    <w:rsid w:val="00BF77B5"/>
    <w:rsid w:val="00BF77CF"/>
    <w:rsid w:val="00C00FCA"/>
    <w:rsid w:val="00C01152"/>
    <w:rsid w:val="00C024F6"/>
    <w:rsid w:val="00C02A62"/>
    <w:rsid w:val="00C030F9"/>
    <w:rsid w:val="00C03898"/>
    <w:rsid w:val="00C03E59"/>
    <w:rsid w:val="00C04083"/>
    <w:rsid w:val="00C04EAD"/>
    <w:rsid w:val="00C05C12"/>
    <w:rsid w:val="00C0742A"/>
    <w:rsid w:val="00C07732"/>
    <w:rsid w:val="00C0780A"/>
    <w:rsid w:val="00C07EBF"/>
    <w:rsid w:val="00C10876"/>
    <w:rsid w:val="00C109A8"/>
    <w:rsid w:val="00C109C3"/>
    <w:rsid w:val="00C1140A"/>
    <w:rsid w:val="00C114A6"/>
    <w:rsid w:val="00C1206B"/>
    <w:rsid w:val="00C120F1"/>
    <w:rsid w:val="00C123E6"/>
    <w:rsid w:val="00C128A5"/>
    <w:rsid w:val="00C13CFD"/>
    <w:rsid w:val="00C14228"/>
    <w:rsid w:val="00C15123"/>
    <w:rsid w:val="00C15E6C"/>
    <w:rsid w:val="00C15ED8"/>
    <w:rsid w:val="00C178CF"/>
    <w:rsid w:val="00C20725"/>
    <w:rsid w:val="00C209AC"/>
    <w:rsid w:val="00C21173"/>
    <w:rsid w:val="00C215F3"/>
    <w:rsid w:val="00C21650"/>
    <w:rsid w:val="00C216B2"/>
    <w:rsid w:val="00C216E0"/>
    <w:rsid w:val="00C21C61"/>
    <w:rsid w:val="00C22120"/>
    <w:rsid w:val="00C2213D"/>
    <w:rsid w:val="00C2222A"/>
    <w:rsid w:val="00C22326"/>
    <w:rsid w:val="00C23A92"/>
    <w:rsid w:val="00C23CFD"/>
    <w:rsid w:val="00C2412C"/>
    <w:rsid w:val="00C25A7C"/>
    <w:rsid w:val="00C26033"/>
    <w:rsid w:val="00C269F9"/>
    <w:rsid w:val="00C26A53"/>
    <w:rsid w:val="00C31293"/>
    <w:rsid w:val="00C31D37"/>
    <w:rsid w:val="00C32A16"/>
    <w:rsid w:val="00C33403"/>
    <w:rsid w:val="00C34D3B"/>
    <w:rsid w:val="00C35144"/>
    <w:rsid w:val="00C366EB"/>
    <w:rsid w:val="00C36850"/>
    <w:rsid w:val="00C37015"/>
    <w:rsid w:val="00C378EF"/>
    <w:rsid w:val="00C379C5"/>
    <w:rsid w:val="00C37D19"/>
    <w:rsid w:val="00C407CB"/>
    <w:rsid w:val="00C41760"/>
    <w:rsid w:val="00C424BD"/>
    <w:rsid w:val="00C4313D"/>
    <w:rsid w:val="00C437F6"/>
    <w:rsid w:val="00C43A13"/>
    <w:rsid w:val="00C44028"/>
    <w:rsid w:val="00C44E79"/>
    <w:rsid w:val="00C4505C"/>
    <w:rsid w:val="00C4521F"/>
    <w:rsid w:val="00C4670A"/>
    <w:rsid w:val="00C46C98"/>
    <w:rsid w:val="00C47334"/>
    <w:rsid w:val="00C47405"/>
    <w:rsid w:val="00C47CEE"/>
    <w:rsid w:val="00C514D2"/>
    <w:rsid w:val="00C51A63"/>
    <w:rsid w:val="00C51ACC"/>
    <w:rsid w:val="00C51D11"/>
    <w:rsid w:val="00C54C29"/>
    <w:rsid w:val="00C5711D"/>
    <w:rsid w:val="00C57154"/>
    <w:rsid w:val="00C6085C"/>
    <w:rsid w:val="00C608FE"/>
    <w:rsid w:val="00C60FAF"/>
    <w:rsid w:val="00C62693"/>
    <w:rsid w:val="00C63B2B"/>
    <w:rsid w:val="00C63F9E"/>
    <w:rsid w:val="00C65A2D"/>
    <w:rsid w:val="00C668DB"/>
    <w:rsid w:val="00C6768E"/>
    <w:rsid w:val="00C67710"/>
    <w:rsid w:val="00C700FF"/>
    <w:rsid w:val="00C7081D"/>
    <w:rsid w:val="00C70843"/>
    <w:rsid w:val="00C70AC2"/>
    <w:rsid w:val="00C72513"/>
    <w:rsid w:val="00C73579"/>
    <w:rsid w:val="00C74939"/>
    <w:rsid w:val="00C767DE"/>
    <w:rsid w:val="00C767E9"/>
    <w:rsid w:val="00C76D3E"/>
    <w:rsid w:val="00C76D5C"/>
    <w:rsid w:val="00C77558"/>
    <w:rsid w:val="00C804B7"/>
    <w:rsid w:val="00C81351"/>
    <w:rsid w:val="00C81DA9"/>
    <w:rsid w:val="00C8212B"/>
    <w:rsid w:val="00C8341C"/>
    <w:rsid w:val="00C83802"/>
    <w:rsid w:val="00C8599F"/>
    <w:rsid w:val="00C85FA0"/>
    <w:rsid w:val="00C86040"/>
    <w:rsid w:val="00C86453"/>
    <w:rsid w:val="00C87667"/>
    <w:rsid w:val="00C87C57"/>
    <w:rsid w:val="00C91168"/>
    <w:rsid w:val="00C913DC"/>
    <w:rsid w:val="00C91B6B"/>
    <w:rsid w:val="00C91BB0"/>
    <w:rsid w:val="00C91EEA"/>
    <w:rsid w:val="00C91F10"/>
    <w:rsid w:val="00C91F47"/>
    <w:rsid w:val="00C92629"/>
    <w:rsid w:val="00C92CD6"/>
    <w:rsid w:val="00C94DE2"/>
    <w:rsid w:val="00C95746"/>
    <w:rsid w:val="00C958B6"/>
    <w:rsid w:val="00C959E6"/>
    <w:rsid w:val="00C960EF"/>
    <w:rsid w:val="00C96488"/>
    <w:rsid w:val="00C97278"/>
    <w:rsid w:val="00C9779D"/>
    <w:rsid w:val="00C97DE1"/>
    <w:rsid w:val="00CA0333"/>
    <w:rsid w:val="00CA0872"/>
    <w:rsid w:val="00CA0962"/>
    <w:rsid w:val="00CA1D72"/>
    <w:rsid w:val="00CA2452"/>
    <w:rsid w:val="00CA2484"/>
    <w:rsid w:val="00CA26F4"/>
    <w:rsid w:val="00CA2D6E"/>
    <w:rsid w:val="00CA42A3"/>
    <w:rsid w:val="00CA5191"/>
    <w:rsid w:val="00CA68FB"/>
    <w:rsid w:val="00CA755F"/>
    <w:rsid w:val="00CB0A9D"/>
    <w:rsid w:val="00CB151E"/>
    <w:rsid w:val="00CB179D"/>
    <w:rsid w:val="00CB1FC3"/>
    <w:rsid w:val="00CB218F"/>
    <w:rsid w:val="00CB4089"/>
    <w:rsid w:val="00CB52FB"/>
    <w:rsid w:val="00CB59E8"/>
    <w:rsid w:val="00CB67AC"/>
    <w:rsid w:val="00CB6F3D"/>
    <w:rsid w:val="00CB75F9"/>
    <w:rsid w:val="00CB77D6"/>
    <w:rsid w:val="00CB7A17"/>
    <w:rsid w:val="00CC011F"/>
    <w:rsid w:val="00CC0C7F"/>
    <w:rsid w:val="00CC0D14"/>
    <w:rsid w:val="00CC18E2"/>
    <w:rsid w:val="00CC1F46"/>
    <w:rsid w:val="00CC2339"/>
    <w:rsid w:val="00CC2757"/>
    <w:rsid w:val="00CC3661"/>
    <w:rsid w:val="00CC3E86"/>
    <w:rsid w:val="00CC5E5A"/>
    <w:rsid w:val="00CC5EA0"/>
    <w:rsid w:val="00CC69D7"/>
    <w:rsid w:val="00CC69F5"/>
    <w:rsid w:val="00CC6C83"/>
    <w:rsid w:val="00CC798B"/>
    <w:rsid w:val="00CD0C92"/>
    <w:rsid w:val="00CD1651"/>
    <w:rsid w:val="00CD1E86"/>
    <w:rsid w:val="00CD21F7"/>
    <w:rsid w:val="00CD2731"/>
    <w:rsid w:val="00CD31F8"/>
    <w:rsid w:val="00CD339E"/>
    <w:rsid w:val="00CD424D"/>
    <w:rsid w:val="00CD42AA"/>
    <w:rsid w:val="00CD4302"/>
    <w:rsid w:val="00CD5DE8"/>
    <w:rsid w:val="00CD6507"/>
    <w:rsid w:val="00CD711E"/>
    <w:rsid w:val="00CD73DB"/>
    <w:rsid w:val="00CD7400"/>
    <w:rsid w:val="00CD7E10"/>
    <w:rsid w:val="00CE0455"/>
    <w:rsid w:val="00CE2A80"/>
    <w:rsid w:val="00CE3B84"/>
    <w:rsid w:val="00CE425B"/>
    <w:rsid w:val="00CE5389"/>
    <w:rsid w:val="00CE55D1"/>
    <w:rsid w:val="00CE5C42"/>
    <w:rsid w:val="00CE5C92"/>
    <w:rsid w:val="00CE67B8"/>
    <w:rsid w:val="00CE6D58"/>
    <w:rsid w:val="00CE7085"/>
    <w:rsid w:val="00CF0F01"/>
    <w:rsid w:val="00CF20F9"/>
    <w:rsid w:val="00CF278C"/>
    <w:rsid w:val="00CF2E28"/>
    <w:rsid w:val="00CF38D5"/>
    <w:rsid w:val="00CF3FB8"/>
    <w:rsid w:val="00CF43B6"/>
    <w:rsid w:val="00CF5162"/>
    <w:rsid w:val="00CF581D"/>
    <w:rsid w:val="00CF775F"/>
    <w:rsid w:val="00D00C0F"/>
    <w:rsid w:val="00D0155E"/>
    <w:rsid w:val="00D01C47"/>
    <w:rsid w:val="00D02A86"/>
    <w:rsid w:val="00D03C38"/>
    <w:rsid w:val="00D0405F"/>
    <w:rsid w:val="00D04919"/>
    <w:rsid w:val="00D04969"/>
    <w:rsid w:val="00D049E0"/>
    <w:rsid w:val="00D04A67"/>
    <w:rsid w:val="00D05539"/>
    <w:rsid w:val="00D05C07"/>
    <w:rsid w:val="00D06409"/>
    <w:rsid w:val="00D0788F"/>
    <w:rsid w:val="00D07AB0"/>
    <w:rsid w:val="00D07B49"/>
    <w:rsid w:val="00D11197"/>
    <w:rsid w:val="00D11554"/>
    <w:rsid w:val="00D1158B"/>
    <w:rsid w:val="00D1247D"/>
    <w:rsid w:val="00D13CC4"/>
    <w:rsid w:val="00D1541A"/>
    <w:rsid w:val="00D16871"/>
    <w:rsid w:val="00D16E39"/>
    <w:rsid w:val="00D177C0"/>
    <w:rsid w:val="00D178D8"/>
    <w:rsid w:val="00D17D40"/>
    <w:rsid w:val="00D20E5B"/>
    <w:rsid w:val="00D20F4A"/>
    <w:rsid w:val="00D21226"/>
    <w:rsid w:val="00D21E4A"/>
    <w:rsid w:val="00D22885"/>
    <w:rsid w:val="00D22A69"/>
    <w:rsid w:val="00D22CBC"/>
    <w:rsid w:val="00D22D9E"/>
    <w:rsid w:val="00D232B2"/>
    <w:rsid w:val="00D23574"/>
    <w:rsid w:val="00D2416E"/>
    <w:rsid w:val="00D245A7"/>
    <w:rsid w:val="00D2473D"/>
    <w:rsid w:val="00D2592C"/>
    <w:rsid w:val="00D26B68"/>
    <w:rsid w:val="00D275C0"/>
    <w:rsid w:val="00D27A19"/>
    <w:rsid w:val="00D3015E"/>
    <w:rsid w:val="00D30777"/>
    <w:rsid w:val="00D30E5E"/>
    <w:rsid w:val="00D30EA7"/>
    <w:rsid w:val="00D31110"/>
    <w:rsid w:val="00D31160"/>
    <w:rsid w:val="00D311F4"/>
    <w:rsid w:val="00D32019"/>
    <w:rsid w:val="00D32127"/>
    <w:rsid w:val="00D32764"/>
    <w:rsid w:val="00D34A60"/>
    <w:rsid w:val="00D353F9"/>
    <w:rsid w:val="00D36610"/>
    <w:rsid w:val="00D36651"/>
    <w:rsid w:val="00D3684E"/>
    <w:rsid w:val="00D36EF2"/>
    <w:rsid w:val="00D378EE"/>
    <w:rsid w:val="00D37D7B"/>
    <w:rsid w:val="00D40A2C"/>
    <w:rsid w:val="00D41455"/>
    <w:rsid w:val="00D41B04"/>
    <w:rsid w:val="00D4294D"/>
    <w:rsid w:val="00D4312F"/>
    <w:rsid w:val="00D44255"/>
    <w:rsid w:val="00D4428A"/>
    <w:rsid w:val="00D44690"/>
    <w:rsid w:val="00D44ADD"/>
    <w:rsid w:val="00D45376"/>
    <w:rsid w:val="00D4542C"/>
    <w:rsid w:val="00D45745"/>
    <w:rsid w:val="00D4585C"/>
    <w:rsid w:val="00D45E7A"/>
    <w:rsid w:val="00D461DA"/>
    <w:rsid w:val="00D4627B"/>
    <w:rsid w:val="00D47FAC"/>
    <w:rsid w:val="00D50C03"/>
    <w:rsid w:val="00D51045"/>
    <w:rsid w:val="00D51525"/>
    <w:rsid w:val="00D51C08"/>
    <w:rsid w:val="00D51CA9"/>
    <w:rsid w:val="00D520B8"/>
    <w:rsid w:val="00D5215B"/>
    <w:rsid w:val="00D5358B"/>
    <w:rsid w:val="00D537BA"/>
    <w:rsid w:val="00D54006"/>
    <w:rsid w:val="00D54017"/>
    <w:rsid w:val="00D54A0A"/>
    <w:rsid w:val="00D55205"/>
    <w:rsid w:val="00D554E8"/>
    <w:rsid w:val="00D55550"/>
    <w:rsid w:val="00D5793A"/>
    <w:rsid w:val="00D6020B"/>
    <w:rsid w:val="00D602FB"/>
    <w:rsid w:val="00D60D75"/>
    <w:rsid w:val="00D613B2"/>
    <w:rsid w:val="00D61CF2"/>
    <w:rsid w:val="00D62555"/>
    <w:rsid w:val="00D63472"/>
    <w:rsid w:val="00D63EAC"/>
    <w:rsid w:val="00D642B0"/>
    <w:rsid w:val="00D646CB"/>
    <w:rsid w:val="00D649B7"/>
    <w:rsid w:val="00D65052"/>
    <w:rsid w:val="00D653B6"/>
    <w:rsid w:val="00D6549C"/>
    <w:rsid w:val="00D65531"/>
    <w:rsid w:val="00D65F01"/>
    <w:rsid w:val="00D66081"/>
    <w:rsid w:val="00D66619"/>
    <w:rsid w:val="00D673AF"/>
    <w:rsid w:val="00D67630"/>
    <w:rsid w:val="00D708AC"/>
    <w:rsid w:val="00D72566"/>
    <w:rsid w:val="00D72E1E"/>
    <w:rsid w:val="00D73B3D"/>
    <w:rsid w:val="00D741FB"/>
    <w:rsid w:val="00D74213"/>
    <w:rsid w:val="00D7456B"/>
    <w:rsid w:val="00D745B3"/>
    <w:rsid w:val="00D748EE"/>
    <w:rsid w:val="00D74E4D"/>
    <w:rsid w:val="00D75168"/>
    <w:rsid w:val="00D75AB4"/>
    <w:rsid w:val="00D77622"/>
    <w:rsid w:val="00D77F07"/>
    <w:rsid w:val="00D77F55"/>
    <w:rsid w:val="00D80249"/>
    <w:rsid w:val="00D80298"/>
    <w:rsid w:val="00D8035B"/>
    <w:rsid w:val="00D81752"/>
    <w:rsid w:val="00D81D0C"/>
    <w:rsid w:val="00D81FA2"/>
    <w:rsid w:val="00D83615"/>
    <w:rsid w:val="00D84F8A"/>
    <w:rsid w:val="00D8547E"/>
    <w:rsid w:val="00D85FF5"/>
    <w:rsid w:val="00D8649C"/>
    <w:rsid w:val="00D86B43"/>
    <w:rsid w:val="00D86B95"/>
    <w:rsid w:val="00D8785D"/>
    <w:rsid w:val="00D87F97"/>
    <w:rsid w:val="00D90411"/>
    <w:rsid w:val="00D909E8"/>
    <w:rsid w:val="00D90FFF"/>
    <w:rsid w:val="00D91274"/>
    <w:rsid w:val="00D915E9"/>
    <w:rsid w:val="00D918F1"/>
    <w:rsid w:val="00D92153"/>
    <w:rsid w:val="00D927DA"/>
    <w:rsid w:val="00D92F7D"/>
    <w:rsid w:val="00D93CBD"/>
    <w:rsid w:val="00D940EE"/>
    <w:rsid w:val="00D94456"/>
    <w:rsid w:val="00D94665"/>
    <w:rsid w:val="00D94AEF"/>
    <w:rsid w:val="00D95810"/>
    <w:rsid w:val="00D9635F"/>
    <w:rsid w:val="00D964A2"/>
    <w:rsid w:val="00D96661"/>
    <w:rsid w:val="00D971B6"/>
    <w:rsid w:val="00D97BD0"/>
    <w:rsid w:val="00DA0174"/>
    <w:rsid w:val="00DA1140"/>
    <w:rsid w:val="00DA11C5"/>
    <w:rsid w:val="00DA18A2"/>
    <w:rsid w:val="00DA18B9"/>
    <w:rsid w:val="00DA24C7"/>
    <w:rsid w:val="00DA2E96"/>
    <w:rsid w:val="00DA3723"/>
    <w:rsid w:val="00DA3A04"/>
    <w:rsid w:val="00DA3F8D"/>
    <w:rsid w:val="00DA4022"/>
    <w:rsid w:val="00DA4233"/>
    <w:rsid w:val="00DA4B7E"/>
    <w:rsid w:val="00DA55EB"/>
    <w:rsid w:val="00DA5D0C"/>
    <w:rsid w:val="00DA6197"/>
    <w:rsid w:val="00DA6353"/>
    <w:rsid w:val="00DA6486"/>
    <w:rsid w:val="00DA65E2"/>
    <w:rsid w:val="00DA6EBA"/>
    <w:rsid w:val="00DB10F2"/>
    <w:rsid w:val="00DB1697"/>
    <w:rsid w:val="00DB231C"/>
    <w:rsid w:val="00DB2456"/>
    <w:rsid w:val="00DB24BA"/>
    <w:rsid w:val="00DB25CD"/>
    <w:rsid w:val="00DB267E"/>
    <w:rsid w:val="00DB2C0D"/>
    <w:rsid w:val="00DB2D7A"/>
    <w:rsid w:val="00DB3345"/>
    <w:rsid w:val="00DB33F8"/>
    <w:rsid w:val="00DB4B9E"/>
    <w:rsid w:val="00DB65B1"/>
    <w:rsid w:val="00DB73F9"/>
    <w:rsid w:val="00DB7481"/>
    <w:rsid w:val="00DB76CB"/>
    <w:rsid w:val="00DB7EC3"/>
    <w:rsid w:val="00DC0126"/>
    <w:rsid w:val="00DC05BF"/>
    <w:rsid w:val="00DC0A57"/>
    <w:rsid w:val="00DC0D58"/>
    <w:rsid w:val="00DC10C1"/>
    <w:rsid w:val="00DC1477"/>
    <w:rsid w:val="00DC1760"/>
    <w:rsid w:val="00DC1777"/>
    <w:rsid w:val="00DC1A5F"/>
    <w:rsid w:val="00DC1C23"/>
    <w:rsid w:val="00DC3238"/>
    <w:rsid w:val="00DC37D5"/>
    <w:rsid w:val="00DC41BE"/>
    <w:rsid w:val="00DC41EE"/>
    <w:rsid w:val="00DC47BA"/>
    <w:rsid w:val="00DC4A3E"/>
    <w:rsid w:val="00DC77BA"/>
    <w:rsid w:val="00DD036D"/>
    <w:rsid w:val="00DD0AED"/>
    <w:rsid w:val="00DD181C"/>
    <w:rsid w:val="00DD2493"/>
    <w:rsid w:val="00DD2CA9"/>
    <w:rsid w:val="00DD2F20"/>
    <w:rsid w:val="00DD2F28"/>
    <w:rsid w:val="00DD3AEB"/>
    <w:rsid w:val="00DD4916"/>
    <w:rsid w:val="00DD4B50"/>
    <w:rsid w:val="00DD5834"/>
    <w:rsid w:val="00DD6337"/>
    <w:rsid w:val="00DD71B5"/>
    <w:rsid w:val="00DD770E"/>
    <w:rsid w:val="00DE00DB"/>
    <w:rsid w:val="00DE038F"/>
    <w:rsid w:val="00DE0F78"/>
    <w:rsid w:val="00DE145A"/>
    <w:rsid w:val="00DE257D"/>
    <w:rsid w:val="00DE5EA6"/>
    <w:rsid w:val="00DE668D"/>
    <w:rsid w:val="00DE6EE5"/>
    <w:rsid w:val="00DE77DA"/>
    <w:rsid w:val="00DE7EB2"/>
    <w:rsid w:val="00DE7F60"/>
    <w:rsid w:val="00DF01F5"/>
    <w:rsid w:val="00DF11BE"/>
    <w:rsid w:val="00DF13FD"/>
    <w:rsid w:val="00DF1907"/>
    <w:rsid w:val="00DF1DB0"/>
    <w:rsid w:val="00DF359A"/>
    <w:rsid w:val="00DF3F4B"/>
    <w:rsid w:val="00DF4630"/>
    <w:rsid w:val="00DF57EC"/>
    <w:rsid w:val="00DF6A76"/>
    <w:rsid w:val="00DF6E70"/>
    <w:rsid w:val="00DF786F"/>
    <w:rsid w:val="00DF7B3F"/>
    <w:rsid w:val="00DF7B55"/>
    <w:rsid w:val="00E0051B"/>
    <w:rsid w:val="00E01051"/>
    <w:rsid w:val="00E010CD"/>
    <w:rsid w:val="00E015B2"/>
    <w:rsid w:val="00E02B09"/>
    <w:rsid w:val="00E030E3"/>
    <w:rsid w:val="00E031C9"/>
    <w:rsid w:val="00E0344D"/>
    <w:rsid w:val="00E0371D"/>
    <w:rsid w:val="00E037A3"/>
    <w:rsid w:val="00E03D50"/>
    <w:rsid w:val="00E053A2"/>
    <w:rsid w:val="00E055F9"/>
    <w:rsid w:val="00E06222"/>
    <w:rsid w:val="00E07067"/>
    <w:rsid w:val="00E107CA"/>
    <w:rsid w:val="00E10C46"/>
    <w:rsid w:val="00E10E07"/>
    <w:rsid w:val="00E111A3"/>
    <w:rsid w:val="00E12664"/>
    <w:rsid w:val="00E1273F"/>
    <w:rsid w:val="00E12900"/>
    <w:rsid w:val="00E13432"/>
    <w:rsid w:val="00E13D6C"/>
    <w:rsid w:val="00E13DF2"/>
    <w:rsid w:val="00E13FBF"/>
    <w:rsid w:val="00E14706"/>
    <w:rsid w:val="00E14B21"/>
    <w:rsid w:val="00E155FB"/>
    <w:rsid w:val="00E1606A"/>
    <w:rsid w:val="00E165C2"/>
    <w:rsid w:val="00E17836"/>
    <w:rsid w:val="00E17AEB"/>
    <w:rsid w:val="00E203EB"/>
    <w:rsid w:val="00E20457"/>
    <w:rsid w:val="00E21107"/>
    <w:rsid w:val="00E2154E"/>
    <w:rsid w:val="00E21F10"/>
    <w:rsid w:val="00E22D12"/>
    <w:rsid w:val="00E22FDD"/>
    <w:rsid w:val="00E23B71"/>
    <w:rsid w:val="00E23BF1"/>
    <w:rsid w:val="00E23C29"/>
    <w:rsid w:val="00E2517A"/>
    <w:rsid w:val="00E2593B"/>
    <w:rsid w:val="00E25C65"/>
    <w:rsid w:val="00E26162"/>
    <w:rsid w:val="00E26CAD"/>
    <w:rsid w:val="00E278B0"/>
    <w:rsid w:val="00E27973"/>
    <w:rsid w:val="00E30AA2"/>
    <w:rsid w:val="00E31A5B"/>
    <w:rsid w:val="00E32202"/>
    <w:rsid w:val="00E32D9E"/>
    <w:rsid w:val="00E33198"/>
    <w:rsid w:val="00E331BE"/>
    <w:rsid w:val="00E3351A"/>
    <w:rsid w:val="00E34080"/>
    <w:rsid w:val="00E34B96"/>
    <w:rsid w:val="00E35444"/>
    <w:rsid w:val="00E35CAC"/>
    <w:rsid w:val="00E36420"/>
    <w:rsid w:val="00E367D7"/>
    <w:rsid w:val="00E367DF"/>
    <w:rsid w:val="00E376D8"/>
    <w:rsid w:val="00E37A65"/>
    <w:rsid w:val="00E37E6C"/>
    <w:rsid w:val="00E400B7"/>
    <w:rsid w:val="00E4062A"/>
    <w:rsid w:val="00E4156F"/>
    <w:rsid w:val="00E41ACE"/>
    <w:rsid w:val="00E439BA"/>
    <w:rsid w:val="00E43AA5"/>
    <w:rsid w:val="00E43C75"/>
    <w:rsid w:val="00E442DD"/>
    <w:rsid w:val="00E44B62"/>
    <w:rsid w:val="00E45726"/>
    <w:rsid w:val="00E45A13"/>
    <w:rsid w:val="00E45DBA"/>
    <w:rsid w:val="00E46373"/>
    <w:rsid w:val="00E46BB3"/>
    <w:rsid w:val="00E479D1"/>
    <w:rsid w:val="00E47C15"/>
    <w:rsid w:val="00E502D5"/>
    <w:rsid w:val="00E50858"/>
    <w:rsid w:val="00E517FB"/>
    <w:rsid w:val="00E52E46"/>
    <w:rsid w:val="00E55187"/>
    <w:rsid w:val="00E55D5F"/>
    <w:rsid w:val="00E56739"/>
    <w:rsid w:val="00E56B70"/>
    <w:rsid w:val="00E56BAF"/>
    <w:rsid w:val="00E56C39"/>
    <w:rsid w:val="00E56CC6"/>
    <w:rsid w:val="00E57208"/>
    <w:rsid w:val="00E5751B"/>
    <w:rsid w:val="00E57728"/>
    <w:rsid w:val="00E616D1"/>
    <w:rsid w:val="00E620D8"/>
    <w:rsid w:val="00E643FF"/>
    <w:rsid w:val="00E6472A"/>
    <w:rsid w:val="00E64D2B"/>
    <w:rsid w:val="00E6552E"/>
    <w:rsid w:val="00E65768"/>
    <w:rsid w:val="00E658C2"/>
    <w:rsid w:val="00E65C30"/>
    <w:rsid w:val="00E65F7E"/>
    <w:rsid w:val="00E665CE"/>
    <w:rsid w:val="00E677CB"/>
    <w:rsid w:val="00E70025"/>
    <w:rsid w:val="00E70C93"/>
    <w:rsid w:val="00E70EF8"/>
    <w:rsid w:val="00E7110A"/>
    <w:rsid w:val="00E71D85"/>
    <w:rsid w:val="00E72656"/>
    <w:rsid w:val="00E72F69"/>
    <w:rsid w:val="00E73C52"/>
    <w:rsid w:val="00E74490"/>
    <w:rsid w:val="00E74530"/>
    <w:rsid w:val="00E74EA0"/>
    <w:rsid w:val="00E75122"/>
    <w:rsid w:val="00E75A30"/>
    <w:rsid w:val="00E765D3"/>
    <w:rsid w:val="00E76655"/>
    <w:rsid w:val="00E7698C"/>
    <w:rsid w:val="00E76C21"/>
    <w:rsid w:val="00E773FE"/>
    <w:rsid w:val="00E774A7"/>
    <w:rsid w:val="00E80344"/>
    <w:rsid w:val="00E80ADD"/>
    <w:rsid w:val="00E810E6"/>
    <w:rsid w:val="00E8152A"/>
    <w:rsid w:val="00E8196D"/>
    <w:rsid w:val="00E81983"/>
    <w:rsid w:val="00E82413"/>
    <w:rsid w:val="00E8323D"/>
    <w:rsid w:val="00E834C8"/>
    <w:rsid w:val="00E834E0"/>
    <w:rsid w:val="00E846D8"/>
    <w:rsid w:val="00E84ACB"/>
    <w:rsid w:val="00E84C8D"/>
    <w:rsid w:val="00E84CB4"/>
    <w:rsid w:val="00E8576D"/>
    <w:rsid w:val="00E85BB1"/>
    <w:rsid w:val="00E8696B"/>
    <w:rsid w:val="00E870C7"/>
    <w:rsid w:val="00E8764B"/>
    <w:rsid w:val="00E877C8"/>
    <w:rsid w:val="00E9058B"/>
    <w:rsid w:val="00E90AF3"/>
    <w:rsid w:val="00E90E1A"/>
    <w:rsid w:val="00E91070"/>
    <w:rsid w:val="00E910AF"/>
    <w:rsid w:val="00E92523"/>
    <w:rsid w:val="00E927D6"/>
    <w:rsid w:val="00E92B34"/>
    <w:rsid w:val="00E9309D"/>
    <w:rsid w:val="00E93A59"/>
    <w:rsid w:val="00E94593"/>
    <w:rsid w:val="00E949BC"/>
    <w:rsid w:val="00E954BF"/>
    <w:rsid w:val="00E95E67"/>
    <w:rsid w:val="00E96081"/>
    <w:rsid w:val="00E96554"/>
    <w:rsid w:val="00E97297"/>
    <w:rsid w:val="00E97BD8"/>
    <w:rsid w:val="00EA1A15"/>
    <w:rsid w:val="00EA1BF7"/>
    <w:rsid w:val="00EA2351"/>
    <w:rsid w:val="00EA270B"/>
    <w:rsid w:val="00EA2A1F"/>
    <w:rsid w:val="00EA2C23"/>
    <w:rsid w:val="00EA2E25"/>
    <w:rsid w:val="00EA3674"/>
    <w:rsid w:val="00EA3863"/>
    <w:rsid w:val="00EA38AA"/>
    <w:rsid w:val="00EA4230"/>
    <w:rsid w:val="00EA512E"/>
    <w:rsid w:val="00EA536D"/>
    <w:rsid w:val="00EA5372"/>
    <w:rsid w:val="00EA72E4"/>
    <w:rsid w:val="00EA7F6D"/>
    <w:rsid w:val="00EB0B5B"/>
    <w:rsid w:val="00EB0C02"/>
    <w:rsid w:val="00EB0F1D"/>
    <w:rsid w:val="00EB1C7A"/>
    <w:rsid w:val="00EB2437"/>
    <w:rsid w:val="00EB26A6"/>
    <w:rsid w:val="00EB48FA"/>
    <w:rsid w:val="00EB4C9E"/>
    <w:rsid w:val="00EB67A3"/>
    <w:rsid w:val="00EB6E94"/>
    <w:rsid w:val="00EB71F8"/>
    <w:rsid w:val="00EB72F4"/>
    <w:rsid w:val="00EC0854"/>
    <w:rsid w:val="00EC28D1"/>
    <w:rsid w:val="00EC3222"/>
    <w:rsid w:val="00EC380A"/>
    <w:rsid w:val="00EC4BF1"/>
    <w:rsid w:val="00EC59A6"/>
    <w:rsid w:val="00EC5E4E"/>
    <w:rsid w:val="00EC68CC"/>
    <w:rsid w:val="00EC7D49"/>
    <w:rsid w:val="00ED0F4C"/>
    <w:rsid w:val="00ED0F94"/>
    <w:rsid w:val="00ED11BB"/>
    <w:rsid w:val="00ED1206"/>
    <w:rsid w:val="00ED1A75"/>
    <w:rsid w:val="00ED1C2B"/>
    <w:rsid w:val="00ED2176"/>
    <w:rsid w:val="00ED28D7"/>
    <w:rsid w:val="00ED47C3"/>
    <w:rsid w:val="00ED4B86"/>
    <w:rsid w:val="00ED4F5C"/>
    <w:rsid w:val="00ED5203"/>
    <w:rsid w:val="00ED5829"/>
    <w:rsid w:val="00ED5BCD"/>
    <w:rsid w:val="00ED72FC"/>
    <w:rsid w:val="00ED730C"/>
    <w:rsid w:val="00ED7A5C"/>
    <w:rsid w:val="00ED7FDE"/>
    <w:rsid w:val="00EE0138"/>
    <w:rsid w:val="00EE06E4"/>
    <w:rsid w:val="00EE0FA8"/>
    <w:rsid w:val="00EE152C"/>
    <w:rsid w:val="00EE21BD"/>
    <w:rsid w:val="00EE289E"/>
    <w:rsid w:val="00EE2A46"/>
    <w:rsid w:val="00EE348C"/>
    <w:rsid w:val="00EE3493"/>
    <w:rsid w:val="00EE3BDC"/>
    <w:rsid w:val="00EE3F3F"/>
    <w:rsid w:val="00EE45D3"/>
    <w:rsid w:val="00EE4848"/>
    <w:rsid w:val="00EE4C22"/>
    <w:rsid w:val="00EE5773"/>
    <w:rsid w:val="00EE5899"/>
    <w:rsid w:val="00EE595E"/>
    <w:rsid w:val="00EE70B8"/>
    <w:rsid w:val="00EE71A2"/>
    <w:rsid w:val="00EF016B"/>
    <w:rsid w:val="00EF1111"/>
    <w:rsid w:val="00EF152B"/>
    <w:rsid w:val="00EF188A"/>
    <w:rsid w:val="00EF2250"/>
    <w:rsid w:val="00EF22DD"/>
    <w:rsid w:val="00EF29F8"/>
    <w:rsid w:val="00EF35F3"/>
    <w:rsid w:val="00EF368F"/>
    <w:rsid w:val="00EF3965"/>
    <w:rsid w:val="00EF3BD1"/>
    <w:rsid w:val="00EF3E17"/>
    <w:rsid w:val="00EF4206"/>
    <w:rsid w:val="00EF444A"/>
    <w:rsid w:val="00EF4B4A"/>
    <w:rsid w:val="00EF57A8"/>
    <w:rsid w:val="00EF59D9"/>
    <w:rsid w:val="00EF5DD5"/>
    <w:rsid w:val="00EF6363"/>
    <w:rsid w:val="00EF6652"/>
    <w:rsid w:val="00EF76A3"/>
    <w:rsid w:val="00F0013F"/>
    <w:rsid w:val="00F00851"/>
    <w:rsid w:val="00F00885"/>
    <w:rsid w:val="00F01822"/>
    <w:rsid w:val="00F026F5"/>
    <w:rsid w:val="00F027C6"/>
    <w:rsid w:val="00F029DD"/>
    <w:rsid w:val="00F03E68"/>
    <w:rsid w:val="00F04458"/>
    <w:rsid w:val="00F05F00"/>
    <w:rsid w:val="00F06610"/>
    <w:rsid w:val="00F06790"/>
    <w:rsid w:val="00F06AF4"/>
    <w:rsid w:val="00F06B30"/>
    <w:rsid w:val="00F06C8C"/>
    <w:rsid w:val="00F074E3"/>
    <w:rsid w:val="00F07AC8"/>
    <w:rsid w:val="00F10BB3"/>
    <w:rsid w:val="00F10D95"/>
    <w:rsid w:val="00F10EB4"/>
    <w:rsid w:val="00F11870"/>
    <w:rsid w:val="00F12265"/>
    <w:rsid w:val="00F1263D"/>
    <w:rsid w:val="00F131A7"/>
    <w:rsid w:val="00F13FF0"/>
    <w:rsid w:val="00F15169"/>
    <w:rsid w:val="00F15994"/>
    <w:rsid w:val="00F16288"/>
    <w:rsid w:val="00F16C38"/>
    <w:rsid w:val="00F17F98"/>
    <w:rsid w:val="00F20F4B"/>
    <w:rsid w:val="00F21EBE"/>
    <w:rsid w:val="00F2256B"/>
    <w:rsid w:val="00F22B17"/>
    <w:rsid w:val="00F231CE"/>
    <w:rsid w:val="00F24E5E"/>
    <w:rsid w:val="00F25411"/>
    <w:rsid w:val="00F25E26"/>
    <w:rsid w:val="00F265CA"/>
    <w:rsid w:val="00F266AE"/>
    <w:rsid w:val="00F2691B"/>
    <w:rsid w:val="00F27C85"/>
    <w:rsid w:val="00F27F7C"/>
    <w:rsid w:val="00F31646"/>
    <w:rsid w:val="00F31820"/>
    <w:rsid w:val="00F31CC1"/>
    <w:rsid w:val="00F32AF2"/>
    <w:rsid w:val="00F32B32"/>
    <w:rsid w:val="00F32C17"/>
    <w:rsid w:val="00F330B3"/>
    <w:rsid w:val="00F33105"/>
    <w:rsid w:val="00F333E7"/>
    <w:rsid w:val="00F33745"/>
    <w:rsid w:val="00F33D77"/>
    <w:rsid w:val="00F34213"/>
    <w:rsid w:val="00F358EE"/>
    <w:rsid w:val="00F35C7B"/>
    <w:rsid w:val="00F35E1C"/>
    <w:rsid w:val="00F3618D"/>
    <w:rsid w:val="00F363B1"/>
    <w:rsid w:val="00F36B60"/>
    <w:rsid w:val="00F37B83"/>
    <w:rsid w:val="00F37E89"/>
    <w:rsid w:val="00F405C4"/>
    <w:rsid w:val="00F407BA"/>
    <w:rsid w:val="00F40D9D"/>
    <w:rsid w:val="00F412FF"/>
    <w:rsid w:val="00F41A58"/>
    <w:rsid w:val="00F42212"/>
    <w:rsid w:val="00F42335"/>
    <w:rsid w:val="00F433E1"/>
    <w:rsid w:val="00F440D0"/>
    <w:rsid w:val="00F44198"/>
    <w:rsid w:val="00F44952"/>
    <w:rsid w:val="00F458FB"/>
    <w:rsid w:val="00F45EA2"/>
    <w:rsid w:val="00F46E4D"/>
    <w:rsid w:val="00F47A52"/>
    <w:rsid w:val="00F47D1C"/>
    <w:rsid w:val="00F47DCE"/>
    <w:rsid w:val="00F5193E"/>
    <w:rsid w:val="00F531BC"/>
    <w:rsid w:val="00F539B7"/>
    <w:rsid w:val="00F53F3C"/>
    <w:rsid w:val="00F56B16"/>
    <w:rsid w:val="00F57648"/>
    <w:rsid w:val="00F57DFD"/>
    <w:rsid w:val="00F57FFC"/>
    <w:rsid w:val="00F6028D"/>
    <w:rsid w:val="00F614ED"/>
    <w:rsid w:val="00F62393"/>
    <w:rsid w:val="00F623D0"/>
    <w:rsid w:val="00F627BD"/>
    <w:rsid w:val="00F64D9F"/>
    <w:rsid w:val="00F65BBE"/>
    <w:rsid w:val="00F65E37"/>
    <w:rsid w:val="00F67E19"/>
    <w:rsid w:val="00F70214"/>
    <w:rsid w:val="00F708E8"/>
    <w:rsid w:val="00F7198E"/>
    <w:rsid w:val="00F71DEB"/>
    <w:rsid w:val="00F720AD"/>
    <w:rsid w:val="00F724B4"/>
    <w:rsid w:val="00F73D4A"/>
    <w:rsid w:val="00F73E7B"/>
    <w:rsid w:val="00F7506F"/>
    <w:rsid w:val="00F75648"/>
    <w:rsid w:val="00F75712"/>
    <w:rsid w:val="00F75FE8"/>
    <w:rsid w:val="00F77BF7"/>
    <w:rsid w:val="00F77E02"/>
    <w:rsid w:val="00F77F3A"/>
    <w:rsid w:val="00F811CC"/>
    <w:rsid w:val="00F814BC"/>
    <w:rsid w:val="00F81508"/>
    <w:rsid w:val="00F818CA"/>
    <w:rsid w:val="00F81A39"/>
    <w:rsid w:val="00F82862"/>
    <w:rsid w:val="00F83CB5"/>
    <w:rsid w:val="00F84309"/>
    <w:rsid w:val="00F85811"/>
    <w:rsid w:val="00F86E06"/>
    <w:rsid w:val="00F877EB"/>
    <w:rsid w:val="00F87CB1"/>
    <w:rsid w:val="00F87D00"/>
    <w:rsid w:val="00F9012F"/>
    <w:rsid w:val="00F90972"/>
    <w:rsid w:val="00F90A01"/>
    <w:rsid w:val="00F91B1F"/>
    <w:rsid w:val="00F91B3B"/>
    <w:rsid w:val="00F92F67"/>
    <w:rsid w:val="00F93377"/>
    <w:rsid w:val="00F93B78"/>
    <w:rsid w:val="00F94CD3"/>
    <w:rsid w:val="00F954A9"/>
    <w:rsid w:val="00F9599C"/>
    <w:rsid w:val="00F95D1D"/>
    <w:rsid w:val="00F96F3D"/>
    <w:rsid w:val="00F97825"/>
    <w:rsid w:val="00FA0451"/>
    <w:rsid w:val="00FA1195"/>
    <w:rsid w:val="00FA128A"/>
    <w:rsid w:val="00FA1FBB"/>
    <w:rsid w:val="00FA2488"/>
    <w:rsid w:val="00FA3460"/>
    <w:rsid w:val="00FA3D7B"/>
    <w:rsid w:val="00FA577F"/>
    <w:rsid w:val="00FA6DE7"/>
    <w:rsid w:val="00FA71F1"/>
    <w:rsid w:val="00FA73F6"/>
    <w:rsid w:val="00FB0A81"/>
    <w:rsid w:val="00FB0F43"/>
    <w:rsid w:val="00FB13A0"/>
    <w:rsid w:val="00FB196F"/>
    <w:rsid w:val="00FB1CD8"/>
    <w:rsid w:val="00FB1E25"/>
    <w:rsid w:val="00FB294A"/>
    <w:rsid w:val="00FB29E7"/>
    <w:rsid w:val="00FB2E6F"/>
    <w:rsid w:val="00FB3204"/>
    <w:rsid w:val="00FB354B"/>
    <w:rsid w:val="00FB35A6"/>
    <w:rsid w:val="00FB43E4"/>
    <w:rsid w:val="00FB495E"/>
    <w:rsid w:val="00FB506A"/>
    <w:rsid w:val="00FB549B"/>
    <w:rsid w:val="00FB5675"/>
    <w:rsid w:val="00FB5FE8"/>
    <w:rsid w:val="00FB6D0D"/>
    <w:rsid w:val="00FC04BF"/>
    <w:rsid w:val="00FC11D0"/>
    <w:rsid w:val="00FC13D1"/>
    <w:rsid w:val="00FC14BD"/>
    <w:rsid w:val="00FC1E45"/>
    <w:rsid w:val="00FC20A5"/>
    <w:rsid w:val="00FC2D9B"/>
    <w:rsid w:val="00FC3EE6"/>
    <w:rsid w:val="00FC414C"/>
    <w:rsid w:val="00FC4DFC"/>
    <w:rsid w:val="00FC54B5"/>
    <w:rsid w:val="00FC57F0"/>
    <w:rsid w:val="00FC5FB6"/>
    <w:rsid w:val="00FC6693"/>
    <w:rsid w:val="00FC6874"/>
    <w:rsid w:val="00FC68AA"/>
    <w:rsid w:val="00FC7CCD"/>
    <w:rsid w:val="00FC7D6C"/>
    <w:rsid w:val="00FD018A"/>
    <w:rsid w:val="00FD06FC"/>
    <w:rsid w:val="00FD0A6A"/>
    <w:rsid w:val="00FD0F1B"/>
    <w:rsid w:val="00FD2039"/>
    <w:rsid w:val="00FD24E0"/>
    <w:rsid w:val="00FD260E"/>
    <w:rsid w:val="00FD2879"/>
    <w:rsid w:val="00FD2995"/>
    <w:rsid w:val="00FD2EC1"/>
    <w:rsid w:val="00FD304D"/>
    <w:rsid w:val="00FD3391"/>
    <w:rsid w:val="00FD383E"/>
    <w:rsid w:val="00FD5492"/>
    <w:rsid w:val="00FD55DA"/>
    <w:rsid w:val="00FD5697"/>
    <w:rsid w:val="00FD658A"/>
    <w:rsid w:val="00FD68F4"/>
    <w:rsid w:val="00FD6E1C"/>
    <w:rsid w:val="00FD6FDA"/>
    <w:rsid w:val="00FD72FC"/>
    <w:rsid w:val="00FD79FF"/>
    <w:rsid w:val="00FE1226"/>
    <w:rsid w:val="00FE19A4"/>
    <w:rsid w:val="00FE1A65"/>
    <w:rsid w:val="00FE1E28"/>
    <w:rsid w:val="00FE263F"/>
    <w:rsid w:val="00FE2CD9"/>
    <w:rsid w:val="00FE39F4"/>
    <w:rsid w:val="00FE3AC9"/>
    <w:rsid w:val="00FE3B0E"/>
    <w:rsid w:val="00FE41E6"/>
    <w:rsid w:val="00FE425D"/>
    <w:rsid w:val="00FE6C0B"/>
    <w:rsid w:val="00FE6DBA"/>
    <w:rsid w:val="00FE6ECB"/>
    <w:rsid w:val="00FE6F5A"/>
    <w:rsid w:val="00FE707D"/>
    <w:rsid w:val="00FE7A25"/>
    <w:rsid w:val="00FF02D8"/>
    <w:rsid w:val="00FF02F7"/>
    <w:rsid w:val="00FF0C3B"/>
    <w:rsid w:val="00FF227B"/>
    <w:rsid w:val="00FF38EB"/>
    <w:rsid w:val="00FF406B"/>
    <w:rsid w:val="00FF40DB"/>
    <w:rsid w:val="00FF47FA"/>
    <w:rsid w:val="00FF4CD5"/>
    <w:rsid w:val="00FF5120"/>
    <w:rsid w:val="00FF609E"/>
    <w:rsid w:val="00FF7622"/>
    <w:rsid w:val="00FF77CA"/>
    <w:rsid w:val="1D214EFD"/>
    <w:rsid w:val="3D7D1095"/>
    <w:rsid w:val="6C54361F"/>
    <w:rsid w:val="75994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4">
    <w:name w:val="无间隔 Char"/>
    <w:link w:val="13"/>
    <w:qFormat/>
    <w:uiPriority w:val="1"/>
    <w:rPr>
      <w:sz w:val="22"/>
      <w:lang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课程背景 Char"/>
    <w:link w:val="20"/>
    <w:qFormat/>
    <w:locked/>
    <w:uiPriority w:val="0"/>
    <w:rPr>
      <w:rFonts w:ascii="楷体_GB2312" w:eastAsia="楷体_GB2312"/>
      <w:kern w:val="2"/>
      <w:sz w:val="21"/>
    </w:rPr>
  </w:style>
  <w:style w:type="paragraph" w:customStyle="1" w:styleId="20">
    <w:name w:val="课程背景"/>
    <w:basedOn w:val="1"/>
    <w:link w:val="19"/>
    <w:qFormat/>
    <w:uiPriority w:val="0"/>
    <w:pPr>
      <w:tabs>
        <w:tab w:val="left" w:pos="360"/>
      </w:tabs>
      <w:spacing w:line="300" w:lineRule="exact"/>
      <w:ind w:left="340" w:hanging="340"/>
      <w:jc w:val="left"/>
    </w:pPr>
    <w:rPr>
      <w:rFonts w:ascii="楷体_GB2312" w:hAnsi="Calibri"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1E7F-62A4-459D-85D0-FA20D3414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4269</Words>
  <Characters>4366</Characters>
  <Lines>18</Lines>
  <Paragraphs>5</Paragraphs>
  <TotalTime>2</TotalTime>
  <ScaleCrop>false</ScaleCrop>
  <LinksUpToDate>false</LinksUpToDate>
  <CharactersWithSpaces>4401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2017-12-20T00:33:00Z</dcterms:created>
  <dc:creator>USER</dc:creator>
  <cp:lastModifiedBy>凉子的小凉席</cp:lastModifiedBy>
  <cp:lastPrinted>2011-12-13T07:20:00Z</cp:lastPrinted>
  <dcterms:modified xsi:type="dcterms:W3CDTF">2022-07-19T03:39:21Z</dcterms:modified>
  <dc:title>EPP组织绩效扬智李彬工作室</dc:title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ADF2DCB6B0DF4F9B8F170ECC3B2F43F0</vt:lpwstr>
  </property>
</Properties>
</file>