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firstLineChars="350"/>
        <w:rPr>
          <w:rFonts w:ascii="微软雅黑" w:hAnsi="微软雅黑" w:eastAsia="微软雅黑"/>
          <w:b/>
          <w:bCs/>
          <w:color w:val="FF0000"/>
          <w:kern w:val="36"/>
          <w:sz w:val="32"/>
          <w:szCs w:val="32"/>
        </w:rPr>
      </w:pPr>
      <w:r>
        <w:rPr>
          <w:sz w:val="32"/>
        </w:rPr>
        <w:pict>
          <v:shape id="_x0000_s1026" o:spid="_x0000_s1026" o:spt="202" type="#_x0000_t202" style="position:absolute;left:0pt;margin-left:96pt;margin-top:10.2pt;height:144pt;width:144pt;mso-wrap-style:none;z-index:251659264;mso-width-relative:page;mso-height-relative:page;" filled="f" stroked="f" coordsize="21600,21600" o:gfxdata="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Cys6dgAAAAKAQAADwAAAAAAAAABACAAAAAiAAAAZHJzL2Rvd25yZXYu&#10;eG1sUEsBAhQAFAAAAAgAh07iQM4+R+DCAQAAfQMAAA4AAAAAAAAAAQAgAAAAJwEAAGRycy9lMm9E&#10;b2MueG1sUEsFBgAAAAAGAAYAWQEAAFsFAAAAAA==&#10;">
            <v:path/>
            <v:fill on="f" focussize="0,0"/>
            <v:stroke on="f" weight="0.5pt" joinstyle="miter"/>
            <v:imagedata o:title=""/>
            <o:lock v:ext="edit"/>
            <v:textbox style="mso-fit-shape-to-text:t;">
              <w:txbxContent>
                <w:p>
                  <w:pPr>
                    <w:tabs>
                      <w:tab w:val="left" w:pos="2016"/>
                    </w:tabs>
                    <w:spacing w:after="240"/>
                    <w:jc w:val="center"/>
                    <w:rPr>
                      <w:rFonts w:ascii="微软雅黑" w:hAnsi="微软雅黑" w:eastAsia="微软雅黑"/>
                      <w:b/>
                      <w:bCs/>
                      <w:color w:val="C00000"/>
                      <w:szCs w:val="32"/>
                    </w:rPr>
                  </w:pPr>
                  <w:r>
                    <w:rPr>
                      <w:rFonts w:hint="eastAsia" w:ascii="微软雅黑" w:hAnsi="微软雅黑" w:eastAsia="微软雅黑"/>
                      <w:b/>
                      <w:bCs/>
                      <w:color w:val="C00000"/>
                      <w:sz w:val="32"/>
                      <w:szCs w:val="32"/>
                    </w:rPr>
                    <w:t>国际采购应知进口关务、贸易术语选择与合同要点</w:t>
                  </w:r>
                </w:p>
                <w:p>
                  <w:pPr>
                    <w:rPr>
                      <w:szCs w:val="36"/>
                    </w:rPr>
                  </w:pPr>
                </w:p>
              </w:txbxContent>
            </v:textbox>
          </v:shape>
        </w:pict>
      </w:r>
    </w:p>
    <w:p>
      <w:pPr>
        <w:ind w:firstLine="1120" w:firstLineChars="350"/>
        <w:rPr>
          <w:rFonts w:ascii="微软雅黑" w:hAnsi="微软雅黑" w:eastAsia="微软雅黑"/>
          <w:b/>
          <w:bCs/>
          <w:color w:val="FF0000"/>
          <w:kern w:val="36"/>
          <w:sz w:val="32"/>
          <w:szCs w:val="32"/>
        </w:rPr>
      </w:pPr>
      <w:r>
        <w:rPr>
          <w:sz w:val="32"/>
        </w:rPr>
        <w:pict>
          <v:shape id="自选图形 11" o:spid="_x0000_s1036" o:spt="84" type="#_x0000_t84" style="position:absolute;left:0pt;margin-left:238.25pt;margin-top:16.25pt;height:13.85pt;width:12.5pt;z-index:251662336;mso-width-relative:page;mso-height-relative:page;" stroked="t" coordsize="21600,21600" o:gfxdata="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MbXejXAAAACQEAAA8AAAAAAAAAAQAgAAAAIgAAAGRycy9kb3ducmV2LnhtbFBLAQIU&#10;ABQAAAAIAIdO4kCvmoIBZgIAAPgEAAAOAAAAAAAAAAEAIAAAACYBAABkcnMvZTJvRG9jLnhtbFBL&#10;BQYAAAAABgAGAFkBAAD+BQAAAAA=&#10;">
            <v:path/>
            <v:fill focussize="0,0"/>
            <v:stroke weight="0.25pt" color="#808080" joinstyle="miter"/>
            <v:imagedata o:title=""/>
            <o:lock v:ext="edit"/>
            <v:shadow on="t" color="#FFFFFF" opacity="32768f" offset="1pt,2pt"/>
          </v:shape>
        </w:pict>
      </w:r>
      <w:r>
        <w:rPr>
          <w:sz w:val="32"/>
        </w:rPr>
        <w:pict>
          <v:shape id="自选图形 9" o:spid="_x0000_s1035" o:spt="32" type="#_x0000_t32" style="position:absolute;left:0pt;flip:y;margin-left:-0.95pt;margin-top:23pt;height:0.75pt;width:508.5pt;z-index:251660288;mso-width-relative:page;mso-height-relative:page;" filled="f" stroked="t" coordsize="21600,21600" o:gfxdata="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N0QKdgAAAAJAQAADwAA&#10;AAAAAAABACAAAAAiAAAAZHJzL2Rvd25yZXYueG1sUEsBAhQAFAAAAAgAh07iQNHTgRFPAgAAmQQA&#10;AA4AAAAAAAAAAQAgAAAAJwEAAGRycy9lMm9Eb2MueG1sUEsFBgAAAAAGAAYAWQEAAOgFAAAAAA==&#10;">
            <v:path arrowok="t"/>
            <v:fill on="f" focussize="0,0"/>
            <v:stroke weight="0.25pt" color="#262626" startarrow="open" endarrow="open"/>
            <v:imagedata o:title=""/>
            <o:lock v:ext="edit"/>
            <v:shadow on="t" color="#FFFFFF" opacity="32768f" offset="1pt,2pt"/>
          </v:shape>
        </w:pict>
      </w:r>
    </w:p>
    <w:p>
      <w:pPr>
        <w:rPr>
          <w:rFonts w:asciiTheme="majorEastAsia" w:hAnsiTheme="majorEastAsia" w:eastAsiaTheme="majorEastAsia" w:cstheme="majorEastAsia"/>
          <w:b/>
          <w:sz w:val="21"/>
          <w:szCs w:val="21"/>
        </w:rPr>
      </w:pPr>
    </w:p>
    <w:p>
      <w:pPr>
        <w:rPr>
          <w:rFonts w:ascii="黑体" w:hAnsi="黑体" w:eastAsia="黑体" w:cstheme="majorEastAsia"/>
          <w:b/>
          <w:bCs/>
          <w:sz w:val="21"/>
          <w:szCs w:val="21"/>
        </w:rPr>
      </w:pPr>
      <w:r>
        <w:rPr>
          <w:rFonts w:hint="eastAsia" w:ascii="黑体" w:hAnsi="黑体" w:eastAsia="黑体" w:cstheme="majorEastAsia"/>
          <w:b/>
          <w:sz w:val="21"/>
          <w:szCs w:val="21"/>
        </w:rPr>
        <w:t>【主办单位】</w:t>
      </w:r>
      <w:r>
        <w:rPr>
          <w:rFonts w:hint="eastAsia" w:ascii="黑体" w:hAnsi="黑体" w:eastAsia="黑体"/>
          <w:sz w:val="21"/>
          <w:szCs w:val="21"/>
        </w:rPr>
        <w:t xml:space="preserve"> 北京世方时企业管理咨询有限公司</w:t>
      </w:r>
    </w:p>
    <w:p>
      <w:pPr>
        <w:spacing w:line="360" w:lineRule="auto"/>
        <w:jc w:val="left"/>
        <w:rPr>
          <w:rFonts w:ascii="黑体" w:hAnsi="黑体" w:eastAsia="黑体"/>
          <w:sz w:val="21"/>
          <w:szCs w:val="21"/>
        </w:rPr>
      </w:pPr>
      <w:r>
        <w:rPr>
          <w:rFonts w:hint="eastAsia" w:ascii="黑体" w:hAnsi="黑体" w:eastAsia="黑体" w:cstheme="majorEastAsia"/>
          <w:b/>
          <w:sz w:val="21"/>
          <w:szCs w:val="21"/>
        </w:rPr>
        <w:t>【开课时间】</w:t>
      </w:r>
      <w:r>
        <w:rPr>
          <w:rFonts w:hint="eastAsia" w:ascii="黑体" w:hAnsi="黑体" w:eastAsia="黑体"/>
          <w:sz w:val="21"/>
          <w:szCs w:val="21"/>
        </w:rPr>
        <w:t>202</w:t>
      </w:r>
      <w:r>
        <w:rPr>
          <w:rFonts w:ascii="黑体" w:hAnsi="黑体" w:eastAsia="黑体"/>
          <w:sz w:val="21"/>
          <w:szCs w:val="21"/>
        </w:rPr>
        <w:t>2</w:t>
      </w:r>
      <w:r>
        <w:rPr>
          <w:rFonts w:hint="eastAsia" w:ascii="黑体" w:hAnsi="黑体" w:eastAsia="黑体"/>
          <w:sz w:val="21"/>
          <w:szCs w:val="21"/>
        </w:rPr>
        <w:t>年12月9-10日上海</w:t>
      </w:r>
    </w:p>
    <w:p>
      <w:pPr>
        <w:spacing w:line="360" w:lineRule="auto"/>
        <w:jc w:val="left"/>
        <w:rPr>
          <w:rFonts w:ascii="黑体" w:hAnsi="黑体" w:eastAsia="黑体" w:cstheme="majorEastAsia"/>
          <w:sz w:val="21"/>
          <w:szCs w:val="21"/>
        </w:rPr>
      </w:pPr>
      <w:r>
        <w:rPr>
          <w:rFonts w:hint="eastAsia" w:ascii="黑体" w:hAnsi="黑体" w:eastAsia="黑体" w:cstheme="majorEastAsia"/>
          <w:b/>
          <w:sz w:val="21"/>
          <w:szCs w:val="21"/>
        </w:rPr>
        <w:t>【课程费用】</w:t>
      </w:r>
      <w:r>
        <w:rPr>
          <w:rFonts w:hint="eastAsia" w:eastAsia="黑体" w:asciiTheme="majorEastAsia" w:hAnsiTheme="majorEastAsia" w:cstheme="majorEastAsia"/>
          <w:sz w:val="21"/>
          <w:szCs w:val="21"/>
        </w:rPr>
        <w:t>¥</w:t>
      </w:r>
      <w:r>
        <w:rPr>
          <w:rFonts w:hint="eastAsia" w:ascii="黑体" w:hAnsi="黑体" w:eastAsia="黑体" w:cstheme="majorEastAsia"/>
          <w:sz w:val="21"/>
          <w:szCs w:val="21"/>
        </w:rPr>
        <w:t>4500元/人（包含：培训费、电子版教材、发票）</w:t>
      </w:r>
      <w:bookmarkStart w:id="0" w:name="_GoBack"/>
      <w:bookmarkEnd w:id="0"/>
    </w:p>
    <w:p>
      <w:pPr>
        <w:spacing w:line="360" w:lineRule="auto"/>
        <w:ind w:left="105" w:hanging="105" w:hangingChars="50"/>
        <w:jc w:val="left"/>
        <w:rPr>
          <w:rFonts w:ascii="黑体" w:hAnsi="黑体" w:eastAsia="黑体"/>
          <w:sz w:val="21"/>
          <w:szCs w:val="21"/>
        </w:rPr>
      </w:pPr>
      <w:r>
        <w:rPr>
          <w:rFonts w:hint="eastAsia" w:ascii="黑体" w:hAnsi="黑体" w:eastAsia="黑体" w:cstheme="majorEastAsia"/>
          <w:b/>
          <w:sz w:val="21"/>
          <w:szCs w:val="21"/>
        </w:rPr>
        <w:t>【参加对象】</w:t>
      </w:r>
      <w:r>
        <w:rPr>
          <w:rFonts w:hint="eastAsia" w:ascii="黑体" w:hAnsi="黑体" w:eastAsia="黑体"/>
          <w:sz w:val="21"/>
          <w:szCs w:val="21"/>
        </w:rPr>
        <w:t>国际采购供应链管理人员,物流总监/经理，进出口关务人员,销售管理及国际销售人员,涉及国际贸易的客户服务管理及从业人员，国际结算从业人员等相关人员。</w:t>
      </w:r>
    </w:p>
    <w:p>
      <w:pPr>
        <w:adjustRightInd w:val="0"/>
        <w:snapToGrid w:val="0"/>
        <w:spacing w:line="276" w:lineRule="auto"/>
        <w:rPr>
          <w:rFonts w:hint="default" w:ascii="黑体" w:hAnsi="黑体" w:eastAsia="黑体" w:cstheme="majorEastAsia"/>
          <w:b/>
          <w:sz w:val="21"/>
          <w:szCs w:val="21"/>
          <w:lang w:val="en-US" w:eastAsia="zh-CN"/>
        </w:rPr>
      </w:pPr>
      <w:r>
        <w:rPr>
          <w:rFonts w:hint="eastAsia" w:ascii="黑体" w:hAnsi="黑体" w:eastAsia="黑体" w:cstheme="majorEastAsia"/>
          <w:b/>
          <w:color w:val="000000" w:themeColor="text1"/>
          <w:sz w:val="21"/>
          <w:szCs w:val="21"/>
        </w:rPr>
        <w:t>【联系方式】</w:t>
      </w:r>
      <w:r>
        <w:rPr>
          <w:rFonts w:hint="eastAsia" w:ascii="黑体" w:hAnsi="黑体" w:eastAsia="黑体" w:cstheme="majorEastAsia"/>
          <w:b/>
          <w:sz w:val="21"/>
          <w:szCs w:val="21"/>
        </w:rPr>
        <w:t>13</w:t>
      </w:r>
      <w:r>
        <w:rPr>
          <w:rFonts w:hint="eastAsia" w:ascii="黑体" w:hAnsi="黑体" w:eastAsia="黑体" w:cstheme="majorEastAsia"/>
          <w:b/>
          <w:sz w:val="21"/>
          <w:szCs w:val="21"/>
          <w:lang w:val="en-US" w:eastAsia="zh-CN"/>
        </w:rPr>
        <w:t>663160893</w:t>
      </w:r>
      <w:r>
        <w:rPr>
          <w:rFonts w:hint="eastAsia" w:ascii="黑体" w:hAnsi="黑体" w:eastAsia="黑体" w:cstheme="majorEastAsia"/>
          <w:b/>
          <w:sz w:val="21"/>
          <w:szCs w:val="21"/>
        </w:rPr>
        <w:t xml:space="preserve">/同微信  </w:t>
      </w:r>
      <w:r>
        <w:rPr>
          <w:rFonts w:hint="eastAsia" w:ascii="黑体" w:hAnsi="黑体" w:eastAsia="黑体" w:cstheme="majorEastAsia"/>
          <w:b/>
          <w:sz w:val="21"/>
          <w:szCs w:val="21"/>
          <w:lang w:val="en-US" w:eastAsia="zh-CN"/>
        </w:rPr>
        <w:t>陶老师</w:t>
      </w:r>
      <w:r>
        <w:rPr>
          <w:rFonts w:hint="eastAsia" w:ascii="黑体" w:hAnsi="黑体" w:eastAsia="黑体" w:cstheme="majorEastAsia"/>
          <w:b/>
          <w:sz w:val="21"/>
          <w:szCs w:val="21"/>
        </w:rPr>
        <w:t xml:space="preserve">      在线咨询QQ：</w:t>
      </w:r>
      <w:r>
        <w:rPr>
          <w:rFonts w:hint="eastAsia" w:ascii="黑体" w:hAnsi="黑体" w:eastAsia="黑体" w:cstheme="majorEastAsia"/>
          <w:b/>
          <w:sz w:val="21"/>
          <w:szCs w:val="21"/>
          <w:lang w:val="en-US" w:eastAsia="zh-CN"/>
        </w:rPr>
        <w:t>1253708682</w:t>
      </w:r>
    </w:p>
    <w:p>
      <w:pPr>
        <w:adjustRightInd w:val="0"/>
        <w:snapToGrid w:val="0"/>
        <w:spacing w:line="276" w:lineRule="auto"/>
        <w:rPr>
          <w:rFonts w:ascii="黑体" w:hAnsi="黑体" w:eastAsia="黑体" w:cstheme="majorEastAsia"/>
          <w:b/>
          <w:sz w:val="21"/>
          <w:szCs w:val="21"/>
        </w:rPr>
      </w:pPr>
      <w:r>
        <w:rPr>
          <w:sz w:val="21"/>
          <w:szCs w:val="21"/>
        </w:rPr>
        <w:pict>
          <v:shape id="自选图形 12" o:spid="_x0000_s1034" o:spt="98" type="#_x0000_t98" style="position:absolute;left:0pt;margin-left:-12.2pt;margin-top:6.65pt;height:33pt;width:69.8pt;z-index:-251653120;mso-width-relative:page;mso-height-relative:page;" stroked="t" coordsize="21600,21600" o:gfxdata="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I1Z41wAAAAkBAAAPAAAAAAAAAAEAIAAAACIAAABkcnMvZG93bnJldi54bWxQ&#10;SwECFAAUAAAACACHTuJAMmTiH2oCAAD5BAAADgAAAAAAAAABACAAAAAmAQAAZHJzL2Uyb0RvYy54&#10;bWxQSwUGAAAAAAYABgBZAQAAAgYAAAAA&#10;">
            <v:path/>
            <v:fill focussize="0,0"/>
            <v:stroke weight="0.25pt" color="#7F7F7F"/>
            <v:imagedata o:title=""/>
            <o:lock v:ext="edit"/>
            <v:shadow on="t" color="#FFFFFF" opacity="32768f" offset="1pt,2pt"/>
          </v:shape>
        </w:pict>
      </w:r>
    </w:p>
    <w:p>
      <w:pPr>
        <w:adjustRightInd w:val="0"/>
        <w:snapToGrid w:val="0"/>
        <w:spacing w:line="276" w:lineRule="auto"/>
        <w:rPr>
          <w:rFonts w:ascii="黑体" w:hAnsi="黑体" w:eastAsia="黑体" w:cs="宋体"/>
          <w:color w:val="000000"/>
          <w:kern w:val="0"/>
          <w:sz w:val="21"/>
          <w:szCs w:val="21"/>
        </w:rPr>
      </w:pPr>
      <w:r>
        <w:rPr>
          <w:rFonts w:hint="eastAsia" w:ascii="黑体" w:hAnsi="黑体" w:eastAsia="黑体"/>
          <w:b/>
          <w:bCs/>
          <w:iCs/>
          <w:color w:val="548DD4" w:themeColor="text2" w:themeTint="99"/>
          <w:sz w:val="21"/>
          <w:szCs w:val="21"/>
          <w:u w:val="single"/>
        </w:rPr>
        <w:t>课程背景</w:t>
      </w:r>
      <w:r>
        <w:rPr>
          <w:rFonts w:hint="eastAsia" w:ascii="黑体" w:hAnsi="黑体" w:eastAsia="黑体"/>
          <w:b/>
          <w:bCs/>
          <w:iCs/>
          <w:color w:val="548DD4" w:themeColor="text2" w:themeTint="99"/>
          <w:sz w:val="21"/>
          <w:szCs w:val="21"/>
        </w:rPr>
        <w:t>：</w:t>
      </w:r>
    </w:p>
    <w:p>
      <w:pPr>
        <w:widowControl/>
        <w:wordWrap w:val="0"/>
        <w:spacing w:before="100" w:beforeAutospacing="1" w:after="240"/>
        <w:ind w:firstLine="525" w:firstLineChars="250"/>
        <w:jc w:val="left"/>
        <w:rPr>
          <w:rFonts w:ascii="黑体" w:hAnsi="黑体" w:eastAsia="黑体" w:cs="宋体"/>
          <w:color w:val="000000"/>
          <w:kern w:val="0"/>
          <w:sz w:val="21"/>
          <w:szCs w:val="21"/>
        </w:rPr>
      </w:pPr>
      <w:r>
        <w:rPr>
          <w:rFonts w:ascii="黑体" w:hAnsi="黑体" w:eastAsia="黑体" w:cs="宋体"/>
          <w:color w:val="000000"/>
          <w:kern w:val="0"/>
          <w:sz w:val="21"/>
          <w:szCs w:val="21"/>
        </w:rPr>
        <w:t>伴随着东南亚地区劳动力成本优势的显现和不断深化的生产供应全球化进程，企业的采购供应已经不再局限于一国或一个地区，采购供应商人员在日常业务中涉及到越来越多的国际业务。即便是与位于国内的供应商合作，也有可能遇到外币交易。成本，交期，报关，质量问题……很多在国内采购中一个电话就可以便捷解决的问题，在国际采购中却变的无比艰难。海关政策，外汇管制，关联交易……物流，财务，税务……国际采购一不注意，轻则扣分罚款货物进的了拿不到，重则尽然会触犯国家法律后果不堪设想。贸易术语如何选择，保险谁买如何买，不同运输方式的成本核算，种类繁多的物流园区各有什么区别…….不懂就要吃亏，不懂无法比价。</w:t>
      </w:r>
    </w:p>
    <w:p>
      <w:pPr>
        <w:widowControl/>
        <w:wordWrap w:val="0"/>
        <w:spacing w:before="100" w:beforeAutospacing="1" w:after="240"/>
        <w:ind w:firstLine="735" w:firstLineChars="350"/>
        <w:jc w:val="left"/>
        <w:rPr>
          <w:rFonts w:ascii="黑体" w:hAnsi="黑体" w:eastAsia="黑体" w:cs="宋体"/>
          <w:color w:val="000000"/>
          <w:kern w:val="0"/>
          <w:sz w:val="21"/>
          <w:szCs w:val="21"/>
        </w:rPr>
      </w:pPr>
      <w:r>
        <w:rPr>
          <w:rFonts w:hint="eastAsia" w:ascii="黑体" w:hAnsi="黑体" w:eastAsia="黑体" w:cs="宋体"/>
          <w:color w:val="000000"/>
          <w:kern w:val="0"/>
          <w:sz w:val="21"/>
          <w:szCs w:val="21"/>
        </w:rPr>
        <w:t>全球贸易中各国语言和文化风俗不同，但由国际商会</w:t>
      </w:r>
      <w:r>
        <w:rPr>
          <w:rFonts w:ascii="黑体" w:hAnsi="黑体" w:eastAsia="黑体" w:cs="宋体"/>
          <w:color w:val="000000"/>
          <w:kern w:val="0"/>
          <w:sz w:val="21"/>
          <w:szCs w:val="21"/>
        </w:rPr>
        <w:t>ICC</w:t>
      </w:r>
      <w:r>
        <w:rPr>
          <w:rFonts w:hint="eastAsia" w:ascii="黑体" w:hAnsi="黑体" w:eastAsia="黑体" w:cs="宋体"/>
          <w:color w:val="000000"/>
          <w:kern w:val="0"/>
          <w:sz w:val="21"/>
          <w:szCs w:val="21"/>
        </w:rPr>
        <w:t>颁布的贸易术语这一国际规则却在全世界范围内广泛使用，得益于该惯例的与时俱进，每隔10年左右根据实践变化进行修订，以适应全球贸易与企业的需要。第八版I</w:t>
      </w:r>
      <w:r>
        <w:rPr>
          <w:rFonts w:ascii="黑体" w:hAnsi="黑体" w:eastAsia="黑体" w:cs="宋体"/>
          <w:color w:val="000000"/>
          <w:kern w:val="0"/>
          <w:sz w:val="21"/>
          <w:szCs w:val="21"/>
        </w:rPr>
        <w:t>nco-terms</w:t>
      </w:r>
      <w:r>
        <w:rPr>
          <w:rFonts w:hint="eastAsia" w:ascii="等线" w:hAnsi="等线" w:eastAsia="黑体" w:cs="宋体"/>
          <w:color w:val="000000"/>
          <w:kern w:val="0"/>
          <w:sz w:val="21"/>
          <w:szCs w:val="21"/>
        </w:rPr>
        <w:t>®</w:t>
      </w:r>
      <w:r>
        <w:rPr>
          <w:rFonts w:hint="eastAsia" w:ascii="黑体" w:hAnsi="黑体" w:eastAsia="黑体" w:cs="宋体"/>
          <w:color w:val="000000"/>
          <w:kern w:val="0"/>
          <w:sz w:val="21"/>
          <w:szCs w:val="21"/>
        </w:rPr>
        <w:t>2020，将于2020年1月1日全球正式生效。这次的改版带来什么新的术语，与2010版的区别是什么</w:t>
      </w:r>
      <w:r>
        <w:rPr>
          <w:rFonts w:ascii="黑体" w:hAnsi="黑体" w:eastAsia="黑体" w:cs="宋体"/>
          <w:color w:val="000000"/>
          <w:kern w:val="0"/>
          <w:sz w:val="21"/>
          <w:szCs w:val="21"/>
        </w:rPr>
        <w:t>...</w:t>
      </w:r>
      <w:r>
        <w:rPr>
          <w:rFonts w:hint="eastAsia" w:ascii="黑体" w:hAnsi="黑体" w:eastAsia="黑体" w:cs="宋体"/>
          <w:color w:val="000000"/>
          <w:kern w:val="0"/>
          <w:sz w:val="21"/>
          <w:szCs w:val="21"/>
        </w:rPr>
        <w:t>如何识别和防范国际贸易业务中的风险，妥当选用合适的国际贸易术语、拟定专业的贸易合同条款、避免不必要的损失及贸易纠纷。</w:t>
      </w:r>
      <w:r>
        <w:rPr>
          <w:rFonts w:ascii="等线" w:hAnsi="等线" w:eastAsia="等线" w:cs="宋体"/>
          <w:color w:val="000000"/>
          <w:kern w:val="0"/>
          <w:sz w:val="21"/>
          <w:szCs w:val="21"/>
        </w:rPr>
        <w:t>本课程结合大量生动典型案例，就国际采购整体管理与运作进行系统阐述，详尽分析与国内采购的异同点。使学员充分认识到国际采购作业中潜伏的各项风险，防范欺诈和预防合同纠纷。帮助企业和相关从业人员在Localization和Globalization中做出正确的决策。</w:t>
      </w:r>
    </w:p>
    <w:p>
      <w:pPr>
        <w:spacing w:line="380" w:lineRule="exact"/>
        <w:ind w:firstLine="420" w:firstLineChars="200"/>
        <w:rPr>
          <w:rFonts w:ascii="黑体" w:hAnsi="黑体" w:eastAsia="黑体" w:cs="宋体"/>
          <w:color w:val="000000"/>
          <w:kern w:val="0"/>
          <w:sz w:val="21"/>
          <w:szCs w:val="21"/>
        </w:rPr>
      </w:pPr>
      <w:r>
        <w:rPr>
          <w:rFonts w:hint="eastAsia" w:ascii="黑体" w:hAnsi="黑体" w:eastAsia="黑体" w:cs="宋体"/>
          <w:color w:val="000000"/>
          <w:kern w:val="0"/>
          <w:sz w:val="21"/>
          <w:szCs w:val="21"/>
        </w:rPr>
        <w:t>……</w:t>
      </w:r>
    </w:p>
    <w:p>
      <w:pPr>
        <w:spacing w:line="380" w:lineRule="exact"/>
        <w:ind w:firstLine="420" w:firstLineChars="200"/>
        <w:rPr>
          <w:rFonts w:ascii="黑体" w:hAnsi="黑体" w:eastAsia="黑体" w:cs="宋体"/>
          <w:color w:val="000000"/>
          <w:kern w:val="0"/>
          <w:sz w:val="21"/>
          <w:szCs w:val="21"/>
        </w:rPr>
      </w:pPr>
      <w:r>
        <w:rPr>
          <w:sz w:val="21"/>
          <w:szCs w:val="21"/>
        </w:rPr>
        <w:pict>
          <v:shape id="文本框 18" o:spid="_x0000_s1033" o:spt="202" type="#_x0000_t202" style="position:absolute;left:0pt;margin-left:15pt;margin-top:0.75pt;height:144pt;width:144pt;mso-wrap-style:none;z-index:-251655168;mso-width-relative:page;mso-height-relative:page;" stroked="t" coordsize="21600,21600" o:gfxdata="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81DFV1wAAAAgBAAAPAAAAAAAAAAEAIAAAACIAAABkcnMvZG93bnJldi54bWxQSwEC&#10;FAAUAAAACACHTuJASnDWgWcCAAAFBQAADgAAAAAAAAABACAAAAAmAQAAZHJzL2Uyb0RvYy54bWxQ&#10;SwUGAAAAAAYABgBZAQAA/wUAAAAA&#10;">
            <v:path/>
            <v:fill focussize="0,0"/>
            <v:stroke weight="0.25pt" color="#BFBFBF" dashstyle="1 1" endcap="round"/>
            <v:imagedata o:title=""/>
            <o:lock v:ext="edit"/>
            <v:shadow on="t" color="#FFFFFF" opacity="32768f" offset="1pt,2pt"/>
            <v:textbox style="mso-fit-shape-to-text:t;">
              <w:txbxContent>
                <w:p>
                  <w:pPr>
                    <w:spacing w:line="380" w:lineRule="exact"/>
                    <w:rPr>
                      <w:rFonts w:ascii="黑体" w:hAnsi="黑体" w:eastAsia="黑体" w:cs="宋体"/>
                      <w:b/>
                      <w:bCs/>
                      <w:color w:val="000000"/>
                      <w:kern w:val="0"/>
                      <w:sz w:val="21"/>
                      <w:szCs w:val="21"/>
                    </w:rPr>
                  </w:pPr>
                  <w:r>
                    <w:rPr>
                      <w:rFonts w:hint="eastAsia" w:ascii="黑体" w:hAnsi="黑体" w:eastAsia="黑体" w:cs="宋体"/>
                      <w:b/>
                      <w:bCs/>
                      <w:color w:val="000000"/>
                      <w:kern w:val="0"/>
                      <w:sz w:val="21"/>
                      <w:szCs w:val="21"/>
                    </w:rPr>
                    <w:t>该班由涉外实战派专家刘老师以案例解析方式进行授课。</w:t>
                  </w:r>
                </w:p>
              </w:txbxContent>
            </v:textbox>
          </v:shape>
        </w:pict>
      </w:r>
    </w:p>
    <w:p>
      <w:pPr>
        <w:spacing w:line="380" w:lineRule="exact"/>
        <w:ind w:firstLine="420" w:firstLineChars="200"/>
        <w:rPr>
          <w:rFonts w:ascii="黑体" w:hAnsi="黑体" w:eastAsia="黑体" w:cs="宋体"/>
          <w:color w:val="000000"/>
          <w:kern w:val="0"/>
          <w:sz w:val="21"/>
          <w:szCs w:val="21"/>
        </w:rPr>
      </w:pPr>
      <w:r>
        <w:rPr>
          <w:sz w:val="21"/>
          <w:szCs w:val="21"/>
        </w:rPr>
        <w:pict>
          <v:shape id="自选图形 20" o:spid="_x0000_s1032" o:spt="98" type="#_x0000_t98" style="position:absolute;left:0pt;margin-left:-9.2pt;margin-top:11.6pt;height:33pt;width:69.8pt;z-index:-251650048;mso-width-relative:page;mso-height-relative:page;" stroked="t" coordsize="21600,21600" o:gfxdata="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XMZHn2AAAAAkBAAAPAAAAAAAAAAEAIAAAACIAAABkcnMvZG93bnJldi54bWxQ&#10;SwECFAAUAAAACACHTuJAGJfCq2kCAAD6BAAADgAAAAAAAAABACAAAAAnAQAAZHJzL2Uyb0RvYy54&#10;bWxQSwUGAAAAAAYABgBZAQAAAgYAAAAA&#10;">
            <v:path/>
            <v:fill focussize="0,0"/>
            <v:stroke weight="0.25pt" color="#7F7F7F"/>
            <v:imagedata o:title=""/>
            <o:lock v:ext="edit"/>
            <v:shadow on="t" color="#FFFFFF" opacity="32768f" offset="1pt,2pt"/>
          </v:shape>
        </w:pict>
      </w:r>
    </w:p>
    <w:p>
      <w:pPr>
        <w:adjustRightInd w:val="0"/>
        <w:snapToGrid w:val="0"/>
        <w:spacing w:line="276" w:lineRule="auto"/>
        <w:rPr>
          <w:rFonts w:ascii="黑体" w:hAnsi="黑体" w:eastAsia="黑体"/>
          <w:b/>
          <w:bCs/>
          <w:iCs/>
          <w:color w:val="548DD4" w:themeColor="text2" w:themeTint="99"/>
          <w:sz w:val="21"/>
          <w:szCs w:val="21"/>
        </w:rPr>
      </w:pPr>
      <w:r>
        <w:rPr>
          <w:rFonts w:hint="eastAsia" w:ascii="黑体" w:hAnsi="黑体" w:eastAsia="黑体"/>
          <w:b/>
          <w:bCs/>
          <w:iCs/>
          <w:color w:val="548DD4" w:themeColor="text2" w:themeTint="99"/>
          <w:sz w:val="21"/>
          <w:szCs w:val="21"/>
          <w:u w:val="single"/>
        </w:rPr>
        <w:t>课程收益</w:t>
      </w:r>
      <w:r>
        <w:rPr>
          <w:rFonts w:hint="eastAsia" w:ascii="黑体" w:hAnsi="黑体" w:eastAsia="黑体"/>
          <w:b/>
          <w:bCs/>
          <w:iCs/>
          <w:color w:val="548DD4" w:themeColor="text2" w:themeTint="99"/>
          <w:sz w:val="21"/>
          <w:szCs w:val="21"/>
        </w:rPr>
        <w:t>：</w:t>
      </w:r>
    </w:p>
    <w:p>
      <w:pPr>
        <w:adjustRightInd w:val="0"/>
        <w:snapToGrid w:val="0"/>
        <w:spacing w:line="276" w:lineRule="auto"/>
        <w:rPr>
          <w:rFonts w:ascii="黑体" w:hAnsi="黑体" w:eastAsia="黑体" w:cs="宋体"/>
          <w:color w:val="000000"/>
          <w:kern w:val="0"/>
          <w:sz w:val="21"/>
          <w:szCs w:val="21"/>
        </w:rPr>
      </w:pP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系统学习国际采购的整体流程，识别与与国内采购的个区别和风险点</w:t>
      </w: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了解国际采购中采购与物流职能分工协作的重要性</w:t>
      </w: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学习并掌握最新 Inco-terms2020 版及选择应用规则</w:t>
      </w: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了解各种国际结算方式的利弊，适用情况以及相应的结算成本</w:t>
      </w: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了解进口报关的一般时效及查验原因</w:t>
      </w: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了解出口退税与贸易限制</w:t>
      </w: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了解 HS 归类的一般准则及合理避税的重要性</w:t>
      </w: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了解国际采购品的退运，有偿修理和暂时进出口时的处理方式</w:t>
      </w:r>
    </w:p>
    <w:p>
      <w:pPr>
        <w:pStyle w:val="31"/>
        <w:numPr>
          <w:ilvl w:val="0"/>
          <w:numId w:val="1"/>
        </w:numPr>
        <w:adjustRightInd w:val="0"/>
        <w:snapToGrid w:val="0"/>
        <w:spacing w:line="276" w:lineRule="auto"/>
        <w:ind w:firstLineChars="0"/>
        <w:jc w:val="left"/>
        <w:rPr>
          <w:rFonts w:ascii="黑体" w:hAnsi="黑体" w:eastAsia="黑体"/>
          <w:szCs w:val="21"/>
        </w:rPr>
      </w:pPr>
      <w:r>
        <w:rPr>
          <w:rFonts w:hint="eastAsia" w:ascii="黑体" w:hAnsi="黑体" w:eastAsia="黑体"/>
          <w:szCs w:val="21"/>
        </w:rPr>
        <w:t>了解国际运输保险及理赔/索赔选择</w:t>
      </w:r>
    </w:p>
    <w:p>
      <w:pPr>
        <w:spacing w:line="380" w:lineRule="exact"/>
        <w:rPr>
          <w:rFonts w:ascii="黑体" w:hAnsi="黑体" w:eastAsia="黑体"/>
          <w:b/>
          <w:bCs/>
          <w:iCs/>
          <w:color w:val="548DD4" w:themeColor="text2" w:themeTint="99"/>
          <w:sz w:val="21"/>
          <w:szCs w:val="21"/>
          <w:u w:val="single"/>
        </w:rPr>
      </w:pPr>
      <w:r>
        <w:rPr>
          <w:sz w:val="21"/>
          <w:szCs w:val="21"/>
        </w:rPr>
        <w:pict>
          <v:shape id="自选图形 13" o:spid="_x0000_s1031" o:spt="98" type="#_x0000_t98" style="position:absolute;left:0pt;margin-left:-8.1pt;margin-top:12.6pt;height:33pt;width:69.8pt;z-index:-251652096;mso-width-relative:page;mso-height-relative:page;" stroked="t" coordsize="21600,21600" o:gfxdata="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4DgcdgAAAAJAQAADwAAAAAAAAABACAAAAAiAAAAZHJzL2Rvd25yZXYueG1s&#10;UEsBAhQAFAAAAAgAh07iQNpPK95qAgAA+QQAAA4AAAAAAAAAAQAgAAAAJwEAAGRycy9lMm9Eb2Mu&#10;eG1sUEsFBgAAAAAGAAYAWQEAAAMGAAAAAA==&#10;">
            <v:path/>
            <v:fill focussize="0,0"/>
            <v:stroke weight="0.25pt" color="#7F7F7F"/>
            <v:imagedata o:title=""/>
            <o:lock v:ext="edit"/>
            <v:shadow on="t" color="#FFFFFF" opacity="32768f" offset="1pt,2pt"/>
          </v:shape>
        </w:pict>
      </w:r>
    </w:p>
    <w:p>
      <w:pPr>
        <w:spacing w:line="380" w:lineRule="exact"/>
        <w:rPr>
          <w:rFonts w:ascii="黑体" w:hAnsi="黑体" w:eastAsia="黑体"/>
          <w:color w:val="FF0000"/>
          <w:sz w:val="21"/>
          <w:szCs w:val="21"/>
        </w:rPr>
      </w:pPr>
      <w:r>
        <w:rPr>
          <w:rFonts w:hint="eastAsia" w:ascii="黑体" w:hAnsi="黑体" w:eastAsia="黑体"/>
          <w:b/>
          <w:bCs/>
          <w:iCs/>
          <w:color w:val="548DD4" w:themeColor="text2" w:themeTint="99"/>
          <w:sz w:val="21"/>
          <w:szCs w:val="21"/>
          <w:u w:val="single"/>
        </w:rPr>
        <w:t>课程大纲</w:t>
      </w:r>
      <w:r>
        <w:rPr>
          <w:rFonts w:hint="eastAsia" w:ascii="黑体" w:hAnsi="黑体" w:eastAsia="黑体"/>
          <w:b/>
          <w:bCs/>
          <w:iCs/>
          <w:color w:val="548DD4" w:themeColor="text2" w:themeTint="99"/>
          <w:sz w:val="21"/>
          <w:szCs w:val="21"/>
        </w:rPr>
        <w:t>：</w:t>
      </w:r>
    </w:p>
    <w:p>
      <w:pPr>
        <w:spacing w:line="380" w:lineRule="exact"/>
        <w:rPr>
          <w:rFonts w:ascii="黑体" w:hAnsi="黑体" w:eastAsia="黑体"/>
          <w:color w:val="FF0000"/>
          <w:sz w:val="21"/>
          <w:szCs w:val="21"/>
        </w:rPr>
      </w:pPr>
    </w:p>
    <w:p>
      <w:pPr>
        <w:adjustRightInd w:val="0"/>
        <w:snapToGrid w:val="0"/>
        <w:spacing w:line="276" w:lineRule="auto"/>
        <w:rPr>
          <w:rFonts w:ascii="黑体" w:hAnsi="黑体" w:eastAsia="黑体"/>
          <w:b/>
          <w:bCs/>
          <w:color w:val="FF0000"/>
          <w:sz w:val="21"/>
          <w:szCs w:val="21"/>
        </w:rPr>
      </w:pPr>
      <w:r>
        <w:rPr>
          <w:rFonts w:hint="eastAsia" w:ascii="黑体" w:hAnsi="黑体" w:eastAsia="黑体"/>
          <w:b/>
          <w:bCs/>
          <w:color w:val="FF0000"/>
          <w:sz w:val="21"/>
          <w:szCs w:val="21"/>
        </w:rPr>
        <w:t>第一部分 国际采购的特性与管理</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1.全球采购的 SWOT 分析</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2.国际采购的操作流程</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3.识别和发现全球采购来源的渠道有哪些？</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4.国际采购的价格构成</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a)基于贸易术语选择的采购价格</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b)不同运输模式下的物流成本核算</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c)进出口税金的种类及计算</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5.国际采购的交期构成</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6.国际采购的谈判要点</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7.常见贸易壁垒对于国际采购的影响</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8.国际采购的其他风险</w:t>
      </w: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b/>
          <w:bCs/>
          <w:color w:val="FF0000"/>
          <w:sz w:val="21"/>
          <w:szCs w:val="21"/>
        </w:rPr>
      </w:pPr>
      <w:r>
        <w:rPr>
          <w:rFonts w:hint="eastAsia" w:ascii="黑体" w:hAnsi="黑体" w:eastAsia="黑体"/>
          <w:b/>
          <w:bCs/>
          <w:color w:val="FF0000"/>
          <w:sz w:val="21"/>
          <w:szCs w:val="21"/>
        </w:rPr>
        <w:t>第二部分 国际贸易术语的选择应用与外汇结算</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1.国际贸易术语概述</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2.最新版 Inco-terms 2020 详解</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3.主要外汇结算方式及各自的利弊</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4.识别不同结算方式下的结算成本</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5.灵活运用 L/G 保障采购权益</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6.多种结算方式的组合应用</w:t>
      </w:r>
    </w:p>
    <w:p>
      <w:pPr>
        <w:adjustRightInd w:val="0"/>
        <w:snapToGrid w:val="0"/>
        <w:spacing w:line="276" w:lineRule="auto"/>
        <w:rPr>
          <w:rFonts w:ascii="黑体" w:hAnsi="黑体" w:eastAsia="黑体"/>
          <w:sz w:val="21"/>
          <w:szCs w:val="21"/>
        </w:rPr>
      </w:pPr>
      <w:r>
        <w:rPr>
          <w:rFonts w:ascii="黑体" w:hAnsi="黑体" w:eastAsia="黑体"/>
          <w:sz w:val="21"/>
          <w:szCs w:val="21"/>
        </w:rPr>
        <w:t>Q&amp;A</w:t>
      </w: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b/>
          <w:bCs/>
          <w:color w:val="FF0000"/>
          <w:sz w:val="21"/>
          <w:szCs w:val="21"/>
        </w:rPr>
      </w:pPr>
      <w:r>
        <w:rPr>
          <w:rFonts w:hint="eastAsia" w:ascii="黑体" w:hAnsi="黑体" w:eastAsia="黑体"/>
          <w:b/>
          <w:bCs/>
          <w:color w:val="FF0000"/>
          <w:sz w:val="21"/>
          <w:szCs w:val="21"/>
        </w:rPr>
        <w:t>第三部分 进出口关务程与外汇管制</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1.出口及进口报关流程与通关时效</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2.海关查验的原因和改善方向</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3.HS 归类基本原则与合理避税</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4.国际采购的特殊问题处理</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a)需要进口样品</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b)需要暂时进口样机/测试机</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c)少量 3C 产品进口的免办申请</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d)目录外证明是什么</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e)品质不良需要修理（有偿、无偿）</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f)品质不良需要退运</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g)投资设备购买</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5.出口退税与贸易管制</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6</w:t>
      </w:r>
      <w:r>
        <w:rPr>
          <w:rFonts w:ascii="黑体" w:hAnsi="黑体" w:eastAsia="黑体"/>
          <w:sz w:val="21"/>
          <w:szCs w:val="21"/>
        </w:rPr>
        <w:t>.</w:t>
      </w:r>
      <w:r>
        <w:rPr>
          <w:rFonts w:hint="eastAsia" w:ascii="黑体" w:hAnsi="黑体" w:eastAsia="黑体"/>
          <w:sz w:val="21"/>
          <w:szCs w:val="21"/>
        </w:rPr>
        <w:t>国际采购中的物流成本和 3PL 选择与管理</w:t>
      </w: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b/>
          <w:bCs/>
          <w:color w:val="FF0000"/>
          <w:sz w:val="21"/>
          <w:szCs w:val="21"/>
        </w:rPr>
      </w:pPr>
      <w:r>
        <w:rPr>
          <w:rFonts w:hint="eastAsia" w:ascii="黑体" w:hAnsi="黑体" w:eastAsia="黑体"/>
          <w:b/>
          <w:bCs/>
          <w:color w:val="FF0000"/>
          <w:sz w:val="21"/>
          <w:szCs w:val="21"/>
        </w:rPr>
        <w:t>第四部分 国际货物运输与保险</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1.国际货物运输保险的险种与起讫期限</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2.保险的代位追偿/诚信原则</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3.事故后都应该向保险公司理赔吗？</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4.谁买保险比较好，供应商？第三方物流？ Q&amp;A</w:t>
      </w: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b/>
          <w:bCs/>
          <w:color w:val="FF0000"/>
          <w:sz w:val="21"/>
          <w:szCs w:val="21"/>
        </w:rPr>
      </w:pPr>
      <w:r>
        <w:rPr>
          <w:rFonts w:hint="eastAsia" w:ascii="黑体" w:hAnsi="黑体" w:eastAsia="黑体"/>
          <w:b/>
          <w:bCs/>
          <w:color w:val="FF0000"/>
          <w:sz w:val="21"/>
          <w:szCs w:val="21"/>
        </w:rPr>
        <w:t>第五部分 国际采购合同准备与签订</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1.合同与订单的区别与应用</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2.企业应当如何选择合约形式</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3.合约成立的 5 个必备条件</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4.有效国际采购合约的基本条款</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a)原材料/常规物料</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b)设备</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c)服务</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5.买卖双方的基本法律义务</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6.合约准备时应考虑的问题点</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7.世界三大法律体系</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8.国际采购中法律选择</w:t>
      </w: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b/>
          <w:bCs/>
          <w:color w:val="FF0000"/>
          <w:sz w:val="21"/>
          <w:szCs w:val="21"/>
        </w:rPr>
      </w:pPr>
      <w:r>
        <w:rPr>
          <w:rFonts w:hint="eastAsia" w:ascii="黑体" w:hAnsi="黑体" w:eastAsia="黑体"/>
          <w:b/>
          <w:bCs/>
          <w:color w:val="FF0000"/>
          <w:sz w:val="21"/>
          <w:szCs w:val="21"/>
        </w:rPr>
        <w:t>第六部分 国际采购合同履行过程中的风险与管控</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1.风险识别与管理策略</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a)全球采购中法律与合规风险有哪些？</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b)全球采购中的财务风险与对策</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c)全球采购中汇率风险及对策</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d)全球采购供应链中的物流模式与线路选择问题</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2.国际采购合同执行过程中常见问题</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a)谁有权代表公司签订合同---区分代理关系与买卖关系</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b)合同生效时间的确定和地点选择</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c)不同的合同生效时间</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d)合同签订地点所代表的含义</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e)品质检验与索赔</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3.你了解不可抗力吗？</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4.艰难风险及其应对</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5.违约行为的分类及救济</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6.如何避免合同案例违约</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a)付款前的再次审查</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b)适时运用终止条款</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7.争议解决的方法及各自利弊分析</w:t>
      </w:r>
    </w:p>
    <w:p>
      <w:pPr>
        <w:adjustRightInd w:val="0"/>
        <w:snapToGrid w:val="0"/>
        <w:spacing w:line="276" w:lineRule="auto"/>
        <w:rPr>
          <w:rFonts w:ascii="黑体" w:hAnsi="黑体" w:eastAsia="黑体"/>
          <w:sz w:val="21"/>
          <w:szCs w:val="21"/>
        </w:rPr>
      </w:pPr>
      <w:r>
        <w:rPr>
          <w:rFonts w:hint="eastAsia" w:ascii="黑体" w:hAnsi="黑体" w:eastAsia="黑体"/>
          <w:sz w:val="21"/>
          <w:szCs w:val="21"/>
        </w:rPr>
        <w:t>实践案例：国产</w:t>
      </w:r>
      <w:r>
        <w:rPr>
          <w:rFonts w:ascii="Cambria Math" w:hAnsi="Cambria Math" w:eastAsia="黑体" w:cs="Cambria Math"/>
          <w:sz w:val="21"/>
          <w:szCs w:val="21"/>
        </w:rPr>
        <w:t>⇒</w:t>
      </w:r>
      <w:r>
        <w:rPr>
          <w:rFonts w:hint="eastAsia" w:ascii="黑体" w:hAnsi="黑体" w:eastAsia="黑体"/>
          <w:sz w:val="21"/>
          <w:szCs w:val="21"/>
        </w:rPr>
        <w:t>进口采购后的注意事项与合同条款设计</w:t>
      </w: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sz w:val="21"/>
          <w:szCs w:val="21"/>
        </w:rPr>
      </w:pPr>
    </w:p>
    <w:p>
      <w:pPr>
        <w:adjustRightInd w:val="0"/>
        <w:snapToGrid w:val="0"/>
        <w:spacing w:line="276" w:lineRule="auto"/>
        <w:rPr>
          <w:rFonts w:ascii="黑体" w:hAnsi="黑体" w:eastAsia="黑体"/>
          <w:sz w:val="21"/>
          <w:szCs w:val="21"/>
        </w:rPr>
      </w:pPr>
    </w:p>
    <w:p>
      <w:pPr>
        <w:rPr>
          <w:rFonts w:ascii="黑体" w:hAnsi="黑体" w:eastAsia="黑体"/>
          <w:sz w:val="21"/>
          <w:szCs w:val="21"/>
        </w:rPr>
      </w:pPr>
      <w:r>
        <w:rPr>
          <w:rFonts w:ascii="黑体" w:hAnsi="黑体" w:eastAsia="黑体"/>
          <w:sz w:val="21"/>
          <w:szCs w:val="21"/>
        </w:rPr>
        <w:pict>
          <v:shape id="自选图形 14" o:spid="_x0000_s1027" o:spt="98" type="#_x0000_t98" style="position:absolute;left:0pt;margin-left:-8.45pt;margin-top:4.9pt;height:33pt;width:69.8pt;z-index:-251651072;mso-width-relative:page;mso-height-relative:page;" stroked="t" coordsize="21600,21600" o:gfxdata="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3lB1wAAAAgBAAAPAAAAAAAAAAEAIAAAACIAAABkcnMvZG93bnJldi54bWxQ&#10;SwECFAAUAAAACACHTuJAO8FVzmoCAAD5BAAADgAAAAAAAAABACAAAAAmAQAAZHJzL2Uyb0RvYy54&#10;bWxQSwUGAAAAAAYABgBZAQAAAgYAAAAA&#10;">
            <v:path/>
            <v:fill focussize="0,0"/>
            <v:stroke weight="0.25pt" color="#7F7F7F"/>
            <v:imagedata o:title=""/>
            <o:lock v:ext="edit"/>
            <v:shadow on="t" color="#FFFFFF" opacity="32768f" offset="1pt,2pt"/>
          </v:shape>
        </w:pict>
      </w:r>
    </w:p>
    <w:p>
      <w:pPr>
        <w:adjustRightInd w:val="0"/>
        <w:snapToGrid w:val="0"/>
        <w:spacing w:line="276" w:lineRule="auto"/>
        <w:ind w:left="211" w:hanging="211" w:hangingChars="100"/>
        <w:rPr>
          <w:rFonts w:ascii="黑体" w:hAnsi="黑体" w:eastAsia="黑体" w:cs="黑体"/>
          <w:b/>
          <w:bCs/>
          <w:color w:val="548DD4" w:themeColor="text2" w:themeTint="99"/>
          <w:sz w:val="21"/>
          <w:szCs w:val="21"/>
        </w:rPr>
      </w:pPr>
      <w:r>
        <w:rPr>
          <w:rFonts w:hint="eastAsia" w:ascii="黑体" w:hAnsi="黑体" w:eastAsia="黑体" w:cs="黑体"/>
          <w:b/>
          <w:bCs/>
          <w:color w:val="548DD4" w:themeColor="text2" w:themeTint="99"/>
          <w:sz w:val="21"/>
          <w:szCs w:val="21"/>
          <w:u w:val="single"/>
        </w:rPr>
        <w:t>讲师介绍</w:t>
      </w:r>
      <w:r>
        <w:rPr>
          <w:rFonts w:hint="eastAsia" w:ascii="黑体" w:hAnsi="黑体" w:eastAsia="黑体" w:cs="黑体"/>
          <w:b/>
          <w:bCs/>
          <w:color w:val="548DD4" w:themeColor="text2" w:themeTint="99"/>
          <w:sz w:val="21"/>
          <w:szCs w:val="21"/>
        </w:rPr>
        <w:t xml:space="preserve">：  </w:t>
      </w:r>
    </w:p>
    <w:p>
      <w:pPr>
        <w:adjustRightInd w:val="0"/>
        <w:snapToGrid w:val="0"/>
        <w:spacing w:line="276" w:lineRule="auto"/>
        <w:ind w:left="211" w:hanging="211" w:hangingChars="100"/>
        <w:rPr>
          <w:rStyle w:val="16"/>
          <w:rFonts w:ascii="黑体" w:hAnsi="黑体" w:eastAsia="黑体"/>
          <w:color w:val="000000"/>
          <w:sz w:val="21"/>
          <w:szCs w:val="21"/>
          <w:shd w:val="clear" w:color="auto" w:fill="FFFFFF"/>
        </w:rPr>
      </w:pPr>
    </w:p>
    <w:p>
      <w:pPr>
        <w:adjustRightInd w:val="0"/>
        <w:snapToGrid w:val="0"/>
        <w:spacing w:line="276" w:lineRule="auto"/>
        <w:ind w:left="211" w:hanging="211" w:hangingChars="100"/>
        <w:rPr>
          <w:rStyle w:val="16"/>
          <w:rFonts w:ascii="黑体" w:hAnsi="黑体" w:eastAsia="黑体"/>
          <w:color w:val="FF0000"/>
          <w:sz w:val="21"/>
          <w:szCs w:val="21"/>
          <w:shd w:val="clear" w:color="auto" w:fill="FFFFFF"/>
        </w:rPr>
      </w:pPr>
      <w:r>
        <w:rPr>
          <w:rStyle w:val="16"/>
          <w:rFonts w:hint="eastAsia" w:ascii="黑体" w:hAnsi="黑体" w:eastAsia="黑体"/>
          <w:color w:val="FF0000"/>
          <w:sz w:val="21"/>
          <w:szCs w:val="21"/>
          <w:shd w:val="clear" w:color="auto" w:fill="FFFFFF"/>
        </w:rPr>
        <w:t>刘轶韵</w:t>
      </w:r>
    </w:p>
    <w:p>
      <w:pPr>
        <w:adjustRightInd w:val="0"/>
        <w:snapToGrid w:val="0"/>
        <w:spacing w:line="276" w:lineRule="auto"/>
        <w:ind w:left="211" w:hanging="211" w:hangingChars="100"/>
        <w:rPr>
          <w:rStyle w:val="16"/>
          <w:rFonts w:ascii="黑体" w:hAnsi="黑体" w:eastAsia="黑体"/>
          <w:color w:val="FF0000"/>
          <w:sz w:val="21"/>
          <w:szCs w:val="21"/>
          <w:shd w:val="clear" w:color="auto" w:fill="FFFFFF"/>
        </w:rPr>
      </w:pPr>
    </w:p>
    <w:p>
      <w:pPr>
        <w:adjustRightInd w:val="0"/>
        <w:snapToGrid w:val="0"/>
        <w:spacing w:line="276" w:lineRule="auto"/>
        <w:rPr>
          <w:rFonts w:ascii="黑体" w:hAnsi="黑体" w:eastAsia="黑体"/>
          <w:b/>
          <w:bCs/>
          <w:color w:val="FF0000"/>
          <w:sz w:val="21"/>
          <w:szCs w:val="21"/>
          <w:shd w:val="clear" w:color="auto" w:fill="FFFFFF"/>
        </w:rPr>
      </w:pPr>
      <w:r>
        <w:rPr>
          <w:rFonts w:hint="eastAsia" w:ascii="黑体" w:hAnsi="黑体" w:eastAsia="黑体"/>
          <w:color w:val="000000"/>
          <w:sz w:val="21"/>
          <w:szCs w:val="21"/>
          <w:shd w:val="clear" w:color="auto" w:fill="FFFFFF"/>
        </w:rPr>
        <w:t>刘老师拥有近 20 年国内外产品与服务采购, 整体供应链运营管理以及解决方案提供的从业背景,涉及高科技制造,OA,IT 通信,电子商务,零售，医疗和专业第三方物流等多个领域。在企业采购体系建立，供应商选择和评估，采购成本控制，库存物流管理供应链风险控制，进出口运作和政府关系维护等方面具有丰富的实战经验。刘老师是中国物流与采购联合会认证讲师，世贸组织(WTO)亚太地区ITC采购及供应链课程特聘讲师；执教采购与供应链管理国际证/文凭，注册采购师，采购供应师，物流师等专业课程并多次参与专业教材的修改整理工作。同时，刘女士也是国内多家大学和知名培训机构的客座讲师，并多次为大型企业提供专题内训。</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授课风格</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讲究互动性与参与性，深入浅出的将先进理论和实践结合，注重培养解决实际问题的能力。同时，作为资深企业拓展培训师，将先进的管理理念融入到头脑风暴，案例分析，角色扮演等轻松且喜闻乐见的形式中。</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专长领域</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国际贸易与进出口关务，国际采购与合同风险管理，采购供应链管理，战略供应商选择与管理，企业合规、</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一体化供应链成本优化，物流与计划仓储管理，企业采购供应系统设计及组织管理等</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服务企业</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化工行业：杜邦上海有限公司、赛科石油、巴斯夫、阿克克瓦纳、亨斯迈、中石化、BP,</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电子电器：联想集团、惠而浦、上海意立速电子工业有限公司、西门子、诺基亚、NEC</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机械设备：百力通、安特优、微创医疗、上海法士达游艇制造有限公司、布里波特航空产品（昆山）</w:t>
      </w:r>
      <w:r>
        <w:rPr>
          <w:rFonts w:hint="eastAsia" w:ascii="黑体" w:hAnsi="黑体" w:eastAsia="黑体"/>
          <w:color w:val="000000"/>
          <w:sz w:val="21"/>
          <w:szCs w:val="21"/>
        </w:rPr>
        <w:br w:type="textWrapping"/>
      </w:r>
      <w:r>
        <w:rPr>
          <w:rFonts w:hint="eastAsia" w:ascii="黑体" w:hAnsi="黑体" w:eastAsia="黑体"/>
          <w:color w:val="000000"/>
          <w:sz w:val="21"/>
          <w:szCs w:val="21"/>
          <w:shd w:val="clear" w:color="auto" w:fill="FFFFFF"/>
        </w:rPr>
        <w:t>公司、哈挺机床（上海）有限公司、拜耳技术、通用汽车、上海家化、嘉兴伯林顿纺织有限公司、上海闸北发电厂、米其林</w:t>
      </w:r>
    </w:p>
    <w:p>
      <w:pPr>
        <w:rPr>
          <w:rFonts w:ascii="黑体" w:hAnsi="黑体" w:eastAsia="黑体"/>
          <w:iCs/>
          <w:color w:val="FF0000"/>
          <w:sz w:val="21"/>
          <w:szCs w:val="21"/>
          <w:u w:val="single"/>
        </w:rPr>
      </w:pPr>
    </w:p>
    <w:sectPr>
      <w:headerReference r:id="rId3" w:type="default"/>
      <w:footerReference r:id="rId5" w:type="default"/>
      <w:headerReference r:id="rId4" w:type="even"/>
      <w:footerReference r:id="rId6" w:type="even"/>
      <w:pgSz w:w="11906" w:h="16838"/>
      <w:pgMar w:top="1134" w:right="850" w:bottom="1134" w:left="850" w:header="680"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9793" w:type="dxa"/>
      <w:tblInd w:w="0" w:type="dxa"/>
      <w:tblLayout w:type="fixed"/>
      <w:tblCellMar>
        <w:top w:w="72" w:type="dxa"/>
        <w:left w:w="115" w:type="dxa"/>
        <w:bottom w:w="72" w:type="dxa"/>
        <w:right w:w="115" w:type="dxa"/>
      </w:tblCellMar>
    </w:tblPr>
    <w:tblGrid>
      <w:gridCol w:w="8802"/>
      <w:gridCol w:w="991"/>
    </w:tblGrid>
    <w:tr>
      <w:tblPrEx>
        <w:tblCellMar>
          <w:top w:w="72" w:type="dxa"/>
          <w:left w:w="115" w:type="dxa"/>
          <w:bottom w:w="72" w:type="dxa"/>
          <w:right w:w="115" w:type="dxa"/>
        </w:tblCellMar>
      </w:tblPrEx>
      <w:trPr>
        <w:trHeight w:val="247" w:hRule="atLeast"/>
      </w:trPr>
      <w:tc>
        <w:tcPr>
          <w:tcW w:w="8802" w:type="dxa"/>
          <w:tcBorders>
            <w:top w:val="single" w:color="000000" w:sz="4" w:space="0"/>
          </w:tcBorders>
          <w:shd w:val="clear" w:color="auto" w:fill="auto"/>
        </w:tcPr>
        <w:p>
          <w:pPr>
            <w:pStyle w:val="6"/>
            <w:wordWrap w:val="0"/>
            <w:ind w:right="450"/>
          </w:pPr>
          <w:r>
            <w:pict>
              <v:rect id="矩形 6" o:spid="_x0000_s2049" o:spt="1" style="position:absolute;left:0pt;margin-left:-51.45pt;margin-top:-2.5pt;height:42.75pt;width:608.85pt;z-index:251664384;mso-width-relative:page;mso-height-relative:page;" fillcolor="#DAEEF3" filled="t" stroked="t" coordsize="21600,21600" o:gfxdata="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WTVbbAAAACwEA&#10;AA8AAAAAAAAAAQAgAAAAIgAAAGRycy9kb3ducmV2LnhtbFBLAQIUABQAAAAIAIdO4kBnEBHEFwIA&#10;AEwEAAAOAAAAAAAAAAEAIAAAACoBAABkcnMvZTJvRG9jLnhtbFBLBQYAAAAABgAGAFkBAACzBQAA&#10;AAA=&#10;">
                <v:path/>
                <v:fill on="t" opacity="37356f" focussize="0,0"/>
                <v:stroke weight="1.25pt" color="#FFFFFF"/>
                <v:imagedata o:title=""/>
                <o:lock v:ext="edit"/>
                <v:textbox>
                  <w:txbxContent>
                    <w:p>
                      <w:pPr>
                        <w:pStyle w:val="30"/>
                        <w:ind w:left="1300" w:leftChars="650"/>
                        <w:rPr>
                          <w:color w:val="7F7F7F" w:themeColor="background1" w:themeShade="80"/>
                          <w:sz w:val="18"/>
                          <w:szCs w:val="18"/>
                          <w:lang w:eastAsia="zh-CN"/>
                        </w:rPr>
                      </w:pPr>
                      <w:r>
                        <w:rPr>
                          <w:rFonts w:hint="eastAsia" w:ascii="黑体" w:hAnsi="黑体" w:eastAsia="黑体"/>
                          <w:sz w:val="21"/>
                          <w:szCs w:val="21"/>
                          <w:lang w:eastAsia="zh-CN"/>
                        </w:rPr>
                        <w:t>北京世方时企业管理咨询有限公司</w:t>
                      </w:r>
                      <w:r>
                        <w:rPr>
                          <w:rFonts w:hint="eastAsia" w:ascii="黑体" w:hAnsi="黑体" w:eastAsia="黑体"/>
                          <w:sz w:val="21"/>
                          <w:szCs w:val="21"/>
                          <w:lang w:val="en-US" w:eastAsia="zh-CN"/>
                        </w:rPr>
                        <w:t xml:space="preserve">               </w:t>
                      </w:r>
                      <w:r>
                        <w:rPr>
                          <w:rFonts w:hint="eastAsia" w:ascii="黑体" w:hAnsi="黑体" w:eastAsia="黑体" w:cs="黑体"/>
                          <w:color w:val="7F7F7F" w:themeColor="background1" w:themeShade="80"/>
                          <w:sz w:val="21"/>
                          <w:szCs w:val="21"/>
                          <w:lang w:eastAsia="zh-CN"/>
                        </w:rPr>
                        <w:t>中国·北京总部</w:t>
                      </w:r>
                    </w:p>
                  </w:txbxContent>
                </v:textbox>
              </v:rect>
            </w:pict>
          </w:r>
        </w:p>
        <w:p>
          <w:pPr>
            <w:pStyle w:val="6"/>
            <w:ind w:right="450" w:firstLine="3960" w:firstLineChars="2200"/>
          </w:pPr>
        </w:p>
      </w:tc>
      <w:tc>
        <w:tcPr>
          <w:tcW w:w="991" w:type="dxa"/>
          <w:tcBorders>
            <w:top w:val="single" w:color="C0504D" w:sz="4" w:space="0"/>
          </w:tcBorders>
          <w:shd w:val="clear" w:color="auto" w:fill="943634"/>
        </w:tcPr>
        <w:p>
          <w:pPr>
            <w:pStyle w:val="7"/>
            <w:rPr>
              <w:color w:val="FFFFFF"/>
            </w:rPr>
          </w:pPr>
          <w:r>
            <w:fldChar w:fldCharType="begin"/>
          </w:r>
          <w:r>
            <w:instrText xml:space="preserve"> PAGE   \* MERGEFORMAT </w:instrText>
          </w:r>
          <w:r>
            <w:fldChar w:fldCharType="separate"/>
          </w:r>
          <w:r>
            <w:rPr>
              <w:color w:val="FFFFFF"/>
              <w:lang w:val="zh-CN"/>
            </w:rPr>
            <w:t>2</w:t>
          </w:r>
          <w:r>
            <w:rPr>
              <w:color w:val="FFFFFF"/>
              <w:lang w:val="zh-CN"/>
            </w:rPr>
            <w:fldChar w:fldCharType="end"/>
          </w:r>
        </w:p>
      </w:tc>
    </w:tr>
  </w:tbl>
  <w:p>
    <w:pPr>
      <w:pStyle w:val="6"/>
      <w:ind w:left="210"/>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N w:val="0"/>
      <w:jc w:val="right"/>
      <w:rPr>
        <w:rFonts w:ascii="微软雅黑" w:hAnsi="微软雅黑" w:eastAsia="微软雅黑" w:cs="微软雅黑"/>
        <w:color w:val="FFFFFF" w:themeColor="background1"/>
        <w:sz w:val="26"/>
        <w:szCs w:val="26"/>
      </w:rPr>
    </w:pPr>
    <w:r>
      <w:rPr>
        <w:rFonts w:hint="eastAsia" w:ascii="微软雅黑" w:hAnsi="微软雅黑" w:eastAsia="微软雅黑" w:cs="微软雅黑"/>
        <w:color w:val="FFFFFF" w:themeColor="background1"/>
        <w:sz w:val="24"/>
        <w:szCs w:val="24"/>
      </w:rPr>
      <w:drawing>
        <wp:anchor distT="0" distB="0" distL="114300" distR="114300" simplePos="0" relativeHeight="251665408" behindDoc="1" locked="0" layoutInCell="1" allowOverlap="1">
          <wp:simplePos x="0" y="0"/>
          <wp:positionH relativeFrom="column">
            <wp:posOffset>-548640</wp:posOffset>
          </wp:positionH>
          <wp:positionV relativeFrom="paragraph">
            <wp:posOffset>-485775</wp:posOffset>
          </wp:positionV>
          <wp:extent cx="2389505" cy="1353185"/>
          <wp:effectExtent l="0" t="0" r="0" b="0"/>
          <wp:wrapNone/>
          <wp:docPr id="1" name="图片 1" descr="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背景"/>
                  <pic:cNvPicPr>
                    <a:picLocks noChangeAspect="1"/>
                  </pic:cNvPicPr>
                </pic:nvPicPr>
                <pic:blipFill>
                  <a:blip r:embed="rId1"/>
                  <a:stretch>
                    <a:fillRect/>
                  </a:stretch>
                </pic:blipFill>
                <pic:spPr>
                  <a:xfrm>
                    <a:off x="0" y="0"/>
                    <a:ext cx="2389505" cy="1353185"/>
                  </a:xfrm>
                  <a:prstGeom prst="rect">
                    <a:avLst/>
                  </a:prstGeom>
                </pic:spPr>
              </pic:pic>
            </a:graphicData>
          </a:graphic>
        </wp:anchor>
      </w:drawing>
    </w:r>
  </w:p>
  <w:p>
    <w:pPr>
      <w:pStyle w:val="7"/>
      <w:pBdr>
        <w:bottom w:val="none" w:color="auto" w:sz="0" w:space="0"/>
      </w:pBdr>
      <w:tabs>
        <w:tab w:val="left" w:pos="5565"/>
        <w:tab w:val="left" w:pos="7875"/>
        <w:tab w:val="clear" w:pos="4153"/>
        <w:tab w:val="clear" w:pos="8306"/>
      </w:tabs>
      <w:adjustRightIn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F1C53"/>
    <w:multiLevelType w:val="multilevel"/>
    <w:tmpl w:val="0AAF1C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2MWFhM2U5YmFhOGMzMDU2OTU0NGU5NWE0ZTcxZmQifQ=="/>
  </w:docVars>
  <w:rsids>
    <w:rsidRoot w:val="003930F2"/>
    <w:rsid w:val="00036C79"/>
    <w:rsid w:val="00037631"/>
    <w:rsid w:val="00045A7B"/>
    <w:rsid w:val="00051D9B"/>
    <w:rsid w:val="00051FED"/>
    <w:rsid w:val="00057ACE"/>
    <w:rsid w:val="000602A4"/>
    <w:rsid w:val="00060401"/>
    <w:rsid w:val="0006043C"/>
    <w:rsid w:val="000611F3"/>
    <w:rsid w:val="00063442"/>
    <w:rsid w:val="00063522"/>
    <w:rsid w:val="00066F49"/>
    <w:rsid w:val="00070479"/>
    <w:rsid w:val="00070863"/>
    <w:rsid w:val="00072A68"/>
    <w:rsid w:val="00083CBA"/>
    <w:rsid w:val="000846AE"/>
    <w:rsid w:val="00084AE6"/>
    <w:rsid w:val="00086859"/>
    <w:rsid w:val="00087CC6"/>
    <w:rsid w:val="0009548E"/>
    <w:rsid w:val="0009678E"/>
    <w:rsid w:val="000969A0"/>
    <w:rsid w:val="000A3DFC"/>
    <w:rsid w:val="000B22B2"/>
    <w:rsid w:val="000C016E"/>
    <w:rsid w:val="000C2A04"/>
    <w:rsid w:val="000C6368"/>
    <w:rsid w:val="000C6389"/>
    <w:rsid w:val="000C7BCE"/>
    <w:rsid w:val="000D2B4C"/>
    <w:rsid w:val="000D7883"/>
    <w:rsid w:val="000E2209"/>
    <w:rsid w:val="000E7A64"/>
    <w:rsid w:val="000F1143"/>
    <w:rsid w:val="000F13BC"/>
    <w:rsid w:val="000F5CC9"/>
    <w:rsid w:val="000F6D68"/>
    <w:rsid w:val="00102400"/>
    <w:rsid w:val="001036ED"/>
    <w:rsid w:val="0010415D"/>
    <w:rsid w:val="0010652E"/>
    <w:rsid w:val="00110B1F"/>
    <w:rsid w:val="001135F1"/>
    <w:rsid w:val="0011644E"/>
    <w:rsid w:val="00120A0A"/>
    <w:rsid w:val="00124373"/>
    <w:rsid w:val="0012502A"/>
    <w:rsid w:val="00127188"/>
    <w:rsid w:val="001279C5"/>
    <w:rsid w:val="001300E5"/>
    <w:rsid w:val="00135404"/>
    <w:rsid w:val="00142B81"/>
    <w:rsid w:val="001511A0"/>
    <w:rsid w:val="00153F5D"/>
    <w:rsid w:val="001567CC"/>
    <w:rsid w:val="0016306D"/>
    <w:rsid w:val="001632AD"/>
    <w:rsid w:val="001633C2"/>
    <w:rsid w:val="0016736F"/>
    <w:rsid w:val="00184E18"/>
    <w:rsid w:val="00185F91"/>
    <w:rsid w:val="0019109B"/>
    <w:rsid w:val="001945B9"/>
    <w:rsid w:val="001B12AF"/>
    <w:rsid w:val="001B4F11"/>
    <w:rsid w:val="001B57CA"/>
    <w:rsid w:val="001C6E3A"/>
    <w:rsid w:val="001D2B41"/>
    <w:rsid w:val="001D3BAF"/>
    <w:rsid w:val="001D54F5"/>
    <w:rsid w:val="001E51CB"/>
    <w:rsid w:val="001F195C"/>
    <w:rsid w:val="001F55F6"/>
    <w:rsid w:val="001F670A"/>
    <w:rsid w:val="00200C99"/>
    <w:rsid w:val="00205A38"/>
    <w:rsid w:val="002063E3"/>
    <w:rsid w:val="0021302D"/>
    <w:rsid w:val="00216343"/>
    <w:rsid w:val="00217B78"/>
    <w:rsid w:val="00222596"/>
    <w:rsid w:val="0022459D"/>
    <w:rsid w:val="00224739"/>
    <w:rsid w:val="00226985"/>
    <w:rsid w:val="00227C31"/>
    <w:rsid w:val="0023093F"/>
    <w:rsid w:val="00231F6C"/>
    <w:rsid w:val="002379FA"/>
    <w:rsid w:val="00240742"/>
    <w:rsid w:val="002421B6"/>
    <w:rsid w:val="00243BC0"/>
    <w:rsid w:val="00251365"/>
    <w:rsid w:val="00255F2F"/>
    <w:rsid w:val="0025750D"/>
    <w:rsid w:val="00264B0F"/>
    <w:rsid w:val="00267666"/>
    <w:rsid w:val="002743AD"/>
    <w:rsid w:val="0028566A"/>
    <w:rsid w:val="00287966"/>
    <w:rsid w:val="00297F29"/>
    <w:rsid w:val="002A0B6E"/>
    <w:rsid w:val="002A0E8D"/>
    <w:rsid w:val="002A0F5C"/>
    <w:rsid w:val="002A1F51"/>
    <w:rsid w:val="002B0C36"/>
    <w:rsid w:val="002B12A5"/>
    <w:rsid w:val="002B5BFC"/>
    <w:rsid w:val="002B6CD7"/>
    <w:rsid w:val="002B7121"/>
    <w:rsid w:val="002D1F04"/>
    <w:rsid w:val="002D23CA"/>
    <w:rsid w:val="002D5F70"/>
    <w:rsid w:val="002D618D"/>
    <w:rsid w:val="002E72EC"/>
    <w:rsid w:val="002F08A4"/>
    <w:rsid w:val="002F286B"/>
    <w:rsid w:val="002F518C"/>
    <w:rsid w:val="00301738"/>
    <w:rsid w:val="00301E42"/>
    <w:rsid w:val="00302B87"/>
    <w:rsid w:val="00303527"/>
    <w:rsid w:val="00304C8E"/>
    <w:rsid w:val="00312CEA"/>
    <w:rsid w:val="003272C6"/>
    <w:rsid w:val="00327AFE"/>
    <w:rsid w:val="0033106B"/>
    <w:rsid w:val="0033249B"/>
    <w:rsid w:val="00334A62"/>
    <w:rsid w:val="00336A2B"/>
    <w:rsid w:val="003405D5"/>
    <w:rsid w:val="00342491"/>
    <w:rsid w:val="00343E67"/>
    <w:rsid w:val="00352CD1"/>
    <w:rsid w:val="0036127C"/>
    <w:rsid w:val="003643F9"/>
    <w:rsid w:val="003651F3"/>
    <w:rsid w:val="003709F3"/>
    <w:rsid w:val="003755F5"/>
    <w:rsid w:val="003775A1"/>
    <w:rsid w:val="0038125B"/>
    <w:rsid w:val="003865B3"/>
    <w:rsid w:val="003930F2"/>
    <w:rsid w:val="0039448B"/>
    <w:rsid w:val="00396130"/>
    <w:rsid w:val="003A37BC"/>
    <w:rsid w:val="003A6810"/>
    <w:rsid w:val="003A75E4"/>
    <w:rsid w:val="003B089E"/>
    <w:rsid w:val="003B1826"/>
    <w:rsid w:val="003B6AA5"/>
    <w:rsid w:val="003B7213"/>
    <w:rsid w:val="003C1B89"/>
    <w:rsid w:val="003C2A2E"/>
    <w:rsid w:val="003D05DC"/>
    <w:rsid w:val="003E0ACD"/>
    <w:rsid w:val="003E3EE9"/>
    <w:rsid w:val="003E61A1"/>
    <w:rsid w:val="003F2B40"/>
    <w:rsid w:val="003F4313"/>
    <w:rsid w:val="003F6313"/>
    <w:rsid w:val="003F6FB0"/>
    <w:rsid w:val="003F716E"/>
    <w:rsid w:val="00401B3D"/>
    <w:rsid w:val="004047BE"/>
    <w:rsid w:val="00413F19"/>
    <w:rsid w:val="004142B1"/>
    <w:rsid w:val="00415B70"/>
    <w:rsid w:val="00416266"/>
    <w:rsid w:val="004174AA"/>
    <w:rsid w:val="00420B3C"/>
    <w:rsid w:val="00420EC1"/>
    <w:rsid w:val="00432718"/>
    <w:rsid w:val="00433001"/>
    <w:rsid w:val="00436E3A"/>
    <w:rsid w:val="0044130F"/>
    <w:rsid w:val="004414D1"/>
    <w:rsid w:val="00442A55"/>
    <w:rsid w:val="00443C7B"/>
    <w:rsid w:val="00444E51"/>
    <w:rsid w:val="0045356C"/>
    <w:rsid w:val="004542C1"/>
    <w:rsid w:val="0045531C"/>
    <w:rsid w:val="004558DB"/>
    <w:rsid w:val="00455B1E"/>
    <w:rsid w:val="00467E51"/>
    <w:rsid w:val="00470172"/>
    <w:rsid w:val="00471371"/>
    <w:rsid w:val="00472922"/>
    <w:rsid w:val="00474CE6"/>
    <w:rsid w:val="00481B7B"/>
    <w:rsid w:val="00483844"/>
    <w:rsid w:val="00487924"/>
    <w:rsid w:val="004900B3"/>
    <w:rsid w:val="00491564"/>
    <w:rsid w:val="00492AB0"/>
    <w:rsid w:val="00497768"/>
    <w:rsid w:val="004A2ED2"/>
    <w:rsid w:val="004B2AFA"/>
    <w:rsid w:val="004B5049"/>
    <w:rsid w:val="004C66F1"/>
    <w:rsid w:val="004D7545"/>
    <w:rsid w:val="004F0961"/>
    <w:rsid w:val="004F5E66"/>
    <w:rsid w:val="00532EED"/>
    <w:rsid w:val="00533C83"/>
    <w:rsid w:val="005365EA"/>
    <w:rsid w:val="00536AD5"/>
    <w:rsid w:val="005444E8"/>
    <w:rsid w:val="00544FB5"/>
    <w:rsid w:val="00547967"/>
    <w:rsid w:val="00550FE6"/>
    <w:rsid w:val="005532E1"/>
    <w:rsid w:val="005538BD"/>
    <w:rsid w:val="00555E95"/>
    <w:rsid w:val="0056169F"/>
    <w:rsid w:val="00561E84"/>
    <w:rsid w:val="00586337"/>
    <w:rsid w:val="005923A9"/>
    <w:rsid w:val="005A38B6"/>
    <w:rsid w:val="005A4AF8"/>
    <w:rsid w:val="005B0AD7"/>
    <w:rsid w:val="005B18A7"/>
    <w:rsid w:val="005B5C68"/>
    <w:rsid w:val="005C0A34"/>
    <w:rsid w:val="005C1E85"/>
    <w:rsid w:val="005C364C"/>
    <w:rsid w:val="005C6B0B"/>
    <w:rsid w:val="005D56B2"/>
    <w:rsid w:val="005E38A6"/>
    <w:rsid w:val="005F0A7A"/>
    <w:rsid w:val="005F164B"/>
    <w:rsid w:val="005F3A43"/>
    <w:rsid w:val="00603451"/>
    <w:rsid w:val="00610154"/>
    <w:rsid w:val="00614C39"/>
    <w:rsid w:val="006244FA"/>
    <w:rsid w:val="00630BA6"/>
    <w:rsid w:val="00631A6E"/>
    <w:rsid w:val="00633D1D"/>
    <w:rsid w:val="006345AB"/>
    <w:rsid w:val="00634819"/>
    <w:rsid w:val="00637BBE"/>
    <w:rsid w:val="00644C92"/>
    <w:rsid w:val="00646C28"/>
    <w:rsid w:val="00653D44"/>
    <w:rsid w:val="00655F48"/>
    <w:rsid w:val="0065677B"/>
    <w:rsid w:val="006577FF"/>
    <w:rsid w:val="00664789"/>
    <w:rsid w:val="0067076E"/>
    <w:rsid w:val="006801CE"/>
    <w:rsid w:val="006802F0"/>
    <w:rsid w:val="0068055E"/>
    <w:rsid w:val="0069070B"/>
    <w:rsid w:val="00691BCB"/>
    <w:rsid w:val="00692F93"/>
    <w:rsid w:val="00694885"/>
    <w:rsid w:val="00696CF6"/>
    <w:rsid w:val="0069733B"/>
    <w:rsid w:val="006A0FDD"/>
    <w:rsid w:val="006A3130"/>
    <w:rsid w:val="006D2FE3"/>
    <w:rsid w:val="006D46C0"/>
    <w:rsid w:val="006F2A68"/>
    <w:rsid w:val="006F5908"/>
    <w:rsid w:val="00701E26"/>
    <w:rsid w:val="00711C7A"/>
    <w:rsid w:val="00714FFB"/>
    <w:rsid w:val="00715240"/>
    <w:rsid w:val="007264D6"/>
    <w:rsid w:val="007302A8"/>
    <w:rsid w:val="0073373A"/>
    <w:rsid w:val="007344C6"/>
    <w:rsid w:val="0073527A"/>
    <w:rsid w:val="00735E14"/>
    <w:rsid w:val="00740D21"/>
    <w:rsid w:val="0074412B"/>
    <w:rsid w:val="007550EA"/>
    <w:rsid w:val="007561A9"/>
    <w:rsid w:val="00756505"/>
    <w:rsid w:val="00761495"/>
    <w:rsid w:val="00771132"/>
    <w:rsid w:val="00772537"/>
    <w:rsid w:val="00773936"/>
    <w:rsid w:val="00777892"/>
    <w:rsid w:val="00783475"/>
    <w:rsid w:val="00790C7C"/>
    <w:rsid w:val="00792000"/>
    <w:rsid w:val="00792A84"/>
    <w:rsid w:val="007A3C8F"/>
    <w:rsid w:val="007B4F53"/>
    <w:rsid w:val="007C3D2D"/>
    <w:rsid w:val="007D2C32"/>
    <w:rsid w:val="007E2716"/>
    <w:rsid w:val="007F1B4A"/>
    <w:rsid w:val="007F2394"/>
    <w:rsid w:val="007F4A74"/>
    <w:rsid w:val="007F583F"/>
    <w:rsid w:val="00801FDF"/>
    <w:rsid w:val="00814932"/>
    <w:rsid w:val="0081772E"/>
    <w:rsid w:val="008329E5"/>
    <w:rsid w:val="008424CD"/>
    <w:rsid w:val="0084276C"/>
    <w:rsid w:val="00845215"/>
    <w:rsid w:val="00845750"/>
    <w:rsid w:val="00852062"/>
    <w:rsid w:val="008553BF"/>
    <w:rsid w:val="00856D32"/>
    <w:rsid w:val="008624FD"/>
    <w:rsid w:val="008669AF"/>
    <w:rsid w:val="008749AF"/>
    <w:rsid w:val="00875633"/>
    <w:rsid w:val="008809BD"/>
    <w:rsid w:val="00883CE6"/>
    <w:rsid w:val="008859C2"/>
    <w:rsid w:val="0088628D"/>
    <w:rsid w:val="00886F9E"/>
    <w:rsid w:val="00890010"/>
    <w:rsid w:val="008966E6"/>
    <w:rsid w:val="0089748C"/>
    <w:rsid w:val="008A430F"/>
    <w:rsid w:val="008A4C80"/>
    <w:rsid w:val="008B194E"/>
    <w:rsid w:val="008B1D5A"/>
    <w:rsid w:val="008B427E"/>
    <w:rsid w:val="008B4D8D"/>
    <w:rsid w:val="008C2756"/>
    <w:rsid w:val="008C41B4"/>
    <w:rsid w:val="008C4F01"/>
    <w:rsid w:val="008C6B66"/>
    <w:rsid w:val="008D1A1B"/>
    <w:rsid w:val="008D326B"/>
    <w:rsid w:val="008D413B"/>
    <w:rsid w:val="008D58B6"/>
    <w:rsid w:val="008D5BFB"/>
    <w:rsid w:val="008D7BFC"/>
    <w:rsid w:val="008E65EF"/>
    <w:rsid w:val="008F03A1"/>
    <w:rsid w:val="008F109B"/>
    <w:rsid w:val="008F2822"/>
    <w:rsid w:val="008F4358"/>
    <w:rsid w:val="008F47AB"/>
    <w:rsid w:val="0090406D"/>
    <w:rsid w:val="009069C1"/>
    <w:rsid w:val="009213BB"/>
    <w:rsid w:val="00923AB8"/>
    <w:rsid w:val="00925719"/>
    <w:rsid w:val="009260D5"/>
    <w:rsid w:val="00926750"/>
    <w:rsid w:val="00941A95"/>
    <w:rsid w:val="00952421"/>
    <w:rsid w:val="00953ADD"/>
    <w:rsid w:val="00955B29"/>
    <w:rsid w:val="00963942"/>
    <w:rsid w:val="0096795F"/>
    <w:rsid w:val="00970272"/>
    <w:rsid w:val="00971098"/>
    <w:rsid w:val="00993CEE"/>
    <w:rsid w:val="00997217"/>
    <w:rsid w:val="009A0C37"/>
    <w:rsid w:val="009A3DD4"/>
    <w:rsid w:val="009A3EC1"/>
    <w:rsid w:val="009A4964"/>
    <w:rsid w:val="009B44E2"/>
    <w:rsid w:val="009B5091"/>
    <w:rsid w:val="009B531E"/>
    <w:rsid w:val="009B6E39"/>
    <w:rsid w:val="009C5949"/>
    <w:rsid w:val="009D7371"/>
    <w:rsid w:val="009E58F4"/>
    <w:rsid w:val="009F001C"/>
    <w:rsid w:val="009F430E"/>
    <w:rsid w:val="009F4F74"/>
    <w:rsid w:val="00A060D3"/>
    <w:rsid w:val="00A11478"/>
    <w:rsid w:val="00A13A58"/>
    <w:rsid w:val="00A21A98"/>
    <w:rsid w:val="00A27436"/>
    <w:rsid w:val="00A27F4E"/>
    <w:rsid w:val="00A40068"/>
    <w:rsid w:val="00A410B1"/>
    <w:rsid w:val="00A43F95"/>
    <w:rsid w:val="00A45136"/>
    <w:rsid w:val="00A45A4B"/>
    <w:rsid w:val="00A462D2"/>
    <w:rsid w:val="00A478D7"/>
    <w:rsid w:val="00A50F28"/>
    <w:rsid w:val="00A57E40"/>
    <w:rsid w:val="00A629D8"/>
    <w:rsid w:val="00A64B1E"/>
    <w:rsid w:val="00A73886"/>
    <w:rsid w:val="00A7509C"/>
    <w:rsid w:val="00A854E5"/>
    <w:rsid w:val="00A865B3"/>
    <w:rsid w:val="00A937ED"/>
    <w:rsid w:val="00A9525F"/>
    <w:rsid w:val="00A95AB7"/>
    <w:rsid w:val="00A97EDE"/>
    <w:rsid w:val="00AA1F3F"/>
    <w:rsid w:val="00AA37C3"/>
    <w:rsid w:val="00AA49C5"/>
    <w:rsid w:val="00AA6F21"/>
    <w:rsid w:val="00AB0C53"/>
    <w:rsid w:val="00AB0E4A"/>
    <w:rsid w:val="00AB1295"/>
    <w:rsid w:val="00AB5B43"/>
    <w:rsid w:val="00AC3F27"/>
    <w:rsid w:val="00AC7563"/>
    <w:rsid w:val="00AC7A3E"/>
    <w:rsid w:val="00AD0ED1"/>
    <w:rsid w:val="00AD1130"/>
    <w:rsid w:val="00AD4FBC"/>
    <w:rsid w:val="00AD549B"/>
    <w:rsid w:val="00AE1561"/>
    <w:rsid w:val="00AE38B5"/>
    <w:rsid w:val="00AE55F1"/>
    <w:rsid w:val="00AF7E29"/>
    <w:rsid w:val="00B022F7"/>
    <w:rsid w:val="00B122EE"/>
    <w:rsid w:val="00B14427"/>
    <w:rsid w:val="00B17C80"/>
    <w:rsid w:val="00B25053"/>
    <w:rsid w:val="00B254D3"/>
    <w:rsid w:val="00B268AC"/>
    <w:rsid w:val="00B3134D"/>
    <w:rsid w:val="00B32041"/>
    <w:rsid w:val="00B33BD7"/>
    <w:rsid w:val="00B414E3"/>
    <w:rsid w:val="00B43DA8"/>
    <w:rsid w:val="00B56B1D"/>
    <w:rsid w:val="00B617C1"/>
    <w:rsid w:val="00B7296C"/>
    <w:rsid w:val="00B73FB0"/>
    <w:rsid w:val="00B82F3F"/>
    <w:rsid w:val="00B83299"/>
    <w:rsid w:val="00B927B4"/>
    <w:rsid w:val="00BA1C71"/>
    <w:rsid w:val="00BA30FA"/>
    <w:rsid w:val="00BA4063"/>
    <w:rsid w:val="00BA6CB7"/>
    <w:rsid w:val="00BC01CD"/>
    <w:rsid w:val="00BC06A7"/>
    <w:rsid w:val="00BC09C2"/>
    <w:rsid w:val="00BC18D1"/>
    <w:rsid w:val="00BC202E"/>
    <w:rsid w:val="00BD16C4"/>
    <w:rsid w:val="00BD1F2C"/>
    <w:rsid w:val="00BD5368"/>
    <w:rsid w:val="00BE2C6D"/>
    <w:rsid w:val="00BE73FD"/>
    <w:rsid w:val="00BF50DE"/>
    <w:rsid w:val="00BF6CF3"/>
    <w:rsid w:val="00BF6D14"/>
    <w:rsid w:val="00C02989"/>
    <w:rsid w:val="00C036AF"/>
    <w:rsid w:val="00C15974"/>
    <w:rsid w:val="00C33AB5"/>
    <w:rsid w:val="00C41882"/>
    <w:rsid w:val="00C44301"/>
    <w:rsid w:val="00C46EF1"/>
    <w:rsid w:val="00C501A6"/>
    <w:rsid w:val="00C611B2"/>
    <w:rsid w:val="00C6346E"/>
    <w:rsid w:val="00C63BB9"/>
    <w:rsid w:val="00C63E2C"/>
    <w:rsid w:val="00C659C8"/>
    <w:rsid w:val="00C66071"/>
    <w:rsid w:val="00C66072"/>
    <w:rsid w:val="00C6690C"/>
    <w:rsid w:val="00C72F4C"/>
    <w:rsid w:val="00C76617"/>
    <w:rsid w:val="00C8243D"/>
    <w:rsid w:val="00C82D27"/>
    <w:rsid w:val="00C832F8"/>
    <w:rsid w:val="00C839EE"/>
    <w:rsid w:val="00C83B25"/>
    <w:rsid w:val="00C90C82"/>
    <w:rsid w:val="00C95A28"/>
    <w:rsid w:val="00CA048C"/>
    <w:rsid w:val="00CA06C5"/>
    <w:rsid w:val="00CA1663"/>
    <w:rsid w:val="00CB2C13"/>
    <w:rsid w:val="00CB4646"/>
    <w:rsid w:val="00CB48B9"/>
    <w:rsid w:val="00CB74D8"/>
    <w:rsid w:val="00CC0E6F"/>
    <w:rsid w:val="00CC2ADD"/>
    <w:rsid w:val="00CC49F4"/>
    <w:rsid w:val="00CC4E2E"/>
    <w:rsid w:val="00CC5D53"/>
    <w:rsid w:val="00CD21CF"/>
    <w:rsid w:val="00CD31B4"/>
    <w:rsid w:val="00CD339F"/>
    <w:rsid w:val="00CD3CC6"/>
    <w:rsid w:val="00CD5F98"/>
    <w:rsid w:val="00CE4BC0"/>
    <w:rsid w:val="00CE59F1"/>
    <w:rsid w:val="00CE5C53"/>
    <w:rsid w:val="00CE7E53"/>
    <w:rsid w:val="00CF4E7D"/>
    <w:rsid w:val="00D043B4"/>
    <w:rsid w:val="00D07F8A"/>
    <w:rsid w:val="00D105D6"/>
    <w:rsid w:val="00D119C8"/>
    <w:rsid w:val="00D23746"/>
    <w:rsid w:val="00D33F49"/>
    <w:rsid w:val="00D36680"/>
    <w:rsid w:val="00D379E3"/>
    <w:rsid w:val="00D5368B"/>
    <w:rsid w:val="00D600C2"/>
    <w:rsid w:val="00D63CAA"/>
    <w:rsid w:val="00D64D76"/>
    <w:rsid w:val="00D6646D"/>
    <w:rsid w:val="00D71D3C"/>
    <w:rsid w:val="00D74083"/>
    <w:rsid w:val="00D75A87"/>
    <w:rsid w:val="00D9669D"/>
    <w:rsid w:val="00D976A5"/>
    <w:rsid w:val="00DA3B7E"/>
    <w:rsid w:val="00DA46C5"/>
    <w:rsid w:val="00DA5556"/>
    <w:rsid w:val="00DA6B81"/>
    <w:rsid w:val="00DC4CAF"/>
    <w:rsid w:val="00DC4F3E"/>
    <w:rsid w:val="00DC5D44"/>
    <w:rsid w:val="00DD07FD"/>
    <w:rsid w:val="00DD0C2D"/>
    <w:rsid w:val="00DD2670"/>
    <w:rsid w:val="00DD61A1"/>
    <w:rsid w:val="00DE5715"/>
    <w:rsid w:val="00DE7AD8"/>
    <w:rsid w:val="00DF4890"/>
    <w:rsid w:val="00DF5192"/>
    <w:rsid w:val="00DF5377"/>
    <w:rsid w:val="00E0162F"/>
    <w:rsid w:val="00E03917"/>
    <w:rsid w:val="00E0765C"/>
    <w:rsid w:val="00E10C2E"/>
    <w:rsid w:val="00E114D1"/>
    <w:rsid w:val="00E178E5"/>
    <w:rsid w:val="00E211B1"/>
    <w:rsid w:val="00E2454D"/>
    <w:rsid w:val="00E31107"/>
    <w:rsid w:val="00E4219D"/>
    <w:rsid w:val="00E458F9"/>
    <w:rsid w:val="00E51C70"/>
    <w:rsid w:val="00E54178"/>
    <w:rsid w:val="00E57984"/>
    <w:rsid w:val="00E62C0B"/>
    <w:rsid w:val="00E65F97"/>
    <w:rsid w:val="00E70090"/>
    <w:rsid w:val="00E705FB"/>
    <w:rsid w:val="00E77D0A"/>
    <w:rsid w:val="00E803E8"/>
    <w:rsid w:val="00E82089"/>
    <w:rsid w:val="00E846F4"/>
    <w:rsid w:val="00E8507C"/>
    <w:rsid w:val="00E85ADE"/>
    <w:rsid w:val="00E86933"/>
    <w:rsid w:val="00E90015"/>
    <w:rsid w:val="00E90635"/>
    <w:rsid w:val="00EA18F0"/>
    <w:rsid w:val="00EA3EC5"/>
    <w:rsid w:val="00EB4F2F"/>
    <w:rsid w:val="00EC763F"/>
    <w:rsid w:val="00ED0F03"/>
    <w:rsid w:val="00ED41DF"/>
    <w:rsid w:val="00ED5428"/>
    <w:rsid w:val="00ED5675"/>
    <w:rsid w:val="00ED5802"/>
    <w:rsid w:val="00EE07F7"/>
    <w:rsid w:val="00EE3CEA"/>
    <w:rsid w:val="00EE58A9"/>
    <w:rsid w:val="00EE59D1"/>
    <w:rsid w:val="00F045D4"/>
    <w:rsid w:val="00F05560"/>
    <w:rsid w:val="00F14357"/>
    <w:rsid w:val="00F17D68"/>
    <w:rsid w:val="00F23F7B"/>
    <w:rsid w:val="00F24A5C"/>
    <w:rsid w:val="00F30CD8"/>
    <w:rsid w:val="00F40E65"/>
    <w:rsid w:val="00F438C9"/>
    <w:rsid w:val="00F460CD"/>
    <w:rsid w:val="00F5331A"/>
    <w:rsid w:val="00F53F9E"/>
    <w:rsid w:val="00F64FE9"/>
    <w:rsid w:val="00F65C7D"/>
    <w:rsid w:val="00F671EB"/>
    <w:rsid w:val="00F74000"/>
    <w:rsid w:val="00F77AF7"/>
    <w:rsid w:val="00F82BE7"/>
    <w:rsid w:val="00F82F73"/>
    <w:rsid w:val="00F839B2"/>
    <w:rsid w:val="00F86145"/>
    <w:rsid w:val="00F96052"/>
    <w:rsid w:val="00F97B91"/>
    <w:rsid w:val="00FA0A5A"/>
    <w:rsid w:val="00FA0BF2"/>
    <w:rsid w:val="00FB330E"/>
    <w:rsid w:val="00FC2988"/>
    <w:rsid w:val="00FC4E3F"/>
    <w:rsid w:val="00FD2954"/>
    <w:rsid w:val="00FD75F8"/>
    <w:rsid w:val="00FE2F0A"/>
    <w:rsid w:val="00FE381E"/>
    <w:rsid w:val="00FF0EEA"/>
    <w:rsid w:val="00FF12EB"/>
    <w:rsid w:val="00FF43A3"/>
    <w:rsid w:val="00FF494A"/>
    <w:rsid w:val="00FF4C87"/>
    <w:rsid w:val="00FF528B"/>
    <w:rsid w:val="05B37F56"/>
    <w:rsid w:val="07375860"/>
    <w:rsid w:val="100E0112"/>
    <w:rsid w:val="11651A18"/>
    <w:rsid w:val="11FE6200"/>
    <w:rsid w:val="1BD354D8"/>
    <w:rsid w:val="27E25038"/>
    <w:rsid w:val="280C2747"/>
    <w:rsid w:val="2AF65081"/>
    <w:rsid w:val="2B1E2CD8"/>
    <w:rsid w:val="2F240FF9"/>
    <w:rsid w:val="3A501594"/>
    <w:rsid w:val="3B147DC7"/>
    <w:rsid w:val="41CA014A"/>
    <w:rsid w:val="452E04EF"/>
    <w:rsid w:val="47926CE1"/>
    <w:rsid w:val="4A191FEE"/>
    <w:rsid w:val="4A6C16F8"/>
    <w:rsid w:val="4C8528F3"/>
    <w:rsid w:val="4D9F3A3B"/>
    <w:rsid w:val="535A2FDF"/>
    <w:rsid w:val="53D14F3B"/>
    <w:rsid w:val="577E2486"/>
    <w:rsid w:val="5A5246EB"/>
    <w:rsid w:val="64AB040F"/>
    <w:rsid w:val="697303BF"/>
    <w:rsid w:val="6B9E2B7D"/>
    <w:rsid w:val="71F625EA"/>
    <w:rsid w:val="760A030B"/>
    <w:rsid w:val="76C314E8"/>
    <w:rsid w:val="76FD1615"/>
    <w:rsid w:val="78280FAC"/>
    <w:rsid w:val="78767EA5"/>
    <w:rsid w:val="7A5B04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0.25pt" color="#002060"/>
      <v:shadow on="t" type="perspective" obscured="f" color="#FFFFFF" opacity="32768f" offset="1pt,2pt" offset2="-1pt,-2pt" origin="0f,0f" matrix="65536f,0f,0f,65536f,0,0"/>
    </o:shapedefaults>
    <o:shapelayout v:ext="edit">
      <o:idmap v:ext="edit" data="1"/>
      <o:rules v:ext="edit">
        <o:r id="V:Rule1" type="connector" idref="#自选图形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99" w:name="footnote reference"/>
    <w:lsdException w:qFormat="1" w:unhideWhenUsed="0" w:uiPriority="99"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8"/>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qFormat/>
    <w:uiPriority w:val="99"/>
    <w:pPr>
      <w:jc w:val="left"/>
    </w:pPr>
  </w:style>
  <w:style w:type="paragraph" w:styleId="3">
    <w:name w:val="Body Text"/>
    <w:basedOn w:val="1"/>
    <w:link w:val="33"/>
    <w:semiHidden/>
    <w:unhideWhenUsed/>
    <w:qFormat/>
    <w:uiPriority w:val="0"/>
    <w:pPr>
      <w:spacing w:after="120"/>
    </w:pPr>
  </w:style>
  <w:style w:type="paragraph" w:styleId="4">
    <w:name w:val="List Bullet 5"/>
    <w:basedOn w:val="1"/>
    <w:qFormat/>
    <w:uiPriority w:val="0"/>
    <w:pPr>
      <w:widowControl/>
      <w:tabs>
        <w:tab w:val="left" w:pos="2040"/>
      </w:tabs>
      <w:jc w:val="left"/>
    </w:pPr>
    <w:rPr>
      <w:kern w:val="0"/>
      <w:sz w:val="24"/>
      <w:szCs w:val="24"/>
      <w:lang w:eastAsia="en-US" w:bidi="en-US"/>
    </w:rPr>
  </w:style>
  <w:style w:type="paragraph" w:styleId="5">
    <w:name w:val="Balloon Text"/>
    <w:basedOn w:val="1"/>
    <w:link w:val="24"/>
    <w:semiHidden/>
    <w:qFormat/>
    <w:uiPriority w:val="99"/>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locked/>
    <w:uiPriority w:val="0"/>
    <w:pPr>
      <w:widowControl/>
      <w:jc w:val="left"/>
    </w:pPr>
    <w:rPr>
      <w:kern w:val="0"/>
      <w:sz w:val="24"/>
      <w:szCs w:val="24"/>
      <w:lang w:eastAsia="en-US" w:bidi="en-US"/>
    </w:rPr>
  </w:style>
  <w:style w:type="paragraph" w:styleId="9">
    <w:name w:val="footnote text"/>
    <w:basedOn w:val="1"/>
    <w:link w:val="25"/>
    <w:semiHidden/>
    <w:qFormat/>
    <w:uiPriority w:val="99"/>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9"/>
    <w:qFormat/>
    <w:locked/>
    <w:uiPriority w:val="0"/>
    <w:pPr>
      <w:spacing w:before="240" w:after="60"/>
      <w:jc w:val="center"/>
      <w:outlineLvl w:val="0"/>
    </w:pPr>
    <w:rPr>
      <w:rFonts w:ascii="Cambria" w:hAnsi="Cambria"/>
      <w:b/>
      <w:bCs/>
      <w:sz w:val="32"/>
      <w:szCs w:val="32"/>
    </w:rPr>
  </w:style>
  <w:style w:type="paragraph" w:styleId="12">
    <w:name w:val="annotation subject"/>
    <w:basedOn w:val="2"/>
    <w:next w:val="2"/>
    <w:link w:val="27"/>
    <w:semiHidden/>
    <w:qFormat/>
    <w:uiPriority w:val="99"/>
    <w:rPr>
      <w:b/>
      <w:bCs/>
    </w:rPr>
  </w:style>
  <w:style w:type="paragraph" w:styleId="13">
    <w:name w:val="Body Text First Indent"/>
    <w:basedOn w:val="3"/>
    <w:link w:val="34"/>
    <w:qFormat/>
    <w:uiPriority w:val="0"/>
    <w:pPr>
      <w:spacing w:beforeLines="50"/>
      <w:ind w:firstLine="200" w:firstLineChars="200"/>
      <w:jc w:val="left"/>
    </w:pPr>
    <w:rPr>
      <w:rFonts w:ascii="等线" w:hAnsi="等线"/>
      <w:kern w:val="2"/>
      <w:sz w:val="24"/>
      <w:szCs w:val="24"/>
    </w:rPr>
  </w:style>
  <w:style w:type="character" w:styleId="16">
    <w:name w:val="Strong"/>
    <w:qFormat/>
    <w:locked/>
    <w:uiPriority w:val="22"/>
    <w:rPr>
      <w:b/>
      <w:bCs/>
    </w:rPr>
  </w:style>
  <w:style w:type="character" w:styleId="17">
    <w:name w:val="page number"/>
    <w:semiHidden/>
    <w:qFormat/>
    <w:uiPriority w:val="99"/>
    <w:rPr>
      <w:rFonts w:cs="Times New Roman"/>
    </w:rPr>
  </w:style>
  <w:style w:type="character" w:styleId="18">
    <w:name w:val="Hyperlink"/>
    <w:semiHidden/>
    <w:qFormat/>
    <w:uiPriority w:val="99"/>
    <w:rPr>
      <w:rFonts w:cs="Times New Roman"/>
      <w:color w:val="0000FF"/>
      <w:u w:val="single"/>
    </w:rPr>
  </w:style>
  <w:style w:type="character" w:styleId="19">
    <w:name w:val="annotation reference"/>
    <w:semiHidden/>
    <w:qFormat/>
    <w:uiPriority w:val="99"/>
    <w:rPr>
      <w:rFonts w:cs="Times New Roman"/>
      <w:sz w:val="21"/>
      <w:szCs w:val="21"/>
    </w:rPr>
  </w:style>
  <w:style w:type="character" w:styleId="20">
    <w:name w:val="footnote reference"/>
    <w:semiHidden/>
    <w:qFormat/>
    <w:uiPriority w:val="99"/>
    <w:rPr>
      <w:rFonts w:cs="Times New Roman"/>
      <w:vertAlign w:val="superscript"/>
    </w:rPr>
  </w:style>
  <w:style w:type="table" w:customStyle="1" w:styleId="21">
    <w:name w:val="浅色底纹1"/>
    <w:basedOn w:val="14"/>
    <w:qFormat/>
    <w:uiPriority w:val="60"/>
    <w:rPr>
      <w:rFonts w:cs="Times New Roman"/>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22">
    <w:name w:val="页眉 Char"/>
    <w:link w:val="7"/>
    <w:qFormat/>
    <w:locked/>
    <w:uiPriority w:val="99"/>
    <w:rPr>
      <w:rFonts w:cs="Times New Roman"/>
      <w:sz w:val="18"/>
      <w:szCs w:val="18"/>
    </w:rPr>
  </w:style>
  <w:style w:type="character" w:customStyle="1" w:styleId="23">
    <w:name w:val="页脚 Char"/>
    <w:link w:val="6"/>
    <w:qFormat/>
    <w:locked/>
    <w:uiPriority w:val="99"/>
    <w:rPr>
      <w:rFonts w:cs="Times New Roman"/>
      <w:sz w:val="18"/>
      <w:szCs w:val="18"/>
    </w:rPr>
  </w:style>
  <w:style w:type="character" w:customStyle="1" w:styleId="24">
    <w:name w:val="批注框文本 Char"/>
    <w:link w:val="5"/>
    <w:semiHidden/>
    <w:qFormat/>
    <w:locked/>
    <w:uiPriority w:val="99"/>
    <w:rPr>
      <w:rFonts w:ascii="Times New Roman" w:hAnsi="Times New Roman" w:eastAsia="宋体" w:cs="Times New Roman"/>
      <w:kern w:val="18"/>
      <w:sz w:val="18"/>
      <w:szCs w:val="18"/>
    </w:rPr>
  </w:style>
  <w:style w:type="character" w:customStyle="1" w:styleId="25">
    <w:name w:val="脚注文本 Char"/>
    <w:link w:val="9"/>
    <w:semiHidden/>
    <w:qFormat/>
    <w:locked/>
    <w:uiPriority w:val="99"/>
    <w:rPr>
      <w:rFonts w:ascii="Times New Roman" w:hAnsi="Times New Roman" w:eastAsia="宋体" w:cs="Times New Roman"/>
      <w:kern w:val="18"/>
      <w:sz w:val="18"/>
      <w:szCs w:val="18"/>
    </w:rPr>
  </w:style>
  <w:style w:type="character" w:customStyle="1" w:styleId="26">
    <w:name w:val="批注文字 Char"/>
    <w:link w:val="2"/>
    <w:semiHidden/>
    <w:qFormat/>
    <w:locked/>
    <w:uiPriority w:val="99"/>
    <w:rPr>
      <w:rFonts w:ascii="Times New Roman" w:hAnsi="Times New Roman" w:eastAsia="宋体" w:cs="Times New Roman"/>
      <w:kern w:val="18"/>
      <w:sz w:val="20"/>
      <w:szCs w:val="20"/>
    </w:rPr>
  </w:style>
  <w:style w:type="character" w:customStyle="1" w:styleId="27">
    <w:name w:val="批注主题 Char"/>
    <w:link w:val="12"/>
    <w:semiHidden/>
    <w:qFormat/>
    <w:locked/>
    <w:uiPriority w:val="99"/>
    <w:rPr>
      <w:rFonts w:ascii="Times New Roman" w:hAnsi="Times New Roman" w:eastAsia="宋体" w:cs="Times New Roman"/>
      <w:b/>
      <w:bCs/>
      <w:kern w:val="18"/>
      <w:sz w:val="20"/>
      <w:szCs w:val="20"/>
    </w:rPr>
  </w:style>
  <w:style w:type="character" w:customStyle="1" w:styleId="28">
    <w:name w:val="apple-style-span"/>
    <w:qFormat/>
    <w:uiPriority w:val="0"/>
    <w:rPr>
      <w:rFonts w:cs="Times New Roman"/>
    </w:rPr>
  </w:style>
  <w:style w:type="character" w:customStyle="1" w:styleId="29">
    <w:name w:val="标题 Char"/>
    <w:link w:val="11"/>
    <w:qFormat/>
    <w:uiPriority w:val="0"/>
    <w:rPr>
      <w:rFonts w:ascii="Cambria" w:hAnsi="Cambria" w:cs="Times New Roman"/>
      <w:b/>
      <w:bCs/>
      <w:kern w:val="18"/>
      <w:sz w:val="32"/>
      <w:szCs w:val="32"/>
    </w:rPr>
  </w:style>
  <w:style w:type="paragraph" w:styleId="30">
    <w:name w:val="No Spacing"/>
    <w:qFormat/>
    <w:uiPriority w:val="1"/>
    <w:rPr>
      <w:rFonts w:ascii="Times New Roman" w:hAnsi="Times New Roman" w:eastAsia="宋体" w:cs="Times New Roman"/>
      <w:sz w:val="22"/>
      <w:szCs w:val="22"/>
      <w:lang w:val="en-US" w:eastAsia="en-US" w:bidi="ar-SA"/>
    </w:rPr>
  </w:style>
  <w:style w:type="paragraph" w:styleId="31">
    <w:name w:val="List Paragraph"/>
    <w:basedOn w:val="1"/>
    <w:qFormat/>
    <w:uiPriority w:val="34"/>
    <w:pPr>
      <w:ind w:firstLine="420" w:firstLineChars="200"/>
    </w:pPr>
    <w:rPr>
      <w:rFonts w:ascii="Calibri" w:hAnsi="Calibri"/>
      <w:kern w:val="2"/>
      <w:sz w:val="21"/>
      <w:szCs w:val="22"/>
    </w:rPr>
  </w:style>
  <w:style w:type="paragraph" w:customStyle="1" w:styleId="32">
    <w:name w:val="列出段落1"/>
    <w:basedOn w:val="1"/>
    <w:qFormat/>
    <w:uiPriority w:val="34"/>
    <w:pPr>
      <w:ind w:firstLine="420" w:firstLineChars="200"/>
    </w:pPr>
    <w:rPr>
      <w:kern w:val="2"/>
      <w:sz w:val="21"/>
    </w:rPr>
  </w:style>
  <w:style w:type="character" w:customStyle="1" w:styleId="33">
    <w:name w:val="正文文本 Char"/>
    <w:basedOn w:val="15"/>
    <w:link w:val="3"/>
    <w:semiHidden/>
    <w:qFormat/>
    <w:uiPriority w:val="0"/>
    <w:rPr>
      <w:rFonts w:ascii="Times New Roman" w:hAnsi="Times New Roman" w:cs="Times New Roman"/>
      <w:kern w:val="18"/>
    </w:rPr>
  </w:style>
  <w:style w:type="character" w:customStyle="1" w:styleId="34">
    <w:name w:val="正文首行缩进 Char"/>
    <w:basedOn w:val="33"/>
    <w:link w:val="13"/>
    <w:qFormat/>
    <w:uiPriority w:val="0"/>
    <w:rPr>
      <w:rFonts w:ascii="等线" w:hAnsi="等线"/>
      <w:kern w:val="2"/>
      <w:sz w:val="24"/>
      <w:szCs w:val="24"/>
    </w:rPr>
  </w:style>
  <w:style w:type="character" w:customStyle="1" w:styleId="35">
    <w:name w:val="html_txt1"/>
    <w:basedOn w:val="15"/>
    <w:qFormat/>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6"/>
    <customShpInfo spid="_x0000_s1035"/>
    <customShpInfo spid="_x0000_s1034"/>
    <customShpInfo spid="_x0000_s1033"/>
    <customShpInfo spid="_x0000_s1032"/>
    <customShpInfo spid="_x0000_s1031"/>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D72-EB43-4EBD-BBB5-7E707ED8E7D6}">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1</Pages>
  <Words>429</Words>
  <Characters>2446</Characters>
  <Lines>20</Lines>
  <Paragraphs>5</Paragraphs>
  <TotalTime>18</TotalTime>
  <ScaleCrop>false</ScaleCrop>
  <LinksUpToDate>false</LinksUpToDate>
  <CharactersWithSpaces>2870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2022-09-07T06:08:00Z</dcterms:created>
  <dc:creator>admin</dc:creator>
  <cp:lastModifiedBy>admin</cp:lastModifiedBy>
  <cp:lastPrinted>2016-06-01T04:18:00Z</cp:lastPrinted>
  <dcterms:modified xsi:type="dcterms:W3CDTF">2022-09-16T02:07:01Z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540944307C574A47BBBC8184C2021AA0</vt:lpwstr>
  </property>
  <property fmtid="{D5CDD505-2E9C-101B-9397-08002B2CF9AE}" pid="4" name="commondata">
    <vt:lpwstr>eyJoZGlkIjoiYzA5OGI5YTUxMTE3Mjk3YjcyYmNjMDA0NjIyNWU2NjYifQ==</vt:lpwstr>
  </property>
</Properties>
</file>