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00F8" w14:textId="77777777" w:rsidR="0054431E" w:rsidRDefault="0054431E">
      <w:pPr>
        <w:jc w:val="center"/>
        <w:rPr>
          <w:rFonts w:eastAsia="微软雅黑" w:cs="宋体"/>
          <w:b/>
          <w:bCs/>
          <w:color w:val="0070C0"/>
          <w:kern w:val="0"/>
          <w:sz w:val="18"/>
          <w:szCs w:val="18"/>
        </w:rPr>
      </w:pPr>
    </w:p>
    <w:p w14:paraId="1547BFA5" w14:textId="0DC93981" w:rsidR="00BC61BC" w:rsidRPr="00580DA3" w:rsidRDefault="00D834A4" w:rsidP="00BC61BC">
      <w:pPr>
        <w:snapToGrid w:val="0"/>
        <w:spacing w:line="360" w:lineRule="auto"/>
        <w:jc w:val="center"/>
        <w:rPr>
          <w:rFonts w:ascii="宋体" w:hAnsi="宋体"/>
          <w:b/>
          <w:sz w:val="44"/>
          <w:szCs w:val="44"/>
        </w:rPr>
      </w:pPr>
      <w:r w:rsidRPr="00580DA3">
        <w:rPr>
          <w:rFonts w:eastAsia="微软雅黑" w:cs="宋体" w:hint="eastAsia"/>
          <w:b/>
          <w:bCs/>
          <w:color w:val="0070C0"/>
          <w:kern w:val="0"/>
          <w:sz w:val="44"/>
          <w:szCs w:val="44"/>
        </w:rPr>
        <w:t>采购成本</w:t>
      </w:r>
      <w:r w:rsidR="00E444E4">
        <w:rPr>
          <w:rFonts w:eastAsia="微软雅黑" w:cs="宋体" w:hint="eastAsia"/>
          <w:b/>
          <w:bCs/>
          <w:color w:val="0070C0"/>
          <w:kern w:val="0"/>
          <w:sz w:val="44"/>
          <w:szCs w:val="44"/>
        </w:rPr>
        <w:t>分析</w:t>
      </w:r>
      <w:r w:rsidRPr="00580DA3">
        <w:rPr>
          <w:rFonts w:eastAsia="微软雅黑" w:cs="宋体" w:hint="eastAsia"/>
          <w:b/>
          <w:bCs/>
          <w:color w:val="0070C0"/>
          <w:kern w:val="0"/>
          <w:sz w:val="44"/>
          <w:szCs w:val="44"/>
        </w:rPr>
        <w:t>与供应</w:t>
      </w:r>
      <w:proofErr w:type="gramStart"/>
      <w:r w:rsidRPr="00580DA3">
        <w:rPr>
          <w:rFonts w:eastAsia="微软雅黑" w:cs="宋体" w:hint="eastAsia"/>
          <w:b/>
          <w:bCs/>
          <w:color w:val="0070C0"/>
          <w:kern w:val="0"/>
          <w:sz w:val="44"/>
          <w:szCs w:val="44"/>
        </w:rPr>
        <w:t>商谈判</w:t>
      </w:r>
      <w:proofErr w:type="gramEnd"/>
      <w:r w:rsidRPr="00580DA3">
        <w:rPr>
          <w:rFonts w:eastAsia="微软雅黑" w:cs="宋体" w:hint="eastAsia"/>
          <w:b/>
          <w:bCs/>
          <w:color w:val="0070C0"/>
          <w:kern w:val="0"/>
          <w:sz w:val="44"/>
          <w:szCs w:val="44"/>
        </w:rPr>
        <w:t>技巧</w:t>
      </w:r>
    </w:p>
    <w:p w14:paraId="6B723B34" w14:textId="01B98FA1" w:rsidR="00E444E4" w:rsidRDefault="00791A32" w:rsidP="00570767">
      <w:pPr>
        <w:ind w:firstLineChars="78" w:firstLine="140"/>
        <w:rPr>
          <w:rFonts w:eastAsia="微软雅黑" w:cs="宋体"/>
          <w:bCs/>
          <w:kern w:val="0"/>
          <w:sz w:val="18"/>
          <w:szCs w:val="18"/>
        </w:rPr>
      </w:pPr>
      <w:r>
        <w:rPr>
          <w:rFonts w:ascii="微软雅黑" w:eastAsia="微软雅黑" w:hAnsi="微软雅黑" w:cs="微软雅黑"/>
          <w:b/>
          <w:bCs/>
          <w:kern w:val="0"/>
          <w:sz w:val="18"/>
          <w:szCs w:val="18"/>
        </w:rPr>
        <w:br/>
      </w:r>
      <w:r w:rsidR="00E444E4">
        <w:rPr>
          <w:rFonts w:eastAsia="微软雅黑" w:cs="宋体" w:hint="eastAsia"/>
          <w:bCs/>
          <w:kern w:val="0"/>
          <w:sz w:val="18"/>
          <w:szCs w:val="18"/>
        </w:rPr>
        <w:t>时间地点：</w:t>
      </w:r>
      <w:r w:rsidR="00E444E4">
        <w:rPr>
          <w:rFonts w:eastAsia="微软雅黑" w:cs="宋体" w:hint="eastAsia"/>
          <w:bCs/>
          <w:kern w:val="0"/>
          <w:sz w:val="18"/>
          <w:szCs w:val="18"/>
        </w:rPr>
        <w:t>1</w:t>
      </w:r>
      <w:r w:rsidR="00E444E4">
        <w:rPr>
          <w:rFonts w:eastAsia="微软雅黑" w:cs="宋体"/>
          <w:bCs/>
          <w:kern w:val="0"/>
          <w:sz w:val="18"/>
          <w:szCs w:val="18"/>
        </w:rPr>
        <w:t>1</w:t>
      </w:r>
      <w:r w:rsidR="00E444E4">
        <w:rPr>
          <w:rFonts w:eastAsia="微软雅黑" w:cs="宋体" w:hint="eastAsia"/>
          <w:bCs/>
          <w:kern w:val="0"/>
          <w:sz w:val="18"/>
          <w:szCs w:val="18"/>
        </w:rPr>
        <w:t>月</w:t>
      </w:r>
      <w:r w:rsidR="00E444E4">
        <w:rPr>
          <w:rFonts w:eastAsia="微软雅黑" w:cs="宋体" w:hint="eastAsia"/>
          <w:bCs/>
          <w:kern w:val="0"/>
          <w:sz w:val="18"/>
          <w:szCs w:val="18"/>
        </w:rPr>
        <w:t>1</w:t>
      </w:r>
      <w:r w:rsidR="00E444E4">
        <w:rPr>
          <w:rFonts w:eastAsia="微软雅黑" w:cs="宋体"/>
          <w:bCs/>
          <w:kern w:val="0"/>
          <w:sz w:val="18"/>
          <w:szCs w:val="18"/>
        </w:rPr>
        <w:t>8-19</w:t>
      </w:r>
      <w:r w:rsidR="00E444E4">
        <w:rPr>
          <w:rFonts w:eastAsia="微软雅黑" w:cs="宋体" w:hint="eastAsia"/>
          <w:bCs/>
          <w:kern w:val="0"/>
          <w:sz w:val="18"/>
          <w:szCs w:val="18"/>
        </w:rPr>
        <w:t>日，上海</w:t>
      </w:r>
    </w:p>
    <w:p w14:paraId="0C5AC7FC" w14:textId="0D8CBE6E" w:rsidR="0048342F" w:rsidRPr="003627E6" w:rsidRDefault="0048342F" w:rsidP="00E444E4">
      <w:pPr>
        <w:rPr>
          <w:rFonts w:ascii="微软雅黑" w:eastAsia="微软雅黑" w:hAnsi="微软雅黑" w:cs="微软雅黑"/>
          <w:kern w:val="0"/>
          <w:sz w:val="18"/>
          <w:szCs w:val="18"/>
        </w:rPr>
      </w:pPr>
      <w:r w:rsidRPr="0048342F">
        <w:rPr>
          <w:rFonts w:eastAsia="微软雅黑" w:cs="宋体" w:hint="eastAsia"/>
          <w:bCs/>
          <w:kern w:val="0"/>
          <w:sz w:val="18"/>
          <w:szCs w:val="18"/>
        </w:rPr>
        <w:t>主办单位</w:t>
      </w:r>
      <w:r>
        <w:rPr>
          <w:rFonts w:eastAsia="微软雅黑" w:cs="宋体" w:hint="eastAsia"/>
          <w:bCs/>
          <w:kern w:val="0"/>
          <w:sz w:val="18"/>
          <w:szCs w:val="18"/>
        </w:rPr>
        <w:t>：</w:t>
      </w:r>
      <w:proofErr w:type="gramStart"/>
      <w:r w:rsidR="00A50493">
        <w:rPr>
          <w:rFonts w:eastAsia="微软雅黑" w:cs="宋体" w:hint="eastAsia"/>
          <w:bCs/>
          <w:kern w:val="0"/>
          <w:sz w:val="18"/>
          <w:szCs w:val="18"/>
        </w:rPr>
        <w:t>知采企业管理</w:t>
      </w:r>
      <w:proofErr w:type="gramEnd"/>
      <w:r w:rsidR="00A50493">
        <w:rPr>
          <w:rFonts w:eastAsia="微软雅黑" w:cs="宋体" w:hint="eastAsia"/>
          <w:bCs/>
          <w:kern w:val="0"/>
          <w:sz w:val="18"/>
          <w:szCs w:val="18"/>
        </w:rPr>
        <w:t>咨询（北京）有限公司</w:t>
      </w:r>
    </w:p>
    <w:p w14:paraId="11B6C2C6" w14:textId="18985218" w:rsidR="0048342F" w:rsidRPr="0048342F" w:rsidRDefault="0048342F" w:rsidP="0048342F">
      <w:pPr>
        <w:rPr>
          <w:rFonts w:eastAsia="微软雅黑" w:cs="宋体"/>
          <w:bCs/>
          <w:kern w:val="0"/>
          <w:sz w:val="18"/>
          <w:szCs w:val="18"/>
        </w:rPr>
      </w:pPr>
      <w:r w:rsidRPr="0048342F">
        <w:rPr>
          <w:rFonts w:eastAsia="微软雅黑" w:cs="宋体" w:hint="eastAsia"/>
          <w:bCs/>
          <w:kern w:val="0"/>
          <w:sz w:val="18"/>
          <w:szCs w:val="18"/>
        </w:rPr>
        <w:t>报名热线</w:t>
      </w:r>
      <w:r>
        <w:rPr>
          <w:rFonts w:eastAsia="微软雅黑" w:cs="宋体" w:hint="eastAsia"/>
          <w:bCs/>
          <w:kern w:val="0"/>
          <w:sz w:val="18"/>
          <w:szCs w:val="18"/>
        </w:rPr>
        <w:t>：</w:t>
      </w:r>
      <w:r w:rsidR="00A50493">
        <w:rPr>
          <w:rFonts w:eastAsia="微软雅黑" w:cs="宋体" w:hint="eastAsia"/>
          <w:bCs/>
          <w:kern w:val="0"/>
          <w:sz w:val="18"/>
          <w:szCs w:val="18"/>
        </w:rPr>
        <w:t>010</w:t>
      </w:r>
      <w:r w:rsidR="00A50493">
        <w:rPr>
          <w:rFonts w:eastAsia="微软雅黑" w:cs="宋体" w:hint="eastAsia"/>
          <w:bCs/>
          <w:kern w:val="0"/>
          <w:sz w:val="18"/>
          <w:szCs w:val="18"/>
        </w:rPr>
        <w:t>－</w:t>
      </w:r>
      <w:r w:rsidR="00A50493">
        <w:rPr>
          <w:rFonts w:eastAsia="微软雅黑" w:cs="宋体" w:hint="eastAsia"/>
          <w:bCs/>
          <w:kern w:val="0"/>
          <w:sz w:val="18"/>
          <w:szCs w:val="18"/>
        </w:rPr>
        <w:t>80882240</w:t>
      </w:r>
      <w:r w:rsidR="00EC51CF">
        <w:rPr>
          <w:rFonts w:eastAsia="微软雅黑" w:cs="宋体"/>
          <w:bCs/>
          <w:kern w:val="0"/>
          <w:sz w:val="18"/>
          <w:szCs w:val="18"/>
        </w:rPr>
        <w:t xml:space="preserve">  </w:t>
      </w:r>
      <w:r w:rsidRPr="0048342F">
        <w:rPr>
          <w:rFonts w:eastAsia="微软雅黑" w:cs="宋体"/>
          <w:bCs/>
          <w:kern w:val="0"/>
          <w:sz w:val="18"/>
          <w:szCs w:val="18"/>
        </w:rPr>
        <w:t xml:space="preserve"> </w:t>
      </w:r>
      <w:r w:rsidR="00A50493">
        <w:rPr>
          <w:rFonts w:eastAsia="微软雅黑" w:cs="宋体" w:hint="eastAsia"/>
          <w:bCs/>
          <w:kern w:val="0"/>
          <w:sz w:val="18"/>
          <w:szCs w:val="18"/>
        </w:rPr>
        <w:t>1</w:t>
      </w:r>
      <w:r w:rsidR="003E0272">
        <w:rPr>
          <w:rFonts w:eastAsia="微软雅黑" w:cs="宋体"/>
          <w:bCs/>
          <w:kern w:val="0"/>
          <w:sz w:val="18"/>
          <w:szCs w:val="18"/>
        </w:rPr>
        <w:t>3</w:t>
      </w:r>
      <w:r w:rsidR="00EC51CF">
        <w:rPr>
          <w:rFonts w:eastAsia="微软雅黑" w:cs="宋体"/>
          <w:bCs/>
          <w:kern w:val="0"/>
          <w:sz w:val="18"/>
          <w:szCs w:val="18"/>
        </w:rPr>
        <w:t>917288447</w:t>
      </w:r>
      <w:r w:rsidRPr="0048342F">
        <w:rPr>
          <w:rFonts w:eastAsia="微软雅黑" w:cs="宋体" w:hint="eastAsia"/>
          <w:bCs/>
          <w:kern w:val="0"/>
          <w:sz w:val="18"/>
          <w:szCs w:val="18"/>
        </w:rPr>
        <w:t>（</w:t>
      </w:r>
      <w:proofErr w:type="gramStart"/>
      <w:r w:rsidRPr="0048342F">
        <w:rPr>
          <w:rFonts w:eastAsia="微软雅黑" w:cs="宋体" w:hint="eastAsia"/>
          <w:bCs/>
          <w:kern w:val="0"/>
          <w:sz w:val="18"/>
          <w:szCs w:val="18"/>
        </w:rPr>
        <w:t>微信同</w:t>
      </w:r>
      <w:proofErr w:type="gramEnd"/>
      <w:r w:rsidRPr="0048342F">
        <w:rPr>
          <w:rFonts w:eastAsia="微软雅黑" w:cs="宋体" w:hint="eastAsia"/>
          <w:bCs/>
          <w:kern w:val="0"/>
          <w:sz w:val="18"/>
          <w:szCs w:val="18"/>
        </w:rPr>
        <w:t>号）</w:t>
      </w:r>
    </w:p>
    <w:p w14:paraId="5ACB747D" w14:textId="27A90E57" w:rsidR="0048342F" w:rsidRPr="0048342F" w:rsidRDefault="0048342F" w:rsidP="0048342F">
      <w:pPr>
        <w:rPr>
          <w:rFonts w:eastAsia="微软雅黑" w:cs="宋体"/>
          <w:bCs/>
          <w:kern w:val="0"/>
          <w:sz w:val="18"/>
          <w:szCs w:val="18"/>
        </w:rPr>
      </w:pPr>
      <w:r w:rsidRPr="0048342F">
        <w:rPr>
          <w:rFonts w:eastAsia="微软雅黑" w:cs="宋体" w:hint="eastAsia"/>
          <w:bCs/>
          <w:kern w:val="0"/>
          <w:sz w:val="18"/>
          <w:szCs w:val="18"/>
        </w:rPr>
        <w:t>培训对象</w:t>
      </w:r>
      <w:r>
        <w:rPr>
          <w:rFonts w:eastAsia="微软雅黑" w:cs="宋体" w:hint="eastAsia"/>
          <w:bCs/>
          <w:kern w:val="0"/>
          <w:sz w:val="18"/>
          <w:szCs w:val="18"/>
        </w:rPr>
        <w:t>：</w:t>
      </w:r>
      <w:r w:rsidR="00915D24" w:rsidRPr="00915D24">
        <w:rPr>
          <w:rFonts w:eastAsia="微软雅黑" w:cs="宋体"/>
          <w:bCs/>
          <w:kern w:val="0"/>
          <w:sz w:val="18"/>
          <w:szCs w:val="18"/>
        </w:rPr>
        <w:t>供应</w:t>
      </w:r>
      <w:proofErr w:type="gramStart"/>
      <w:r w:rsidR="00915D24" w:rsidRPr="00915D24">
        <w:rPr>
          <w:rFonts w:eastAsia="微软雅黑" w:cs="宋体"/>
          <w:bCs/>
          <w:kern w:val="0"/>
          <w:sz w:val="18"/>
          <w:szCs w:val="18"/>
        </w:rPr>
        <w:t>商管理</w:t>
      </w:r>
      <w:proofErr w:type="gramEnd"/>
      <w:r w:rsidR="00915D24" w:rsidRPr="00915D24">
        <w:rPr>
          <w:rFonts w:eastAsia="微软雅黑" w:cs="宋体"/>
          <w:bCs/>
          <w:kern w:val="0"/>
          <w:sz w:val="18"/>
          <w:szCs w:val="18"/>
        </w:rPr>
        <w:t>人员、合同管理人员、订单管理人员、物流人员、采购经理</w:t>
      </w:r>
      <w:r w:rsidR="00915D24">
        <w:rPr>
          <w:rFonts w:eastAsia="微软雅黑" w:cs="宋体" w:hint="eastAsia"/>
          <w:bCs/>
          <w:kern w:val="0"/>
          <w:sz w:val="18"/>
          <w:szCs w:val="18"/>
        </w:rPr>
        <w:t xml:space="preserve"> </w:t>
      </w:r>
      <w:r w:rsidR="00915D24">
        <w:rPr>
          <w:rFonts w:eastAsia="微软雅黑" w:cs="宋体"/>
          <w:bCs/>
          <w:kern w:val="0"/>
          <w:sz w:val="18"/>
          <w:szCs w:val="18"/>
        </w:rPr>
        <w:t xml:space="preserve"> </w:t>
      </w:r>
      <w:r w:rsidR="00EB38E0" w:rsidRPr="00EB38E0">
        <w:rPr>
          <w:rFonts w:eastAsia="微软雅黑" w:cs="宋体"/>
          <w:bCs/>
          <w:kern w:val="0"/>
          <w:sz w:val="18"/>
          <w:szCs w:val="18"/>
        </w:rPr>
        <w:t>生产副总经理、财务总监、</w:t>
      </w:r>
      <w:r w:rsidR="00EB38E0" w:rsidRPr="00EB38E0">
        <w:rPr>
          <w:rFonts w:eastAsia="微软雅黑" w:cs="宋体"/>
          <w:bCs/>
          <w:kern w:val="0"/>
          <w:sz w:val="18"/>
          <w:szCs w:val="18"/>
        </w:rPr>
        <w:t>CIO</w:t>
      </w:r>
      <w:r w:rsidR="00EB38E0" w:rsidRPr="00EB38E0">
        <w:rPr>
          <w:rFonts w:eastAsia="微软雅黑" w:cs="宋体"/>
          <w:bCs/>
          <w:kern w:val="0"/>
          <w:sz w:val="18"/>
          <w:szCs w:val="18"/>
        </w:rPr>
        <w:t>、</w:t>
      </w:r>
    </w:p>
    <w:p w14:paraId="4A40D7BF" w14:textId="77BF1E12" w:rsidR="0048342F" w:rsidRPr="0048342F" w:rsidRDefault="0048342F" w:rsidP="0048342F">
      <w:pPr>
        <w:rPr>
          <w:rFonts w:eastAsia="微软雅黑" w:cs="宋体"/>
          <w:bCs/>
          <w:kern w:val="0"/>
          <w:sz w:val="18"/>
          <w:szCs w:val="18"/>
        </w:rPr>
      </w:pPr>
      <w:r w:rsidRPr="0048342F">
        <w:rPr>
          <w:rFonts w:eastAsia="微软雅黑" w:cs="宋体" w:hint="eastAsia"/>
          <w:bCs/>
          <w:kern w:val="0"/>
          <w:sz w:val="18"/>
          <w:szCs w:val="18"/>
        </w:rPr>
        <w:t>课程费用</w:t>
      </w:r>
      <w:r>
        <w:rPr>
          <w:rFonts w:eastAsia="微软雅黑" w:cs="宋体" w:hint="eastAsia"/>
          <w:bCs/>
          <w:kern w:val="0"/>
          <w:sz w:val="18"/>
          <w:szCs w:val="18"/>
        </w:rPr>
        <w:t>：</w:t>
      </w:r>
      <w:r w:rsidRPr="0048342F">
        <w:rPr>
          <w:rFonts w:eastAsia="微软雅黑" w:cs="宋体"/>
          <w:bCs/>
          <w:kern w:val="0"/>
          <w:sz w:val="18"/>
          <w:szCs w:val="18"/>
        </w:rPr>
        <w:t xml:space="preserve">RMB </w:t>
      </w:r>
      <w:r w:rsidR="00866D21">
        <w:rPr>
          <w:rFonts w:eastAsia="微软雅黑" w:cs="宋体"/>
          <w:bCs/>
          <w:kern w:val="0"/>
          <w:sz w:val="18"/>
          <w:szCs w:val="18"/>
        </w:rPr>
        <w:t>4500</w:t>
      </w:r>
      <w:r w:rsidRPr="0048342F">
        <w:rPr>
          <w:rFonts w:eastAsia="微软雅黑" w:cs="宋体" w:hint="eastAsia"/>
          <w:bCs/>
          <w:kern w:val="0"/>
          <w:sz w:val="18"/>
          <w:szCs w:val="18"/>
        </w:rPr>
        <w:t>元</w:t>
      </w:r>
      <w:r w:rsidRPr="0048342F">
        <w:rPr>
          <w:rFonts w:eastAsia="微软雅黑" w:cs="宋体"/>
          <w:bCs/>
          <w:kern w:val="0"/>
          <w:sz w:val="18"/>
          <w:szCs w:val="18"/>
        </w:rPr>
        <w:t>/</w:t>
      </w:r>
      <w:r w:rsidRPr="0048342F">
        <w:rPr>
          <w:rFonts w:eastAsia="微软雅黑" w:cs="宋体" w:hint="eastAsia"/>
          <w:bCs/>
          <w:kern w:val="0"/>
          <w:sz w:val="18"/>
          <w:szCs w:val="18"/>
        </w:rPr>
        <w:t>人</w:t>
      </w:r>
      <w:r w:rsidRPr="0048342F">
        <w:rPr>
          <w:rFonts w:eastAsia="微软雅黑" w:cs="宋体"/>
          <w:bCs/>
          <w:kern w:val="0"/>
          <w:sz w:val="18"/>
          <w:szCs w:val="18"/>
        </w:rPr>
        <w:t>/ 2</w:t>
      </w:r>
      <w:r w:rsidRPr="0048342F">
        <w:rPr>
          <w:rFonts w:eastAsia="微软雅黑" w:cs="宋体" w:hint="eastAsia"/>
          <w:bCs/>
          <w:kern w:val="0"/>
          <w:sz w:val="18"/>
          <w:szCs w:val="18"/>
        </w:rPr>
        <w:t>天（含授课费、资料费、午餐费、茶点费、税费等）</w:t>
      </w:r>
      <w:r w:rsidRPr="0048342F">
        <w:rPr>
          <w:rFonts w:eastAsia="微软雅黑" w:cs="宋体" w:hint="eastAsia"/>
          <w:bCs/>
          <w:kern w:val="0"/>
          <w:sz w:val="18"/>
          <w:szCs w:val="18"/>
        </w:rPr>
        <w:t xml:space="preserve"> </w:t>
      </w:r>
      <w:r w:rsidR="00D21CD9">
        <w:rPr>
          <w:rFonts w:eastAsia="微软雅黑" w:cs="宋体"/>
          <w:bCs/>
          <w:kern w:val="0"/>
          <w:sz w:val="18"/>
          <w:szCs w:val="18"/>
        </w:rPr>
        <w:br/>
      </w:r>
      <w:r w:rsidR="00D21CD9">
        <w:rPr>
          <w:rFonts w:eastAsia="微软雅黑" w:cs="宋体" w:hint="eastAsia"/>
          <w:bCs/>
          <w:kern w:val="0"/>
          <w:sz w:val="18"/>
          <w:szCs w:val="18"/>
        </w:rPr>
        <w:t>特别收益：</w:t>
      </w:r>
      <w:r w:rsidR="00D21CD9" w:rsidRPr="00D21CD9">
        <w:rPr>
          <w:rFonts w:eastAsia="微软雅黑" w:cs="宋体" w:hint="eastAsia"/>
          <w:bCs/>
          <w:kern w:val="0"/>
          <w:sz w:val="18"/>
          <w:szCs w:val="18"/>
        </w:rPr>
        <w:t>拥有</w:t>
      </w:r>
      <w:r w:rsidR="00D21CD9" w:rsidRPr="00D21CD9">
        <w:rPr>
          <w:rFonts w:eastAsia="微软雅黑" w:cs="宋体" w:hint="eastAsia"/>
          <w:bCs/>
          <w:kern w:val="0"/>
          <w:sz w:val="18"/>
          <w:szCs w:val="18"/>
        </w:rPr>
        <w:t>CPSM</w:t>
      </w:r>
      <w:r w:rsidR="00D21CD9" w:rsidRPr="00D21CD9">
        <w:rPr>
          <w:rFonts w:eastAsia="微软雅黑" w:cs="宋体" w:hint="eastAsia"/>
          <w:bCs/>
          <w:kern w:val="0"/>
          <w:sz w:val="18"/>
          <w:szCs w:val="18"/>
        </w:rPr>
        <w:t>证书人士参加培训可以获得</w:t>
      </w:r>
      <w:r w:rsidR="00D21CD9">
        <w:rPr>
          <w:rFonts w:eastAsia="微软雅黑" w:cs="宋体" w:hint="eastAsia"/>
          <w:bCs/>
          <w:kern w:val="0"/>
          <w:sz w:val="18"/>
          <w:szCs w:val="18"/>
        </w:rPr>
        <w:t>1</w:t>
      </w:r>
      <w:r w:rsidR="00D30DCA">
        <w:rPr>
          <w:rFonts w:eastAsia="微软雅黑" w:cs="宋体"/>
          <w:bCs/>
          <w:kern w:val="0"/>
          <w:sz w:val="18"/>
          <w:szCs w:val="18"/>
        </w:rPr>
        <w:t>3</w:t>
      </w:r>
      <w:r w:rsidR="00D21CD9" w:rsidRPr="00D21CD9">
        <w:rPr>
          <w:rFonts w:eastAsia="微软雅黑" w:cs="宋体" w:hint="eastAsia"/>
          <w:bCs/>
          <w:kern w:val="0"/>
          <w:sz w:val="18"/>
          <w:szCs w:val="18"/>
        </w:rPr>
        <w:t>个</w:t>
      </w:r>
      <w:r w:rsidR="00D21CD9" w:rsidRPr="00D21CD9">
        <w:rPr>
          <w:rFonts w:eastAsia="微软雅黑" w:cs="宋体" w:hint="eastAsia"/>
          <w:bCs/>
          <w:kern w:val="0"/>
          <w:sz w:val="18"/>
          <w:szCs w:val="18"/>
        </w:rPr>
        <w:t>CPSM</w:t>
      </w:r>
      <w:r w:rsidR="00D21CD9" w:rsidRPr="00D21CD9">
        <w:rPr>
          <w:rFonts w:eastAsia="微软雅黑" w:cs="宋体" w:hint="eastAsia"/>
          <w:bCs/>
          <w:kern w:val="0"/>
          <w:sz w:val="18"/>
          <w:szCs w:val="18"/>
        </w:rPr>
        <w:t>继续教育</w:t>
      </w:r>
      <w:r w:rsidR="00BD23A0">
        <w:rPr>
          <w:rFonts w:eastAsia="微软雅黑" w:cs="宋体" w:hint="eastAsia"/>
          <w:bCs/>
          <w:kern w:val="0"/>
          <w:sz w:val="18"/>
          <w:szCs w:val="18"/>
        </w:rPr>
        <w:t>积分</w:t>
      </w:r>
    </w:p>
    <w:p w14:paraId="34A1894A" w14:textId="56E7139D" w:rsidR="0048342F" w:rsidRDefault="0048342F" w:rsidP="0048342F">
      <w:pPr>
        <w:rPr>
          <w:rFonts w:eastAsia="微软雅黑" w:cs="宋体"/>
          <w:bCs/>
          <w:kern w:val="0"/>
          <w:sz w:val="18"/>
          <w:szCs w:val="18"/>
        </w:rPr>
      </w:pPr>
      <w:r w:rsidRPr="0048342F">
        <w:rPr>
          <w:rFonts w:eastAsia="微软雅黑" w:cs="宋体" w:hint="eastAsia"/>
          <w:bCs/>
          <w:kern w:val="0"/>
          <w:sz w:val="18"/>
          <w:szCs w:val="18"/>
        </w:rPr>
        <w:t>企业内训</w:t>
      </w:r>
      <w:r>
        <w:rPr>
          <w:rFonts w:eastAsia="微软雅黑" w:cs="宋体" w:hint="eastAsia"/>
          <w:bCs/>
          <w:kern w:val="0"/>
          <w:sz w:val="18"/>
          <w:szCs w:val="18"/>
        </w:rPr>
        <w:t>：</w:t>
      </w:r>
      <w:r w:rsidRPr="0048342F">
        <w:rPr>
          <w:rFonts w:eastAsia="微软雅黑" w:cs="宋体" w:hint="eastAsia"/>
          <w:bCs/>
          <w:kern w:val="0"/>
          <w:sz w:val="18"/>
          <w:szCs w:val="18"/>
        </w:rPr>
        <w:t>此课程可以邀请我们的培训师到企业开展内</w:t>
      </w:r>
      <w:proofErr w:type="gramStart"/>
      <w:r w:rsidRPr="0048342F">
        <w:rPr>
          <w:rFonts w:eastAsia="微软雅黑" w:cs="宋体" w:hint="eastAsia"/>
          <w:bCs/>
          <w:kern w:val="0"/>
          <w:sz w:val="18"/>
          <w:szCs w:val="18"/>
        </w:rPr>
        <w:t>训服务</w:t>
      </w:r>
      <w:proofErr w:type="gramEnd"/>
      <w:r w:rsidRPr="0048342F">
        <w:rPr>
          <w:rFonts w:eastAsia="微软雅黑" w:cs="宋体" w:hint="eastAsia"/>
          <w:bCs/>
          <w:kern w:val="0"/>
          <w:sz w:val="18"/>
          <w:szCs w:val="18"/>
        </w:rPr>
        <w:t>，欢迎来电咨询</w:t>
      </w:r>
    </w:p>
    <w:p w14:paraId="6C01DE7F" w14:textId="44AD0674" w:rsidR="00B30E6F" w:rsidRPr="00501F69" w:rsidRDefault="00B30E6F" w:rsidP="00501F69">
      <w:pPr>
        <w:spacing w:line="380" w:lineRule="exact"/>
        <w:rPr>
          <w:rFonts w:ascii="微软雅黑" w:eastAsia="微软雅黑" w:hAnsi="微软雅黑"/>
          <w:b/>
          <w:color w:val="0070C0"/>
          <w:sz w:val="18"/>
          <w:szCs w:val="18"/>
        </w:rPr>
      </w:pPr>
      <w:r w:rsidRPr="00501F69">
        <w:rPr>
          <w:rFonts w:ascii="微软雅黑" w:eastAsia="微软雅黑" w:hAnsi="微软雅黑" w:hint="eastAsia"/>
          <w:b/>
          <w:color w:val="0070C0"/>
          <w:sz w:val="18"/>
          <w:szCs w:val="18"/>
        </w:rPr>
        <w:t>课程收益：</w:t>
      </w:r>
    </w:p>
    <w:p w14:paraId="28C4473B"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摒弃市场上各种杂乱的所谓的“降本方法”，以清晰的结构帮助大家整理主要思路；</w:t>
      </w:r>
    </w:p>
    <w:p w14:paraId="0CED5A1C"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基本掌握竞标的“战略”，而不是各种次要的细节；</w:t>
      </w:r>
    </w:p>
    <w:p w14:paraId="08A69614"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掌握2</w:t>
      </w:r>
      <w:proofErr w:type="gramStart"/>
      <w:r w:rsidRPr="00EB38E0">
        <w:rPr>
          <w:rFonts w:ascii="微软雅黑" w:eastAsia="微软雅黑" w:hAnsi="微软雅黑" w:hint="eastAsia"/>
          <w:sz w:val="18"/>
          <w:szCs w:val="18"/>
        </w:rPr>
        <w:t>大分析</w:t>
      </w:r>
      <w:proofErr w:type="gramEnd"/>
      <w:r w:rsidRPr="00EB38E0">
        <w:rPr>
          <w:rFonts w:ascii="微软雅黑" w:eastAsia="微软雅黑" w:hAnsi="微软雅黑" w:hint="eastAsia"/>
          <w:sz w:val="18"/>
          <w:szCs w:val="18"/>
        </w:rPr>
        <w:t>工具以及实际适用的情景；</w:t>
      </w:r>
    </w:p>
    <w:p w14:paraId="79D82FB0"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通过各种实例演示，领悟TC</w:t>
      </w:r>
      <w:r w:rsidRPr="00EB38E0">
        <w:rPr>
          <w:rFonts w:ascii="微软雅黑" w:eastAsia="微软雅黑" w:hAnsi="微软雅黑"/>
          <w:sz w:val="18"/>
          <w:szCs w:val="18"/>
        </w:rPr>
        <w:t>O</w:t>
      </w:r>
      <w:r w:rsidRPr="00EB38E0">
        <w:rPr>
          <w:rFonts w:ascii="微软雅黑" w:eastAsia="微软雅黑" w:hAnsi="微软雅黑" w:hint="eastAsia"/>
          <w:sz w:val="18"/>
          <w:szCs w:val="18"/>
        </w:rPr>
        <w:t>的真正含义，并能运用在各自工作中；</w:t>
      </w:r>
    </w:p>
    <w:p w14:paraId="75AA7C81"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回顾谈判的部分基础，但十分重要的概念；</w:t>
      </w:r>
    </w:p>
    <w:p w14:paraId="28774D96"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识别谈判中使用的技巧并学会反制；</w:t>
      </w:r>
    </w:p>
    <w:p w14:paraId="03E83C8D" w14:textId="77777777" w:rsidR="00EB38E0" w:rsidRPr="00EB38E0" w:rsidRDefault="00EB38E0" w:rsidP="00BD060D">
      <w:pPr>
        <w:numPr>
          <w:ilvl w:val="0"/>
          <w:numId w:val="16"/>
        </w:numPr>
        <w:spacing w:line="380" w:lineRule="exact"/>
        <w:rPr>
          <w:rFonts w:ascii="微软雅黑" w:eastAsia="微软雅黑" w:hAnsi="微软雅黑"/>
          <w:sz w:val="18"/>
          <w:szCs w:val="18"/>
        </w:rPr>
      </w:pPr>
      <w:r w:rsidRPr="00EB38E0">
        <w:rPr>
          <w:rFonts w:ascii="微软雅黑" w:eastAsia="微软雅黑" w:hAnsi="微软雅黑" w:hint="eastAsia"/>
          <w:sz w:val="18"/>
          <w:szCs w:val="18"/>
        </w:rPr>
        <w:t>了解技巧背后心理学的运用，从而能在每次工作实战中举一反三；</w:t>
      </w:r>
    </w:p>
    <w:p w14:paraId="7F67A484" w14:textId="77777777" w:rsidR="00EB38E0" w:rsidRPr="00EB38E0" w:rsidRDefault="00EB38E0" w:rsidP="00BD060D">
      <w:pPr>
        <w:numPr>
          <w:ilvl w:val="0"/>
          <w:numId w:val="16"/>
        </w:numPr>
        <w:spacing w:line="380" w:lineRule="exact"/>
        <w:rPr>
          <w:rFonts w:ascii="微软雅黑" w:eastAsia="微软雅黑" w:hAnsi="微软雅黑"/>
          <w:b/>
          <w:sz w:val="18"/>
          <w:szCs w:val="18"/>
        </w:rPr>
      </w:pPr>
      <w:r w:rsidRPr="00EB38E0">
        <w:rPr>
          <w:rFonts w:ascii="微软雅黑" w:eastAsia="微软雅黑" w:hAnsi="微软雅黑" w:hint="eastAsia"/>
          <w:sz w:val="18"/>
          <w:szCs w:val="18"/>
        </w:rPr>
        <w:t>学会高阶谈判的理论基础-行为经济学，以及各种社会学的技巧，以便更熟练的运用在更广泛的谈判场景中以提升积极的结果。</w:t>
      </w:r>
    </w:p>
    <w:p w14:paraId="2672EEBA" w14:textId="610570C6" w:rsidR="00822B36" w:rsidRPr="003319FF" w:rsidRDefault="00822B36" w:rsidP="00BD060D">
      <w:pPr>
        <w:spacing w:line="380" w:lineRule="exact"/>
        <w:rPr>
          <w:rFonts w:ascii="微软雅黑" w:eastAsia="微软雅黑" w:hAnsi="微软雅黑"/>
          <w:b/>
          <w:color w:val="0070C0"/>
          <w:sz w:val="18"/>
          <w:szCs w:val="18"/>
        </w:rPr>
      </w:pPr>
      <w:r w:rsidRPr="003319FF">
        <w:rPr>
          <w:rFonts w:ascii="微软雅黑" w:eastAsia="微软雅黑" w:hAnsi="微软雅黑" w:hint="eastAsia"/>
          <w:b/>
          <w:color w:val="0070C0"/>
          <w:sz w:val="18"/>
          <w:szCs w:val="18"/>
        </w:rPr>
        <w:t>课程大纲</w:t>
      </w:r>
    </w:p>
    <w:p w14:paraId="0D5035E2" w14:textId="77777777" w:rsidR="00195CB0" w:rsidRPr="00195CB0" w:rsidRDefault="00195CB0" w:rsidP="00BD060D">
      <w:p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第一天：降低采购成本</w:t>
      </w:r>
    </w:p>
    <w:p w14:paraId="592FD4C0"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降低采购成本的方法论</w:t>
      </w:r>
    </w:p>
    <w:p w14:paraId="1B01A5B1"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64格采购博弈棋盘</w:t>
      </w:r>
    </w:p>
    <w:p w14:paraId="293E25E8"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数据分析：价格分析和成本分析</w:t>
      </w:r>
    </w:p>
    <w:p w14:paraId="50410E5F"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竞标的应用环境</w:t>
      </w:r>
    </w:p>
    <w:p w14:paraId="75742C4E"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价格分析方法</w:t>
      </w:r>
    </w:p>
    <w:p w14:paraId="04D49D42"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学习曲线法的运用</w:t>
      </w:r>
    </w:p>
    <w:p w14:paraId="6BA19642"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重要工具：竞标</w:t>
      </w:r>
    </w:p>
    <w:p w14:paraId="310E6567"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竞标的3种类型及其特点</w:t>
      </w:r>
    </w:p>
    <w:p w14:paraId="1054EAFA"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竞标3种类型的适用环境</w:t>
      </w:r>
    </w:p>
    <w:p w14:paraId="24C72208"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价格回归分析工具：LPP介绍及其演示</w:t>
      </w:r>
    </w:p>
    <w:p w14:paraId="46EFC586"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成本分析方法</w:t>
      </w:r>
    </w:p>
    <w:p w14:paraId="77798D4D"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作业成本法ABC</w:t>
      </w:r>
    </w:p>
    <w:p w14:paraId="0D2ECB32"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应用成本Should</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Cost</w:t>
      </w:r>
    </w:p>
    <w:p w14:paraId="5735F955" w14:textId="77777777" w:rsidR="00195CB0" w:rsidRPr="00195CB0" w:rsidRDefault="00195CB0" w:rsidP="00BD060D">
      <w:pPr>
        <w:numPr>
          <w:ilvl w:val="0"/>
          <w:numId w:val="18"/>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练习：画出价值链</w:t>
      </w:r>
    </w:p>
    <w:p w14:paraId="581B8CF5"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lastRenderedPageBreak/>
        <w:t>基于TCO的降本方法运用举例</w:t>
      </w:r>
    </w:p>
    <w:p w14:paraId="33FB6653"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从财务角度看：TCO的哪部分有机会降本</w:t>
      </w:r>
    </w:p>
    <w:p w14:paraId="4E915764"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降本方法运用的实际举例</w:t>
      </w:r>
    </w:p>
    <w:p w14:paraId="38D27DFB"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集中采购：数量/原材料/价值链的整合</w:t>
      </w:r>
    </w:p>
    <w:p w14:paraId="7E37DA2D"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供应商整合</w:t>
      </w:r>
      <w:r w:rsidRPr="00195CB0">
        <w:rPr>
          <w:rFonts w:ascii="微软雅黑" w:eastAsia="微软雅黑" w:hAnsi="微软雅黑"/>
          <w:sz w:val="18"/>
          <w:szCs w:val="18"/>
        </w:rPr>
        <w:t xml:space="preserve"> </w:t>
      </w:r>
    </w:p>
    <w:p w14:paraId="3FB9E1F0"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 xml:space="preserve">全球化和本地化 </w:t>
      </w:r>
    </w:p>
    <w:p w14:paraId="591D9C1D"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供应商早期参与</w:t>
      </w:r>
      <w:r w:rsidRPr="00195CB0">
        <w:rPr>
          <w:rFonts w:ascii="微软雅黑" w:eastAsia="微软雅黑" w:hAnsi="微软雅黑"/>
          <w:sz w:val="18"/>
          <w:szCs w:val="18"/>
        </w:rPr>
        <w:t>(ESI)</w:t>
      </w:r>
    </w:p>
    <w:p w14:paraId="5FFADBE6"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产品设计标准化</w:t>
      </w:r>
      <w:r w:rsidRPr="00195CB0">
        <w:rPr>
          <w:rFonts w:ascii="微软雅黑" w:eastAsia="微软雅黑" w:hAnsi="微软雅黑"/>
          <w:sz w:val="18"/>
          <w:szCs w:val="18"/>
        </w:rPr>
        <w:t>(Standardization)</w:t>
      </w:r>
    </w:p>
    <w:p w14:paraId="35D2FED1"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基于采购战略的长期合同</w:t>
      </w:r>
      <w:r w:rsidRPr="00195CB0">
        <w:rPr>
          <w:rFonts w:ascii="微软雅黑" w:eastAsia="微软雅黑" w:hAnsi="微软雅黑"/>
          <w:sz w:val="18"/>
          <w:szCs w:val="18"/>
        </w:rPr>
        <w:t>(LTA)</w:t>
      </w:r>
    </w:p>
    <w:p w14:paraId="7A865FDB"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价值工程</w:t>
      </w:r>
      <w:r w:rsidRPr="00195CB0">
        <w:rPr>
          <w:rFonts w:ascii="微软雅黑" w:eastAsia="微软雅黑" w:hAnsi="微软雅黑"/>
          <w:sz w:val="18"/>
          <w:szCs w:val="18"/>
        </w:rPr>
        <w:t>(VE)</w:t>
      </w:r>
      <w:r w:rsidRPr="00195CB0">
        <w:rPr>
          <w:rFonts w:ascii="微软雅黑" w:eastAsia="微软雅黑" w:hAnsi="微软雅黑" w:hint="eastAsia"/>
          <w:sz w:val="18"/>
          <w:szCs w:val="18"/>
        </w:rPr>
        <w:t>与价值分析</w:t>
      </w:r>
      <w:r w:rsidRPr="00195CB0">
        <w:rPr>
          <w:rFonts w:ascii="微软雅黑" w:eastAsia="微软雅黑" w:hAnsi="微软雅黑"/>
          <w:sz w:val="18"/>
          <w:szCs w:val="18"/>
        </w:rPr>
        <w:t>(VA)</w:t>
      </w:r>
    </w:p>
    <w:p w14:paraId="10183CC9"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高效的物流方案:看板系统</w:t>
      </w:r>
      <w:r w:rsidRPr="00195CB0">
        <w:rPr>
          <w:rFonts w:ascii="微软雅黑" w:eastAsia="微软雅黑" w:hAnsi="微软雅黑"/>
          <w:sz w:val="18"/>
          <w:szCs w:val="18"/>
        </w:rPr>
        <w:t>(Kanban)</w:t>
      </w:r>
    </w:p>
    <w:p w14:paraId="0CE0B7F9"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精益生产：价值链管理</w:t>
      </w:r>
      <w:r w:rsidRPr="00195CB0">
        <w:rPr>
          <w:rFonts w:ascii="微软雅黑" w:eastAsia="微软雅黑" w:hAnsi="微软雅黑"/>
          <w:sz w:val="18"/>
          <w:szCs w:val="18"/>
        </w:rPr>
        <w:t>(LEAN</w:t>
      </w:r>
      <w:r w:rsidRPr="00195CB0">
        <w:rPr>
          <w:rFonts w:ascii="微软雅黑" w:eastAsia="微软雅黑" w:hAnsi="微软雅黑" w:hint="eastAsia"/>
          <w:sz w:val="18"/>
          <w:szCs w:val="18"/>
        </w:rPr>
        <w:t>-</w:t>
      </w:r>
      <w:r w:rsidRPr="00195CB0">
        <w:rPr>
          <w:rFonts w:ascii="微软雅黑" w:eastAsia="微软雅黑" w:hAnsi="微软雅黑"/>
          <w:sz w:val="18"/>
          <w:szCs w:val="18"/>
        </w:rPr>
        <w:t>VSM)</w:t>
      </w:r>
    </w:p>
    <w:p w14:paraId="23FE93D7"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大宗商品的降本方法</w:t>
      </w:r>
    </w:p>
    <w:p w14:paraId="787A6469"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定价方法和购买策略</w:t>
      </w:r>
    </w:p>
    <w:p w14:paraId="0A6B1106" w14:textId="77777777" w:rsidR="00195CB0" w:rsidRPr="00195CB0" w:rsidRDefault="00195CB0" w:rsidP="00BD060D">
      <w:pPr>
        <w:numPr>
          <w:ilvl w:val="1"/>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举例：大宗商品的合同定价</w:t>
      </w:r>
    </w:p>
    <w:p w14:paraId="5ED6D0C4" w14:textId="77777777" w:rsidR="00195CB0" w:rsidRPr="00195CB0" w:rsidRDefault="00195CB0" w:rsidP="00BD060D">
      <w:p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第二天：谈判策略与技巧</w:t>
      </w:r>
    </w:p>
    <w:p w14:paraId="7213E729"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一些重要的基本概念</w:t>
      </w:r>
    </w:p>
    <w:p w14:paraId="009808AF" w14:textId="77777777" w:rsidR="00195CB0" w:rsidRPr="00195CB0" w:rsidRDefault="00195CB0" w:rsidP="00BD060D">
      <w:pPr>
        <w:numPr>
          <w:ilvl w:val="0"/>
          <w:numId w:val="18"/>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角色扮演：让我们成交</w:t>
      </w:r>
    </w:p>
    <w:p w14:paraId="6391CD8E"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谈判准备</w:t>
      </w:r>
    </w:p>
    <w:p w14:paraId="6B87B253"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谈判的复盘：学习的7个阶段</w:t>
      </w:r>
    </w:p>
    <w:p w14:paraId="4FD11B7A"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可谈区间ZOPA与最佳备选方案BATNA</w:t>
      </w:r>
    </w:p>
    <w:p w14:paraId="241804F1"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谈判4阶段</w:t>
      </w:r>
    </w:p>
    <w:p w14:paraId="4882616D"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影响谈判进程的因素</w:t>
      </w:r>
    </w:p>
    <w:p w14:paraId="568AAEEE"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谈判技巧以及心理学运用</w:t>
      </w:r>
    </w:p>
    <w:p w14:paraId="2165C996"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7种常见谈判技巧及反制措施</w:t>
      </w:r>
    </w:p>
    <w:p w14:paraId="58F35343"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8种心理学的运用</w:t>
      </w:r>
    </w:p>
    <w:p w14:paraId="40FCF078"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行为经济学的运用</w:t>
      </w:r>
    </w:p>
    <w:p w14:paraId="42A201D6"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3大法则在生活中的运用</w:t>
      </w:r>
    </w:p>
    <w:p w14:paraId="5C2D4B34"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3大法则在商务谈判中的运用</w:t>
      </w:r>
    </w:p>
    <w:p w14:paraId="50AAE946" w14:textId="77777777" w:rsidR="00195CB0" w:rsidRPr="00195CB0" w:rsidRDefault="00195CB0" w:rsidP="00BD060D">
      <w:pPr>
        <w:numPr>
          <w:ilvl w:val="0"/>
          <w:numId w:val="17"/>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短视频：可利用性法则的实战</w:t>
      </w:r>
    </w:p>
    <w:p w14:paraId="4602059B" w14:textId="77777777" w:rsidR="00195CB0" w:rsidRPr="00195CB0" w:rsidRDefault="00195CB0" w:rsidP="00BD060D">
      <w:pPr>
        <w:numPr>
          <w:ilvl w:val="0"/>
          <w:numId w:val="19"/>
        </w:numPr>
        <w:spacing w:line="380" w:lineRule="exact"/>
        <w:rPr>
          <w:rFonts w:ascii="微软雅黑" w:eastAsia="微软雅黑" w:hAnsi="微软雅黑"/>
          <w:b/>
          <w:sz w:val="18"/>
          <w:szCs w:val="18"/>
        </w:rPr>
      </w:pPr>
      <w:r w:rsidRPr="00195CB0">
        <w:rPr>
          <w:rFonts w:ascii="微软雅黑" w:eastAsia="微软雅黑" w:hAnsi="微软雅黑" w:hint="eastAsia"/>
          <w:b/>
          <w:sz w:val="18"/>
          <w:szCs w:val="18"/>
        </w:rPr>
        <w:t>社会学的运用</w:t>
      </w:r>
    </w:p>
    <w:p w14:paraId="569DF542" w14:textId="77777777" w:rsidR="00195CB0" w:rsidRPr="00195CB0" w:rsidRDefault="00195CB0" w:rsidP="00BD060D">
      <w:pPr>
        <w:numPr>
          <w:ilvl w:val="0"/>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如何打破僵局</w:t>
      </w:r>
    </w:p>
    <w:p w14:paraId="04D6B8AD" w14:textId="77777777" w:rsidR="00195CB0" w:rsidRPr="00195CB0" w:rsidRDefault="00195CB0" w:rsidP="00BD060D">
      <w:pPr>
        <w:numPr>
          <w:ilvl w:val="1"/>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动态的沟通方法</w:t>
      </w:r>
    </w:p>
    <w:p w14:paraId="3C777434" w14:textId="77777777" w:rsidR="00195CB0" w:rsidRPr="00195CB0" w:rsidRDefault="00195CB0" w:rsidP="00BD060D">
      <w:pPr>
        <w:numPr>
          <w:ilvl w:val="1"/>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勇于说“不”</w:t>
      </w:r>
    </w:p>
    <w:p w14:paraId="4DB1C0F0" w14:textId="77777777" w:rsidR="00195CB0" w:rsidRPr="00195CB0" w:rsidRDefault="00195CB0" w:rsidP="00BD060D">
      <w:pPr>
        <w:numPr>
          <w:ilvl w:val="1"/>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如何问问题</w:t>
      </w:r>
    </w:p>
    <w:p w14:paraId="37438D0E" w14:textId="77777777" w:rsidR="00195CB0" w:rsidRPr="00195CB0" w:rsidRDefault="00195CB0" w:rsidP="00BD060D">
      <w:pPr>
        <w:numPr>
          <w:ilvl w:val="0"/>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说服别人的战略和策略</w:t>
      </w:r>
    </w:p>
    <w:p w14:paraId="35873212" w14:textId="77777777" w:rsidR="00195CB0" w:rsidRPr="00195CB0" w:rsidRDefault="00195CB0" w:rsidP="00BD060D">
      <w:pPr>
        <w:numPr>
          <w:ilvl w:val="0"/>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团队谈判中座位的安排</w:t>
      </w:r>
    </w:p>
    <w:p w14:paraId="1E98AA2B" w14:textId="77777777" w:rsidR="00195CB0" w:rsidRPr="00195CB0" w:rsidRDefault="00195CB0" w:rsidP="00BD060D">
      <w:pPr>
        <w:numPr>
          <w:ilvl w:val="0"/>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lastRenderedPageBreak/>
        <w:t>谈判中肢体语言的识别</w:t>
      </w:r>
    </w:p>
    <w:p w14:paraId="61C4EDFD" w14:textId="77777777" w:rsidR="00195CB0" w:rsidRPr="00195CB0" w:rsidRDefault="00195CB0" w:rsidP="00BD060D">
      <w:pPr>
        <w:numPr>
          <w:ilvl w:val="0"/>
          <w:numId w:val="20"/>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男女大不同：商务谈判中的注意点</w:t>
      </w:r>
    </w:p>
    <w:p w14:paraId="5AEAEFDB" w14:textId="7DA553D9" w:rsidR="00195CB0" w:rsidRPr="00195CB0" w:rsidRDefault="00195CB0" w:rsidP="00BD060D">
      <w:pPr>
        <w:numPr>
          <w:ilvl w:val="0"/>
          <w:numId w:val="21"/>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角色扮演：年度降价</w:t>
      </w:r>
    </w:p>
    <w:p w14:paraId="0EB3E04E" w14:textId="23D2986E" w:rsidR="00822B36" w:rsidRPr="003B52D5" w:rsidRDefault="00822B36" w:rsidP="00BD060D">
      <w:pPr>
        <w:spacing w:line="380" w:lineRule="exact"/>
        <w:rPr>
          <w:rFonts w:ascii="微软雅黑" w:eastAsia="微软雅黑" w:hAnsi="微软雅黑"/>
          <w:sz w:val="18"/>
          <w:szCs w:val="18"/>
        </w:rPr>
      </w:pPr>
    </w:p>
    <w:p w14:paraId="28A32049" w14:textId="612E7FF0" w:rsidR="0041059B" w:rsidRDefault="00AF68BA" w:rsidP="00BD060D">
      <w:pPr>
        <w:spacing w:line="380" w:lineRule="exact"/>
        <w:rPr>
          <w:rFonts w:ascii="微软雅黑" w:eastAsia="微软雅黑" w:hAnsi="微软雅黑"/>
          <w:b/>
          <w:color w:val="0070C0"/>
          <w:szCs w:val="21"/>
        </w:rPr>
      </w:pPr>
      <w:r w:rsidRPr="00F819B8">
        <w:rPr>
          <w:rFonts w:ascii="微软雅黑" w:eastAsia="微软雅黑" w:hAnsi="微软雅黑"/>
          <w:b/>
          <w:noProof/>
          <w:color w:val="C00000"/>
          <w:sz w:val="24"/>
          <w:szCs w:val="24"/>
        </w:rPr>
        <w:drawing>
          <wp:anchor distT="0" distB="0" distL="114300" distR="114300" simplePos="0" relativeHeight="251657216" behindDoc="1" locked="0" layoutInCell="1" allowOverlap="1" wp14:anchorId="207E0862" wp14:editId="476FE547">
            <wp:simplePos x="0" y="0"/>
            <wp:positionH relativeFrom="margin">
              <wp:posOffset>4478020</wp:posOffset>
            </wp:positionH>
            <wp:positionV relativeFrom="paragraph">
              <wp:posOffset>43815</wp:posOffset>
            </wp:positionV>
            <wp:extent cx="1112520" cy="1333500"/>
            <wp:effectExtent l="0" t="0" r="0" b="0"/>
            <wp:wrapTight wrapText="bothSides">
              <wp:wrapPolygon edited="0">
                <wp:start x="0" y="0"/>
                <wp:lineTo x="0" y="21291"/>
                <wp:lineTo x="21082" y="21291"/>
                <wp:lineTo x="21082" y="0"/>
                <wp:lineTo x="0" y="0"/>
              </wp:wrapPolygon>
            </wp:wrapTight>
            <wp:docPr id="2050" name="Picture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图片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B36" w:rsidRPr="0076046D">
        <w:rPr>
          <w:rFonts w:ascii="微软雅黑" w:eastAsia="微软雅黑" w:hAnsi="微软雅黑" w:hint="eastAsia"/>
          <w:b/>
          <w:color w:val="0070C0"/>
          <w:szCs w:val="21"/>
        </w:rPr>
        <w:t>老师简介</w:t>
      </w:r>
      <w:r w:rsidR="0041059B">
        <w:rPr>
          <w:rFonts w:ascii="微软雅黑" w:eastAsia="微软雅黑" w:hAnsi="微软雅黑" w:hint="eastAsia"/>
          <w:b/>
          <w:color w:val="0070C0"/>
          <w:szCs w:val="21"/>
        </w:rPr>
        <w:t>：</w:t>
      </w:r>
    </w:p>
    <w:p w14:paraId="136526FE" w14:textId="6DBCBD5C" w:rsidR="00195CB0" w:rsidRPr="00195CB0" w:rsidRDefault="00420711" w:rsidP="00BD060D">
      <w:pPr>
        <w:spacing w:line="380" w:lineRule="exact"/>
        <w:rPr>
          <w:rFonts w:ascii="微软雅黑" w:eastAsia="微软雅黑" w:hAnsi="微软雅黑"/>
          <w:sz w:val="18"/>
          <w:szCs w:val="18"/>
        </w:rPr>
      </w:pPr>
      <w:r w:rsidRPr="00195CB0">
        <w:rPr>
          <w:rFonts w:ascii="微软雅黑" w:eastAsia="微软雅黑" w:hAnsi="微软雅黑"/>
          <w:sz w:val="18"/>
          <w:szCs w:val="18"/>
        </w:rPr>
        <w:t xml:space="preserve"> </w:t>
      </w:r>
      <w:r w:rsidR="00195CB0" w:rsidRPr="00195CB0">
        <w:rPr>
          <w:rFonts w:ascii="微软雅黑" w:eastAsia="微软雅黑" w:hAnsi="微软雅黑" w:hint="eastAsia"/>
          <w:sz w:val="18"/>
          <w:szCs w:val="18"/>
        </w:rPr>
        <w:t>林</w:t>
      </w:r>
      <w:r w:rsidR="00195CB0">
        <w:rPr>
          <w:rFonts w:ascii="微软雅黑" w:eastAsia="微软雅黑" w:hAnsi="微软雅黑" w:hint="eastAsia"/>
          <w:sz w:val="18"/>
          <w:szCs w:val="18"/>
        </w:rPr>
        <w:t>老师</w:t>
      </w:r>
      <w:r w:rsidR="00195CB0" w:rsidRPr="00195CB0">
        <w:rPr>
          <w:rFonts w:ascii="微软雅黑" w:eastAsia="微软雅黑" w:hAnsi="微软雅黑" w:hint="eastAsia"/>
          <w:sz w:val="18"/>
          <w:szCs w:val="18"/>
        </w:rPr>
        <w:t xml:space="preserve"> Max</w:t>
      </w:r>
      <w:r w:rsidR="00195CB0" w:rsidRPr="00195CB0">
        <w:rPr>
          <w:rFonts w:ascii="微软雅黑" w:eastAsia="微软雅黑" w:hAnsi="微软雅黑"/>
          <w:sz w:val="18"/>
          <w:szCs w:val="18"/>
        </w:rPr>
        <w:t xml:space="preserve"> </w:t>
      </w:r>
      <w:r w:rsidR="00195CB0" w:rsidRPr="00195CB0">
        <w:rPr>
          <w:rFonts w:ascii="微软雅黑" w:eastAsia="微软雅黑" w:hAnsi="微软雅黑" w:hint="eastAsia"/>
          <w:sz w:val="18"/>
          <w:szCs w:val="18"/>
        </w:rPr>
        <w:t>Lin</w:t>
      </w:r>
    </w:p>
    <w:p w14:paraId="17B83F66" w14:textId="50211B9B" w:rsidR="00BD060D" w:rsidRDefault="00BD060D" w:rsidP="00BD060D">
      <w:pPr>
        <w:numPr>
          <w:ilvl w:val="0"/>
          <w:numId w:val="14"/>
        </w:numPr>
        <w:spacing w:line="380" w:lineRule="exact"/>
        <w:rPr>
          <w:rFonts w:ascii="微软雅黑" w:eastAsia="微软雅黑" w:hAnsi="微软雅黑"/>
          <w:sz w:val="18"/>
          <w:szCs w:val="18"/>
        </w:rPr>
      </w:pPr>
      <w:proofErr w:type="gramStart"/>
      <w:r>
        <w:rPr>
          <w:rFonts w:ascii="微软雅黑" w:eastAsia="微软雅黑" w:hAnsi="微软雅黑" w:hint="eastAsia"/>
          <w:sz w:val="18"/>
          <w:szCs w:val="18"/>
        </w:rPr>
        <w:t>知采咨询</w:t>
      </w:r>
      <w:proofErr w:type="gramEnd"/>
      <w:r>
        <w:rPr>
          <w:rFonts w:ascii="微软雅黑" w:eastAsia="微软雅黑" w:hAnsi="微软雅黑" w:hint="eastAsia"/>
          <w:sz w:val="18"/>
          <w:szCs w:val="18"/>
        </w:rPr>
        <w:t>·</w:t>
      </w:r>
      <w:r>
        <w:rPr>
          <w:rFonts w:ascii="微软雅黑" w:eastAsia="微软雅黑" w:hAnsi="微软雅黑"/>
          <w:sz w:val="18"/>
          <w:szCs w:val="18"/>
        </w:rPr>
        <w:t>CPOWAY</w:t>
      </w:r>
      <w:r>
        <w:rPr>
          <w:rFonts w:ascii="微软雅黑" w:eastAsia="微软雅黑" w:hAnsi="微软雅黑" w:hint="eastAsia"/>
          <w:sz w:val="18"/>
          <w:szCs w:val="18"/>
        </w:rPr>
        <w:t>高级讲师</w:t>
      </w:r>
    </w:p>
    <w:p w14:paraId="2A95AC0D" w14:textId="423C2084" w:rsidR="00195CB0" w:rsidRPr="00195CB0" w:rsidRDefault="00195CB0" w:rsidP="00BD060D">
      <w:pPr>
        <w:numPr>
          <w:ilvl w:val="0"/>
          <w:numId w:val="14"/>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三一集团外聘青年专家</w:t>
      </w:r>
    </w:p>
    <w:p w14:paraId="4AF63707" w14:textId="7A69C93B" w:rsidR="00195CB0" w:rsidRPr="00195CB0" w:rsidRDefault="00195CB0" w:rsidP="00BD060D">
      <w:pPr>
        <w:numPr>
          <w:ilvl w:val="0"/>
          <w:numId w:val="14"/>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克里夫顿优势课程亚洲认证讲师</w:t>
      </w:r>
      <w:r w:rsidR="00A0200A">
        <w:rPr>
          <w:rFonts w:ascii="微软雅黑" w:eastAsia="微软雅黑" w:hAnsi="微软雅黑" w:hint="eastAsia"/>
          <w:sz w:val="18"/>
          <w:szCs w:val="18"/>
        </w:rPr>
        <w:t xml:space="preserve"> </w:t>
      </w:r>
      <w:r w:rsidR="00A0200A">
        <w:rPr>
          <w:rFonts w:ascii="微软雅黑" w:eastAsia="微软雅黑" w:hAnsi="微软雅黑"/>
          <w:sz w:val="18"/>
          <w:szCs w:val="18"/>
        </w:rPr>
        <w:t xml:space="preserve">  </w:t>
      </w:r>
    </w:p>
    <w:p w14:paraId="2BD90B86" w14:textId="77777777" w:rsidR="00195CB0" w:rsidRPr="00195CB0" w:rsidRDefault="00195CB0" w:rsidP="00BD060D">
      <w:p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专业经验背景：</w:t>
      </w:r>
    </w:p>
    <w:p w14:paraId="409BD6F7"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曾在全球</w:t>
      </w:r>
      <w:r w:rsidRPr="00195CB0">
        <w:rPr>
          <w:rFonts w:ascii="微软雅黑" w:eastAsia="微软雅黑" w:hAnsi="微软雅黑"/>
          <w:sz w:val="18"/>
          <w:szCs w:val="18"/>
        </w:rPr>
        <w:t>500</w:t>
      </w:r>
      <w:r w:rsidRPr="00195CB0">
        <w:rPr>
          <w:rFonts w:ascii="微软雅黑" w:eastAsia="微软雅黑" w:hAnsi="微软雅黑" w:hint="eastAsia"/>
          <w:sz w:val="18"/>
          <w:szCs w:val="18"/>
        </w:rPr>
        <w:t>强知名跨国企业如</w:t>
      </w:r>
      <w:r w:rsidRPr="00195CB0">
        <w:rPr>
          <w:rFonts w:ascii="微软雅黑" w:eastAsia="微软雅黑" w:hAnsi="微软雅黑"/>
          <w:sz w:val="18"/>
          <w:szCs w:val="18"/>
        </w:rPr>
        <w:t>GE</w:t>
      </w:r>
      <w:r w:rsidRPr="00195CB0">
        <w:rPr>
          <w:rFonts w:ascii="微软雅黑" w:eastAsia="微软雅黑" w:hAnsi="微软雅黑" w:hint="eastAsia"/>
          <w:sz w:val="18"/>
          <w:szCs w:val="18"/>
        </w:rPr>
        <w:t>通用电气</w:t>
      </w:r>
      <w:r w:rsidRPr="00195CB0">
        <w:rPr>
          <w:rFonts w:ascii="微软雅黑" w:eastAsia="微软雅黑" w:hAnsi="微软雅黑"/>
          <w:sz w:val="18"/>
          <w:szCs w:val="18"/>
        </w:rPr>
        <w:t>(</w:t>
      </w:r>
      <w:r w:rsidRPr="00195CB0">
        <w:rPr>
          <w:rFonts w:ascii="微软雅黑" w:eastAsia="微软雅黑" w:hAnsi="微软雅黑" w:hint="eastAsia"/>
          <w:sz w:val="18"/>
          <w:szCs w:val="18"/>
        </w:rPr>
        <w:t>亚太</w:t>
      </w:r>
      <w:r w:rsidRPr="00195CB0">
        <w:rPr>
          <w:rFonts w:ascii="微软雅黑" w:eastAsia="微软雅黑" w:hAnsi="微软雅黑"/>
          <w:sz w:val="18"/>
          <w:szCs w:val="18"/>
        </w:rPr>
        <w:t>)</w:t>
      </w:r>
      <w:r w:rsidRPr="00195CB0">
        <w:rPr>
          <w:rFonts w:ascii="微软雅黑" w:eastAsia="微软雅黑" w:hAnsi="微软雅黑" w:hint="eastAsia"/>
          <w:sz w:val="18"/>
          <w:szCs w:val="18"/>
        </w:rPr>
        <w:t>采购中心</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法国核电集团</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惠而浦和施耐德电气等历任新项目采购、贴牌采购、工厂运营采购、全球寻源采购、</w:t>
      </w:r>
      <w:proofErr w:type="spellStart"/>
      <w:r w:rsidRPr="00195CB0">
        <w:rPr>
          <w:rFonts w:ascii="微软雅黑" w:eastAsia="微软雅黑" w:hAnsi="微软雅黑"/>
          <w:sz w:val="18"/>
          <w:szCs w:val="18"/>
        </w:rPr>
        <w:t>CoE</w:t>
      </w:r>
      <w:proofErr w:type="spellEnd"/>
      <w:r w:rsidRPr="00195CB0">
        <w:rPr>
          <w:rFonts w:ascii="微软雅黑" w:eastAsia="微软雅黑" w:hAnsi="微软雅黑" w:hint="eastAsia"/>
          <w:sz w:val="18"/>
          <w:szCs w:val="18"/>
        </w:rPr>
        <w:t>卓越中心以及品类战略管理等职责；</w:t>
      </w:r>
    </w:p>
    <w:p w14:paraId="35929FEB"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20多年全球500强企业工作经验，</w:t>
      </w:r>
      <w:r w:rsidRPr="00195CB0">
        <w:rPr>
          <w:rFonts w:ascii="微软雅黑" w:eastAsia="微软雅黑" w:hAnsi="微软雅黑"/>
          <w:sz w:val="18"/>
          <w:szCs w:val="18"/>
        </w:rPr>
        <w:t>12</w:t>
      </w:r>
      <w:r w:rsidRPr="00195CB0">
        <w:rPr>
          <w:rFonts w:ascii="微软雅黑" w:eastAsia="微软雅黑" w:hAnsi="微软雅黑" w:hint="eastAsia"/>
          <w:sz w:val="18"/>
          <w:szCs w:val="18"/>
        </w:rPr>
        <w:t>年团队管理含</w:t>
      </w:r>
      <w:r w:rsidRPr="00195CB0">
        <w:rPr>
          <w:rFonts w:ascii="微软雅黑" w:eastAsia="微软雅黑" w:hAnsi="微软雅黑"/>
          <w:sz w:val="18"/>
          <w:szCs w:val="18"/>
        </w:rPr>
        <w:t>4</w:t>
      </w:r>
      <w:r w:rsidRPr="00195CB0">
        <w:rPr>
          <w:rFonts w:ascii="微软雅黑" w:eastAsia="微软雅黑" w:hAnsi="微软雅黑" w:hint="eastAsia"/>
          <w:sz w:val="18"/>
          <w:szCs w:val="18"/>
        </w:rPr>
        <w:t>年多高阶管理的经历；</w:t>
      </w:r>
    </w:p>
    <w:p w14:paraId="550DBA36"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管理的团队成员超过</w:t>
      </w:r>
      <w:r w:rsidRPr="00195CB0">
        <w:rPr>
          <w:rFonts w:ascii="微软雅黑" w:eastAsia="微软雅黑" w:hAnsi="微软雅黑"/>
          <w:sz w:val="18"/>
          <w:szCs w:val="18"/>
        </w:rPr>
        <w:t>20</w:t>
      </w:r>
      <w:r w:rsidRPr="00195CB0">
        <w:rPr>
          <w:rFonts w:ascii="微软雅黑" w:eastAsia="微软雅黑" w:hAnsi="微软雅黑" w:hint="eastAsia"/>
          <w:sz w:val="18"/>
          <w:szCs w:val="18"/>
        </w:rPr>
        <w:t>人，采购金额超过</w:t>
      </w:r>
      <w:r w:rsidRPr="00195CB0">
        <w:rPr>
          <w:rFonts w:ascii="微软雅黑" w:eastAsia="微软雅黑" w:hAnsi="微软雅黑"/>
          <w:sz w:val="18"/>
          <w:szCs w:val="18"/>
        </w:rPr>
        <w:t>80</w:t>
      </w:r>
      <w:r w:rsidRPr="00195CB0">
        <w:rPr>
          <w:rFonts w:ascii="微软雅黑" w:eastAsia="微软雅黑" w:hAnsi="微软雅黑" w:hint="eastAsia"/>
          <w:sz w:val="18"/>
          <w:szCs w:val="18"/>
        </w:rPr>
        <w:t>亿人民币；</w:t>
      </w:r>
    </w:p>
    <w:p w14:paraId="0AAD7A2B"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施耐德电气爱迪生专家，全球供应</w:t>
      </w:r>
      <w:proofErr w:type="gramStart"/>
      <w:r w:rsidRPr="00195CB0">
        <w:rPr>
          <w:rFonts w:ascii="微软雅黑" w:eastAsia="微软雅黑" w:hAnsi="微软雅黑" w:hint="eastAsia"/>
          <w:sz w:val="18"/>
          <w:szCs w:val="18"/>
        </w:rPr>
        <w:t>链培训</w:t>
      </w:r>
      <w:proofErr w:type="gramEnd"/>
      <w:r w:rsidRPr="00195CB0">
        <w:rPr>
          <w:rFonts w:ascii="微软雅黑" w:eastAsia="微软雅黑" w:hAnsi="微软雅黑" w:hint="eastAsia"/>
          <w:sz w:val="18"/>
          <w:szCs w:val="18"/>
        </w:rPr>
        <w:t>项目设计师。</w:t>
      </w:r>
    </w:p>
    <w:p w14:paraId="3C348136"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英国赫瑞瓦特</w:t>
      </w:r>
      <w:r w:rsidRPr="00195CB0">
        <w:rPr>
          <w:rFonts w:ascii="微软雅黑" w:eastAsia="微软雅黑" w:hAnsi="微软雅黑"/>
          <w:sz w:val="18"/>
          <w:szCs w:val="18"/>
        </w:rPr>
        <w:t>(Heriot-Watt University)</w:t>
      </w:r>
      <w:r w:rsidRPr="00195CB0">
        <w:rPr>
          <w:rFonts w:ascii="微软雅黑" w:eastAsia="微软雅黑" w:hAnsi="微软雅黑" w:hint="eastAsia"/>
          <w:sz w:val="18"/>
          <w:szCs w:val="18"/>
        </w:rPr>
        <w:t>爱丁堡商业学院工商管理硕士；</w:t>
      </w:r>
    </w:p>
    <w:p w14:paraId="454DDA4B"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采购谈判经验丰富，通过谈判</w:t>
      </w:r>
      <w:r w:rsidRPr="00195CB0">
        <w:rPr>
          <w:rFonts w:ascii="微软雅黑" w:eastAsia="微软雅黑" w:hAnsi="微软雅黑"/>
          <w:sz w:val="18"/>
          <w:szCs w:val="18"/>
        </w:rPr>
        <w:t>/</w:t>
      </w:r>
      <w:r w:rsidRPr="00195CB0">
        <w:rPr>
          <w:rFonts w:ascii="微软雅黑" w:eastAsia="微软雅黑" w:hAnsi="微软雅黑" w:hint="eastAsia"/>
          <w:sz w:val="18"/>
          <w:szCs w:val="18"/>
        </w:rPr>
        <w:t>价值工程</w:t>
      </w:r>
      <w:r w:rsidRPr="00195CB0">
        <w:rPr>
          <w:rFonts w:ascii="微软雅黑" w:eastAsia="微软雅黑" w:hAnsi="微软雅黑"/>
          <w:sz w:val="18"/>
          <w:szCs w:val="18"/>
        </w:rPr>
        <w:t>/</w:t>
      </w:r>
      <w:r w:rsidRPr="00195CB0">
        <w:rPr>
          <w:rFonts w:ascii="微软雅黑" w:eastAsia="微软雅黑" w:hAnsi="微软雅黑" w:hint="eastAsia"/>
          <w:sz w:val="18"/>
          <w:szCs w:val="18"/>
        </w:rPr>
        <w:t>精益等实现年度降本金额最高达</w:t>
      </w:r>
      <w:r w:rsidRPr="00195CB0">
        <w:rPr>
          <w:rFonts w:ascii="微软雅黑" w:eastAsia="微软雅黑" w:hAnsi="微软雅黑"/>
          <w:sz w:val="18"/>
          <w:szCs w:val="18"/>
        </w:rPr>
        <w:t>1</w:t>
      </w:r>
      <w:proofErr w:type="gramStart"/>
      <w:r w:rsidRPr="00195CB0">
        <w:rPr>
          <w:rFonts w:ascii="微软雅黑" w:eastAsia="微软雅黑" w:hAnsi="微软雅黑" w:hint="eastAsia"/>
          <w:sz w:val="18"/>
          <w:szCs w:val="18"/>
        </w:rPr>
        <w:t>千万</w:t>
      </w:r>
      <w:proofErr w:type="gramEnd"/>
      <w:r w:rsidRPr="00195CB0">
        <w:rPr>
          <w:rFonts w:ascii="微软雅黑" w:eastAsia="微软雅黑" w:hAnsi="微软雅黑" w:hint="eastAsia"/>
          <w:sz w:val="18"/>
          <w:szCs w:val="18"/>
        </w:rPr>
        <w:t>欧元；同时兼内部讲师，曾负责全球战略谈判课程的定制化设计和区域执行以提升采购团队能力；</w:t>
      </w:r>
    </w:p>
    <w:p w14:paraId="56BC5BBE"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项目复杂</w:t>
      </w:r>
      <w:proofErr w:type="gramStart"/>
      <w:r w:rsidRPr="00195CB0">
        <w:rPr>
          <w:rFonts w:ascii="微软雅黑" w:eastAsia="微软雅黑" w:hAnsi="微软雅黑" w:hint="eastAsia"/>
          <w:sz w:val="18"/>
          <w:szCs w:val="18"/>
        </w:rPr>
        <w:t>度管理</w:t>
      </w:r>
      <w:proofErr w:type="gramEnd"/>
      <w:r w:rsidRPr="00195CB0">
        <w:rPr>
          <w:rFonts w:ascii="微软雅黑" w:eastAsia="微软雅黑" w:hAnsi="微软雅黑" w:hint="eastAsia"/>
          <w:sz w:val="18"/>
          <w:szCs w:val="18"/>
        </w:rPr>
        <w:t>的经验丰富，涉及的项目曾跨越全球所有区域的</w:t>
      </w:r>
      <w:r w:rsidRPr="00195CB0">
        <w:rPr>
          <w:rFonts w:ascii="微软雅黑" w:eastAsia="微软雅黑" w:hAnsi="微软雅黑"/>
          <w:sz w:val="18"/>
          <w:szCs w:val="18"/>
        </w:rPr>
        <w:t>240</w:t>
      </w:r>
      <w:r w:rsidRPr="00195CB0">
        <w:rPr>
          <w:rFonts w:ascii="微软雅黑" w:eastAsia="微软雅黑" w:hAnsi="微软雅黑" w:hint="eastAsia"/>
          <w:sz w:val="18"/>
          <w:szCs w:val="18"/>
        </w:rPr>
        <w:t>家工厂，直接管理品类涉及的需求工厂同时超过</w:t>
      </w:r>
      <w:r w:rsidRPr="00195CB0">
        <w:rPr>
          <w:rFonts w:ascii="微软雅黑" w:eastAsia="微软雅黑" w:hAnsi="微软雅黑"/>
          <w:sz w:val="18"/>
          <w:szCs w:val="18"/>
        </w:rPr>
        <w:t>60</w:t>
      </w:r>
      <w:r w:rsidRPr="00195CB0">
        <w:rPr>
          <w:rFonts w:ascii="微软雅黑" w:eastAsia="微软雅黑" w:hAnsi="微软雅黑" w:hint="eastAsia"/>
          <w:sz w:val="18"/>
          <w:szCs w:val="18"/>
        </w:rPr>
        <w:t>个并横跨亚太地区</w:t>
      </w:r>
      <w:r w:rsidRPr="00195CB0">
        <w:rPr>
          <w:rFonts w:ascii="微软雅黑" w:eastAsia="微软雅黑" w:hAnsi="微软雅黑"/>
          <w:sz w:val="18"/>
          <w:szCs w:val="18"/>
        </w:rPr>
        <w:t>12</w:t>
      </w:r>
      <w:r w:rsidRPr="00195CB0">
        <w:rPr>
          <w:rFonts w:ascii="微软雅黑" w:eastAsia="微软雅黑" w:hAnsi="微软雅黑" w:hint="eastAsia"/>
          <w:sz w:val="18"/>
          <w:szCs w:val="18"/>
        </w:rPr>
        <w:t>个国家；</w:t>
      </w:r>
    </w:p>
    <w:p w14:paraId="13186277" w14:textId="77777777" w:rsidR="00195CB0" w:rsidRPr="00195CB0" w:rsidRDefault="00195CB0" w:rsidP="00BD060D">
      <w:pPr>
        <w:numPr>
          <w:ilvl w:val="0"/>
          <w:numId w:val="22"/>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拥有丰富的实战经验</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涉及过的采购产品涵盖多种商品类别</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比如各种加工工艺</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大宗原材料以及间接性物料等，并通过与之相关的具体项目完善了很多工具。熟悉多种商品的作业成本</w:t>
      </w:r>
      <w:r w:rsidRPr="00195CB0">
        <w:rPr>
          <w:rFonts w:ascii="微软雅黑" w:eastAsia="微软雅黑" w:hAnsi="微软雅黑"/>
          <w:sz w:val="18"/>
          <w:szCs w:val="18"/>
        </w:rPr>
        <w:t xml:space="preserve">, </w:t>
      </w:r>
      <w:r w:rsidRPr="00195CB0">
        <w:rPr>
          <w:rFonts w:ascii="微软雅黑" w:eastAsia="微软雅黑" w:hAnsi="微软雅黑" w:hint="eastAsia"/>
          <w:sz w:val="18"/>
          <w:szCs w:val="18"/>
        </w:rPr>
        <w:t>以及亚太区各个国家的市场和供应链特点。</w:t>
      </w:r>
    </w:p>
    <w:p w14:paraId="29862BED" w14:textId="77777777" w:rsidR="00195CB0" w:rsidRPr="00195CB0" w:rsidRDefault="00195CB0" w:rsidP="00BD060D">
      <w:pPr>
        <w:numPr>
          <w:ilvl w:val="0"/>
          <w:numId w:val="25"/>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作为个人葡萄酒爱好者，曾做过</w:t>
      </w:r>
      <w:r w:rsidRPr="00195CB0">
        <w:rPr>
          <w:rFonts w:ascii="微软雅黑" w:eastAsia="微软雅黑" w:hAnsi="微软雅黑"/>
          <w:sz w:val="18"/>
          <w:szCs w:val="18"/>
        </w:rPr>
        <w:t>1</w:t>
      </w:r>
      <w:r w:rsidRPr="00195CB0">
        <w:rPr>
          <w:rFonts w:ascii="微软雅黑" w:eastAsia="微软雅黑" w:hAnsi="微软雅黑" w:hint="eastAsia"/>
          <w:sz w:val="18"/>
          <w:szCs w:val="18"/>
        </w:rPr>
        <w:t>年的葡萄酒培训课程实践。</w:t>
      </w:r>
    </w:p>
    <w:p w14:paraId="61A54E89" w14:textId="77777777" w:rsidR="00195CB0" w:rsidRPr="00195CB0" w:rsidRDefault="00195CB0" w:rsidP="00BD060D">
      <w:p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擅长的公开课程包括并不仅限于</w:t>
      </w:r>
      <w:r w:rsidRPr="00195CB0">
        <w:rPr>
          <w:rFonts w:ascii="微软雅黑" w:eastAsia="微软雅黑" w:hAnsi="微软雅黑"/>
          <w:sz w:val="18"/>
          <w:szCs w:val="18"/>
        </w:rPr>
        <w:t>：</w:t>
      </w:r>
    </w:p>
    <w:p w14:paraId="1DC2DA14" w14:textId="77777777" w:rsidR="00195CB0" w:rsidRPr="00195CB0" w:rsidRDefault="00195CB0" w:rsidP="00BD060D">
      <w:pPr>
        <w:numPr>
          <w:ilvl w:val="0"/>
          <w:numId w:val="23"/>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采购谈判管理</w:t>
      </w:r>
    </w:p>
    <w:p w14:paraId="5734F1DA" w14:textId="77777777" w:rsidR="00195CB0" w:rsidRPr="00195CB0" w:rsidRDefault="00195CB0" w:rsidP="00BD060D">
      <w:pPr>
        <w:numPr>
          <w:ilvl w:val="0"/>
          <w:numId w:val="23"/>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供应商管理</w:t>
      </w:r>
    </w:p>
    <w:p w14:paraId="252F2811" w14:textId="77777777" w:rsidR="00195CB0" w:rsidRPr="00195CB0" w:rsidRDefault="00195CB0" w:rsidP="00BD060D">
      <w:pPr>
        <w:numPr>
          <w:ilvl w:val="0"/>
          <w:numId w:val="23"/>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成本分析与控制</w:t>
      </w:r>
    </w:p>
    <w:p w14:paraId="1D20CEEC" w14:textId="77777777" w:rsidR="00195CB0" w:rsidRPr="00195CB0" w:rsidRDefault="00195CB0" w:rsidP="00BD060D">
      <w:pPr>
        <w:numPr>
          <w:ilvl w:val="0"/>
          <w:numId w:val="23"/>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战略采购管理</w:t>
      </w:r>
    </w:p>
    <w:p w14:paraId="0EAEF6CC" w14:textId="77777777" w:rsidR="00195CB0" w:rsidRPr="00195CB0" w:rsidRDefault="00195CB0" w:rsidP="00BD060D">
      <w:pPr>
        <w:numPr>
          <w:ilvl w:val="0"/>
          <w:numId w:val="23"/>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采购必备的财务知识与技能</w:t>
      </w:r>
    </w:p>
    <w:p w14:paraId="693EB963" w14:textId="77777777" w:rsidR="00195CB0" w:rsidRPr="00195CB0" w:rsidRDefault="00195CB0" w:rsidP="00BD060D">
      <w:pPr>
        <w:numPr>
          <w:ilvl w:val="0"/>
          <w:numId w:val="23"/>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优势领导力等系列采购课程</w:t>
      </w:r>
    </w:p>
    <w:p w14:paraId="265AFD88" w14:textId="77777777" w:rsidR="00195CB0" w:rsidRPr="00195CB0" w:rsidRDefault="00195CB0" w:rsidP="00BD060D">
      <w:pPr>
        <w:numPr>
          <w:ilvl w:val="0"/>
          <w:numId w:val="24"/>
        </w:num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以及多数使用客户实际数据作为案例等的定制化课程。</w:t>
      </w:r>
    </w:p>
    <w:p w14:paraId="7094C888" w14:textId="77777777" w:rsidR="00195CB0" w:rsidRPr="00195CB0" w:rsidRDefault="00195CB0" w:rsidP="00BD060D">
      <w:pPr>
        <w:spacing w:line="380" w:lineRule="exact"/>
        <w:rPr>
          <w:rFonts w:ascii="微软雅黑" w:eastAsia="微软雅黑" w:hAnsi="微软雅黑"/>
          <w:sz w:val="18"/>
          <w:szCs w:val="18"/>
        </w:rPr>
      </w:pPr>
      <w:proofErr w:type="gramStart"/>
      <w:r w:rsidRPr="00195CB0">
        <w:rPr>
          <w:rFonts w:ascii="微软雅黑" w:eastAsia="微软雅黑" w:hAnsi="微软雅黑" w:hint="eastAsia"/>
          <w:sz w:val="18"/>
          <w:szCs w:val="18"/>
        </w:rPr>
        <w:t>曾培训</w:t>
      </w:r>
      <w:proofErr w:type="gramEnd"/>
      <w:r w:rsidRPr="00195CB0">
        <w:rPr>
          <w:rFonts w:ascii="微软雅黑" w:eastAsia="微软雅黑" w:hAnsi="微软雅黑" w:hint="eastAsia"/>
          <w:sz w:val="18"/>
          <w:szCs w:val="18"/>
        </w:rPr>
        <w:t>和辅导过的企业有：</w:t>
      </w:r>
    </w:p>
    <w:p w14:paraId="16DE068A" w14:textId="77777777" w:rsidR="00195CB0" w:rsidRPr="00195CB0" w:rsidRDefault="00195CB0" w:rsidP="00BD060D">
      <w:p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德尔福汽车，康明斯中国，李尔公司，</w:t>
      </w:r>
      <w:r w:rsidRPr="00195CB0">
        <w:rPr>
          <w:rFonts w:ascii="微软雅黑" w:eastAsia="微软雅黑" w:hAnsi="微软雅黑"/>
          <w:sz w:val="18"/>
          <w:szCs w:val="18"/>
        </w:rPr>
        <w:t>BMW</w:t>
      </w:r>
      <w:r w:rsidRPr="00195CB0">
        <w:rPr>
          <w:rFonts w:ascii="微软雅黑" w:eastAsia="微软雅黑" w:hAnsi="微软雅黑" w:hint="eastAsia"/>
          <w:sz w:val="18"/>
          <w:szCs w:val="18"/>
        </w:rPr>
        <w:t>，</w:t>
      </w:r>
      <w:r w:rsidRPr="00195CB0">
        <w:rPr>
          <w:rFonts w:ascii="微软雅黑" w:eastAsia="微软雅黑" w:hAnsi="微软雅黑"/>
          <w:sz w:val="18"/>
          <w:szCs w:val="18"/>
        </w:rPr>
        <w:t>Nokia</w:t>
      </w:r>
      <w:r w:rsidRPr="00195CB0">
        <w:rPr>
          <w:rFonts w:ascii="微软雅黑" w:eastAsia="微软雅黑" w:hAnsi="微软雅黑" w:hint="eastAsia"/>
          <w:sz w:val="18"/>
          <w:szCs w:val="18"/>
        </w:rPr>
        <w:t>，</w:t>
      </w:r>
      <w:r w:rsidRPr="00195CB0">
        <w:rPr>
          <w:rFonts w:ascii="微软雅黑" w:eastAsia="微软雅黑" w:hAnsi="微软雅黑"/>
          <w:sz w:val="18"/>
          <w:szCs w:val="18"/>
        </w:rPr>
        <w:t>Haier, IBM, Tyco, Tower</w:t>
      </w:r>
      <w:r w:rsidRPr="00195CB0">
        <w:rPr>
          <w:rFonts w:ascii="微软雅黑" w:eastAsia="微软雅黑" w:hAnsi="微软雅黑" w:hint="eastAsia"/>
          <w:sz w:val="18"/>
          <w:szCs w:val="18"/>
        </w:rPr>
        <w:t>，</w:t>
      </w:r>
      <w:r w:rsidRPr="00195CB0">
        <w:rPr>
          <w:rFonts w:ascii="微软雅黑" w:eastAsia="微软雅黑" w:hAnsi="微软雅黑"/>
          <w:sz w:val="18"/>
          <w:szCs w:val="18"/>
        </w:rPr>
        <w:t>TCL</w:t>
      </w:r>
      <w:r w:rsidRPr="00195CB0">
        <w:rPr>
          <w:rFonts w:ascii="微软雅黑" w:eastAsia="微软雅黑" w:hAnsi="微软雅黑" w:hint="eastAsia"/>
          <w:sz w:val="18"/>
          <w:szCs w:val="18"/>
        </w:rPr>
        <w:t>，中海油公司，</w:t>
      </w:r>
      <w:r w:rsidRPr="00195CB0">
        <w:rPr>
          <w:rFonts w:ascii="微软雅黑" w:eastAsia="微软雅黑" w:hAnsi="微软雅黑"/>
          <w:sz w:val="18"/>
          <w:szCs w:val="18"/>
        </w:rPr>
        <w:t>ABB</w:t>
      </w:r>
      <w:r w:rsidRPr="00195CB0">
        <w:rPr>
          <w:rFonts w:ascii="微软雅黑" w:eastAsia="微软雅黑" w:hAnsi="微软雅黑" w:hint="eastAsia"/>
          <w:sz w:val="18"/>
          <w:szCs w:val="18"/>
        </w:rPr>
        <w:t>，</w:t>
      </w:r>
      <w:r w:rsidRPr="00195CB0">
        <w:rPr>
          <w:rFonts w:ascii="微软雅黑" w:eastAsia="微软雅黑" w:hAnsi="微软雅黑"/>
          <w:sz w:val="18"/>
          <w:szCs w:val="18"/>
        </w:rPr>
        <w:t>Siemens</w:t>
      </w:r>
      <w:r w:rsidRPr="00195CB0">
        <w:rPr>
          <w:rFonts w:ascii="微软雅黑" w:eastAsia="微软雅黑" w:hAnsi="微软雅黑" w:hint="eastAsia"/>
          <w:sz w:val="18"/>
          <w:szCs w:val="18"/>
        </w:rPr>
        <w:t>，</w:t>
      </w:r>
      <w:r w:rsidRPr="00195CB0">
        <w:rPr>
          <w:rFonts w:ascii="微软雅黑" w:eastAsia="微软雅黑" w:hAnsi="微软雅黑"/>
          <w:sz w:val="18"/>
          <w:szCs w:val="18"/>
        </w:rPr>
        <w:t>Philips</w:t>
      </w:r>
      <w:r w:rsidRPr="00195CB0">
        <w:rPr>
          <w:rFonts w:ascii="微软雅黑" w:eastAsia="微软雅黑" w:hAnsi="微软雅黑" w:hint="eastAsia"/>
          <w:sz w:val="18"/>
          <w:szCs w:val="18"/>
        </w:rPr>
        <w:t>中国，</w:t>
      </w:r>
      <w:proofErr w:type="spellStart"/>
      <w:r w:rsidRPr="00195CB0">
        <w:rPr>
          <w:rFonts w:ascii="微软雅黑" w:eastAsia="微软雅黑" w:hAnsi="微软雅黑"/>
          <w:sz w:val="18"/>
          <w:szCs w:val="18"/>
        </w:rPr>
        <w:t>Aucma</w:t>
      </w:r>
      <w:proofErr w:type="spellEnd"/>
      <w:r w:rsidRPr="00195CB0">
        <w:rPr>
          <w:rFonts w:ascii="微软雅黑" w:eastAsia="微软雅黑" w:hAnsi="微软雅黑" w:hint="eastAsia"/>
          <w:sz w:val="18"/>
          <w:szCs w:val="18"/>
        </w:rPr>
        <w:t>，</w:t>
      </w:r>
      <w:r w:rsidRPr="00195CB0">
        <w:rPr>
          <w:rFonts w:ascii="微软雅黑" w:eastAsia="微软雅黑" w:hAnsi="微软雅黑"/>
          <w:sz w:val="18"/>
          <w:szCs w:val="18"/>
        </w:rPr>
        <w:t>Media</w:t>
      </w:r>
      <w:r w:rsidRPr="00195CB0">
        <w:rPr>
          <w:rFonts w:ascii="微软雅黑" w:eastAsia="微软雅黑" w:hAnsi="微软雅黑" w:hint="eastAsia"/>
          <w:sz w:val="18"/>
          <w:szCs w:val="18"/>
        </w:rPr>
        <w:t>，奥的斯电梯，飞利浦亚明，拜耳公司，西门子，</w:t>
      </w:r>
      <w:proofErr w:type="gramStart"/>
      <w:r w:rsidRPr="00195CB0">
        <w:rPr>
          <w:rFonts w:ascii="微软雅黑" w:eastAsia="微软雅黑" w:hAnsi="微软雅黑" w:hint="eastAsia"/>
          <w:sz w:val="18"/>
          <w:szCs w:val="18"/>
        </w:rPr>
        <w:t>萨帕铝</w:t>
      </w:r>
      <w:proofErr w:type="gramEnd"/>
      <w:r w:rsidRPr="00195CB0">
        <w:rPr>
          <w:rFonts w:ascii="微软雅黑" w:eastAsia="微软雅黑" w:hAnsi="微软雅黑" w:hint="eastAsia"/>
          <w:sz w:val="18"/>
          <w:szCs w:val="18"/>
        </w:rPr>
        <w:t>热，通用磨坊，美卓造纸机械，艾欧史密斯，英格索兰，联合利华（中国）、唐纳森过滤器、</w:t>
      </w:r>
      <w:r w:rsidRPr="00195CB0">
        <w:rPr>
          <w:rFonts w:ascii="微软雅黑" w:eastAsia="微软雅黑" w:hAnsi="微软雅黑"/>
          <w:sz w:val="18"/>
          <w:szCs w:val="18"/>
        </w:rPr>
        <w:t>Intel</w:t>
      </w:r>
      <w:r w:rsidRPr="00195CB0">
        <w:rPr>
          <w:rFonts w:ascii="微软雅黑" w:eastAsia="微软雅黑" w:hAnsi="微软雅黑" w:hint="eastAsia"/>
          <w:sz w:val="18"/>
          <w:szCs w:val="18"/>
        </w:rPr>
        <w:t>（中国）、伟创力、</w:t>
      </w:r>
      <w:proofErr w:type="gramStart"/>
      <w:r w:rsidRPr="00195CB0">
        <w:rPr>
          <w:rFonts w:ascii="微软雅黑" w:eastAsia="微软雅黑" w:hAnsi="微软雅黑" w:hint="eastAsia"/>
          <w:sz w:val="18"/>
          <w:szCs w:val="18"/>
        </w:rPr>
        <w:t>赛诺菲中国</w:t>
      </w:r>
      <w:proofErr w:type="gramEnd"/>
      <w:r w:rsidRPr="00195CB0">
        <w:rPr>
          <w:rFonts w:ascii="微软雅黑" w:eastAsia="微软雅黑" w:hAnsi="微软雅黑" w:hint="eastAsia"/>
          <w:sz w:val="18"/>
          <w:szCs w:val="18"/>
        </w:rPr>
        <w:t>（</w:t>
      </w:r>
      <w:r w:rsidRPr="00195CB0">
        <w:rPr>
          <w:rFonts w:ascii="微软雅黑" w:eastAsia="微软雅黑" w:hAnsi="微软雅黑"/>
          <w:sz w:val="18"/>
          <w:szCs w:val="18"/>
        </w:rPr>
        <w:t>Sanofi</w:t>
      </w:r>
      <w:r w:rsidRPr="00195CB0">
        <w:rPr>
          <w:rFonts w:ascii="微软雅黑" w:eastAsia="微软雅黑" w:hAnsi="微软雅黑" w:hint="eastAsia"/>
          <w:sz w:val="18"/>
          <w:szCs w:val="18"/>
        </w:rPr>
        <w:t>）、</w:t>
      </w:r>
      <w:proofErr w:type="gramStart"/>
      <w:r w:rsidRPr="00195CB0">
        <w:rPr>
          <w:rFonts w:ascii="微软雅黑" w:eastAsia="微软雅黑" w:hAnsi="微软雅黑" w:hint="eastAsia"/>
          <w:sz w:val="18"/>
          <w:szCs w:val="18"/>
        </w:rPr>
        <w:t>美国药星制药</w:t>
      </w:r>
      <w:proofErr w:type="gramEnd"/>
      <w:r w:rsidRPr="00195CB0">
        <w:rPr>
          <w:rFonts w:ascii="微软雅黑" w:eastAsia="微软雅黑" w:hAnsi="微软雅黑" w:hint="eastAsia"/>
          <w:sz w:val="18"/>
          <w:szCs w:val="18"/>
        </w:rPr>
        <w:t>（</w:t>
      </w:r>
      <w:proofErr w:type="spellStart"/>
      <w:r w:rsidRPr="00195CB0">
        <w:rPr>
          <w:rFonts w:ascii="微软雅黑" w:eastAsia="微软雅黑" w:hAnsi="微软雅黑"/>
          <w:sz w:val="18"/>
          <w:szCs w:val="18"/>
        </w:rPr>
        <w:t>Amphastar</w:t>
      </w:r>
      <w:proofErr w:type="spellEnd"/>
      <w:r w:rsidRPr="00195CB0">
        <w:rPr>
          <w:rFonts w:ascii="微软雅黑" w:eastAsia="微软雅黑" w:hAnsi="微软雅黑" w:hint="eastAsia"/>
          <w:sz w:val="18"/>
          <w:szCs w:val="18"/>
        </w:rPr>
        <w:t>）、阿斯利康投资（中国），康菲石油，大众汽车、彼勒、万可电子、格兰特钻具、青岛庞巴迪、联合汽</w:t>
      </w:r>
      <w:r w:rsidRPr="00195CB0">
        <w:rPr>
          <w:rFonts w:ascii="微软雅黑" w:eastAsia="微软雅黑" w:hAnsi="微软雅黑" w:hint="eastAsia"/>
          <w:sz w:val="18"/>
          <w:szCs w:val="18"/>
        </w:rPr>
        <w:lastRenderedPageBreak/>
        <w:t>车电子、嘉吉粮油、采埃孚、德克斯米尔、</w:t>
      </w:r>
      <w:proofErr w:type="gramStart"/>
      <w:r w:rsidRPr="00195CB0">
        <w:rPr>
          <w:rFonts w:ascii="微软雅黑" w:eastAsia="微软雅黑" w:hAnsi="微软雅黑" w:hint="eastAsia"/>
          <w:sz w:val="18"/>
          <w:szCs w:val="18"/>
        </w:rPr>
        <w:t>利洁时</w:t>
      </w:r>
      <w:proofErr w:type="gramEnd"/>
      <w:r w:rsidRPr="00195CB0">
        <w:rPr>
          <w:rFonts w:ascii="微软雅黑" w:eastAsia="微软雅黑" w:hAnsi="微软雅黑" w:hint="eastAsia"/>
          <w:sz w:val="18"/>
          <w:szCs w:val="18"/>
        </w:rPr>
        <w:t>中国投资、天津雅马哈、海航集团、中国国际货运航空公司、乔治费歇尔汽车用品、中集集团、上海家化、哈利玛化工等上千家企业。</w:t>
      </w:r>
    </w:p>
    <w:p w14:paraId="5EAD9CCB" w14:textId="77777777" w:rsidR="00195CB0" w:rsidRPr="00195CB0" w:rsidRDefault="00195CB0" w:rsidP="00BD060D">
      <w:pPr>
        <w:spacing w:line="380" w:lineRule="exact"/>
        <w:rPr>
          <w:rFonts w:ascii="微软雅黑" w:eastAsia="微软雅黑" w:hAnsi="微软雅黑"/>
          <w:sz w:val="18"/>
          <w:szCs w:val="18"/>
        </w:rPr>
      </w:pPr>
      <w:r w:rsidRPr="00195CB0">
        <w:rPr>
          <w:rFonts w:ascii="微软雅黑" w:eastAsia="微软雅黑" w:hAnsi="微软雅黑" w:hint="eastAsia"/>
          <w:sz w:val="18"/>
          <w:szCs w:val="18"/>
        </w:rPr>
        <w:t>其中有</w:t>
      </w:r>
      <w:proofErr w:type="gramStart"/>
      <w:r w:rsidRPr="00195CB0">
        <w:rPr>
          <w:rFonts w:ascii="微软雅黑" w:eastAsia="微软雅黑" w:hAnsi="微软雅黑" w:hint="eastAsia"/>
          <w:sz w:val="18"/>
          <w:szCs w:val="18"/>
        </w:rPr>
        <w:t>过内训和</w:t>
      </w:r>
      <w:proofErr w:type="gramEnd"/>
      <w:r w:rsidRPr="00195CB0">
        <w:rPr>
          <w:rFonts w:ascii="微软雅黑" w:eastAsia="微软雅黑" w:hAnsi="微软雅黑" w:hint="eastAsia"/>
          <w:sz w:val="18"/>
          <w:szCs w:val="18"/>
        </w:rPr>
        <w:t>咨询的企业有：</w:t>
      </w:r>
    </w:p>
    <w:p w14:paraId="45650E95" w14:textId="77777777" w:rsidR="00195CB0" w:rsidRPr="00195CB0" w:rsidRDefault="00195CB0" w:rsidP="00BD060D">
      <w:pPr>
        <w:spacing w:line="380" w:lineRule="exact"/>
        <w:rPr>
          <w:rFonts w:ascii="微软雅黑" w:eastAsia="微软雅黑" w:hAnsi="微软雅黑"/>
          <w:sz w:val="18"/>
          <w:szCs w:val="18"/>
        </w:rPr>
      </w:pPr>
      <w:r w:rsidRPr="00195CB0">
        <w:rPr>
          <w:rFonts w:ascii="微软雅黑" w:eastAsia="微软雅黑" w:hAnsi="微软雅黑"/>
          <w:sz w:val="18"/>
          <w:szCs w:val="18"/>
        </w:rPr>
        <w:t>Sany</w:t>
      </w:r>
      <w:r w:rsidRPr="00195CB0">
        <w:rPr>
          <w:rFonts w:ascii="微软雅黑" w:eastAsia="微软雅黑" w:hAnsi="微软雅黑" w:hint="eastAsia"/>
          <w:sz w:val="18"/>
          <w:szCs w:val="18"/>
        </w:rPr>
        <w:t>三一集团，</w:t>
      </w:r>
      <w:r w:rsidRPr="00195CB0">
        <w:rPr>
          <w:rFonts w:ascii="微软雅黑" w:eastAsia="微软雅黑" w:hAnsi="微软雅黑"/>
          <w:sz w:val="18"/>
          <w:szCs w:val="18"/>
        </w:rPr>
        <w:t>XCMG</w:t>
      </w:r>
      <w:r w:rsidRPr="00195CB0">
        <w:rPr>
          <w:rFonts w:ascii="微软雅黑" w:eastAsia="微软雅黑" w:hAnsi="微软雅黑" w:hint="eastAsia"/>
          <w:sz w:val="18"/>
          <w:szCs w:val="18"/>
        </w:rPr>
        <w:t>徐工集团，</w:t>
      </w:r>
      <w:r w:rsidRPr="00195CB0">
        <w:rPr>
          <w:rFonts w:ascii="微软雅黑" w:eastAsia="微软雅黑" w:hAnsi="微软雅黑"/>
          <w:sz w:val="18"/>
          <w:szCs w:val="18"/>
        </w:rPr>
        <w:t>BMW</w:t>
      </w:r>
      <w:r w:rsidRPr="00195CB0">
        <w:rPr>
          <w:rFonts w:ascii="微软雅黑" w:eastAsia="微软雅黑" w:hAnsi="微软雅黑" w:hint="eastAsia"/>
          <w:sz w:val="18"/>
          <w:szCs w:val="18"/>
        </w:rPr>
        <w:t>中国，</w:t>
      </w:r>
      <w:r w:rsidRPr="00195CB0">
        <w:rPr>
          <w:rFonts w:ascii="微软雅黑" w:eastAsia="微软雅黑" w:hAnsi="微软雅黑"/>
          <w:sz w:val="18"/>
          <w:szCs w:val="18"/>
        </w:rPr>
        <w:t>Brilliance</w:t>
      </w:r>
      <w:r w:rsidRPr="00195CB0">
        <w:rPr>
          <w:rFonts w:ascii="微软雅黑" w:eastAsia="微软雅黑" w:hAnsi="微软雅黑" w:hint="eastAsia"/>
          <w:sz w:val="18"/>
          <w:szCs w:val="18"/>
        </w:rPr>
        <w:t>华晨集团，</w:t>
      </w:r>
      <w:r w:rsidRPr="00195CB0">
        <w:rPr>
          <w:rFonts w:ascii="微软雅黑" w:eastAsia="微软雅黑" w:hAnsi="微软雅黑"/>
          <w:sz w:val="18"/>
          <w:szCs w:val="18"/>
        </w:rPr>
        <w:t>Valmet</w:t>
      </w:r>
      <w:r w:rsidRPr="00195CB0">
        <w:rPr>
          <w:rFonts w:ascii="微软雅黑" w:eastAsia="微软雅黑" w:hAnsi="微软雅黑" w:hint="eastAsia"/>
          <w:sz w:val="18"/>
          <w:szCs w:val="18"/>
        </w:rPr>
        <w:t>唯美德</w:t>
      </w:r>
      <w:r w:rsidRPr="00195CB0">
        <w:rPr>
          <w:rFonts w:ascii="微软雅黑" w:eastAsia="微软雅黑" w:hAnsi="微软雅黑"/>
          <w:sz w:val="18"/>
          <w:szCs w:val="18"/>
        </w:rPr>
        <w:t>, Husqvarna</w:t>
      </w:r>
      <w:r w:rsidRPr="00195CB0">
        <w:rPr>
          <w:rFonts w:ascii="微软雅黑" w:eastAsia="微软雅黑" w:hAnsi="微软雅黑" w:hint="eastAsia"/>
          <w:sz w:val="18"/>
          <w:szCs w:val="18"/>
        </w:rPr>
        <w:t>富士华机械，</w:t>
      </w:r>
      <w:r w:rsidRPr="00195CB0">
        <w:rPr>
          <w:rFonts w:ascii="微软雅黑" w:eastAsia="微软雅黑" w:hAnsi="微软雅黑"/>
          <w:sz w:val="18"/>
          <w:szCs w:val="18"/>
        </w:rPr>
        <w:t>Alcoa</w:t>
      </w:r>
      <w:r w:rsidRPr="00195CB0">
        <w:rPr>
          <w:rFonts w:ascii="微软雅黑" w:eastAsia="微软雅黑" w:hAnsi="微软雅黑" w:hint="eastAsia"/>
          <w:sz w:val="18"/>
          <w:szCs w:val="18"/>
        </w:rPr>
        <w:t>美铝中国，</w:t>
      </w:r>
      <w:r w:rsidRPr="00195CB0">
        <w:rPr>
          <w:rFonts w:ascii="微软雅黑" w:eastAsia="微软雅黑" w:hAnsi="微软雅黑"/>
          <w:sz w:val="18"/>
          <w:szCs w:val="18"/>
        </w:rPr>
        <w:t>Jaguar</w:t>
      </w:r>
      <w:proofErr w:type="gramStart"/>
      <w:r w:rsidRPr="00195CB0">
        <w:rPr>
          <w:rFonts w:ascii="微软雅黑" w:eastAsia="微软雅黑" w:hAnsi="微软雅黑" w:hint="eastAsia"/>
          <w:sz w:val="18"/>
          <w:szCs w:val="18"/>
        </w:rPr>
        <w:t>奇瑞捷</w:t>
      </w:r>
      <w:proofErr w:type="gramEnd"/>
      <w:r w:rsidRPr="00195CB0">
        <w:rPr>
          <w:rFonts w:ascii="微软雅黑" w:eastAsia="微软雅黑" w:hAnsi="微软雅黑" w:hint="eastAsia"/>
          <w:sz w:val="18"/>
          <w:szCs w:val="18"/>
        </w:rPr>
        <w:t>豹，台山核电，四方机车和</w:t>
      </w:r>
      <w:proofErr w:type="gramStart"/>
      <w:r w:rsidRPr="00195CB0">
        <w:rPr>
          <w:rFonts w:ascii="微软雅黑" w:eastAsia="微软雅黑" w:hAnsi="微软雅黑" w:hint="eastAsia"/>
          <w:sz w:val="18"/>
          <w:szCs w:val="18"/>
        </w:rPr>
        <w:t>中国南车集团</w:t>
      </w:r>
      <w:proofErr w:type="gramEnd"/>
      <w:r w:rsidRPr="00195CB0">
        <w:rPr>
          <w:rFonts w:ascii="微软雅黑" w:eastAsia="微软雅黑" w:hAnsi="微软雅黑" w:hint="eastAsia"/>
          <w:sz w:val="18"/>
          <w:szCs w:val="18"/>
        </w:rPr>
        <w:t xml:space="preserve">。 </w:t>
      </w:r>
    </w:p>
    <w:p w14:paraId="50ED471D" w14:textId="77777777" w:rsidR="00195CB0" w:rsidRPr="00195CB0" w:rsidRDefault="00195CB0" w:rsidP="00195CB0">
      <w:pPr>
        <w:spacing w:line="400" w:lineRule="exact"/>
        <w:rPr>
          <w:rFonts w:ascii="微软雅黑" w:eastAsia="微软雅黑" w:hAnsi="微软雅黑"/>
          <w:sz w:val="18"/>
          <w:szCs w:val="18"/>
        </w:rPr>
      </w:pPr>
    </w:p>
    <w:p w14:paraId="3DF490EA" w14:textId="6E3E81E0" w:rsidR="009F134D" w:rsidRDefault="009F134D" w:rsidP="00420711">
      <w:pPr>
        <w:pStyle w:val="a9"/>
        <w:shd w:val="clear" w:color="auto" w:fill="FFFFFF"/>
        <w:spacing w:line="360" w:lineRule="exact"/>
        <w:jc w:val="center"/>
        <w:rPr>
          <w:rFonts w:eastAsia="微软雅黑 Light"/>
          <w:b/>
          <w:bCs/>
          <w:color w:val="262626"/>
          <w:sz w:val="36"/>
          <w:szCs w:val="36"/>
        </w:rPr>
      </w:pPr>
      <w:r>
        <w:rPr>
          <w:rFonts w:ascii="微软雅黑 Light" w:eastAsia="微软雅黑 Light" w:hAnsi="微软雅黑 Light" w:cs="微软雅黑 Light" w:hint="eastAsia"/>
          <w:b/>
          <w:bCs/>
          <w:color w:val="262626"/>
          <w:sz w:val="36"/>
          <w:szCs w:val="36"/>
        </w:rPr>
        <w:t>公开课报名表</w:t>
      </w:r>
    </w:p>
    <w:p w14:paraId="6A6828A3" w14:textId="77777777" w:rsidR="009F134D" w:rsidRPr="009F134D" w:rsidRDefault="009F134D" w:rsidP="009F134D">
      <w:pPr>
        <w:spacing w:line="300" w:lineRule="exact"/>
        <w:rPr>
          <w:rFonts w:ascii="微软雅黑" w:eastAsia="微软雅黑" w:hAnsi="微软雅黑" w:cs="微软雅黑"/>
          <w:color w:val="262626"/>
          <w:sz w:val="18"/>
          <w:szCs w:val="18"/>
        </w:rPr>
      </w:pPr>
      <w:r w:rsidRPr="009F134D">
        <w:rPr>
          <w:rFonts w:ascii="微软雅黑" w:eastAsia="微软雅黑" w:hAnsi="微软雅黑" w:cs="微软雅黑" w:hint="eastAsia"/>
          <w:color w:val="262626"/>
          <w:sz w:val="18"/>
          <w:szCs w:val="18"/>
        </w:rPr>
        <w:t>报名学员信息 / Registrant Information:</w:t>
      </w:r>
    </w:p>
    <w:tbl>
      <w:tblPr>
        <w:tblpPr w:leftFromText="180" w:rightFromText="180" w:vertAnchor="text" w:horzAnchor="page" w:tblpX="1216"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97"/>
        <w:gridCol w:w="1052"/>
        <w:gridCol w:w="194"/>
        <w:gridCol w:w="1304"/>
        <w:gridCol w:w="1573"/>
        <w:gridCol w:w="2631"/>
      </w:tblGrid>
      <w:tr w:rsidR="009F134D" w:rsidRPr="009F134D" w14:paraId="639AC890" w14:textId="77777777" w:rsidTr="00847CDF">
        <w:trPr>
          <w:trHeight w:val="415"/>
        </w:trPr>
        <w:tc>
          <w:tcPr>
            <w:tcW w:w="1668" w:type="dxa"/>
            <w:tcBorders>
              <w:top w:val="single" w:sz="4" w:space="0" w:color="auto"/>
              <w:left w:val="single" w:sz="4" w:space="0" w:color="auto"/>
              <w:bottom w:val="single" w:sz="4" w:space="0" w:color="auto"/>
              <w:right w:val="single" w:sz="4" w:space="0" w:color="auto"/>
            </w:tcBorders>
            <w:vAlign w:val="center"/>
          </w:tcPr>
          <w:p w14:paraId="38EBE7EE"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公司全称</w:t>
            </w:r>
          </w:p>
        </w:tc>
        <w:tc>
          <w:tcPr>
            <w:tcW w:w="7951" w:type="dxa"/>
            <w:gridSpan w:val="6"/>
            <w:tcBorders>
              <w:top w:val="single" w:sz="4" w:space="0" w:color="auto"/>
              <w:left w:val="single" w:sz="4" w:space="0" w:color="auto"/>
              <w:bottom w:val="single" w:sz="4" w:space="0" w:color="auto"/>
              <w:right w:val="single" w:sz="4" w:space="0" w:color="auto"/>
            </w:tcBorders>
            <w:vAlign w:val="center"/>
          </w:tcPr>
          <w:p w14:paraId="4D2D72D2" w14:textId="77777777" w:rsidR="009F134D" w:rsidRPr="001162B9" w:rsidRDefault="009F134D" w:rsidP="00847CDF">
            <w:pPr>
              <w:spacing w:line="300" w:lineRule="exact"/>
              <w:ind w:leftChars="100" w:left="210"/>
              <w:jc w:val="center"/>
              <w:rPr>
                <w:rFonts w:ascii="微软雅黑" w:eastAsia="微软雅黑" w:hAnsi="微软雅黑" w:cs="微软雅黑"/>
                <w:color w:val="262626"/>
                <w:sz w:val="18"/>
                <w:szCs w:val="18"/>
              </w:rPr>
            </w:pPr>
          </w:p>
        </w:tc>
      </w:tr>
      <w:tr w:rsidR="009F134D" w:rsidRPr="009F134D" w14:paraId="77521433" w14:textId="77777777" w:rsidTr="00847CDF">
        <w:trPr>
          <w:trHeight w:val="676"/>
        </w:trPr>
        <w:tc>
          <w:tcPr>
            <w:tcW w:w="1668" w:type="dxa"/>
            <w:tcBorders>
              <w:top w:val="single" w:sz="4" w:space="0" w:color="auto"/>
              <w:left w:val="single" w:sz="4" w:space="0" w:color="auto"/>
              <w:bottom w:val="single" w:sz="4" w:space="0" w:color="auto"/>
              <w:right w:val="single" w:sz="4" w:space="0" w:color="auto"/>
            </w:tcBorders>
            <w:vAlign w:val="center"/>
          </w:tcPr>
          <w:p w14:paraId="440D3A31"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参加人姓名</w:t>
            </w:r>
          </w:p>
          <w:p w14:paraId="4A7E49A2"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Name</w:t>
            </w:r>
          </w:p>
        </w:tc>
        <w:tc>
          <w:tcPr>
            <w:tcW w:w="1197" w:type="dxa"/>
            <w:tcBorders>
              <w:top w:val="single" w:sz="4" w:space="0" w:color="auto"/>
              <w:left w:val="single" w:sz="4" w:space="0" w:color="auto"/>
              <w:bottom w:val="single" w:sz="4" w:space="0" w:color="auto"/>
              <w:right w:val="single" w:sz="4" w:space="0" w:color="auto"/>
            </w:tcBorders>
            <w:vAlign w:val="center"/>
          </w:tcPr>
          <w:p w14:paraId="69DBB1E7"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性别</w:t>
            </w:r>
          </w:p>
          <w:p w14:paraId="2C44D3E5"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Gender</w:t>
            </w: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6781BE06"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职务</w:t>
            </w:r>
          </w:p>
          <w:p w14:paraId="7763D11B"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Job Title</w:t>
            </w:r>
          </w:p>
        </w:tc>
        <w:tc>
          <w:tcPr>
            <w:tcW w:w="1304" w:type="dxa"/>
            <w:tcBorders>
              <w:top w:val="single" w:sz="4" w:space="0" w:color="auto"/>
              <w:left w:val="single" w:sz="4" w:space="0" w:color="auto"/>
              <w:bottom w:val="single" w:sz="4" w:space="0" w:color="auto"/>
              <w:right w:val="single" w:sz="4" w:space="0" w:color="auto"/>
            </w:tcBorders>
            <w:vAlign w:val="center"/>
          </w:tcPr>
          <w:p w14:paraId="4B59EC59"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电话</w:t>
            </w:r>
            <w:r w:rsidRPr="001162B9">
              <w:rPr>
                <w:rFonts w:ascii="微软雅黑" w:eastAsia="微软雅黑" w:hAnsi="微软雅黑" w:cs="微软雅黑" w:hint="eastAsia"/>
                <w:color w:val="262626"/>
                <w:kern w:val="0"/>
                <w:sz w:val="18"/>
                <w:szCs w:val="18"/>
              </w:rPr>
              <w:t>Telephone</w:t>
            </w:r>
          </w:p>
        </w:tc>
        <w:tc>
          <w:tcPr>
            <w:tcW w:w="1573" w:type="dxa"/>
            <w:tcBorders>
              <w:top w:val="single" w:sz="4" w:space="0" w:color="auto"/>
              <w:left w:val="single" w:sz="4" w:space="0" w:color="auto"/>
              <w:bottom w:val="single" w:sz="4" w:space="0" w:color="auto"/>
              <w:right w:val="single" w:sz="4" w:space="0" w:color="auto"/>
            </w:tcBorders>
            <w:vAlign w:val="center"/>
          </w:tcPr>
          <w:p w14:paraId="53CCEFC4"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手机</w:t>
            </w:r>
          </w:p>
          <w:p w14:paraId="78171F72"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kern w:val="0"/>
                <w:sz w:val="18"/>
                <w:szCs w:val="18"/>
              </w:rPr>
              <w:t>Mobile</w:t>
            </w:r>
          </w:p>
        </w:tc>
        <w:tc>
          <w:tcPr>
            <w:tcW w:w="2631" w:type="dxa"/>
            <w:tcBorders>
              <w:top w:val="single" w:sz="4" w:space="0" w:color="auto"/>
              <w:left w:val="single" w:sz="4" w:space="0" w:color="auto"/>
              <w:bottom w:val="single" w:sz="4" w:space="0" w:color="auto"/>
              <w:right w:val="single" w:sz="4" w:space="0" w:color="auto"/>
            </w:tcBorders>
            <w:vAlign w:val="center"/>
          </w:tcPr>
          <w:p w14:paraId="2A1E522D" w14:textId="77777777" w:rsidR="009F134D" w:rsidRPr="001162B9" w:rsidRDefault="009F134D" w:rsidP="00847CDF">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邮 件</w:t>
            </w:r>
          </w:p>
          <w:p w14:paraId="68434244" w14:textId="77777777" w:rsidR="009F134D" w:rsidRPr="001162B9" w:rsidRDefault="009F134D" w:rsidP="009536AB">
            <w:pPr>
              <w:spacing w:line="300" w:lineRule="exact"/>
              <w:jc w:val="center"/>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kern w:val="0"/>
                <w:sz w:val="18"/>
                <w:szCs w:val="18"/>
              </w:rPr>
              <w:t>E-</w:t>
            </w:r>
            <w:r w:rsidR="009536AB">
              <w:rPr>
                <w:rFonts w:ascii="微软雅黑" w:eastAsia="微软雅黑" w:hAnsi="微软雅黑" w:cs="微软雅黑" w:hint="eastAsia"/>
                <w:color w:val="262626"/>
                <w:kern w:val="0"/>
                <w:sz w:val="18"/>
                <w:szCs w:val="18"/>
              </w:rPr>
              <w:t>m</w:t>
            </w:r>
            <w:r w:rsidRPr="001162B9">
              <w:rPr>
                <w:rFonts w:ascii="微软雅黑" w:eastAsia="微软雅黑" w:hAnsi="微软雅黑" w:cs="微软雅黑" w:hint="eastAsia"/>
                <w:color w:val="262626"/>
                <w:kern w:val="0"/>
                <w:sz w:val="18"/>
                <w:szCs w:val="18"/>
              </w:rPr>
              <w:t>ail</w:t>
            </w:r>
          </w:p>
        </w:tc>
      </w:tr>
      <w:tr w:rsidR="009F134D" w:rsidRPr="009F134D" w14:paraId="0BC3E1A6" w14:textId="77777777" w:rsidTr="00847CDF">
        <w:trPr>
          <w:trHeight w:val="452"/>
        </w:trPr>
        <w:tc>
          <w:tcPr>
            <w:tcW w:w="1668" w:type="dxa"/>
            <w:tcBorders>
              <w:top w:val="single" w:sz="4" w:space="0" w:color="auto"/>
              <w:left w:val="single" w:sz="4" w:space="0" w:color="auto"/>
              <w:bottom w:val="single" w:sz="4" w:space="0" w:color="auto"/>
              <w:right w:val="single" w:sz="4" w:space="0" w:color="auto"/>
            </w:tcBorders>
            <w:vAlign w:val="center"/>
          </w:tcPr>
          <w:p w14:paraId="22DDDF24"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34C6303C"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32354491"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40942F30"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0FE32D57"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194F2179"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r>
      <w:tr w:rsidR="00504F71" w:rsidRPr="009F134D" w14:paraId="1B9285D5" w14:textId="77777777" w:rsidTr="00847CDF">
        <w:trPr>
          <w:trHeight w:val="452"/>
        </w:trPr>
        <w:tc>
          <w:tcPr>
            <w:tcW w:w="1668" w:type="dxa"/>
            <w:tcBorders>
              <w:top w:val="single" w:sz="4" w:space="0" w:color="auto"/>
              <w:left w:val="single" w:sz="4" w:space="0" w:color="auto"/>
              <w:bottom w:val="single" w:sz="4" w:space="0" w:color="auto"/>
              <w:right w:val="single" w:sz="4" w:space="0" w:color="auto"/>
            </w:tcBorders>
            <w:vAlign w:val="center"/>
          </w:tcPr>
          <w:p w14:paraId="23339857"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0D680B1D"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6B7F1247"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04ED1739"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16A088B4"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27A90E33"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r>
      <w:tr w:rsidR="00504F71" w:rsidRPr="009F134D" w14:paraId="496565D7" w14:textId="77777777" w:rsidTr="00847CDF">
        <w:trPr>
          <w:trHeight w:val="452"/>
        </w:trPr>
        <w:tc>
          <w:tcPr>
            <w:tcW w:w="1668" w:type="dxa"/>
            <w:tcBorders>
              <w:top w:val="single" w:sz="4" w:space="0" w:color="auto"/>
              <w:left w:val="single" w:sz="4" w:space="0" w:color="auto"/>
              <w:bottom w:val="single" w:sz="4" w:space="0" w:color="auto"/>
              <w:right w:val="single" w:sz="4" w:space="0" w:color="auto"/>
            </w:tcBorders>
            <w:vAlign w:val="center"/>
          </w:tcPr>
          <w:p w14:paraId="144D469A"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739A2CCD"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CB5B0C6"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614BA951"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2EAB7F57"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0440EA33" w14:textId="77777777" w:rsidR="00504F71" w:rsidRPr="001162B9" w:rsidRDefault="00504F71" w:rsidP="00847CDF">
            <w:pPr>
              <w:spacing w:line="300" w:lineRule="exact"/>
              <w:ind w:leftChars="100" w:left="210"/>
              <w:rPr>
                <w:rFonts w:ascii="微软雅黑" w:eastAsia="微软雅黑" w:hAnsi="微软雅黑" w:cs="微软雅黑"/>
                <w:color w:val="262626"/>
                <w:sz w:val="18"/>
                <w:szCs w:val="18"/>
              </w:rPr>
            </w:pPr>
          </w:p>
        </w:tc>
      </w:tr>
      <w:tr w:rsidR="009F134D" w:rsidRPr="009F134D" w14:paraId="42DED0E7" w14:textId="77777777" w:rsidTr="00847CDF">
        <w:trPr>
          <w:trHeight w:val="397"/>
        </w:trPr>
        <w:tc>
          <w:tcPr>
            <w:tcW w:w="1668" w:type="dxa"/>
            <w:tcBorders>
              <w:top w:val="single" w:sz="4" w:space="0" w:color="auto"/>
              <w:left w:val="single" w:sz="4" w:space="0" w:color="auto"/>
              <w:bottom w:val="single" w:sz="4" w:space="0" w:color="auto"/>
              <w:right w:val="single" w:sz="4" w:space="0" w:color="auto"/>
            </w:tcBorders>
            <w:vAlign w:val="center"/>
          </w:tcPr>
          <w:p w14:paraId="74B443BD"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4297B0D5"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5067A8EE"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33C88C3A"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2FB857C6"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4E0C2471"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r>
      <w:tr w:rsidR="009F134D" w:rsidRPr="009F134D" w14:paraId="2F376BC8" w14:textId="77777777" w:rsidTr="00847CDF">
        <w:trPr>
          <w:trHeight w:val="407"/>
        </w:trPr>
        <w:tc>
          <w:tcPr>
            <w:tcW w:w="1668" w:type="dxa"/>
            <w:tcBorders>
              <w:top w:val="single" w:sz="4" w:space="0" w:color="auto"/>
              <w:left w:val="single" w:sz="4" w:space="0" w:color="auto"/>
              <w:bottom w:val="single" w:sz="4" w:space="0" w:color="auto"/>
              <w:right w:val="single" w:sz="4" w:space="0" w:color="auto"/>
            </w:tcBorders>
            <w:vAlign w:val="center"/>
          </w:tcPr>
          <w:p w14:paraId="7900FD30"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197" w:type="dxa"/>
            <w:tcBorders>
              <w:top w:val="single" w:sz="4" w:space="0" w:color="auto"/>
              <w:left w:val="single" w:sz="4" w:space="0" w:color="auto"/>
              <w:bottom w:val="single" w:sz="4" w:space="0" w:color="auto"/>
              <w:right w:val="single" w:sz="4" w:space="0" w:color="auto"/>
            </w:tcBorders>
            <w:vAlign w:val="center"/>
          </w:tcPr>
          <w:p w14:paraId="35FE2162"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14:paraId="71538BAF"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304" w:type="dxa"/>
            <w:tcBorders>
              <w:top w:val="single" w:sz="4" w:space="0" w:color="auto"/>
              <w:left w:val="single" w:sz="4" w:space="0" w:color="auto"/>
              <w:bottom w:val="single" w:sz="4" w:space="0" w:color="auto"/>
              <w:right w:val="single" w:sz="4" w:space="0" w:color="auto"/>
            </w:tcBorders>
            <w:vAlign w:val="center"/>
          </w:tcPr>
          <w:p w14:paraId="2D22A5AC"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1573" w:type="dxa"/>
            <w:tcBorders>
              <w:top w:val="single" w:sz="4" w:space="0" w:color="auto"/>
              <w:left w:val="single" w:sz="4" w:space="0" w:color="auto"/>
              <w:bottom w:val="single" w:sz="4" w:space="0" w:color="auto"/>
              <w:right w:val="single" w:sz="4" w:space="0" w:color="auto"/>
            </w:tcBorders>
            <w:vAlign w:val="center"/>
          </w:tcPr>
          <w:p w14:paraId="253A7CF2"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c>
          <w:tcPr>
            <w:tcW w:w="2631" w:type="dxa"/>
            <w:tcBorders>
              <w:top w:val="single" w:sz="4" w:space="0" w:color="auto"/>
              <w:left w:val="single" w:sz="4" w:space="0" w:color="auto"/>
              <w:bottom w:val="single" w:sz="4" w:space="0" w:color="auto"/>
              <w:right w:val="single" w:sz="4" w:space="0" w:color="auto"/>
            </w:tcBorders>
            <w:vAlign w:val="center"/>
          </w:tcPr>
          <w:p w14:paraId="4FD81200" w14:textId="77777777" w:rsidR="009F134D" w:rsidRPr="001162B9" w:rsidRDefault="009F134D" w:rsidP="00847CDF">
            <w:pPr>
              <w:spacing w:line="300" w:lineRule="exact"/>
              <w:ind w:leftChars="100" w:left="210"/>
              <w:rPr>
                <w:rFonts w:ascii="微软雅黑" w:eastAsia="微软雅黑" w:hAnsi="微软雅黑" w:cs="微软雅黑"/>
                <w:color w:val="262626"/>
                <w:sz w:val="18"/>
                <w:szCs w:val="18"/>
              </w:rPr>
            </w:pPr>
          </w:p>
        </w:tc>
      </w:tr>
      <w:tr w:rsidR="009F134D" w:rsidRPr="009F134D" w14:paraId="44105C5E" w14:textId="77777777" w:rsidTr="00847CDF">
        <w:trPr>
          <w:trHeight w:val="676"/>
        </w:trPr>
        <w:tc>
          <w:tcPr>
            <w:tcW w:w="1668" w:type="dxa"/>
            <w:tcBorders>
              <w:top w:val="single" w:sz="4" w:space="0" w:color="auto"/>
              <w:left w:val="single" w:sz="4" w:space="0" w:color="auto"/>
              <w:bottom w:val="single" w:sz="4" w:space="0" w:color="auto"/>
              <w:right w:val="single" w:sz="4" w:space="0" w:color="auto"/>
            </w:tcBorders>
            <w:vAlign w:val="center"/>
          </w:tcPr>
          <w:p w14:paraId="7C2EB311"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付款方式</w:t>
            </w:r>
            <w:r w:rsidRPr="001162B9">
              <w:rPr>
                <w:rFonts w:ascii="微软雅黑" w:eastAsia="微软雅黑" w:hAnsi="微软雅黑" w:cs="微软雅黑" w:hint="eastAsia"/>
                <w:color w:val="262626"/>
                <w:sz w:val="18"/>
                <w:szCs w:val="18"/>
              </w:rPr>
              <w:br/>
              <w:t>Payment</w:t>
            </w:r>
          </w:p>
        </w:tc>
        <w:tc>
          <w:tcPr>
            <w:tcW w:w="7951" w:type="dxa"/>
            <w:gridSpan w:val="6"/>
            <w:tcBorders>
              <w:top w:val="single" w:sz="4" w:space="0" w:color="auto"/>
              <w:left w:val="single" w:sz="4" w:space="0" w:color="auto"/>
              <w:bottom w:val="single" w:sz="4" w:space="0" w:color="auto"/>
              <w:right w:val="single" w:sz="4" w:space="0" w:color="auto"/>
            </w:tcBorders>
            <w:vAlign w:val="center"/>
          </w:tcPr>
          <w:p w14:paraId="26988418" w14:textId="77777777" w:rsidR="009F134D" w:rsidRPr="001162B9" w:rsidRDefault="009F134D" w:rsidP="009F134D">
            <w:pPr>
              <w:spacing w:line="300" w:lineRule="exact"/>
              <w:ind w:left="210" w:firstLineChars="100" w:firstLine="18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 xml:space="preserve">请选择：  □ 转账       □ 现金       □ </w:t>
            </w:r>
            <w:proofErr w:type="gramStart"/>
            <w:r w:rsidRPr="001162B9">
              <w:rPr>
                <w:rFonts w:ascii="微软雅黑" w:eastAsia="微软雅黑" w:hAnsi="微软雅黑" w:cs="微软雅黑" w:hint="eastAsia"/>
                <w:color w:val="262626"/>
                <w:sz w:val="18"/>
                <w:szCs w:val="18"/>
              </w:rPr>
              <w:t>微信支付宝</w:t>
            </w:r>
            <w:proofErr w:type="gramEnd"/>
            <w:r w:rsidRPr="001162B9">
              <w:rPr>
                <w:rFonts w:ascii="微软雅黑" w:eastAsia="微软雅黑" w:hAnsi="微软雅黑" w:cs="微软雅黑" w:hint="eastAsia"/>
                <w:color w:val="262626"/>
                <w:sz w:val="18"/>
                <w:szCs w:val="18"/>
              </w:rPr>
              <w:t>（可信用卡刷码）</w:t>
            </w:r>
          </w:p>
        </w:tc>
      </w:tr>
      <w:tr w:rsidR="009F134D" w:rsidRPr="009F134D" w14:paraId="79BA6030" w14:textId="77777777" w:rsidTr="00847CDF">
        <w:trPr>
          <w:trHeight w:val="1330"/>
        </w:trPr>
        <w:tc>
          <w:tcPr>
            <w:tcW w:w="1668" w:type="dxa"/>
            <w:tcBorders>
              <w:top w:val="single" w:sz="4" w:space="0" w:color="auto"/>
              <w:left w:val="single" w:sz="4" w:space="0" w:color="auto"/>
              <w:bottom w:val="single" w:sz="4" w:space="0" w:color="auto"/>
              <w:right w:val="single" w:sz="4" w:space="0" w:color="auto"/>
            </w:tcBorders>
            <w:vAlign w:val="center"/>
          </w:tcPr>
          <w:p w14:paraId="42B45F36"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付款方式</w:t>
            </w:r>
          </w:p>
          <w:p w14:paraId="1CB56506"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与信息Payment information</w:t>
            </w:r>
          </w:p>
        </w:tc>
        <w:tc>
          <w:tcPr>
            <w:tcW w:w="7951" w:type="dxa"/>
            <w:gridSpan w:val="6"/>
            <w:tcBorders>
              <w:top w:val="single" w:sz="4" w:space="0" w:color="auto"/>
              <w:left w:val="single" w:sz="4" w:space="0" w:color="auto"/>
              <w:bottom w:val="single" w:sz="4" w:space="0" w:color="auto"/>
              <w:right w:val="single" w:sz="4" w:space="0" w:color="auto"/>
            </w:tcBorders>
            <w:vAlign w:val="center"/>
          </w:tcPr>
          <w:p w14:paraId="75F158D0" w14:textId="77777777" w:rsidR="009F134D" w:rsidRPr="001162B9" w:rsidRDefault="009F134D" w:rsidP="00847CDF">
            <w:pPr>
              <w:spacing w:line="400" w:lineRule="exact"/>
              <w:ind w:leftChars="100" w:left="210"/>
              <w:jc w:val="left"/>
              <w:rPr>
                <w:rFonts w:ascii="微软雅黑" w:eastAsia="微软雅黑" w:hAnsi="微软雅黑" w:cs="微软雅黑"/>
                <w:sz w:val="18"/>
                <w:szCs w:val="18"/>
              </w:rPr>
            </w:pPr>
            <w:r w:rsidRPr="001162B9">
              <w:rPr>
                <w:rFonts w:ascii="微软雅黑" w:eastAsia="微软雅黑" w:hAnsi="微软雅黑" w:cs="微软雅黑" w:hint="eastAsia"/>
                <w:sz w:val="18"/>
                <w:szCs w:val="18"/>
              </w:rPr>
              <w:t>户    名：</w:t>
            </w:r>
            <w:proofErr w:type="gramStart"/>
            <w:r w:rsidRPr="001162B9">
              <w:rPr>
                <w:rFonts w:ascii="微软雅黑" w:eastAsia="微软雅黑" w:hAnsi="微软雅黑" w:cs="微软雅黑" w:hint="eastAsia"/>
                <w:sz w:val="18"/>
                <w:szCs w:val="18"/>
              </w:rPr>
              <w:t>知采企业管理</w:t>
            </w:r>
            <w:proofErr w:type="gramEnd"/>
            <w:r w:rsidRPr="001162B9">
              <w:rPr>
                <w:rFonts w:ascii="微软雅黑" w:eastAsia="微软雅黑" w:hAnsi="微软雅黑" w:cs="微软雅黑" w:hint="eastAsia"/>
                <w:sz w:val="18"/>
                <w:szCs w:val="18"/>
              </w:rPr>
              <w:t>咨询（北京）有限公司</w:t>
            </w:r>
            <w:r w:rsidRPr="001162B9">
              <w:rPr>
                <w:rFonts w:ascii="微软雅黑" w:eastAsia="微软雅黑" w:hAnsi="微软雅黑" w:cs="微软雅黑"/>
                <w:sz w:val="18"/>
                <w:szCs w:val="18"/>
              </w:rPr>
              <w:br/>
            </w:r>
            <w:r w:rsidRPr="001162B9">
              <w:rPr>
                <w:rFonts w:ascii="微软雅黑" w:eastAsia="微软雅黑" w:hAnsi="微软雅黑" w:cs="微软雅黑" w:hint="eastAsia"/>
                <w:sz w:val="18"/>
                <w:szCs w:val="18"/>
              </w:rPr>
              <w:t>开户银行：招商银行股份有限公司北京大望路支行</w:t>
            </w:r>
          </w:p>
          <w:p w14:paraId="46E92843" w14:textId="77777777" w:rsidR="009F134D" w:rsidRPr="001162B9" w:rsidRDefault="009F134D" w:rsidP="00847CDF">
            <w:pPr>
              <w:spacing w:line="400" w:lineRule="exact"/>
              <w:ind w:leftChars="100"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sz w:val="18"/>
                <w:szCs w:val="18"/>
              </w:rPr>
              <w:t>银行帐号：</w:t>
            </w:r>
            <w:r w:rsidRPr="001162B9">
              <w:rPr>
                <w:rFonts w:ascii="微软雅黑" w:eastAsia="微软雅黑" w:hAnsi="微软雅黑" w:cs="微软雅黑"/>
                <w:sz w:val="18"/>
                <w:szCs w:val="18"/>
              </w:rPr>
              <w:t>110924202010501</w:t>
            </w:r>
          </w:p>
        </w:tc>
      </w:tr>
      <w:tr w:rsidR="009F134D" w:rsidRPr="009F134D" w14:paraId="1D92E7E0" w14:textId="77777777" w:rsidTr="00847CDF">
        <w:trPr>
          <w:trHeight w:val="558"/>
        </w:trPr>
        <w:tc>
          <w:tcPr>
            <w:tcW w:w="3917" w:type="dxa"/>
            <w:gridSpan w:val="3"/>
            <w:tcBorders>
              <w:top w:val="single" w:sz="4" w:space="0" w:color="auto"/>
              <w:left w:val="single" w:sz="4" w:space="0" w:color="auto"/>
              <w:bottom w:val="single" w:sz="4" w:space="0" w:color="auto"/>
              <w:right w:val="single" w:sz="4" w:space="0" w:color="auto"/>
            </w:tcBorders>
            <w:vAlign w:val="center"/>
          </w:tcPr>
          <w:p w14:paraId="7E090712"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发票提供给 Deliver Invoice to</w:t>
            </w:r>
          </w:p>
        </w:tc>
        <w:tc>
          <w:tcPr>
            <w:tcW w:w="5702" w:type="dxa"/>
            <w:gridSpan w:val="4"/>
            <w:tcBorders>
              <w:top w:val="single" w:sz="4" w:space="0" w:color="auto"/>
              <w:left w:val="single" w:sz="4" w:space="0" w:color="auto"/>
              <w:bottom w:val="single" w:sz="4" w:space="0" w:color="auto"/>
              <w:right w:val="single" w:sz="4" w:space="0" w:color="auto"/>
            </w:tcBorders>
            <w:vAlign w:val="center"/>
          </w:tcPr>
          <w:p w14:paraId="3B6144A3" w14:textId="77777777" w:rsidR="009F134D" w:rsidRPr="001162B9" w:rsidRDefault="009F134D" w:rsidP="00847CDF">
            <w:pPr>
              <w:spacing w:line="300" w:lineRule="exact"/>
              <w:ind w:left="210"/>
              <w:jc w:val="left"/>
              <w:rPr>
                <w:rFonts w:ascii="微软雅黑" w:eastAsia="微软雅黑" w:hAnsi="微软雅黑" w:cs="微软雅黑"/>
                <w:color w:val="262626"/>
                <w:sz w:val="18"/>
                <w:szCs w:val="18"/>
              </w:rPr>
            </w:pPr>
            <w:r w:rsidRPr="001162B9">
              <w:rPr>
                <w:rFonts w:ascii="微软雅黑" w:eastAsia="微软雅黑" w:hAnsi="微软雅黑" w:cs="微软雅黑" w:hint="eastAsia"/>
                <w:color w:val="262626"/>
                <w:sz w:val="18"/>
                <w:szCs w:val="18"/>
              </w:rPr>
              <w:t xml:space="preserve">□ HR   □ 学员 </w:t>
            </w:r>
          </w:p>
        </w:tc>
      </w:tr>
    </w:tbl>
    <w:p w14:paraId="27D63ADE" w14:textId="77777777" w:rsidR="009F134D" w:rsidRPr="009F134D" w:rsidRDefault="009F134D" w:rsidP="009F134D">
      <w:pPr>
        <w:spacing w:line="300" w:lineRule="exact"/>
        <w:jc w:val="left"/>
        <w:rPr>
          <w:rFonts w:ascii="微软雅黑" w:eastAsia="微软雅黑" w:hAnsi="微软雅黑" w:cs="微软雅黑"/>
          <w:b/>
          <w:sz w:val="18"/>
          <w:szCs w:val="18"/>
        </w:rPr>
      </w:pPr>
      <w:r w:rsidRPr="009F134D">
        <w:rPr>
          <w:rFonts w:ascii="微软雅黑" w:eastAsia="微软雅黑" w:hAnsi="微软雅黑" w:cs="微软雅黑" w:hint="eastAsia"/>
          <w:b/>
          <w:sz w:val="18"/>
          <w:szCs w:val="18"/>
        </w:rPr>
        <w:t>如您有</w:t>
      </w:r>
      <w:proofErr w:type="gramStart"/>
      <w:r w:rsidRPr="009F134D">
        <w:rPr>
          <w:rFonts w:ascii="微软雅黑" w:eastAsia="微软雅黑" w:hAnsi="微软雅黑" w:cs="微软雅黑" w:hint="eastAsia"/>
          <w:b/>
          <w:sz w:val="18"/>
          <w:szCs w:val="18"/>
        </w:rPr>
        <w:t>企业内训需求</w:t>
      </w:r>
      <w:proofErr w:type="gramEnd"/>
      <w:r w:rsidRPr="009F134D">
        <w:rPr>
          <w:rFonts w:ascii="微软雅黑" w:eastAsia="微软雅黑" w:hAnsi="微软雅黑" w:cs="微软雅黑" w:hint="eastAsia"/>
          <w:b/>
          <w:sz w:val="18"/>
          <w:szCs w:val="18"/>
        </w:rPr>
        <w:t>，请与我们联系； 该表可复制</w:t>
      </w:r>
    </w:p>
    <w:p w14:paraId="0668DEF8" w14:textId="5AB1078E" w:rsidR="009F134D" w:rsidRPr="009F134D" w:rsidRDefault="009F134D" w:rsidP="00472F36">
      <w:pPr>
        <w:spacing w:line="320" w:lineRule="exact"/>
        <w:jc w:val="left"/>
        <w:rPr>
          <w:rFonts w:ascii="微软雅黑" w:eastAsia="微软雅黑" w:hAnsi="微软雅黑" w:cs="微软雅黑"/>
          <w:sz w:val="18"/>
          <w:szCs w:val="18"/>
        </w:rPr>
      </w:pPr>
      <w:r w:rsidRPr="009F134D">
        <w:rPr>
          <w:rFonts w:ascii="微软雅黑" w:eastAsia="微软雅黑" w:hAnsi="微软雅黑" w:cs="微软雅黑" w:hint="eastAsia"/>
          <w:b/>
          <w:sz w:val="18"/>
          <w:szCs w:val="18"/>
        </w:rPr>
        <w:t>联系人：</w:t>
      </w:r>
      <w:proofErr w:type="spellStart"/>
      <w:r w:rsidR="00A01D0A">
        <w:rPr>
          <w:rFonts w:ascii="微软雅黑" w:eastAsia="微软雅黑" w:hAnsi="微软雅黑" w:cs="微软雅黑"/>
          <w:sz w:val="18"/>
          <w:szCs w:val="18"/>
        </w:rPr>
        <w:t>Frank,li</w:t>
      </w:r>
      <w:proofErr w:type="spellEnd"/>
      <w:r w:rsidR="003E0272">
        <w:rPr>
          <w:rFonts w:ascii="微软雅黑" w:eastAsia="微软雅黑" w:hAnsi="微软雅黑" w:cs="微软雅黑"/>
          <w:sz w:val="18"/>
          <w:szCs w:val="18"/>
        </w:rPr>
        <w:t>(</w:t>
      </w:r>
      <w:r w:rsidR="00A01D0A">
        <w:rPr>
          <w:rFonts w:ascii="微软雅黑" w:eastAsia="微软雅黑" w:hAnsi="微软雅黑" w:cs="微软雅黑" w:hint="eastAsia"/>
          <w:sz w:val="18"/>
          <w:szCs w:val="18"/>
        </w:rPr>
        <w:t>李冰</w:t>
      </w:r>
      <w:r w:rsidR="003E0272">
        <w:rPr>
          <w:rFonts w:ascii="微软雅黑" w:eastAsia="微软雅黑" w:hAnsi="微软雅黑" w:cs="微软雅黑"/>
          <w:sz w:val="18"/>
          <w:szCs w:val="18"/>
        </w:rPr>
        <w:t>)</w:t>
      </w:r>
    </w:p>
    <w:p w14:paraId="003E88AB" w14:textId="1B408A7E" w:rsidR="009F134D" w:rsidRPr="009F134D" w:rsidRDefault="009F134D" w:rsidP="00472F36">
      <w:pPr>
        <w:spacing w:line="320" w:lineRule="exact"/>
        <w:jc w:val="left"/>
        <w:rPr>
          <w:rFonts w:ascii="微软雅黑" w:eastAsia="微软雅黑" w:hAnsi="微软雅黑" w:cs="微软雅黑"/>
          <w:sz w:val="18"/>
          <w:szCs w:val="18"/>
        </w:rPr>
      </w:pPr>
      <w:r w:rsidRPr="009F134D">
        <w:rPr>
          <w:rFonts w:ascii="微软雅黑" w:eastAsia="微软雅黑" w:hAnsi="微软雅黑" w:cs="微软雅黑" w:hint="eastAsia"/>
          <w:b/>
          <w:sz w:val="18"/>
          <w:szCs w:val="18"/>
        </w:rPr>
        <w:t>手机：</w:t>
      </w:r>
      <w:r w:rsidRPr="009F134D">
        <w:rPr>
          <w:rFonts w:ascii="微软雅黑" w:eastAsia="微软雅黑" w:hAnsi="微软雅黑" w:cs="微软雅黑" w:hint="eastAsia"/>
          <w:sz w:val="18"/>
          <w:szCs w:val="18"/>
        </w:rPr>
        <w:t xml:space="preserve"> 1</w:t>
      </w:r>
      <w:r w:rsidR="00A01D0A">
        <w:rPr>
          <w:rFonts w:ascii="微软雅黑" w:eastAsia="微软雅黑" w:hAnsi="微软雅黑" w:cs="微软雅黑"/>
          <w:sz w:val="18"/>
          <w:szCs w:val="18"/>
        </w:rPr>
        <w:t>3917288447</w:t>
      </w:r>
      <w:r w:rsidRPr="009F134D">
        <w:rPr>
          <w:rFonts w:ascii="微软雅黑" w:eastAsia="微软雅黑" w:hAnsi="微软雅黑" w:cs="微软雅黑" w:hint="eastAsia"/>
          <w:sz w:val="18"/>
          <w:szCs w:val="18"/>
        </w:rPr>
        <w:t>(</w:t>
      </w:r>
      <w:proofErr w:type="gramStart"/>
      <w:r w:rsidRPr="009F134D">
        <w:rPr>
          <w:rFonts w:ascii="微软雅黑" w:eastAsia="微软雅黑" w:hAnsi="微软雅黑" w:cs="微软雅黑" w:hint="eastAsia"/>
          <w:sz w:val="18"/>
          <w:szCs w:val="18"/>
        </w:rPr>
        <w:t>同微信</w:t>
      </w:r>
      <w:proofErr w:type="gramEnd"/>
      <w:r w:rsidRPr="009F134D">
        <w:rPr>
          <w:rFonts w:ascii="微软雅黑" w:eastAsia="微软雅黑" w:hAnsi="微软雅黑" w:cs="微软雅黑" w:hint="eastAsia"/>
          <w:sz w:val="18"/>
          <w:szCs w:val="18"/>
        </w:rPr>
        <w:t>)</w:t>
      </w:r>
    </w:p>
    <w:p w14:paraId="7A0DC0EA" w14:textId="77777777" w:rsidR="009F134D" w:rsidRPr="009F134D" w:rsidRDefault="009F134D" w:rsidP="00472F36">
      <w:pPr>
        <w:spacing w:line="320" w:lineRule="exact"/>
        <w:jc w:val="left"/>
        <w:rPr>
          <w:rFonts w:ascii="微软雅黑" w:eastAsia="微软雅黑" w:hAnsi="微软雅黑" w:cs="微软雅黑"/>
          <w:sz w:val="18"/>
          <w:szCs w:val="18"/>
        </w:rPr>
      </w:pPr>
      <w:r w:rsidRPr="009F134D">
        <w:rPr>
          <w:rFonts w:ascii="微软雅黑" w:eastAsia="微软雅黑" w:hAnsi="微软雅黑" w:cs="微软雅黑" w:hint="eastAsia"/>
          <w:b/>
          <w:sz w:val="18"/>
          <w:szCs w:val="18"/>
        </w:rPr>
        <w:t>电话：</w:t>
      </w:r>
      <w:r w:rsidRPr="009F134D">
        <w:rPr>
          <w:rFonts w:ascii="微软雅黑" w:eastAsia="微软雅黑" w:hAnsi="微软雅黑" w:cs="微软雅黑" w:hint="eastAsia"/>
          <w:sz w:val="18"/>
          <w:szCs w:val="18"/>
        </w:rPr>
        <w:t>010－80882240   4006-168-128</w:t>
      </w:r>
    </w:p>
    <w:p w14:paraId="7CAEC512" w14:textId="126FD360" w:rsidR="0054431E" w:rsidRDefault="009F134D" w:rsidP="00542CE2">
      <w:pPr>
        <w:tabs>
          <w:tab w:val="left" w:pos="2567"/>
        </w:tabs>
        <w:spacing w:line="320" w:lineRule="exact"/>
        <w:jc w:val="left"/>
        <w:rPr>
          <w:rFonts w:ascii="微软雅黑" w:eastAsia="微软雅黑" w:hAnsi="微软雅黑" w:cs="宋体"/>
          <w:bCs/>
          <w:kern w:val="0"/>
          <w:sz w:val="18"/>
          <w:szCs w:val="18"/>
        </w:rPr>
      </w:pPr>
      <w:r w:rsidRPr="009F134D">
        <w:rPr>
          <w:rFonts w:ascii="微软雅黑" w:eastAsia="微软雅黑" w:hAnsi="微软雅黑" w:cs="微软雅黑" w:hint="eastAsia"/>
          <w:b/>
          <w:sz w:val="18"/>
          <w:szCs w:val="18"/>
        </w:rPr>
        <w:t>E-mail：</w:t>
      </w:r>
      <w:r w:rsidR="00A01D0A" w:rsidRPr="00A01D0A">
        <w:rPr>
          <w:rFonts w:ascii="微软雅黑" w:eastAsia="微软雅黑" w:hAnsi="微软雅黑" w:cs="微软雅黑"/>
          <w:sz w:val="18"/>
          <w:szCs w:val="18"/>
        </w:rPr>
        <w:t>frank.li</w:t>
      </w:r>
      <w:r w:rsidRPr="009F134D">
        <w:rPr>
          <w:rFonts w:ascii="微软雅黑" w:eastAsia="微软雅黑" w:hAnsi="微软雅黑" w:cs="微软雅黑" w:hint="eastAsia"/>
          <w:sz w:val="18"/>
          <w:szCs w:val="18"/>
        </w:rPr>
        <w:t>@cpoway.c</w:t>
      </w:r>
      <w:r w:rsidR="002440BA">
        <w:rPr>
          <w:rFonts w:ascii="微软雅黑" w:eastAsia="微软雅黑" w:hAnsi="微软雅黑" w:cs="微软雅黑"/>
          <w:sz w:val="18"/>
          <w:szCs w:val="18"/>
        </w:rPr>
        <w:t>n</w:t>
      </w:r>
    </w:p>
    <w:sectPr w:rsidR="0054431E" w:rsidSect="00FE7EE5">
      <w:headerReference w:type="default" r:id="rId9"/>
      <w:pgSz w:w="11906" w:h="16838"/>
      <w:pgMar w:top="1535" w:right="1134" w:bottom="1134" w:left="1134"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F091" w14:textId="77777777" w:rsidR="00670A0C" w:rsidRDefault="00670A0C" w:rsidP="0054431E">
      <w:r>
        <w:separator/>
      </w:r>
    </w:p>
  </w:endnote>
  <w:endnote w:type="continuationSeparator" w:id="0">
    <w:p w14:paraId="2F630264" w14:textId="77777777" w:rsidR="00670A0C" w:rsidRDefault="00670A0C" w:rsidP="0054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47A1" w14:textId="77777777" w:rsidR="00670A0C" w:rsidRDefault="00670A0C" w:rsidP="0054431E">
      <w:r>
        <w:separator/>
      </w:r>
    </w:p>
  </w:footnote>
  <w:footnote w:type="continuationSeparator" w:id="0">
    <w:p w14:paraId="666C7CCE" w14:textId="77777777" w:rsidR="00670A0C" w:rsidRDefault="00670A0C" w:rsidP="0054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12EE" w14:textId="10A698AA" w:rsidR="009A448D" w:rsidRDefault="008F438D" w:rsidP="009A448D">
    <w:pPr>
      <w:pStyle w:val="a7"/>
      <w:jc w:val="left"/>
    </w:pPr>
    <w:r>
      <w:rPr>
        <w:noProof/>
      </w:rPr>
      <w:drawing>
        <wp:inline distT="0" distB="0" distL="0" distR="0" wp14:anchorId="154F0697" wp14:editId="13BC9D75">
          <wp:extent cx="1143701" cy="405516"/>
          <wp:effectExtent l="0" t="0" r="0" b="0"/>
          <wp:docPr id="1" name="图片 0" descr="LOGO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9-1.png"/>
                  <pic:cNvPicPr/>
                </pic:nvPicPr>
                <pic:blipFill>
                  <a:blip r:embed="rId1"/>
                  <a:stretch>
                    <a:fillRect/>
                  </a:stretch>
                </pic:blipFill>
                <pic:spPr>
                  <a:xfrm>
                    <a:off x="0" y="0"/>
                    <a:ext cx="1144002" cy="405623"/>
                  </a:xfrm>
                  <a:prstGeom prst="rect">
                    <a:avLst/>
                  </a:prstGeom>
                </pic:spPr>
              </pic:pic>
            </a:graphicData>
          </a:graphic>
        </wp:inline>
      </w:drawing>
    </w:r>
    <w:r w:rsidR="00D16C91">
      <w:rPr>
        <w:rFonts w:hint="eastAsia"/>
      </w:rPr>
      <w:t xml:space="preserve">                                                               </w:t>
    </w:r>
    <w:r w:rsidR="00D16C91" w:rsidRPr="00D16C91">
      <w:rPr>
        <w:rFonts w:ascii="黑体" w:eastAsia="黑体" w:hAnsi="黑体" w:hint="eastAsia"/>
      </w:rPr>
      <w:t>专注于采购供应</w:t>
    </w:r>
    <w:proofErr w:type="gramStart"/>
    <w:r w:rsidR="00D16C91" w:rsidRPr="00D16C91">
      <w:rPr>
        <w:rFonts w:ascii="黑体" w:eastAsia="黑体" w:hAnsi="黑体" w:hint="eastAsia"/>
      </w:rPr>
      <w:t>链培训</w:t>
    </w:r>
    <w:proofErr w:type="gramEnd"/>
    <w:r w:rsidR="00D16C91" w:rsidRPr="00D16C91">
      <w:rPr>
        <w:rFonts w:ascii="黑体" w:eastAsia="黑体" w:hAnsi="黑体" w:hint="eastAsia"/>
      </w:rPr>
      <w:t>咨询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C3"/>
    <w:multiLevelType w:val="hybridMultilevel"/>
    <w:tmpl w:val="3F90DC24"/>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5043A0"/>
    <w:multiLevelType w:val="hybridMultilevel"/>
    <w:tmpl w:val="2246465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556D38"/>
    <w:multiLevelType w:val="multilevel"/>
    <w:tmpl w:val="07556D38"/>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7E2B79"/>
    <w:multiLevelType w:val="hybridMultilevel"/>
    <w:tmpl w:val="D6D401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546D6"/>
    <w:multiLevelType w:val="hybridMultilevel"/>
    <w:tmpl w:val="6B061DF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880435"/>
    <w:multiLevelType w:val="hybridMultilevel"/>
    <w:tmpl w:val="2EB2DCCE"/>
    <w:lvl w:ilvl="0" w:tplc="B85E93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6C3948"/>
    <w:multiLevelType w:val="hybridMultilevel"/>
    <w:tmpl w:val="624208FA"/>
    <w:lvl w:ilvl="0" w:tplc="B85E93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573C1FA"/>
    <w:multiLevelType w:val="singleLevel"/>
    <w:tmpl w:val="2573C1FA"/>
    <w:lvl w:ilvl="0">
      <w:start w:val="1"/>
      <w:numFmt w:val="bullet"/>
      <w:lvlText w:val=""/>
      <w:lvlJc w:val="left"/>
      <w:pPr>
        <w:ind w:left="420" w:hanging="420"/>
      </w:pPr>
      <w:rPr>
        <w:rFonts w:ascii="Wingdings" w:hAnsi="Wingdings" w:hint="default"/>
      </w:rPr>
    </w:lvl>
  </w:abstractNum>
  <w:abstractNum w:abstractNumId="8" w15:restartNumberingAfterBreak="0">
    <w:nsid w:val="2C6677CC"/>
    <w:multiLevelType w:val="multilevel"/>
    <w:tmpl w:val="1DFCB5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E8516A"/>
    <w:multiLevelType w:val="hybridMultilevel"/>
    <w:tmpl w:val="3A1258A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5A05A5"/>
    <w:multiLevelType w:val="hybridMultilevel"/>
    <w:tmpl w:val="7DA6C6FE"/>
    <w:lvl w:ilvl="0" w:tplc="0409000B">
      <w:start w:val="1"/>
      <w:numFmt w:val="bullet"/>
      <w:lvlText w:val=""/>
      <w:lvlJc w:val="left"/>
      <w:pPr>
        <w:tabs>
          <w:tab w:val="num" w:pos="720"/>
        </w:tabs>
        <w:ind w:left="720" w:hanging="360"/>
      </w:pPr>
      <w:rPr>
        <w:rFonts w:ascii="Wingdings" w:hAnsi="Wingdings" w:hint="default"/>
      </w:rPr>
    </w:lvl>
    <w:lvl w:ilvl="1" w:tplc="851AA5D8" w:tentative="1">
      <w:start w:val="1"/>
      <w:numFmt w:val="bullet"/>
      <w:lvlText w:val=""/>
      <w:lvlJc w:val="left"/>
      <w:pPr>
        <w:tabs>
          <w:tab w:val="num" w:pos="1440"/>
        </w:tabs>
        <w:ind w:left="1440" w:hanging="360"/>
      </w:pPr>
      <w:rPr>
        <w:rFonts w:ascii="Wingdings" w:hAnsi="Wingdings" w:hint="default"/>
      </w:rPr>
    </w:lvl>
    <w:lvl w:ilvl="2" w:tplc="D1D2E41A" w:tentative="1">
      <w:start w:val="1"/>
      <w:numFmt w:val="bullet"/>
      <w:lvlText w:val=""/>
      <w:lvlJc w:val="left"/>
      <w:pPr>
        <w:tabs>
          <w:tab w:val="num" w:pos="2160"/>
        </w:tabs>
        <w:ind w:left="2160" w:hanging="360"/>
      </w:pPr>
      <w:rPr>
        <w:rFonts w:ascii="Wingdings" w:hAnsi="Wingdings" w:hint="default"/>
      </w:rPr>
    </w:lvl>
    <w:lvl w:ilvl="3" w:tplc="5A04B1D4" w:tentative="1">
      <w:start w:val="1"/>
      <w:numFmt w:val="bullet"/>
      <w:lvlText w:val=""/>
      <w:lvlJc w:val="left"/>
      <w:pPr>
        <w:tabs>
          <w:tab w:val="num" w:pos="2880"/>
        </w:tabs>
        <w:ind w:left="2880" w:hanging="360"/>
      </w:pPr>
      <w:rPr>
        <w:rFonts w:ascii="Wingdings" w:hAnsi="Wingdings" w:hint="default"/>
      </w:rPr>
    </w:lvl>
    <w:lvl w:ilvl="4" w:tplc="BE148AB4" w:tentative="1">
      <w:start w:val="1"/>
      <w:numFmt w:val="bullet"/>
      <w:lvlText w:val=""/>
      <w:lvlJc w:val="left"/>
      <w:pPr>
        <w:tabs>
          <w:tab w:val="num" w:pos="3600"/>
        </w:tabs>
        <w:ind w:left="3600" w:hanging="360"/>
      </w:pPr>
      <w:rPr>
        <w:rFonts w:ascii="Wingdings" w:hAnsi="Wingdings" w:hint="default"/>
      </w:rPr>
    </w:lvl>
    <w:lvl w:ilvl="5" w:tplc="8358374A" w:tentative="1">
      <w:start w:val="1"/>
      <w:numFmt w:val="bullet"/>
      <w:lvlText w:val=""/>
      <w:lvlJc w:val="left"/>
      <w:pPr>
        <w:tabs>
          <w:tab w:val="num" w:pos="4320"/>
        </w:tabs>
        <w:ind w:left="4320" w:hanging="360"/>
      </w:pPr>
      <w:rPr>
        <w:rFonts w:ascii="Wingdings" w:hAnsi="Wingdings" w:hint="default"/>
      </w:rPr>
    </w:lvl>
    <w:lvl w:ilvl="6" w:tplc="9C864AB4" w:tentative="1">
      <w:start w:val="1"/>
      <w:numFmt w:val="bullet"/>
      <w:lvlText w:val=""/>
      <w:lvlJc w:val="left"/>
      <w:pPr>
        <w:tabs>
          <w:tab w:val="num" w:pos="5040"/>
        </w:tabs>
        <w:ind w:left="5040" w:hanging="360"/>
      </w:pPr>
      <w:rPr>
        <w:rFonts w:ascii="Wingdings" w:hAnsi="Wingdings" w:hint="default"/>
      </w:rPr>
    </w:lvl>
    <w:lvl w:ilvl="7" w:tplc="530EAF6E" w:tentative="1">
      <w:start w:val="1"/>
      <w:numFmt w:val="bullet"/>
      <w:lvlText w:val=""/>
      <w:lvlJc w:val="left"/>
      <w:pPr>
        <w:tabs>
          <w:tab w:val="num" w:pos="5760"/>
        </w:tabs>
        <w:ind w:left="5760" w:hanging="360"/>
      </w:pPr>
      <w:rPr>
        <w:rFonts w:ascii="Wingdings" w:hAnsi="Wingdings" w:hint="default"/>
      </w:rPr>
    </w:lvl>
    <w:lvl w:ilvl="8" w:tplc="C37041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F3295"/>
    <w:multiLevelType w:val="singleLevel"/>
    <w:tmpl w:val="404F3295"/>
    <w:lvl w:ilvl="0">
      <w:start w:val="1"/>
      <w:numFmt w:val="bullet"/>
      <w:lvlText w:val=""/>
      <w:lvlJc w:val="left"/>
      <w:pPr>
        <w:ind w:left="420" w:hanging="420"/>
      </w:pPr>
      <w:rPr>
        <w:rFonts w:ascii="Wingdings" w:hAnsi="Wingdings" w:hint="default"/>
      </w:rPr>
    </w:lvl>
  </w:abstractNum>
  <w:abstractNum w:abstractNumId="12" w15:restartNumberingAfterBreak="0">
    <w:nsid w:val="48290DBC"/>
    <w:multiLevelType w:val="hybridMultilevel"/>
    <w:tmpl w:val="1B70DFA0"/>
    <w:lvl w:ilvl="0" w:tplc="9378F89E">
      <w:start w:val="1"/>
      <w:numFmt w:val="bullet"/>
      <w:lvlText w:val=""/>
      <w:lvlJc w:val="left"/>
      <w:pPr>
        <w:tabs>
          <w:tab w:val="num" w:pos="720"/>
        </w:tabs>
        <w:ind w:left="720" w:hanging="360"/>
      </w:pPr>
      <w:rPr>
        <w:rFonts w:ascii="Wingdings" w:hAnsi="Wingdings" w:hint="default"/>
      </w:rPr>
    </w:lvl>
    <w:lvl w:ilvl="1" w:tplc="851AA5D8" w:tentative="1">
      <w:start w:val="1"/>
      <w:numFmt w:val="bullet"/>
      <w:lvlText w:val=""/>
      <w:lvlJc w:val="left"/>
      <w:pPr>
        <w:tabs>
          <w:tab w:val="num" w:pos="1440"/>
        </w:tabs>
        <w:ind w:left="1440" w:hanging="360"/>
      </w:pPr>
      <w:rPr>
        <w:rFonts w:ascii="Wingdings" w:hAnsi="Wingdings" w:hint="default"/>
      </w:rPr>
    </w:lvl>
    <w:lvl w:ilvl="2" w:tplc="D1D2E41A" w:tentative="1">
      <w:start w:val="1"/>
      <w:numFmt w:val="bullet"/>
      <w:lvlText w:val=""/>
      <w:lvlJc w:val="left"/>
      <w:pPr>
        <w:tabs>
          <w:tab w:val="num" w:pos="2160"/>
        </w:tabs>
        <w:ind w:left="2160" w:hanging="360"/>
      </w:pPr>
      <w:rPr>
        <w:rFonts w:ascii="Wingdings" w:hAnsi="Wingdings" w:hint="default"/>
      </w:rPr>
    </w:lvl>
    <w:lvl w:ilvl="3" w:tplc="5A04B1D4" w:tentative="1">
      <w:start w:val="1"/>
      <w:numFmt w:val="bullet"/>
      <w:lvlText w:val=""/>
      <w:lvlJc w:val="left"/>
      <w:pPr>
        <w:tabs>
          <w:tab w:val="num" w:pos="2880"/>
        </w:tabs>
        <w:ind w:left="2880" w:hanging="360"/>
      </w:pPr>
      <w:rPr>
        <w:rFonts w:ascii="Wingdings" w:hAnsi="Wingdings" w:hint="default"/>
      </w:rPr>
    </w:lvl>
    <w:lvl w:ilvl="4" w:tplc="BE148AB4" w:tentative="1">
      <w:start w:val="1"/>
      <w:numFmt w:val="bullet"/>
      <w:lvlText w:val=""/>
      <w:lvlJc w:val="left"/>
      <w:pPr>
        <w:tabs>
          <w:tab w:val="num" w:pos="3600"/>
        </w:tabs>
        <w:ind w:left="3600" w:hanging="360"/>
      </w:pPr>
      <w:rPr>
        <w:rFonts w:ascii="Wingdings" w:hAnsi="Wingdings" w:hint="default"/>
      </w:rPr>
    </w:lvl>
    <w:lvl w:ilvl="5" w:tplc="8358374A" w:tentative="1">
      <w:start w:val="1"/>
      <w:numFmt w:val="bullet"/>
      <w:lvlText w:val=""/>
      <w:lvlJc w:val="left"/>
      <w:pPr>
        <w:tabs>
          <w:tab w:val="num" w:pos="4320"/>
        </w:tabs>
        <w:ind w:left="4320" w:hanging="360"/>
      </w:pPr>
      <w:rPr>
        <w:rFonts w:ascii="Wingdings" w:hAnsi="Wingdings" w:hint="default"/>
      </w:rPr>
    </w:lvl>
    <w:lvl w:ilvl="6" w:tplc="9C864AB4" w:tentative="1">
      <w:start w:val="1"/>
      <w:numFmt w:val="bullet"/>
      <w:lvlText w:val=""/>
      <w:lvlJc w:val="left"/>
      <w:pPr>
        <w:tabs>
          <w:tab w:val="num" w:pos="5040"/>
        </w:tabs>
        <w:ind w:left="5040" w:hanging="360"/>
      </w:pPr>
      <w:rPr>
        <w:rFonts w:ascii="Wingdings" w:hAnsi="Wingdings" w:hint="default"/>
      </w:rPr>
    </w:lvl>
    <w:lvl w:ilvl="7" w:tplc="530EAF6E" w:tentative="1">
      <w:start w:val="1"/>
      <w:numFmt w:val="bullet"/>
      <w:lvlText w:val=""/>
      <w:lvlJc w:val="left"/>
      <w:pPr>
        <w:tabs>
          <w:tab w:val="num" w:pos="5760"/>
        </w:tabs>
        <w:ind w:left="5760" w:hanging="360"/>
      </w:pPr>
      <w:rPr>
        <w:rFonts w:ascii="Wingdings" w:hAnsi="Wingdings" w:hint="default"/>
      </w:rPr>
    </w:lvl>
    <w:lvl w:ilvl="8" w:tplc="C37041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204DB"/>
    <w:multiLevelType w:val="hybridMultilevel"/>
    <w:tmpl w:val="0B066198"/>
    <w:lvl w:ilvl="0" w:tplc="0409000B">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41D1B6D"/>
    <w:multiLevelType w:val="singleLevel"/>
    <w:tmpl w:val="541D1B6D"/>
    <w:lvl w:ilvl="0">
      <w:start w:val="1"/>
      <w:numFmt w:val="bullet"/>
      <w:lvlText w:val=""/>
      <w:lvlJc w:val="left"/>
      <w:pPr>
        <w:ind w:left="420" w:hanging="420"/>
      </w:pPr>
      <w:rPr>
        <w:rFonts w:ascii="Wingdings" w:hAnsi="Wingdings" w:hint="default"/>
      </w:rPr>
    </w:lvl>
  </w:abstractNum>
  <w:abstractNum w:abstractNumId="15" w15:restartNumberingAfterBreak="0">
    <w:nsid w:val="5DEE432D"/>
    <w:multiLevelType w:val="multilevel"/>
    <w:tmpl w:val="092C31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6D42C22"/>
    <w:multiLevelType w:val="hybridMultilevel"/>
    <w:tmpl w:val="A606C41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71B4761"/>
    <w:multiLevelType w:val="hybridMultilevel"/>
    <w:tmpl w:val="1CFC79D0"/>
    <w:lvl w:ilvl="0" w:tplc="9766CDEA">
      <w:start w:val="1"/>
      <w:numFmt w:val="bullet"/>
      <w:lvlText w:val=""/>
      <w:lvlJc w:val="left"/>
      <w:pPr>
        <w:tabs>
          <w:tab w:val="num" w:pos="720"/>
        </w:tabs>
        <w:ind w:left="720" w:hanging="360"/>
      </w:pPr>
      <w:rPr>
        <w:rFonts w:ascii="Wingdings" w:hAnsi="Wingdings" w:hint="default"/>
      </w:rPr>
    </w:lvl>
    <w:lvl w:ilvl="1" w:tplc="35FC91FE" w:tentative="1">
      <w:start w:val="1"/>
      <w:numFmt w:val="bullet"/>
      <w:lvlText w:val=""/>
      <w:lvlJc w:val="left"/>
      <w:pPr>
        <w:tabs>
          <w:tab w:val="num" w:pos="1440"/>
        </w:tabs>
        <w:ind w:left="1440" w:hanging="360"/>
      </w:pPr>
      <w:rPr>
        <w:rFonts w:ascii="Wingdings" w:hAnsi="Wingdings" w:hint="default"/>
      </w:rPr>
    </w:lvl>
    <w:lvl w:ilvl="2" w:tplc="2982D132" w:tentative="1">
      <w:start w:val="1"/>
      <w:numFmt w:val="bullet"/>
      <w:lvlText w:val=""/>
      <w:lvlJc w:val="left"/>
      <w:pPr>
        <w:tabs>
          <w:tab w:val="num" w:pos="2160"/>
        </w:tabs>
        <w:ind w:left="2160" w:hanging="360"/>
      </w:pPr>
      <w:rPr>
        <w:rFonts w:ascii="Wingdings" w:hAnsi="Wingdings" w:hint="default"/>
      </w:rPr>
    </w:lvl>
    <w:lvl w:ilvl="3" w:tplc="13BA1C60" w:tentative="1">
      <w:start w:val="1"/>
      <w:numFmt w:val="bullet"/>
      <w:lvlText w:val=""/>
      <w:lvlJc w:val="left"/>
      <w:pPr>
        <w:tabs>
          <w:tab w:val="num" w:pos="2880"/>
        </w:tabs>
        <w:ind w:left="2880" w:hanging="360"/>
      </w:pPr>
      <w:rPr>
        <w:rFonts w:ascii="Wingdings" w:hAnsi="Wingdings" w:hint="default"/>
      </w:rPr>
    </w:lvl>
    <w:lvl w:ilvl="4" w:tplc="FBFEFE66" w:tentative="1">
      <w:start w:val="1"/>
      <w:numFmt w:val="bullet"/>
      <w:lvlText w:val=""/>
      <w:lvlJc w:val="left"/>
      <w:pPr>
        <w:tabs>
          <w:tab w:val="num" w:pos="3600"/>
        </w:tabs>
        <w:ind w:left="3600" w:hanging="360"/>
      </w:pPr>
      <w:rPr>
        <w:rFonts w:ascii="Wingdings" w:hAnsi="Wingdings" w:hint="default"/>
      </w:rPr>
    </w:lvl>
    <w:lvl w:ilvl="5" w:tplc="20F0F8C0" w:tentative="1">
      <w:start w:val="1"/>
      <w:numFmt w:val="bullet"/>
      <w:lvlText w:val=""/>
      <w:lvlJc w:val="left"/>
      <w:pPr>
        <w:tabs>
          <w:tab w:val="num" w:pos="4320"/>
        </w:tabs>
        <w:ind w:left="4320" w:hanging="360"/>
      </w:pPr>
      <w:rPr>
        <w:rFonts w:ascii="Wingdings" w:hAnsi="Wingdings" w:hint="default"/>
      </w:rPr>
    </w:lvl>
    <w:lvl w:ilvl="6" w:tplc="7EACFBF4" w:tentative="1">
      <w:start w:val="1"/>
      <w:numFmt w:val="bullet"/>
      <w:lvlText w:val=""/>
      <w:lvlJc w:val="left"/>
      <w:pPr>
        <w:tabs>
          <w:tab w:val="num" w:pos="5040"/>
        </w:tabs>
        <w:ind w:left="5040" w:hanging="360"/>
      </w:pPr>
      <w:rPr>
        <w:rFonts w:ascii="Wingdings" w:hAnsi="Wingdings" w:hint="default"/>
      </w:rPr>
    </w:lvl>
    <w:lvl w:ilvl="7" w:tplc="75582148" w:tentative="1">
      <w:start w:val="1"/>
      <w:numFmt w:val="bullet"/>
      <w:lvlText w:val=""/>
      <w:lvlJc w:val="left"/>
      <w:pPr>
        <w:tabs>
          <w:tab w:val="num" w:pos="5760"/>
        </w:tabs>
        <w:ind w:left="5760" w:hanging="360"/>
      </w:pPr>
      <w:rPr>
        <w:rFonts w:ascii="Wingdings" w:hAnsi="Wingdings" w:hint="default"/>
      </w:rPr>
    </w:lvl>
    <w:lvl w:ilvl="8" w:tplc="103E673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F3B3D"/>
    <w:multiLevelType w:val="hybridMultilevel"/>
    <w:tmpl w:val="9E0E105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A24376D"/>
    <w:multiLevelType w:val="hybridMultilevel"/>
    <w:tmpl w:val="01E29B6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627C10"/>
    <w:multiLevelType w:val="multilevel"/>
    <w:tmpl w:val="851884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0B1E21"/>
    <w:multiLevelType w:val="hybridMultilevel"/>
    <w:tmpl w:val="40F69F56"/>
    <w:lvl w:ilvl="0" w:tplc="B85E931E">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5FD449D"/>
    <w:multiLevelType w:val="hybridMultilevel"/>
    <w:tmpl w:val="05DAF406"/>
    <w:lvl w:ilvl="0" w:tplc="2E4A4CFA">
      <w:start w:val="1"/>
      <w:numFmt w:val="bullet"/>
      <w:lvlText w:val=""/>
      <w:lvlJc w:val="left"/>
      <w:pPr>
        <w:tabs>
          <w:tab w:val="num" w:pos="720"/>
        </w:tabs>
        <w:ind w:left="720" w:hanging="360"/>
      </w:pPr>
      <w:rPr>
        <w:rFonts w:ascii="Wingdings" w:hAnsi="Wingdings" w:hint="default"/>
      </w:rPr>
    </w:lvl>
    <w:lvl w:ilvl="1" w:tplc="9954A6D8" w:tentative="1">
      <w:start w:val="1"/>
      <w:numFmt w:val="bullet"/>
      <w:lvlText w:val=""/>
      <w:lvlJc w:val="left"/>
      <w:pPr>
        <w:tabs>
          <w:tab w:val="num" w:pos="1440"/>
        </w:tabs>
        <w:ind w:left="1440" w:hanging="360"/>
      </w:pPr>
      <w:rPr>
        <w:rFonts w:ascii="Wingdings" w:hAnsi="Wingdings" w:hint="default"/>
      </w:rPr>
    </w:lvl>
    <w:lvl w:ilvl="2" w:tplc="1B16A168" w:tentative="1">
      <w:start w:val="1"/>
      <w:numFmt w:val="bullet"/>
      <w:lvlText w:val=""/>
      <w:lvlJc w:val="left"/>
      <w:pPr>
        <w:tabs>
          <w:tab w:val="num" w:pos="2160"/>
        </w:tabs>
        <w:ind w:left="2160" w:hanging="360"/>
      </w:pPr>
      <w:rPr>
        <w:rFonts w:ascii="Wingdings" w:hAnsi="Wingdings" w:hint="default"/>
      </w:rPr>
    </w:lvl>
    <w:lvl w:ilvl="3" w:tplc="AEFCA92C" w:tentative="1">
      <w:start w:val="1"/>
      <w:numFmt w:val="bullet"/>
      <w:lvlText w:val=""/>
      <w:lvlJc w:val="left"/>
      <w:pPr>
        <w:tabs>
          <w:tab w:val="num" w:pos="2880"/>
        </w:tabs>
        <w:ind w:left="2880" w:hanging="360"/>
      </w:pPr>
      <w:rPr>
        <w:rFonts w:ascii="Wingdings" w:hAnsi="Wingdings" w:hint="default"/>
      </w:rPr>
    </w:lvl>
    <w:lvl w:ilvl="4" w:tplc="7D98CC50" w:tentative="1">
      <w:start w:val="1"/>
      <w:numFmt w:val="bullet"/>
      <w:lvlText w:val=""/>
      <w:lvlJc w:val="left"/>
      <w:pPr>
        <w:tabs>
          <w:tab w:val="num" w:pos="3600"/>
        </w:tabs>
        <w:ind w:left="3600" w:hanging="360"/>
      </w:pPr>
      <w:rPr>
        <w:rFonts w:ascii="Wingdings" w:hAnsi="Wingdings" w:hint="default"/>
      </w:rPr>
    </w:lvl>
    <w:lvl w:ilvl="5" w:tplc="B8BA56B6" w:tentative="1">
      <w:start w:val="1"/>
      <w:numFmt w:val="bullet"/>
      <w:lvlText w:val=""/>
      <w:lvlJc w:val="left"/>
      <w:pPr>
        <w:tabs>
          <w:tab w:val="num" w:pos="4320"/>
        </w:tabs>
        <w:ind w:left="4320" w:hanging="360"/>
      </w:pPr>
      <w:rPr>
        <w:rFonts w:ascii="Wingdings" w:hAnsi="Wingdings" w:hint="default"/>
      </w:rPr>
    </w:lvl>
    <w:lvl w:ilvl="6" w:tplc="184A175E" w:tentative="1">
      <w:start w:val="1"/>
      <w:numFmt w:val="bullet"/>
      <w:lvlText w:val=""/>
      <w:lvlJc w:val="left"/>
      <w:pPr>
        <w:tabs>
          <w:tab w:val="num" w:pos="5040"/>
        </w:tabs>
        <w:ind w:left="5040" w:hanging="360"/>
      </w:pPr>
      <w:rPr>
        <w:rFonts w:ascii="Wingdings" w:hAnsi="Wingdings" w:hint="default"/>
      </w:rPr>
    </w:lvl>
    <w:lvl w:ilvl="7" w:tplc="E99470B8" w:tentative="1">
      <w:start w:val="1"/>
      <w:numFmt w:val="bullet"/>
      <w:lvlText w:val=""/>
      <w:lvlJc w:val="left"/>
      <w:pPr>
        <w:tabs>
          <w:tab w:val="num" w:pos="5760"/>
        </w:tabs>
        <w:ind w:left="5760" w:hanging="360"/>
      </w:pPr>
      <w:rPr>
        <w:rFonts w:ascii="Wingdings" w:hAnsi="Wingdings" w:hint="default"/>
      </w:rPr>
    </w:lvl>
    <w:lvl w:ilvl="8" w:tplc="AEC07E5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6021C7"/>
    <w:multiLevelType w:val="hybridMultilevel"/>
    <w:tmpl w:val="4DEA73B6"/>
    <w:lvl w:ilvl="0" w:tplc="9766CDEA">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D480DE3"/>
    <w:multiLevelType w:val="hybridMultilevel"/>
    <w:tmpl w:val="CB341448"/>
    <w:lvl w:ilvl="0" w:tplc="B85E931E">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052846777">
    <w:abstractNumId w:val="2"/>
  </w:num>
  <w:num w:numId="2" w16cid:durableId="1112552141">
    <w:abstractNumId w:val="20"/>
  </w:num>
  <w:num w:numId="3" w16cid:durableId="554196274">
    <w:abstractNumId w:val="15"/>
  </w:num>
  <w:num w:numId="4" w16cid:durableId="896285294">
    <w:abstractNumId w:val="7"/>
  </w:num>
  <w:num w:numId="5" w16cid:durableId="160587534">
    <w:abstractNumId w:val="14"/>
  </w:num>
  <w:num w:numId="6" w16cid:durableId="1890066173">
    <w:abstractNumId w:val="11"/>
  </w:num>
  <w:num w:numId="7" w16cid:durableId="1512601965">
    <w:abstractNumId w:val="8"/>
  </w:num>
  <w:num w:numId="8" w16cid:durableId="503283148">
    <w:abstractNumId w:val="19"/>
  </w:num>
  <w:num w:numId="9" w16cid:durableId="1849639901">
    <w:abstractNumId w:val="18"/>
  </w:num>
  <w:num w:numId="10" w16cid:durableId="952516756">
    <w:abstractNumId w:val="16"/>
  </w:num>
  <w:num w:numId="11" w16cid:durableId="939720967">
    <w:abstractNumId w:val="0"/>
  </w:num>
  <w:num w:numId="12" w16cid:durableId="175048695">
    <w:abstractNumId w:val="4"/>
  </w:num>
  <w:num w:numId="13" w16cid:durableId="2005164670">
    <w:abstractNumId w:val="9"/>
  </w:num>
  <w:num w:numId="14" w16cid:durableId="918102923">
    <w:abstractNumId w:val="5"/>
  </w:num>
  <w:num w:numId="15" w16cid:durableId="1471021292">
    <w:abstractNumId w:val="1"/>
  </w:num>
  <w:num w:numId="16" w16cid:durableId="466050389">
    <w:abstractNumId w:val="6"/>
  </w:num>
  <w:num w:numId="17" w16cid:durableId="741634545">
    <w:abstractNumId w:val="21"/>
  </w:num>
  <w:num w:numId="18" w16cid:durableId="1196385748">
    <w:abstractNumId w:val="23"/>
  </w:num>
  <w:num w:numId="19" w16cid:durableId="2086561150">
    <w:abstractNumId w:val="3"/>
  </w:num>
  <w:num w:numId="20" w16cid:durableId="1677071919">
    <w:abstractNumId w:val="24"/>
  </w:num>
  <w:num w:numId="21" w16cid:durableId="143016047">
    <w:abstractNumId w:val="13"/>
  </w:num>
  <w:num w:numId="22" w16cid:durableId="1270157660">
    <w:abstractNumId w:val="12"/>
  </w:num>
  <w:num w:numId="23" w16cid:durableId="64111376">
    <w:abstractNumId w:val="22"/>
  </w:num>
  <w:num w:numId="24" w16cid:durableId="13773849">
    <w:abstractNumId w:val="17"/>
  </w:num>
  <w:num w:numId="25" w16cid:durableId="2031056307">
    <w:abstractNumId w:val="10"/>
  </w:num>
  <w:num w:numId="26" w16cid:durableId="1531138801">
    <w:abstractNumId w:val="20"/>
  </w:num>
  <w:num w:numId="27" w16cid:durableId="1265725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Setting w:name="useWord2013TrackBottomHyphenation" w:uri="http://schemas.microsoft.com/office/word" w:val="1"/>
  </w:compat>
  <w:rsids>
    <w:rsidRoot w:val="00802D61"/>
    <w:rsid w:val="0000111F"/>
    <w:rsid w:val="000039D9"/>
    <w:rsid w:val="00004E4E"/>
    <w:rsid w:val="00005996"/>
    <w:rsid w:val="00012C70"/>
    <w:rsid w:val="00016A09"/>
    <w:rsid w:val="000204E0"/>
    <w:rsid w:val="00021707"/>
    <w:rsid w:val="00021AB7"/>
    <w:rsid w:val="00026B8B"/>
    <w:rsid w:val="00031958"/>
    <w:rsid w:val="00034273"/>
    <w:rsid w:val="00035864"/>
    <w:rsid w:val="00037246"/>
    <w:rsid w:val="0004232B"/>
    <w:rsid w:val="000452EC"/>
    <w:rsid w:val="00046DF5"/>
    <w:rsid w:val="000535A4"/>
    <w:rsid w:val="00054F8D"/>
    <w:rsid w:val="000609D6"/>
    <w:rsid w:val="00062CFD"/>
    <w:rsid w:val="00063DA2"/>
    <w:rsid w:val="000652E1"/>
    <w:rsid w:val="00066983"/>
    <w:rsid w:val="00066DB0"/>
    <w:rsid w:val="00072A8F"/>
    <w:rsid w:val="00072F0E"/>
    <w:rsid w:val="000741AD"/>
    <w:rsid w:val="00080280"/>
    <w:rsid w:val="00080D33"/>
    <w:rsid w:val="0008184D"/>
    <w:rsid w:val="000820FB"/>
    <w:rsid w:val="00083D86"/>
    <w:rsid w:val="00087B30"/>
    <w:rsid w:val="00094BCA"/>
    <w:rsid w:val="000974EE"/>
    <w:rsid w:val="000A3851"/>
    <w:rsid w:val="000A3876"/>
    <w:rsid w:val="000B6223"/>
    <w:rsid w:val="000C1B5A"/>
    <w:rsid w:val="000C1CE5"/>
    <w:rsid w:val="000C23BF"/>
    <w:rsid w:val="000C7CE4"/>
    <w:rsid w:val="000D370F"/>
    <w:rsid w:val="000D3E5D"/>
    <w:rsid w:val="000D5FC2"/>
    <w:rsid w:val="000E3673"/>
    <w:rsid w:val="000E657A"/>
    <w:rsid w:val="000E7A31"/>
    <w:rsid w:val="000F3CE5"/>
    <w:rsid w:val="000F48EC"/>
    <w:rsid w:val="000F5DE7"/>
    <w:rsid w:val="00111126"/>
    <w:rsid w:val="001162B9"/>
    <w:rsid w:val="001209D6"/>
    <w:rsid w:val="00122302"/>
    <w:rsid w:val="00133AC6"/>
    <w:rsid w:val="00151B51"/>
    <w:rsid w:val="00156CB9"/>
    <w:rsid w:val="00175E07"/>
    <w:rsid w:val="00182D0D"/>
    <w:rsid w:val="00183856"/>
    <w:rsid w:val="00187A0D"/>
    <w:rsid w:val="00191FC3"/>
    <w:rsid w:val="00195CB0"/>
    <w:rsid w:val="00197773"/>
    <w:rsid w:val="001A16B9"/>
    <w:rsid w:val="001B4CF3"/>
    <w:rsid w:val="001C35AB"/>
    <w:rsid w:val="001C4985"/>
    <w:rsid w:val="001C71C3"/>
    <w:rsid w:val="001C7201"/>
    <w:rsid w:val="001C7C94"/>
    <w:rsid w:val="001D1614"/>
    <w:rsid w:val="001D73B9"/>
    <w:rsid w:val="001E0140"/>
    <w:rsid w:val="001E3F4C"/>
    <w:rsid w:val="001E492A"/>
    <w:rsid w:val="001E4B71"/>
    <w:rsid w:val="001E534B"/>
    <w:rsid w:val="001F022D"/>
    <w:rsid w:val="001F2995"/>
    <w:rsid w:val="001F5411"/>
    <w:rsid w:val="001F5D06"/>
    <w:rsid w:val="00203283"/>
    <w:rsid w:val="00214833"/>
    <w:rsid w:val="002158C2"/>
    <w:rsid w:val="00217D6B"/>
    <w:rsid w:val="002219A6"/>
    <w:rsid w:val="002271D1"/>
    <w:rsid w:val="00231487"/>
    <w:rsid w:val="002418EC"/>
    <w:rsid w:val="002440BA"/>
    <w:rsid w:val="00251341"/>
    <w:rsid w:val="00261BB8"/>
    <w:rsid w:val="00275A73"/>
    <w:rsid w:val="002802BE"/>
    <w:rsid w:val="00282E47"/>
    <w:rsid w:val="0028431E"/>
    <w:rsid w:val="002868D8"/>
    <w:rsid w:val="00290034"/>
    <w:rsid w:val="002907C0"/>
    <w:rsid w:val="00293780"/>
    <w:rsid w:val="00294F25"/>
    <w:rsid w:val="00297B4C"/>
    <w:rsid w:val="002A5DFC"/>
    <w:rsid w:val="002C2642"/>
    <w:rsid w:val="002C2798"/>
    <w:rsid w:val="002D0891"/>
    <w:rsid w:val="002E295C"/>
    <w:rsid w:val="002E2A69"/>
    <w:rsid w:val="002E5F74"/>
    <w:rsid w:val="002E63D5"/>
    <w:rsid w:val="002F2581"/>
    <w:rsid w:val="002F3EB4"/>
    <w:rsid w:val="003032CB"/>
    <w:rsid w:val="00311240"/>
    <w:rsid w:val="00316644"/>
    <w:rsid w:val="0032463D"/>
    <w:rsid w:val="00327362"/>
    <w:rsid w:val="00327DE4"/>
    <w:rsid w:val="00327F0A"/>
    <w:rsid w:val="003319FF"/>
    <w:rsid w:val="003328A5"/>
    <w:rsid w:val="00335810"/>
    <w:rsid w:val="0033606C"/>
    <w:rsid w:val="00337259"/>
    <w:rsid w:val="003376CD"/>
    <w:rsid w:val="00341C11"/>
    <w:rsid w:val="0034227A"/>
    <w:rsid w:val="003425AB"/>
    <w:rsid w:val="003439BD"/>
    <w:rsid w:val="0034462D"/>
    <w:rsid w:val="00344E65"/>
    <w:rsid w:val="0034531B"/>
    <w:rsid w:val="0034577B"/>
    <w:rsid w:val="00345F51"/>
    <w:rsid w:val="003522FC"/>
    <w:rsid w:val="003570B8"/>
    <w:rsid w:val="00360FC4"/>
    <w:rsid w:val="003627E6"/>
    <w:rsid w:val="00365240"/>
    <w:rsid w:val="00375D87"/>
    <w:rsid w:val="003769DC"/>
    <w:rsid w:val="003773D7"/>
    <w:rsid w:val="00385BE9"/>
    <w:rsid w:val="00396395"/>
    <w:rsid w:val="003974EA"/>
    <w:rsid w:val="003A3DAC"/>
    <w:rsid w:val="003A547B"/>
    <w:rsid w:val="003B224E"/>
    <w:rsid w:val="003B52D5"/>
    <w:rsid w:val="003B6D66"/>
    <w:rsid w:val="003C5087"/>
    <w:rsid w:val="003D17A5"/>
    <w:rsid w:val="003D1CE6"/>
    <w:rsid w:val="003D52B7"/>
    <w:rsid w:val="003D794E"/>
    <w:rsid w:val="003E0272"/>
    <w:rsid w:val="003F09FD"/>
    <w:rsid w:val="003F4F0B"/>
    <w:rsid w:val="0040379E"/>
    <w:rsid w:val="00404B57"/>
    <w:rsid w:val="00406400"/>
    <w:rsid w:val="0041059B"/>
    <w:rsid w:val="00410FDA"/>
    <w:rsid w:val="00413EF2"/>
    <w:rsid w:val="00420711"/>
    <w:rsid w:val="004252D3"/>
    <w:rsid w:val="00425A4A"/>
    <w:rsid w:val="004310DA"/>
    <w:rsid w:val="004411E7"/>
    <w:rsid w:val="00452DCE"/>
    <w:rsid w:val="00453BC5"/>
    <w:rsid w:val="00455623"/>
    <w:rsid w:val="0046743F"/>
    <w:rsid w:val="004706A4"/>
    <w:rsid w:val="00472F36"/>
    <w:rsid w:val="00476E9A"/>
    <w:rsid w:val="00483359"/>
    <w:rsid w:val="0048342F"/>
    <w:rsid w:val="00484F15"/>
    <w:rsid w:val="004A71F7"/>
    <w:rsid w:val="004A7D28"/>
    <w:rsid w:val="004C4489"/>
    <w:rsid w:val="004C4C30"/>
    <w:rsid w:val="004C7CDA"/>
    <w:rsid w:val="004D2D28"/>
    <w:rsid w:val="004D6D00"/>
    <w:rsid w:val="004E1669"/>
    <w:rsid w:val="004E1EE4"/>
    <w:rsid w:val="004E55DE"/>
    <w:rsid w:val="004F1D98"/>
    <w:rsid w:val="004F7076"/>
    <w:rsid w:val="00501F69"/>
    <w:rsid w:val="00502541"/>
    <w:rsid w:val="00504F71"/>
    <w:rsid w:val="0051116B"/>
    <w:rsid w:val="005117AC"/>
    <w:rsid w:val="00512587"/>
    <w:rsid w:val="00517D1E"/>
    <w:rsid w:val="00520EFF"/>
    <w:rsid w:val="00524AF2"/>
    <w:rsid w:val="00525AC7"/>
    <w:rsid w:val="0052749B"/>
    <w:rsid w:val="005317FD"/>
    <w:rsid w:val="00534563"/>
    <w:rsid w:val="00537B56"/>
    <w:rsid w:val="00542888"/>
    <w:rsid w:val="00542CE2"/>
    <w:rsid w:val="00543318"/>
    <w:rsid w:val="0054431E"/>
    <w:rsid w:val="005539C5"/>
    <w:rsid w:val="00560909"/>
    <w:rsid w:val="00570767"/>
    <w:rsid w:val="00570890"/>
    <w:rsid w:val="00572CB0"/>
    <w:rsid w:val="00580DA3"/>
    <w:rsid w:val="00590085"/>
    <w:rsid w:val="00592418"/>
    <w:rsid w:val="0059427A"/>
    <w:rsid w:val="005A1B16"/>
    <w:rsid w:val="005A2019"/>
    <w:rsid w:val="005A3889"/>
    <w:rsid w:val="005A7C13"/>
    <w:rsid w:val="005B5456"/>
    <w:rsid w:val="005C3719"/>
    <w:rsid w:val="005C70E4"/>
    <w:rsid w:val="005E6A66"/>
    <w:rsid w:val="005F5310"/>
    <w:rsid w:val="005F6783"/>
    <w:rsid w:val="00600DF5"/>
    <w:rsid w:val="006040BE"/>
    <w:rsid w:val="006043B5"/>
    <w:rsid w:val="00605BC3"/>
    <w:rsid w:val="00614378"/>
    <w:rsid w:val="00616DF2"/>
    <w:rsid w:val="00616E7C"/>
    <w:rsid w:val="006261CD"/>
    <w:rsid w:val="006264D5"/>
    <w:rsid w:val="00631960"/>
    <w:rsid w:val="00634D0F"/>
    <w:rsid w:val="0064668C"/>
    <w:rsid w:val="006639D4"/>
    <w:rsid w:val="00670A0C"/>
    <w:rsid w:val="006723BD"/>
    <w:rsid w:val="00672D9D"/>
    <w:rsid w:val="006778B2"/>
    <w:rsid w:val="00677B3F"/>
    <w:rsid w:val="00680260"/>
    <w:rsid w:val="00685285"/>
    <w:rsid w:val="00691AF4"/>
    <w:rsid w:val="00696E85"/>
    <w:rsid w:val="006A3D8B"/>
    <w:rsid w:val="006B15B9"/>
    <w:rsid w:val="006B5B26"/>
    <w:rsid w:val="006C397E"/>
    <w:rsid w:val="006D3445"/>
    <w:rsid w:val="006E2184"/>
    <w:rsid w:val="006E6297"/>
    <w:rsid w:val="006F7FC0"/>
    <w:rsid w:val="00700177"/>
    <w:rsid w:val="00701AA1"/>
    <w:rsid w:val="007027B5"/>
    <w:rsid w:val="00703532"/>
    <w:rsid w:val="0071662B"/>
    <w:rsid w:val="00716F98"/>
    <w:rsid w:val="00722C8E"/>
    <w:rsid w:val="0074102E"/>
    <w:rsid w:val="007431CD"/>
    <w:rsid w:val="00747F9E"/>
    <w:rsid w:val="0075016B"/>
    <w:rsid w:val="0075244C"/>
    <w:rsid w:val="007538A8"/>
    <w:rsid w:val="00753BA1"/>
    <w:rsid w:val="007548BD"/>
    <w:rsid w:val="00756669"/>
    <w:rsid w:val="0075764B"/>
    <w:rsid w:val="0076046D"/>
    <w:rsid w:val="00764111"/>
    <w:rsid w:val="00772B69"/>
    <w:rsid w:val="00776AFC"/>
    <w:rsid w:val="0078066C"/>
    <w:rsid w:val="00783967"/>
    <w:rsid w:val="00791A32"/>
    <w:rsid w:val="00795086"/>
    <w:rsid w:val="007A15FB"/>
    <w:rsid w:val="007A41AF"/>
    <w:rsid w:val="007A6291"/>
    <w:rsid w:val="007B0483"/>
    <w:rsid w:val="007B0F87"/>
    <w:rsid w:val="007B1D97"/>
    <w:rsid w:val="007B23EE"/>
    <w:rsid w:val="007B2854"/>
    <w:rsid w:val="007B4644"/>
    <w:rsid w:val="007B472F"/>
    <w:rsid w:val="007C625B"/>
    <w:rsid w:val="007D3F02"/>
    <w:rsid w:val="007E1186"/>
    <w:rsid w:val="007E3581"/>
    <w:rsid w:val="007E4729"/>
    <w:rsid w:val="007F119B"/>
    <w:rsid w:val="007F31D0"/>
    <w:rsid w:val="007F68AF"/>
    <w:rsid w:val="00801785"/>
    <w:rsid w:val="00802D61"/>
    <w:rsid w:val="0081132D"/>
    <w:rsid w:val="008135A0"/>
    <w:rsid w:val="00813F04"/>
    <w:rsid w:val="00817A70"/>
    <w:rsid w:val="00822B36"/>
    <w:rsid w:val="008257B2"/>
    <w:rsid w:val="00826BD5"/>
    <w:rsid w:val="00837CF8"/>
    <w:rsid w:val="00842AE1"/>
    <w:rsid w:val="00846CE8"/>
    <w:rsid w:val="00852082"/>
    <w:rsid w:val="00854083"/>
    <w:rsid w:val="00857A16"/>
    <w:rsid w:val="00861743"/>
    <w:rsid w:val="00866D21"/>
    <w:rsid w:val="00873F59"/>
    <w:rsid w:val="00876486"/>
    <w:rsid w:val="00877BFE"/>
    <w:rsid w:val="00882E23"/>
    <w:rsid w:val="00884731"/>
    <w:rsid w:val="008853B5"/>
    <w:rsid w:val="00886110"/>
    <w:rsid w:val="008865F3"/>
    <w:rsid w:val="0088695D"/>
    <w:rsid w:val="00887A73"/>
    <w:rsid w:val="008A3440"/>
    <w:rsid w:val="008A5780"/>
    <w:rsid w:val="008A615F"/>
    <w:rsid w:val="008C0B19"/>
    <w:rsid w:val="008C12A4"/>
    <w:rsid w:val="008C1C4F"/>
    <w:rsid w:val="008C56D8"/>
    <w:rsid w:val="008D0D9E"/>
    <w:rsid w:val="008D45A4"/>
    <w:rsid w:val="008D5481"/>
    <w:rsid w:val="008D6EE9"/>
    <w:rsid w:val="008E04B5"/>
    <w:rsid w:val="008E0BD9"/>
    <w:rsid w:val="008E4E74"/>
    <w:rsid w:val="008E5B5B"/>
    <w:rsid w:val="008E5DCF"/>
    <w:rsid w:val="008E6833"/>
    <w:rsid w:val="008E6FE7"/>
    <w:rsid w:val="008F23C9"/>
    <w:rsid w:val="008F438D"/>
    <w:rsid w:val="008F55A4"/>
    <w:rsid w:val="008F76BA"/>
    <w:rsid w:val="00902598"/>
    <w:rsid w:val="00903600"/>
    <w:rsid w:val="009050C9"/>
    <w:rsid w:val="00906E1F"/>
    <w:rsid w:val="00915D24"/>
    <w:rsid w:val="00916408"/>
    <w:rsid w:val="00925951"/>
    <w:rsid w:val="009325E9"/>
    <w:rsid w:val="00937F96"/>
    <w:rsid w:val="009422E6"/>
    <w:rsid w:val="0094755E"/>
    <w:rsid w:val="00950771"/>
    <w:rsid w:val="00951C3E"/>
    <w:rsid w:val="00953666"/>
    <w:rsid w:val="009536AB"/>
    <w:rsid w:val="0098199F"/>
    <w:rsid w:val="0098499F"/>
    <w:rsid w:val="00993678"/>
    <w:rsid w:val="00996E09"/>
    <w:rsid w:val="009A448D"/>
    <w:rsid w:val="009B0514"/>
    <w:rsid w:val="009B0B15"/>
    <w:rsid w:val="009B6001"/>
    <w:rsid w:val="009B620F"/>
    <w:rsid w:val="009B6828"/>
    <w:rsid w:val="009C24C4"/>
    <w:rsid w:val="009C280C"/>
    <w:rsid w:val="009C407D"/>
    <w:rsid w:val="009C436A"/>
    <w:rsid w:val="009C56E3"/>
    <w:rsid w:val="009D26F3"/>
    <w:rsid w:val="009D27F5"/>
    <w:rsid w:val="009D2F9D"/>
    <w:rsid w:val="009E28ED"/>
    <w:rsid w:val="009E58DB"/>
    <w:rsid w:val="009F134D"/>
    <w:rsid w:val="009F2E38"/>
    <w:rsid w:val="009F4C1D"/>
    <w:rsid w:val="009F605A"/>
    <w:rsid w:val="009F6443"/>
    <w:rsid w:val="009F64C6"/>
    <w:rsid w:val="00A01D0A"/>
    <w:rsid w:val="00A0200A"/>
    <w:rsid w:val="00A06778"/>
    <w:rsid w:val="00A13833"/>
    <w:rsid w:val="00A24E89"/>
    <w:rsid w:val="00A27268"/>
    <w:rsid w:val="00A3467C"/>
    <w:rsid w:val="00A35005"/>
    <w:rsid w:val="00A40D8C"/>
    <w:rsid w:val="00A43B7A"/>
    <w:rsid w:val="00A45408"/>
    <w:rsid w:val="00A50493"/>
    <w:rsid w:val="00A50C7C"/>
    <w:rsid w:val="00A50ED1"/>
    <w:rsid w:val="00A62E6C"/>
    <w:rsid w:val="00A70781"/>
    <w:rsid w:val="00A70A85"/>
    <w:rsid w:val="00A810B5"/>
    <w:rsid w:val="00A85269"/>
    <w:rsid w:val="00A936BA"/>
    <w:rsid w:val="00AA04E5"/>
    <w:rsid w:val="00AA3E9D"/>
    <w:rsid w:val="00AA5E67"/>
    <w:rsid w:val="00AB01F1"/>
    <w:rsid w:val="00AB6410"/>
    <w:rsid w:val="00AB6E5F"/>
    <w:rsid w:val="00AC22F2"/>
    <w:rsid w:val="00AC531B"/>
    <w:rsid w:val="00AC5FA9"/>
    <w:rsid w:val="00AD0FE0"/>
    <w:rsid w:val="00AD66FE"/>
    <w:rsid w:val="00AD7D21"/>
    <w:rsid w:val="00AE000D"/>
    <w:rsid w:val="00AE7D2F"/>
    <w:rsid w:val="00AF68BA"/>
    <w:rsid w:val="00B00CFD"/>
    <w:rsid w:val="00B035B0"/>
    <w:rsid w:val="00B15326"/>
    <w:rsid w:val="00B30E6F"/>
    <w:rsid w:val="00B31066"/>
    <w:rsid w:val="00B36B4E"/>
    <w:rsid w:val="00B37064"/>
    <w:rsid w:val="00B37CB2"/>
    <w:rsid w:val="00B43566"/>
    <w:rsid w:val="00B44A18"/>
    <w:rsid w:val="00B50007"/>
    <w:rsid w:val="00B61026"/>
    <w:rsid w:val="00B666F3"/>
    <w:rsid w:val="00B730B1"/>
    <w:rsid w:val="00B73391"/>
    <w:rsid w:val="00B75423"/>
    <w:rsid w:val="00B762BD"/>
    <w:rsid w:val="00B77FEE"/>
    <w:rsid w:val="00B83B18"/>
    <w:rsid w:val="00B83B9B"/>
    <w:rsid w:val="00BA008F"/>
    <w:rsid w:val="00BA357C"/>
    <w:rsid w:val="00BC61BC"/>
    <w:rsid w:val="00BD060D"/>
    <w:rsid w:val="00BD07A0"/>
    <w:rsid w:val="00BD1B31"/>
    <w:rsid w:val="00BD1D12"/>
    <w:rsid w:val="00BD23A0"/>
    <w:rsid w:val="00BD6906"/>
    <w:rsid w:val="00BD790B"/>
    <w:rsid w:val="00BE4AB5"/>
    <w:rsid w:val="00BE574C"/>
    <w:rsid w:val="00C05256"/>
    <w:rsid w:val="00C07C74"/>
    <w:rsid w:val="00C107FB"/>
    <w:rsid w:val="00C10A94"/>
    <w:rsid w:val="00C1361D"/>
    <w:rsid w:val="00C15B5E"/>
    <w:rsid w:val="00C16C3B"/>
    <w:rsid w:val="00C24AEB"/>
    <w:rsid w:val="00C26D73"/>
    <w:rsid w:val="00C472F9"/>
    <w:rsid w:val="00C47354"/>
    <w:rsid w:val="00C5178B"/>
    <w:rsid w:val="00C544C9"/>
    <w:rsid w:val="00C6010E"/>
    <w:rsid w:val="00C604E4"/>
    <w:rsid w:val="00C644F4"/>
    <w:rsid w:val="00C73D8A"/>
    <w:rsid w:val="00C76CBC"/>
    <w:rsid w:val="00C80627"/>
    <w:rsid w:val="00C81C23"/>
    <w:rsid w:val="00C92854"/>
    <w:rsid w:val="00C92862"/>
    <w:rsid w:val="00C943A3"/>
    <w:rsid w:val="00C95525"/>
    <w:rsid w:val="00C9580D"/>
    <w:rsid w:val="00C95D49"/>
    <w:rsid w:val="00C967C0"/>
    <w:rsid w:val="00C96801"/>
    <w:rsid w:val="00CA03BE"/>
    <w:rsid w:val="00CA0AA8"/>
    <w:rsid w:val="00CA0F26"/>
    <w:rsid w:val="00CA1895"/>
    <w:rsid w:val="00CB07D7"/>
    <w:rsid w:val="00CB1EC5"/>
    <w:rsid w:val="00CB686E"/>
    <w:rsid w:val="00CB7E7B"/>
    <w:rsid w:val="00CD64BF"/>
    <w:rsid w:val="00CD7A73"/>
    <w:rsid w:val="00CE08A1"/>
    <w:rsid w:val="00CE282D"/>
    <w:rsid w:val="00CF2A1F"/>
    <w:rsid w:val="00D04A8D"/>
    <w:rsid w:val="00D06018"/>
    <w:rsid w:val="00D16C91"/>
    <w:rsid w:val="00D21207"/>
    <w:rsid w:val="00D21CD9"/>
    <w:rsid w:val="00D2491C"/>
    <w:rsid w:val="00D27506"/>
    <w:rsid w:val="00D30DCA"/>
    <w:rsid w:val="00D31A44"/>
    <w:rsid w:val="00D32001"/>
    <w:rsid w:val="00D3214F"/>
    <w:rsid w:val="00D41556"/>
    <w:rsid w:val="00D50B38"/>
    <w:rsid w:val="00D532D2"/>
    <w:rsid w:val="00D55CA7"/>
    <w:rsid w:val="00D60ED6"/>
    <w:rsid w:val="00D61C0A"/>
    <w:rsid w:val="00D623E7"/>
    <w:rsid w:val="00D6629B"/>
    <w:rsid w:val="00D75728"/>
    <w:rsid w:val="00D77426"/>
    <w:rsid w:val="00D834A4"/>
    <w:rsid w:val="00D834D4"/>
    <w:rsid w:val="00D84981"/>
    <w:rsid w:val="00D84E53"/>
    <w:rsid w:val="00D960FA"/>
    <w:rsid w:val="00DA171A"/>
    <w:rsid w:val="00DA39A2"/>
    <w:rsid w:val="00DA5405"/>
    <w:rsid w:val="00DA7144"/>
    <w:rsid w:val="00DA74B5"/>
    <w:rsid w:val="00DA7C84"/>
    <w:rsid w:val="00DB70CC"/>
    <w:rsid w:val="00DC02E0"/>
    <w:rsid w:val="00DC2F82"/>
    <w:rsid w:val="00DC6511"/>
    <w:rsid w:val="00DD65A3"/>
    <w:rsid w:val="00DD65D7"/>
    <w:rsid w:val="00DE2AEE"/>
    <w:rsid w:val="00DE2CC0"/>
    <w:rsid w:val="00DE7AEA"/>
    <w:rsid w:val="00DF0BCF"/>
    <w:rsid w:val="00DF2209"/>
    <w:rsid w:val="00E020C6"/>
    <w:rsid w:val="00E05F78"/>
    <w:rsid w:val="00E075F2"/>
    <w:rsid w:val="00E07F60"/>
    <w:rsid w:val="00E11155"/>
    <w:rsid w:val="00E12AA2"/>
    <w:rsid w:val="00E12E96"/>
    <w:rsid w:val="00E203EA"/>
    <w:rsid w:val="00E219A8"/>
    <w:rsid w:val="00E264C8"/>
    <w:rsid w:val="00E33185"/>
    <w:rsid w:val="00E34BF2"/>
    <w:rsid w:val="00E41F23"/>
    <w:rsid w:val="00E444E4"/>
    <w:rsid w:val="00E54196"/>
    <w:rsid w:val="00E64ECD"/>
    <w:rsid w:val="00E95799"/>
    <w:rsid w:val="00E97605"/>
    <w:rsid w:val="00EA18AE"/>
    <w:rsid w:val="00EA4556"/>
    <w:rsid w:val="00EB096D"/>
    <w:rsid w:val="00EB38E0"/>
    <w:rsid w:val="00EB6CF5"/>
    <w:rsid w:val="00EB6E63"/>
    <w:rsid w:val="00EB7618"/>
    <w:rsid w:val="00EC51CF"/>
    <w:rsid w:val="00EC5BA1"/>
    <w:rsid w:val="00ED78B1"/>
    <w:rsid w:val="00EE58CA"/>
    <w:rsid w:val="00EF008F"/>
    <w:rsid w:val="00EF0789"/>
    <w:rsid w:val="00EF6BA8"/>
    <w:rsid w:val="00F0719C"/>
    <w:rsid w:val="00F11FDD"/>
    <w:rsid w:val="00F2195C"/>
    <w:rsid w:val="00F21B3C"/>
    <w:rsid w:val="00F252FA"/>
    <w:rsid w:val="00F26153"/>
    <w:rsid w:val="00F3273D"/>
    <w:rsid w:val="00F34026"/>
    <w:rsid w:val="00F4096B"/>
    <w:rsid w:val="00F427FB"/>
    <w:rsid w:val="00F53D80"/>
    <w:rsid w:val="00F6102B"/>
    <w:rsid w:val="00F65790"/>
    <w:rsid w:val="00F65F11"/>
    <w:rsid w:val="00F74C0E"/>
    <w:rsid w:val="00F75508"/>
    <w:rsid w:val="00F872AF"/>
    <w:rsid w:val="00F903E6"/>
    <w:rsid w:val="00F9161D"/>
    <w:rsid w:val="00F926A2"/>
    <w:rsid w:val="00F926C0"/>
    <w:rsid w:val="00F961AC"/>
    <w:rsid w:val="00FA06BA"/>
    <w:rsid w:val="00FA50EC"/>
    <w:rsid w:val="00FB6C11"/>
    <w:rsid w:val="00FC15B5"/>
    <w:rsid w:val="00FC6011"/>
    <w:rsid w:val="00FC6D55"/>
    <w:rsid w:val="00FC6E5A"/>
    <w:rsid w:val="00FC6F94"/>
    <w:rsid w:val="00FD16FF"/>
    <w:rsid w:val="00FD4527"/>
    <w:rsid w:val="00FD5B95"/>
    <w:rsid w:val="00FE0E21"/>
    <w:rsid w:val="00FE2546"/>
    <w:rsid w:val="00FE5111"/>
    <w:rsid w:val="00FE7EE5"/>
    <w:rsid w:val="00FF2B64"/>
    <w:rsid w:val="00FF62D6"/>
    <w:rsid w:val="00FF6FC0"/>
    <w:rsid w:val="04AF5102"/>
    <w:rsid w:val="0A2D47F1"/>
    <w:rsid w:val="0FB93077"/>
    <w:rsid w:val="101502F2"/>
    <w:rsid w:val="1258481B"/>
    <w:rsid w:val="1436794C"/>
    <w:rsid w:val="1A350D59"/>
    <w:rsid w:val="1D970044"/>
    <w:rsid w:val="22897C33"/>
    <w:rsid w:val="23334B58"/>
    <w:rsid w:val="268F363A"/>
    <w:rsid w:val="2B182287"/>
    <w:rsid w:val="2C231D8B"/>
    <w:rsid w:val="2D516505"/>
    <w:rsid w:val="2EB40C93"/>
    <w:rsid w:val="33560775"/>
    <w:rsid w:val="34C734AB"/>
    <w:rsid w:val="36AD4316"/>
    <w:rsid w:val="4A605381"/>
    <w:rsid w:val="4C7E282B"/>
    <w:rsid w:val="53233374"/>
    <w:rsid w:val="53CF6E4F"/>
    <w:rsid w:val="56EE0800"/>
    <w:rsid w:val="59BD14CB"/>
    <w:rsid w:val="5B926A19"/>
    <w:rsid w:val="60F65872"/>
    <w:rsid w:val="613F06E5"/>
    <w:rsid w:val="6425739B"/>
    <w:rsid w:val="6F345B63"/>
    <w:rsid w:val="7AD57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6C7C3"/>
  <w15:docId w15:val="{C14D8822-D998-4AC6-B63F-D254DFB8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uiPriority="0"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qFormat="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qFormat="1"/>
    <w:lsdException w:name="Light List Accent 5" w:uiPriority="61"/>
    <w:lsdException w:name="Light Grid Accent 5"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31E"/>
    <w:pPr>
      <w:widowControl w:val="0"/>
      <w:jc w:val="both"/>
    </w:pPr>
    <w:rPr>
      <w:rFonts w:ascii="Calibri" w:hAnsi="Calibri"/>
      <w:kern w:val="2"/>
      <w:sz w:val="21"/>
      <w:szCs w:val="22"/>
    </w:rPr>
  </w:style>
  <w:style w:type="paragraph" w:styleId="1">
    <w:name w:val="heading 1"/>
    <w:basedOn w:val="a"/>
    <w:next w:val="a"/>
    <w:link w:val="10"/>
    <w:uiPriority w:val="9"/>
    <w:qFormat/>
    <w:locked/>
    <w:rsid w:val="00A01D0A"/>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54431E"/>
    <w:pPr>
      <w:keepNext/>
      <w:keepLines/>
      <w:spacing w:line="415" w:lineRule="auto"/>
      <w:jc w:val="center"/>
      <w:outlineLvl w:val="1"/>
    </w:pPr>
    <w:rPr>
      <w:rFonts w:ascii="微软雅黑" w:eastAsia="微软雅黑" w:hAnsi="微软雅黑"/>
      <w:b/>
      <w:bCs/>
      <w:color w:val="0070C0"/>
      <w:sz w:val="28"/>
      <w:szCs w:val="32"/>
    </w:rPr>
  </w:style>
  <w:style w:type="paragraph" w:styleId="3">
    <w:name w:val="heading 3"/>
    <w:basedOn w:val="a"/>
    <w:next w:val="a"/>
    <w:link w:val="30"/>
    <w:uiPriority w:val="99"/>
    <w:qFormat/>
    <w:rsid w:val="0054431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54431E"/>
    <w:rPr>
      <w:sz w:val="18"/>
      <w:szCs w:val="18"/>
    </w:rPr>
  </w:style>
  <w:style w:type="paragraph" w:styleId="a5">
    <w:name w:val="footer"/>
    <w:basedOn w:val="a"/>
    <w:link w:val="a6"/>
    <w:qFormat/>
    <w:rsid w:val="0054431E"/>
    <w:pPr>
      <w:tabs>
        <w:tab w:val="center" w:pos="4153"/>
        <w:tab w:val="right" w:pos="8306"/>
      </w:tabs>
      <w:snapToGrid w:val="0"/>
      <w:jc w:val="left"/>
    </w:pPr>
    <w:rPr>
      <w:sz w:val="18"/>
      <w:szCs w:val="18"/>
    </w:rPr>
  </w:style>
  <w:style w:type="paragraph" w:styleId="a7">
    <w:name w:val="header"/>
    <w:basedOn w:val="a"/>
    <w:link w:val="a8"/>
    <w:uiPriority w:val="99"/>
    <w:qFormat/>
    <w:rsid w:val="0054431E"/>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54431E"/>
    <w:rPr>
      <w:rFonts w:ascii="Times New Roman" w:hAnsi="Times New Roman"/>
      <w:sz w:val="24"/>
      <w:szCs w:val="24"/>
    </w:rPr>
  </w:style>
  <w:style w:type="table" w:styleId="aa">
    <w:name w:val="Table Grid"/>
    <w:basedOn w:val="a1"/>
    <w:uiPriority w:val="39"/>
    <w:qFormat/>
    <w:rsid w:val="005443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99"/>
    <w:qFormat/>
    <w:rsid w:val="0054431E"/>
    <w:rPr>
      <w:color w:val="31849B"/>
    </w:rPr>
    <w:tblPr>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50">
    <w:name w:val="Light Grid Accent 5"/>
    <w:basedOn w:val="a1"/>
    <w:uiPriority w:val="99"/>
    <w:qFormat/>
    <w:rsid w:val="0054431E"/>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宋体"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Times New Roman" w:eastAsia="宋体"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eastAsia="宋体" w:hAnsi="Times New Roman" w:cs="Times New Roman"/>
        <w:b/>
        <w:bCs/>
      </w:rPr>
    </w:tblStylePr>
    <w:tblStylePr w:type="lastCol">
      <w:rPr>
        <w:rFonts w:ascii="Times New Roman" w:eastAsia="宋体"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styleId="ab">
    <w:name w:val="page number"/>
    <w:basedOn w:val="a0"/>
    <w:qFormat/>
    <w:locked/>
    <w:rsid w:val="0054431E"/>
  </w:style>
  <w:style w:type="character" w:styleId="ac">
    <w:name w:val="FollowedHyperlink"/>
    <w:basedOn w:val="a0"/>
    <w:uiPriority w:val="99"/>
    <w:semiHidden/>
    <w:unhideWhenUsed/>
    <w:qFormat/>
    <w:locked/>
    <w:rsid w:val="0054431E"/>
    <w:rPr>
      <w:color w:val="800080"/>
      <w:u w:val="single"/>
    </w:rPr>
  </w:style>
  <w:style w:type="character" w:styleId="ad">
    <w:name w:val="Hyperlink"/>
    <w:basedOn w:val="a0"/>
    <w:uiPriority w:val="99"/>
    <w:qFormat/>
    <w:rsid w:val="0054431E"/>
    <w:rPr>
      <w:rFonts w:cs="Times New Roman"/>
      <w:color w:val="0000FF"/>
      <w:u w:val="single"/>
    </w:rPr>
  </w:style>
  <w:style w:type="character" w:customStyle="1" w:styleId="20">
    <w:name w:val="标题 2 字符"/>
    <w:link w:val="2"/>
    <w:uiPriority w:val="99"/>
    <w:qFormat/>
    <w:locked/>
    <w:rsid w:val="0054431E"/>
    <w:rPr>
      <w:rFonts w:ascii="微软雅黑" w:eastAsia="微软雅黑" w:hAnsi="微软雅黑" w:cs="Times New Roman"/>
      <w:b/>
      <w:bCs/>
      <w:color w:val="0070C0"/>
      <w:sz w:val="32"/>
      <w:szCs w:val="32"/>
    </w:rPr>
  </w:style>
  <w:style w:type="character" w:customStyle="1" w:styleId="30">
    <w:name w:val="标题 3 字符"/>
    <w:link w:val="3"/>
    <w:uiPriority w:val="99"/>
    <w:qFormat/>
    <w:locked/>
    <w:rsid w:val="0054431E"/>
    <w:rPr>
      <w:rFonts w:ascii="宋体" w:eastAsia="宋体" w:hAnsi="宋体" w:cs="宋体"/>
      <w:b/>
      <w:bCs/>
      <w:kern w:val="0"/>
      <w:sz w:val="27"/>
      <w:szCs w:val="27"/>
    </w:rPr>
  </w:style>
  <w:style w:type="character" w:customStyle="1" w:styleId="a4">
    <w:name w:val="批注框文本 字符"/>
    <w:link w:val="a3"/>
    <w:uiPriority w:val="99"/>
    <w:semiHidden/>
    <w:qFormat/>
    <w:locked/>
    <w:rsid w:val="0054431E"/>
    <w:rPr>
      <w:rFonts w:cs="Times New Roman"/>
      <w:sz w:val="18"/>
      <w:szCs w:val="18"/>
    </w:rPr>
  </w:style>
  <w:style w:type="character" w:customStyle="1" w:styleId="a6">
    <w:name w:val="页脚 字符"/>
    <w:link w:val="a5"/>
    <w:qFormat/>
    <w:locked/>
    <w:rsid w:val="0054431E"/>
    <w:rPr>
      <w:rFonts w:cs="Times New Roman"/>
      <w:sz w:val="18"/>
      <w:szCs w:val="18"/>
    </w:rPr>
  </w:style>
  <w:style w:type="character" w:customStyle="1" w:styleId="a8">
    <w:name w:val="页眉 字符"/>
    <w:link w:val="a7"/>
    <w:uiPriority w:val="99"/>
    <w:qFormat/>
    <w:locked/>
    <w:rsid w:val="0054431E"/>
    <w:rPr>
      <w:rFonts w:cs="Times New Roman"/>
      <w:sz w:val="18"/>
      <w:szCs w:val="18"/>
    </w:rPr>
  </w:style>
  <w:style w:type="character" w:customStyle="1" w:styleId="entitle">
    <w:name w:val="en_title"/>
    <w:uiPriority w:val="99"/>
    <w:qFormat/>
    <w:rsid w:val="0054431E"/>
    <w:rPr>
      <w:rFonts w:cs="Times New Roman"/>
    </w:rPr>
  </w:style>
  <w:style w:type="character" w:customStyle="1" w:styleId="apple-converted-space">
    <w:name w:val="apple-converted-space"/>
    <w:uiPriority w:val="99"/>
    <w:qFormat/>
    <w:rsid w:val="0054431E"/>
    <w:rPr>
      <w:rFonts w:cs="Times New Roman"/>
    </w:rPr>
  </w:style>
  <w:style w:type="paragraph" w:customStyle="1" w:styleId="ListParagraph1">
    <w:name w:val="List Paragraph1"/>
    <w:basedOn w:val="a"/>
    <w:uiPriority w:val="99"/>
    <w:qFormat/>
    <w:rsid w:val="0054431E"/>
    <w:pPr>
      <w:ind w:firstLineChars="200" w:firstLine="420"/>
    </w:pPr>
  </w:style>
  <w:style w:type="table" w:customStyle="1" w:styleId="11">
    <w:name w:val="中等深浅列表 11"/>
    <w:uiPriority w:val="99"/>
    <w:qFormat/>
    <w:rsid w:val="0054431E"/>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2">
    <w:name w:val="浅色底纹1"/>
    <w:uiPriority w:val="99"/>
    <w:qFormat/>
    <w:rsid w:val="0054431E"/>
    <w:rPr>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3">
    <w:name w:val="样式1"/>
    <w:basedOn w:val="a7"/>
    <w:uiPriority w:val="99"/>
    <w:qFormat/>
    <w:rsid w:val="0054431E"/>
    <w:pPr>
      <w:pBdr>
        <w:bottom w:val="none" w:sz="0" w:space="0" w:color="auto"/>
      </w:pBdr>
      <w:jc w:val="both"/>
    </w:pPr>
  </w:style>
  <w:style w:type="paragraph" w:customStyle="1" w:styleId="firsttitle">
    <w:name w:val="first_title"/>
    <w:basedOn w:val="a"/>
    <w:uiPriority w:val="99"/>
    <w:qFormat/>
    <w:rsid w:val="0054431E"/>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rsid w:val="0054431E"/>
    <w:pPr>
      <w:widowControl/>
    </w:pPr>
    <w:rPr>
      <w:rFonts w:ascii="Times New Roman" w:hAnsi="Times New Roman"/>
      <w:kern w:val="0"/>
      <w:szCs w:val="21"/>
    </w:rPr>
  </w:style>
  <w:style w:type="character" w:customStyle="1" w:styleId="cntitle">
    <w:name w:val="cn_title"/>
    <w:uiPriority w:val="99"/>
    <w:qFormat/>
    <w:rsid w:val="0054431E"/>
    <w:rPr>
      <w:rFonts w:cs="Times New Roman"/>
    </w:rPr>
  </w:style>
  <w:style w:type="paragraph" w:styleId="ae">
    <w:name w:val="List Paragraph"/>
    <w:basedOn w:val="a"/>
    <w:uiPriority w:val="99"/>
    <w:qFormat/>
    <w:rsid w:val="0054431E"/>
    <w:pPr>
      <w:ind w:firstLineChars="200" w:firstLine="420"/>
    </w:pPr>
  </w:style>
  <w:style w:type="paragraph" w:customStyle="1" w:styleId="14">
    <w:name w:val="列表段落1"/>
    <w:basedOn w:val="a"/>
    <w:rsid w:val="00B30E6F"/>
    <w:pPr>
      <w:ind w:firstLineChars="200" w:firstLine="420"/>
    </w:pPr>
    <w:rPr>
      <w:rFonts w:ascii="Times New Roman" w:hAnsi="Times New Roman"/>
      <w:szCs w:val="24"/>
    </w:rPr>
  </w:style>
  <w:style w:type="character" w:customStyle="1" w:styleId="10">
    <w:name w:val="标题 1 字符"/>
    <w:basedOn w:val="a0"/>
    <w:link w:val="1"/>
    <w:uiPriority w:val="9"/>
    <w:rsid w:val="00A01D0A"/>
    <w:rPr>
      <w:rFonts w:ascii="Calibri" w:hAnsi="Calibri"/>
      <w:b/>
      <w:bCs/>
      <w:kern w:val="44"/>
      <w:sz w:val="44"/>
      <w:szCs w:val="44"/>
    </w:rPr>
  </w:style>
  <w:style w:type="character" w:styleId="af">
    <w:name w:val="Emphasis"/>
    <w:basedOn w:val="a0"/>
    <w:uiPriority w:val="20"/>
    <w:qFormat/>
    <w:locked/>
    <w:rsid w:val="00EB38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55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415</Words>
  <Characters>2370</Characters>
  <Application>Microsoft Office Word</Application>
  <DocSecurity>0</DocSecurity>
  <Lines>19</Lines>
  <Paragraphs>5</Paragraphs>
  <ScaleCrop>false</ScaleCrop>
  <Company>Sky123.Org</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知采咨询CPOWAY</dc:title>
  <dc:creator>cpoway</dc:creator>
  <cp:lastModifiedBy>李 冰</cp:lastModifiedBy>
  <cp:revision>265</cp:revision>
  <cp:lastPrinted>2021-12-29T08:40:00Z</cp:lastPrinted>
  <dcterms:created xsi:type="dcterms:W3CDTF">2016-04-18T01:48:00Z</dcterms:created>
  <dcterms:modified xsi:type="dcterms:W3CDTF">2022-09-15T04:18:00Z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9EBB1BF5506248BAA76EEF193734A1AF</vt:lpwstr>
  </property>
</Properties>
</file>