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6" w:type="dxa"/>
        <w:tblLook w:val="04A0" w:firstRow="1" w:lastRow="0" w:firstColumn="1" w:lastColumn="0" w:noHBand="0" w:noVBand="1"/>
      </w:tblPr>
      <w:tblGrid>
        <w:gridCol w:w="10474"/>
        <w:gridCol w:w="222"/>
        <w:gridCol w:w="222"/>
      </w:tblGrid>
      <w:tr w:rsidR="005B0FAC" w:rsidRPr="005B0FAC" w14:paraId="701A447B" w14:textId="77777777" w:rsidTr="005B0FAC">
        <w:trPr>
          <w:gridAfter w:val="1"/>
          <w:wAfter w:w="16" w:type="dxa"/>
          <w:trHeight w:val="66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17326F" w14:textId="153414C6" w:rsidR="005B0FAC" w:rsidRPr="005B0FAC" w:rsidRDefault="005B0FAC" w:rsidP="005B0F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0FAC"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AD115AA" wp14:editId="233A78AC">
                      <wp:simplePos x="0" y="0"/>
                      <wp:positionH relativeFrom="column">
                        <wp:posOffset>5397500</wp:posOffset>
                      </wp:positionH>
                      <wp:positionV relativeFrom="paragraph">
                        <wp:posOffset>19050</wp:posOffset>
                      </wp:positionV>
                      <wp:extent cx="2106313" cy="91448"/>
                      <wp:effectExtent l="0" t="0" r="0" b="0"/>
                      <wp:wrapNone/>
                      <wp:docPr id="2" name="组合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6313" cy="91448"/>
                                <a:chOff x="0" y="0"/>
                                <a:chExt cx="2106313" cy="91448"/>
                              </a:xfrm>
                            </wpg:grpSpPr>
                            <wps:wsp>
                              <wps:cNvPr id="3" name="AutoShape 2">
                                <a:extLst>
                                  <a:ext uri="{FF2B5EF4-FFF2-40B4-BE49-F238E27FC236}">
                                    <a16:creationId xmlns:a16="http://schemas.microsoft.com/office/drawing/2014/main" id="{B9953D75-B938-3A49-C6EB-88A274C080D0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8" cy="45"/>
                                </a:xfrm>
                                <a:prstGeom prst="homePlate">
                                  <a:avLst>
                                    <a:gd name="adj" fmla="val 7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" name="WordArt 3">
                                <a:hlinkClick r:id="rId4"/>
                                <a:extLst>
                                  <a:ext uri="{FF2B5EF4-FFF2-40B4-BE49-F238E27FC236}">
                                    <a16:creationId xmlns:a16="http://schemas.microsoft.com/office/drawing/2014/main" id="{DB32C5A1-EDE7-D6FB-A7DC-85BB195DB77D}"/>
                                  </a:ext>
                                </a:extLst>
                              </wps:cNvPr>
                              <wps:cNvSpPr>
                                <a:spLocks noChangeArrowheads="1" noChangeShapeType="1"/>
                              </wps:cNvSpPr>
                              <wps:spPr>
                                <a:xfrm>
                                  <a:off x="18" y="8"/>
                                  <a:ext cx="2106295" cy="9144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15E072EA" w14:textId="77777777" w:rsidR="005B0FAC" w:rsidRPr="005B0FAC" w:rsidRDefault="005B0FAC" w:rsidP="005B0FAC">
                                    <w:pPr>
                                      <w:jc w:val="center"/>
                                      <w:rPr>
                                        <w:i/>
                                        <w:iCs/>
                                        <w:outline/>
                                        <w:color w:val="000000"/>
                                        <w:kern w:val="0"/>
                                        <w:sz w:val="72"/>
                                        <w:szCs w:val="72"/>
                                        <w14:shadow w14:blurRad="0" w14:dist="35941" w14:dir="2700000" w14:sx="100000" w14:sy="100000" w14:kx="0" w14:ky="0" w14:algn="ctr">
                                          <w14:srgbClr w14:val="808080">
                                            <w14:alpha w14:val="20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</w:pPr>
                                    <w:r w:rsidRPr="005B0FAC">
                                      <w:rPr>
                                        <w:rFonts w:hint="eastAsia"/>
                                        <w:i/>
                                        <w:iCs/>
                                        <w:outline/>
                                        <w:color w:val="000000"/>
                                        <w:sz w:val="72"/>
                                        <w:szCs w:val="72"/>
                                        <w14:shadow w14:blurRad="0" w14:dist="35941" w14:dir="2700000" w14:sx="100000" w14:sy="100000" w14:kx="0" w14:ky="0" w14:algn="ctr">
                                          <w14:srgbClr w14:val="808080">
                                            <w14:alpha w14:val="20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返回总表</w:t>
                                    </w:r>
                                  </w:p>
                                </w:txbxContent>
                              </wps:txbx>
                              <wps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D115AA" id="组合 2" o:spid="_x0000_s1026" style="position:absolute;margin-left:425pt;margin-top:1.5pt;width:165.85pt;height:7.2pt;z-index:251658240" coordsize="21063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"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AutoShape 2" o:spid="_x0000_s1027" type="#_x0000_t15" style="position:absolute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"/>
                      <v:rect id="WordArt 3" o:spid="_x0000_s1028" href="#课程菜单!A1" style="position:absolute;width:21063;height:9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" o:button="t" filled="f" stroked="f">
                        <v:fill o:detectmouseclick="t"/>
                        <o:lock v:ext="edit" shapetype="t"/>
                        <v:textbox>
                          <w:txbxContent>
                            <w:p w14:paraId="15E072EA" w14:textId="77777777" w:rsidR="005B0FAC" w:rsidRPr="005B0FAC" w:rsidRDefault="005B0FAC" w:rsidP="005B0FAC">
                              <w:pPr>
                                <w:jc w:val="center"/>
                                <w:rPr>
                                  <w:i/>
                                  <w:iCs/>
                                  <w:outline/>
                                  <w:color w:val="000000"/>
                                  <w:kern w:val="0"/>
                                  <w:sz w:val="72"/>
                                  <w:szCs w:val="72"/>
                                  <w14:shadow w14:blurRad="0" w14:dist="35941" w14:dir="2700000" w14:sx="100000" w14:sy="100000" w14:kx="0" w14:ky="0" w14:algn="ctr">
                                    <w14:srgbClr w14:val="808080">
                                      <w14:alpha w14:val="2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5B0FAC">
                                <w:rPr>
                                  <w:rFonts w:hint="eastAsia"/>
                                  <w:i/>
                                  <w:iCs/>
                                  <w:outline/>
                                  <w:color w:val="000000"/>
                                  <w:sz w:val="72"/>
                                  <w:szCs w:val="72"/>
                                  <w14:shadow w14:blurRad="0" w14:dist="35941" w14:dir="2700000" w14:sx="100000" w14:sy="100000" w14:kx="0" w14:ky="0" w14:algn="ctr">
                                    <w14:srgbClr w14:val="808080">
                                      <w14:alpha w14:val="2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返回总表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0"/>
            </w:tblGrid>
            <w:tr w:rsidR="005B0FAC" w:rsidRPr="005B0FAC" w14:paraId="4C00EE8D" w14:textId="77777777">
              <w:trPr>
                <w:trHeight w:val="660"/>
                <w:tblCellSpacing w:w="0" w:type="dxa"/>
              </w:trPr>
              <w:tc>
                <w:tcPr>
                  <w:tcW w:w="104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99CC00"/>
                  <w:noWrap/>
                  <w:vAlign w:val="center"/>
                  <w:hideMark/>
                </w:tcPr>
                <w:p w14:paraId="77F6A410" w14:textId="77777777" w:rsidR="005B0FAC" w:rsidRPr="005B0FAC" w:rsidRDefault="005B0FAC" w:rsidP="005B0FA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b/>
                      <w:bCs/>
                      <w:color w:val="FFFFFF"/>
                      <w:kern w:val="0"/>
                      <w:sz w:val="36"/>
                      <w:szCs w:val="36"/>
                    </w:rPr>
                  </w:pPr>
                  <w:bookmarkStart w:id="0" w:name="RANGE!A1"/>
                  <w:r w:rsidRPr="005B0FAC">
                    <w:rPr>
                      <w:rFonts w:ascii="微软雅黑" w:eastAsia="微软雅黑" w:hAnsi="微软雅黑" w:cs="宋体" w:hint="eastAsia"/>
                      <w:b/>
                      <w:bCs/>
                      <w:color w:val="FFFFFF"/>
                      <w:kern w:val="0"/>
                      <w:sz w:val="36"/>
                      <w:szCs w:val="36"/>
                    </w:rPr>
                    <w:t xml:space="preserve">       打好你</w:t>
                  </w:r>
                  <w:proofErr w:type="gramStart"/>
                  <w:r w:rsidRPr="005B0FAC">
                    <w:rPr>
                      <w:rFonts w:ascii="微软雅黑" w:eastAsia="微软雅黑" w:hAnsi="微软雅黑" w:cs="宋体" w:hint="eastAsia"/>
                      <w:b/>
                      <w:bCs/>
                      <w:color w:val="FFFFFF"/>
                      <w:kern w:val="0"/>
                      <w:sz w:val="36"/>
                      <w:szCs w:val="36"/>
                    </w:rPr>
                    <w:t>的职场王牌</w:t>
                  </w:r>
                  <w:proofErr w:type="gramEnd"/>
                  <w:r w:rsidRPr="005B0FAC">
                    <w:rPr>
                      <w:rFonts w:ascii="微软雅黑" w:eastAsia="微软雅黑" w:hAnsi="微软雅黑" w:cs="宋体" w:hint="eastAsia"/>
                      <w:b/>
                      <w:bCs/>
                      <w:color w:val="FFFFFF"/>
                      <w:kern w:val="0"/>
                      <w:sz w:val="36"/>
                      <w:szCs w:val="36"/>
                    </w:rPr>
                    <w:t>—阳光心态与压力情绪管理+A1:B9</w:t>
                  </w:r>
                  <w:bookmarkEnd w:id="0"/>
                </w:p>
              </w:tc>
            </w:tr>
          </w:tbl>
          <w:p w14:paraId="5ACC710F" w14:textId="77777777" w:rsidR="005B0FAC" w:rsidRPr="005B0FAC" w:rsidRDefault="005B0FAC" w:rsidP="005B0FA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5B0FAC" w:rsidRPr="005B0FAC" w14:paraId="44AFF0FD" w14:textId="77777777" w:rsidTr="005B0FAC">
        <w:trPr>
          <w:gridAfter w:val="1"/>
          <w:wAfter w:w="16" w:type="dxa"/>
          <w:trHeight w:val="51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00"/>
            <w:noWrap/>
            <w:vAlign w:val="center"/>
            <w:hideMark/>
          </w:tcPr>
          <w:p w14:paraId="3AC22270" w14:textId="77777777" w:rsidR="005B0FAC" w:rsidRPr="005B0FAC" w:rsidRDefault="005B0FAC" w:rsidP="005B0FA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FF"/>
                <w:kern w:val="0"/>
                <w:sz w:val="24"/>
                <w:szCs w:val="24"/>
              </w:rPr>
            </w:pPr>
            <w:r w:rsidRPr="005B0FAC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4"/>
                <w:szCs w:val="24"/>
              </w:rPr>
              <w:t>培训背景：</w:t>
            </w:r>
          </w:p>
        </w:tc>
      </w:tr>
      <w:tr w:rsidR="005B0FAC" w:rsidRPr="005B0FAC" w14:paraId="66CECAB5" w14:textId="77777777" w:rsidTr="005B0FAC">
        <w:trPr>
          <w:gridAfter w:val="1"/>
          <w:wAfter w:w="16" w:type="dxa"/>
          <w:trHeight w:val="187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CBCECA2" w14:textId="77777777" w:rsidR="005B0FAC" w:rsidRPr="005B0FAC" w:rsidRDefault="005B0FAC" w:rsidP="005B0FA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5B0FAC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工作节奏快，时间长，竞争激烈，人际关系紧张，社会及心理支持系统缺乏，适应能力欠佳，工作无法胜任......</w:t>
            </w:r>
            <w:proofErr w:type="gramStart"/>
            <w:r w:rsidRPr="005B0FAC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职场与</w:t>
            </w:r>
            <w:proofErr w:type="gramEnd"/>
            <w:r w:rsidRPr="005B0FAC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生活中的种种</w:t>
            </w:r>
            <w:proofErr w:type="gramStart"/>
            <w:r w:rsidRPr="005B0FAC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挑战让</w:t>
            </w:r>
            <w:proofErr w:type="gramEnd"/>
            <w:r w:rsidRPr="005B0FAC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人们应接不暇。然而由压力触发的忧愁、悲伤、愤怒、紧张、焦虑等常见的消极心理体验，往往会进一步加深人们的倦怠感、造成积极性降低、效率下降等不良后果，压力与情绪的管理成为组织和个人共同关注的主题。</w:t>
            </w:r>
            <w:r w:rsidRPr="005B0FAC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我们如何才能找到快乐工作与生活的关键？如何从自身出发，成为一个情绪调节、压力管理的高手？让我们共同步入学习和改变的快乐旅途……</w:t>
            </w:r>
          </w:p>
        </w:tc>
      </w:tr>
      <w:tr w:rsidR="005B0FAC" w:rsidRPr="005B0FAC" w14:paraId="023A3B17" w14:textId="77777777" w:rsidTr="005B0FAC">
        <w:trPr>
          <w:gridAfter w:val="1"/>
          <w:wAfter w:w="16" w:type="dxa"/>
          <w:trHeight w:val="5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00"/>
            <w:noWrap/>
            <w:vAlign w:val="center"/>
            <w:hideMark/>
          </w:tcPr>
          <w:p w14:paraId="26436303" w14:textId="77777777" w:rsidR="005B0FAC" w:rsidRPr="005B0FAC" w:rsidRDefault="005B0FAC" w:rsidP="005B0FAC">
            <w:pPr>
              <w:widowControl/>
              <w:jc w:val="left"/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4"/>
                <w:szCs w:val="24"/>
              </w:rPr>
            </w:pPr>
            <w:r w:rsidRPr="005B0FAC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4"/>
                <w:szCs w:val="24"/>
              </w:rPr>
              <w:t>课程收益：</w:t>
            </w:r>
          </w:p>
        </w:tc>
      </w:tr>
      <w:tr w:rsidR="005B0FAC" w:rsidRPr="005B0FAC" w14:paraId="19D7C9A6" w14:textId="77777777" w:rsidTr="005B0FAC">
        <w:trPr>
          <w:gridAfter w:val="1"/>
          <w:wAfter w:w="16" w:type="dxa"/>
          <w:trHeight w:val="123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EF9A266" w14:textId="77777777" w:rsidR="005B0FAC" w:rsidRPr="005B0FAC" w:rsidRDefault="005B0FAC" w:rsidP="005B0FA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5B0FAC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■ 练习掌握压力管理技巧方法</w:t>
            </w:r>
            <w:r w:rsidRPr="005B0FAC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br/>
            </w:r>
            <w:r w:rsidRPr="005B0FAC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br/>
            </w:r>
            <w:r w:rsidRPr="005B0FAC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■ 练习掌握情绪管理技巧方法</w:t>
            </w:r>
            <w:r w:rsidRPr="005B0FAC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■ 培养积极心态面对工作生活</w:t>
            </w:r>
            <w:r w:rsidRPr="005B0FAC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■ 通过解析高度还原现实场景</w:t>
            </w:r>
            <w:proofErr w:type="gramStart"/>
            <w:r w:rsidRPr="005B0FAC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的情压案例</w:t>
            </w:r>
            <w:proofErr w:type="gramEnd"/>
            <w:r w:rsidRPr="005B0FAC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，助力压力变动力</w:t>
            </w:r>
          </w:p>
        </w:tc>
      </w:tr>
      <w:tr w:rsidR="005B0FAC" w:rsidRPr="005B0FAC" w14:paraId="1D49B8C3" w14:textId="77777777" w:rsidTr="005B0FAC">
        <w:trPr>
          <w:gridAfter w:val="1"/>
          <w:wAfter w:w="16" w:type="dxa"/>
          <w:trHeight w:val="43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00"/>
            <w:noWrap/>
            <w:vAlign w:val="center"/>
            <w:hideMark/>
          </w:tcPr>
          <w:p w14:paraId="065F9E54" w14:textId="77777777" w:rsidR="005B0FAC" w:rsidRPr="005B0FAC" w:rsidRDefault="005B0FAC" w:rsidP="005B0FAC">
            <w:pPr>
              <w:widowControl/>
              <w:jc w:val="left"/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4"/>
                <w:szCs w:val="24"/>
              </w:rPr>
            </w:pPr>
            <w:r w:rsidRPr="005B0FAC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4"/>
                <w:szCs w:val="24"/>
              </w:rPr>
              <w:t>授课对象：</w:t>
            </w:r>
          </w:p>
        </w:tc>
      </w:tr>
      <w:tr w:rsidR="005B0FAC" w:rsidRPr="005B0FAC" w14:paraId="664EA682" w14:textId="77777777" w:rsidTr="005B0FAC">
        <w:trPr>
          <w:gridAfter w:val="1"/>
          <w:wAfter w:w="16" w:type="dxa"/>
          <w:trHeight w:val="6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1C5D1" w14:textId="77777777" w:rsidR="005B0FAC" w:rsidRPr="005B0FAC" w:rsidRDefault="005B0FAC" w:rsidP="005B0FA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5B0FAC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全体员工</w:t>
            </w:r>
          </w:p>
        </w:tc>
      </w:tr>
      <w:tr w:rsidR="005B0FAC" w:rsidRPr="005B0FAC" w14:paraId="058E9D3E" w14:textId="77777777" w:rsidTr="005B0FAC">
        <w:trPr>
          <w:gridAfter w:val="1"/>
          <w:wAfter w:w="16" w:type="dxa"/>
          <w:trHeight w:val="39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00"/>
            <w:noWrap/>
            <w:vAlign w:val="center"/>
            <w:hideMark/>
          </w:tcPr>
          <w:p w14:paraId="7256C348" w14:textId="77777777" w:rsidR="005B0FAC" w:rsidRPr="005B0FAC" w:rsidRDefault="005B0FAC" w:rsidP="005B0FAC">
            <w:pPr>
              <w:widowControl/>
              <w:jc w:val="left"/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4"/>
                <w:szCs w:val="24"/>
              </w:rPr>
            </w:pPr>
            <w:r w:rsidRPr="005B0FAC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4"/>
                <w:szCs w:val="24"/>
              </w:rPr>
              <w:t>课程提纲：</w:t>
            </w:r>
          </w:p>
        </w:tc>
      </w:tr>
      <w:tr w:rsidR="005B0FAC" w:rsidRPr="005B0FAC" w14:paraId="3B7B8B7F" w14:textId="77777777" w:rsidTr="005B0FAC">
        <w:trPr>
          <w:gridAfter w:val="1"/>
          <w:wAfter w:w="16" w:type="dxa"/>
          <w:trHeight w:val="8160"/>
        </w:trPr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FF35" w14:textId="6B1DDBE5" w:rsidR="005B0FAC" w:rsidRPr="005B0FAC" w:rsidRDefault="005B0FAC" w:rsidP="005B0FA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0FAC"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39175C" wp14:editId="241C4BBE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95250</wp:posOffset>
                      </wp:positionV>
                      <wp:extent cx="3143250" cy="4946650"/>
                      <wp:effectExtent l="0" t="0" r="0" b="6350"/>
                      <wp:wrapNone/>
                      <wp:docPr id="8" name="文本框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1AB785-1461-950D-E147-A439909C5C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6900" cy="4935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08848D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/>
                                      <w:b/>
                                      <w:bCs/>
                                      <w:color w:val="000000" w:themeColor="dark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引言：</w:t>
                                  </w:r>
                                </w:p>
                                <w:p w14:paraId="0ED1D537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1. 扑克牌的前世今生</w:t>
                                  </w:r>
                                </w:p>
                                <w:p w14:paraId="22ED571B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2. 扑克牌的“暗语”解读</w:t>
                                  </w:r>
                                </w:p>
                                <w:p w14:paraId="06335C29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王牌：快乐工作与生活的能力</w:t>
                                  </w:r>
                                </w:p>
                                <w:p w14:paraId="7B6350F4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第一讲：打好你的“王牌”1-情绪管理</w:t>
                                  </w:r>
                                </w:p>
                                <w:p w14:paraId="2C25AC75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一、情绪影响知多少</w:t>
                                  </w:r>
                                </w:p>
                                <w:p w14:paraId="3C55DC3F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1. 情商与智商</w:t>
                                  </w:r>
                                </w:p>
                                <w:p w14:paraId="44EF2B43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案例：那些年，我们交的“情商税”</w:t>
                                  </w:r>
                                </w:p>
                                <w:p w14:paraId="265B8308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2. 情绪对健康的影响</w:t>
                                  </w:r>
                                </w:p>
                                <w:p w14:paraId="1FBE8DA5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二、什么是情绪</w:t>
                                  </w:r>
                                </w:p>
                                <w:p w14:paraId="6C4CAE35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1. 情绪“初体验”</w:t>
                                  </w:r>
                                </w:p>
                                <w:p w14:paraId="54C41B18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互动：头顶上的情绪</w:t>
                                  </w:r>
                                </w:p>
                                <w:p w14:paraId="02503AAB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工具：普拉奇克情绪地图</w:t>
                                  </w:r>
                                </w:p>
                                <w:p w14:paraId="5AE76885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2. 分清原生和衍生情绪——避免问题升级</w:t>
                                  </w:r>
                                </w:p>
                                <w:p w14:paraId="7AA18B36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案例分析：突发状况</w:t>
                                  </w:r>
                                </w:p>
                                <w:p w14:paraId="22667FBE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情景分析：请看！日常中我们是如何让问题升级的</w:t>
                                  </w:r>
                                </w:p>
                                <w:p w14:paraId="513F6FDE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3. 四步读懂情绪——抓住问题核心</w:t>
                                  </w:r>
                                </w:p>
                                <w:p w14:paraId="09B37B4F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情景分析与研讨：谨防</w:t>
                                  </w:r>
                                  <w:proofErr w:type="gramStart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职场情绪</w:t>
                                  </w:r>
                                  <w:proofErr w:type="gramEnd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传染</w:t>
                                  </w:r>
                                </w:p>
                                <w:p w14:paraId="458E2924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角色扮演：有趣的三人沟通</w:t>
                                  </w:r>
                                </w:p>
                                <w:p w14:paraId="79CD20B1" w14:textId="77777777" w:rsidR="005B0FAC" w:rsidRDefault="005B0FAC" w:rsidP="005B0FAC">
                                  <w:pPr>
                                    <w:spacing w:line="30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案例：</w:t>
                                  </w:r>
                                  <w:proofErr w:type="gramStart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踢猫效应</w:t>
                                  </w:r>
                                  <w:proofErr w:type="gramEnd"/>
                                </w:p>
                                <w:p w14:paraId="4D6C259A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4. 自我关注——跳出“倒霉蛋循环”</w:t>
                                  </w:r>
                                </w:p>
                                <w:p w14:paraId="48EB7629" w14:textId="77777777" w:rsidR="005B0FAC" w:rsidRDefault="005B0FAC" w:rsidP="005B0FAC">
                                  <w:pPr>
                                    <w:spacing w:line="30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情景分析与研讨：糟糕的一天</w:t>
                                  </w:r>
                                </w:p>
                                <w:p w14:paraId="0C20EE58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案例：滚雪球原理</w:t>
                                  </w:r>
                                </w:p>
                                <w:p w14:paraId="66646B93" w14:textId="77777777" w:rsidR="005B0FAC" w:rsidRDefault="005B0FAC" w:rsidP="005B0FAC">
                                  <w:pPr>
                                    <w:spacing w:line="30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5. 情绪管理中两个“换牌”技术</w:t>
                                  </w:r>
                                </w:p>
                                <w:p w14:paraId="357FDCCA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问题挑战：生气有用吗？</w:t>
                                  </w:r>
                                </w:p>
                                <w:p w14:paraId="05460AED" w14:textId="77777777" w:rsidR="005B0FAC" w:rsidRDefault="005B0FAC" w:rsidP="005B0FAC">
                                  <w:pPr>
                                    <w:spacing w:line="30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加餐：高难度对话必杀技——情绪重启双策略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3917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8" o:spid="_x0000_s1029" type="#_x0000_t202" style="position:absolute;margin-left:5.5pt;margin-top:7.5pt;width:247.5pt;height:38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" fillcolor="white [3201]" stroked="f">
                      <v:textbox>
                        <w:txbxContent>
                          <w:p w14:paraId="1108848D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00000" w:themeColor="dark1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引言：</w:t>
                            </w:r>
                          </w:p>
                          <w:p w14:paraId="0ED1D537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1. 扑克牌的前世今生</w:t>
                            </w:r>
                          </w:p>
                          <w:p w14:paraId="22ED571B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2. 扑克牌的“暗语”解读</w:t>
                            </w:r>
                          </w:p>
                          <w:p w14:paraId="06335C29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王牌：快乐工作与生活的能力</w:t>
                            </w:r>
                          </w:p>
                          <w:p w14:paraId="7B6350F4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第一讲：打好你的“王牌”1-情绪管理</w:t>
                            </w:r>
                          </w:p>
                          <w:p w14:paraId="2C25AC75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一、情绪影响知多少</w:t>
                            </w:r>
                          </w:p>
                          <w:p w14:paraId="3C55DC3F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1. 情商与智商</w:t>
                            </w:r>
                          </w:p>
                          <w:p w14:paraId="44EF2B43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案例：那些年，我们交的“情商税”</w:t>
                            </w:r>
                          </w:p>
                          <w:p w14:paraId="265B8308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2. 情绪对健康的影响</w:t>
                            </w:r>
                          </w:p>
                          <w:p w14:paraId="1FBE8DA5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二、什么是情绪</w:t>
                            </w:r>
                          </w:p>
                          <w:p w14:paraId="6C4CAE35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1. 情绪“初体验”</w:t>
                            </w:r>
                          </w:p>
                          <w:p w14:paraId="54C41B18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互动：头顶上的情绪</w:t>
                            </w:r>
                          </w:p>
                          <w:p w14:paraId="02503AAB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工具：普拉奇克情绪地图</w:t>
                            </w:r>
                          </w:p>
                          <w:p w14:paraId="5AE76885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2. 分清原生和衍生情绪——避免问题升级</w:t>
                            </w:r>
                          </w:p>
                          <w:p w14:paraId="7AA18B36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案例分析：突发状况</w:t>
                            </w:r>
                          </w:p>
                          <w:p w14:paraId="22667FBE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情景分析：请看！日常中我们是如何让问题升级的</w:t>
                            </w:r>
                          </w:p>
                          <w:p w14:paraId="513F6FDE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3. 四步读懂情绪——抓住问题核心</w:t>
                            </w:r>
                          </w:p>
                          <w:p w14:paraId="09B37B4F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情景分析与研讨：谨防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职场情绪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传染</w:t>
                            </w:r>
                          </w:p>
                          <w:p w14:paraId="458E2924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角色扮演：有趣的三人沟通</w:t>
                            </w:r>
                          </w:p>
                          <w:p w14:paraId="79CD20B1" w14:textId="77777777" w:rsidR="005B0FAC" w:rsidRDefault="005B0FAC" w:rsidP="005B0FAC">
                            <w:pPr>
                              <w:spacing w:line="30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案例：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踢猫效应</w:t>
                            </w:r>
                            <w:proofErr w:type="gramEnd"/>
                          </w:p>
                          <w:p w14:paraId="4D6C259A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4. 自我关注——跳出“倒霉蛋循环”</w:t>
                            </w:r>
                          </w:p>
                          <w:p w14:paraId="48EB7629" w14:textId="77777777" w:rsidR="005B0FAC" w:rsidRDefault="005B0FAC" w:rsidP="005B0FAC">
                            <w:pPr>
                              <w:spacing w:line="30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情景分析与研讨：糟糕的一天</w:t>
                            </w:r>
                          </w:p>
                          <w:p w14:paraId="0C20EE58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案例：滚雪球原理</w:t>
                            </w:r>
                          </w:p>
                          <w:p w14:paraId="66646B93" w14:textId="77777777" w:rsidR="005B0FAC" w:rsidRDefault="005B0FAC" w:rsidP="005B0FAC">
                            <w:pPr>
                              <w:spacing w:line="30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5. 情绪管理中两个“换牌”技术</w:t>
                            </w:r>
                          </w:p>
                          <w:p w14:paraId="357FDCCA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问题挑战：生气有用吗？</w:t>
                            </w:r>
                          </w:p>
                          <w:p w14:paraId="05460AED" w14:textId="77777777" w:rsidR="005B0FAC" w:rsidRDefault="005B0FAC" w:rsidP="005B0FAC">
                            <w:pPr>
                              <w:spacing w:line="30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加餐：高难度对话必杀技——情绪重启双策略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0FAC"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422753" wp14:editId="0A5EEB78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38100</wp:posOffset>
                      </wp:positionV>
                      <wp:extent cx="2997200" cy="5143500"/>
                      <wp:effectExtent l="0" t="0" r="0" b="0"/>
                      <wp:wrapNone/>
                      <wp:docPr id="9" name="文本框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C5FD28-6952-E51E-8398-C7DBD6C2A0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0" cy="5137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4B1D38" w14:textId="77777777" w:rsidR="005B0FAC" w:rsidRDefault="005B0FAC" w:rsidP="005B0FAC">
                                  <w:pPr>
                                    <w:spacing w:line="300" w:lineRule="exact"/>
                                    <w:rPr>
                                      <w:rFonts w:ascii="微软雅黑" w:eastAsia="微软雅黑" w:hAnsi="微软雅黑"/>
                                      <w:b/>
                                      <w:bCs/>
                                      <w:color w:val="000000" w:themeColor="dark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第二讲：打好你的“王牌”2-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压力管理</w:t>
                                  </w:r>
                                </w:p>
                                <w:p w14:paraId="55ACD797" w14:textId="77777777" w:rsidR="005B0FAC" w:rsidRDefault="005B0FAC" w:rsidP="005B0FAC">
                                  <w:pPr>
                                    <w:spacing w:line="30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一、认识压力</w:t>
                                  </w:r>
                                </w:p>
                                <w:p w14:paraId="62D7AB6C" w14:textId="77777777" w:rsidR="005B0FAC" w:rsidRDefault="005B0FAC" w:rsidP="005B0FAC">
                                  <w:pPr>
                                    <w:spacing w:line="30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1. 有关压力的十个误解</w:t>
                                  </w:r>
                                </w:p>
                                <w:p w14:paraId="06D839D6" w14:textId="77777777" w:rsidR="005B0FAC" w:rsidRDefault="005B0FAC" w:rsidP="005B0FAC">
                                  <w:pPr>
                                    <w:spacing w:line="30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互动与研讨：堆积的挑战</w:t>
                                  </w:r>
                                </w:p>
                                <w:p w14:paraId="302F73ED" w14:textId="77777777" w:rsidR="005B0FAC" w:rsidRDefault="005B0FAC" w:rsidP="005B0FAC">
                                  <w:pPr>
                                    <w:spacing w:line="30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测试：</w:t>
                                  </w:r>
                                  <w:proofErr w:type="gramStart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你压力</w:t>
                                  </w:r>
                                  <w:proofErr w:type="gramEnd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大吗？</w:t>
                                  </w:r>
                                </w:p>
                                <w:p w14:paraId="277F12E1" w14:textId="77777777" w:rsidR="005B0FAC" w:rsidRDefault="005B0FAC" w:rsidP="005B0FAC">
                                  <w:pPr>
                                    <w:spacing w:line="30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2. 应激模型</w:t>
                                  </w:r>
                                </w:p>
                                <w:p w14:paraId="51041C07" w14:textId="77777777" w:rsidR="005B0FAC" w:rsidRDefault="005B0FAC" w:rsidP="005B0FAC">
                                  <w:pPr>
                                    <w:spacing w:line="30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3. 压力的源头——常见压力源分析</w:t>
                                  </w:r>
                                </w:p>
                                <w:p w14:paraId="25B40DAA" w14:textId="77777777" w:rsidR="005B0FAC" w:rsidRDefault="005B0FAC" w:rsidP="005B0FAC">
                                  <w:pPr>
                                    <w:spacing w:line="30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4. 压力不都是坏事情</w:t>
                                  </w:r>
                                </w:p>
                                <w:p w14:paraId="077CF36D" w14:textId="77777777" w:rsidR="005B0FAC" w:rsidRDefault="005B0FAC" w:rsidP="005B0FAC">
                                  <w:pPr>
                                    <w:spacing w:line="30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二、管理压力的五个策略</w:t>
                                  </w:r>
                                </w:p>
                                <w:p w14:paraId="5F9346B5" w14:textId="77777777" w:rsidR="005B0FAC" w:rsidRDefault="005B0FAC" w:rsidP="005B0FAC">
                                  <w:pPr>
                                    <w:spacing w:line="30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1. 策略1：从思维入手——重</w:t>
                                  </w:r>
                                  <w:proofErr w:type="gramStart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拾生命掌</w:t>
                                  </w:r>
                                  <w:proofErr w:type="gramEnd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控权</w:t>
                                  </w:r>
                                </w:p>
                                <w:p w14:paraId="300C6ABE" w14:textId="77777777" w:rsidR="005B0FAC" w:rsidRDefault="005B0FAC" w:rsidP="005B0FAC">
                                  <w:pPr>
                                    <w:spacing w:line="30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情境案例分析：挨批之后</w:t>
                                  </w:r>
                                </w:p>
                                <w:p w14:paraId="6767BE75" w14:textId="77777777" w:rsidR="005B0FAC" w:rsidRDefault="005B0FAC" w:rsidP="005B0FAC">
                                  <w:pPr>
                                    <w:spacing w:line="30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视频：不同的结果</w:t>
                                  </w:r>
                                </w:p>
                                <w:p w14:paraId="12027AA1" w14:textId="77777777" w:rsidR="005B0FAC" w:rsidRDefault="005B0FAC" w:rsidP="005B0FAC">
                                  <w:pPr>
                                    <w:spacing w:line="30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工具：</w:t>
                                  </w:r>
                                  <w:proofErr w:type="gramStart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凯</w:t>
                                  </w:r>
                                  <w:proofErr w:type="gramEnd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利魔术方程式</w:t>
                                  </w:r>
                                </w:p>
                                <w:p w14:paraId="04272A17" w14:textId="77777777" w:rsidR="005B0FAC" w:rsidRDefault="005B0FAC" w:rsidP="005B0FAC">
                                  <w:pPr>
                                    <w:spacing w:line="30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案例：不可能完成的任务</w:t>
                                  </w:r>
                                </w:p>
                                <w:p w14:paraId="6D865F49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工具：积极语言与消极语言对比表</w:t>
                                  </w:r>
                                </w:p>
                                <w:p w14:paraId="570276CB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视频：语言的力量</w:t>
                                  </w:r>
                                </w:p>
                                <w:p w14:paraId="14942C94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活学活用：典型案例分析</w:t>
                                  </w:r>
                                </w:p>
                                <w:p w14:paraId="137EF3A6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2. 策略2：自信——给自己赋能</w:t>
                                  </w:r>
                                </w:p>
                                <w:p w14:paraId="0855DE88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工具卡：给他人赋能沟通对比表</w:t>
                                  </w:r>
                                </w:p>
                                <w:p w14:paraId="6146B5DC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3. 策略3：有效求助的五个方法</w:t>
                                  </w:r>
                                </w:p>
                                <w:p w14:paraId="70BBAA70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4. 策略4：用感恩缓解压力</w:t>
                                  </w:r>
                                </w:p>
                                <w:p w14:paraId="6A866BA4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5. 策略5：“动”+“静”结合策略</w:t>
                                  </w:r>
                                </w:p>
                                <w:p w14:paraId="41DC7494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三、破除压力的“盟友”</w:t>
                                  </w:r>
                                </w:p>
                                <w:p w14:paraId="41713139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1. 完美主义</w:t>
                                  </w:r>
                                </w:p>
                                <w:p w14:paraId="2E7A4148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2. 拖延</w:t>
                                  </w:r>
                                </w:p>
                                <w:p w14:paraId="23273E60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3. 不能取舍</w:t>
                                  </w:r>
                                </w:p>
                                <w:p w14:paraId="3390ACD6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互动：制作我的专属“王牌”卡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22753" id="文本框 9" o:spid="_x0000_s1030" type="#_x0000_t202" style="position:absolute;margin-left:258pt;margin-top:3pt;width:236pt;height:4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" fillcolor="white [3201]" stroked="f">
                      <v:textbox>
                        <w:txbxContent>
                          <w:p w14:paraId="4D4B1D38" w14:textId="77777777" w:rsidR="005B0FAC" w:rsidRDefault="005B0FAC" w:rsidP="005B0FAC">
                            <w:pPr>
                              <w:spacing w:line="300" w:lineRule="exact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00000" w:themeColor="dark1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第二讲：打好你的“王牌”2-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压力管理</w:t>
                            </w:r>
                          </w:p>
                          <w:p w14:paraId="55ACD797" w14:textId="77777777" w:rsidR="005B0FAC" w:rsidRDefault="005B0FAC" w:rsidP="005B0FAC">
                            <w:pPr>
                              <w:spacing w:line="30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一、认识压力</w:t>
                            </w:r>
                          </w:p>
                          <w:p w14:paraId="62D7AB6C" w14:textId="77777777" w:rsidR="005B0FAC" w:rsidRDefault="005B0FAC" w:rsidP="005B0FAC">
                            <w:pPr>
                              <w:spacing w:line="30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1. 有关压力的十个误解</w:t>
                            </w:r>
                          </w:p>
                          <w:p w14:paraId="06D839D6" w14:textId="77777777" w:rsidR="005B0FAC" w:rsidRDefault="005B0FAC" w:rsidP="005B0FAC">
                            <w:pPr>
                              <w:spacing w:line="30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互动与研讨：堆积的挑战</w:t>
                            </w:r>
                          </w:p>
                          <w:p w14:paraId="302F73ED" w14:textId="77777777" w:rsidR="005B0FAC" w:rsidRDefault="005B0FAC" w:rsidP="005B0FAC">
                            <w:pPr>
                              <w:spacing w:line="30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测试：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你压力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大吗？</w:t>
                            </w:r>
                          </w:p>
                          <w:p w14:paraId="277F12E1" w14:textId="77777777" w:rsidR="005B0FAC" w:rsidRDefault="005B0FAC" w:rsidP="005B0FAC">
                            <w:pPr>
                              <w:spacing w:line="30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2. 应激模型</w:t>
                            </w:r>
                          </w:p>
                          <w:p w14:paraId="51041C07" w14:textId="77777777" w:rsidR="005B0FAC" w:rsidRDefault="005B0FAC" w:rsidP="005B0FAC">
                            <w:pPr>
                              <w:spacing w:line="30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3. 压力的源头——常见压力源分析</w:t>
                            </w:r>
                          </w:p>
                          <w:p w14:paraId="25B40DAA" w14:textId="77777777" w:rsidR="005B0FAC" w:rsidRDefault="005B0FAC" w:rsidP="005B0FAC">
                            <w:pPr>
                              <w:spacing w:line="30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4. 压力不都是坏事情</w:t>
                            </w:r>
                          </w:p>
                          <w:p w14:paraId="077CF36D" w14:textId="77777777" w:rsidR="005B0FAC" w:rsidRDefault="005B0FAC" w:rsidP="005B0FAC">
                            <w:pPr>
                              <w:spacing w:line="30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二、管理压力的五个策略</w:t>
                            </w:r>
                          </w:p>
                          <w:p w14:paraId="5F9346B5" w14:textId="77777777" w:rsidR="005B0FAC" w:rsidRDefault="005B0FAC" w:rsidP="005B0FAC">
                            <w:pPr>
                              <w:spacing w:line="30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1. 策略1：从思维入手——重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拾生命掌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控权</w:t>
                            </w:r>
                          </w:p>
                          <w:p w14:paraId="300C6ABE" w14:textId="77777777" w:rsidR="005B0FAC" w:rsidRDefault="005B0FAC" w:rsidP="005B0FAC">
                            <w:pPr>
                              <w:spacing w:line="30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情境案例分析：挨批之后</w:t>
                            </w:r>
                          </w:p>
                          <w:p w14:paraId="6767BE75" w14:textId="77777777" w:rsidR="005B0FAC" w:rsidRDefault="005B0FAC" w:rsidP="005B0FAC">
                            <w:pPr>
                              <w:spacing w:line="30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视频：不同的结果</w:t>
                            </w:r>
                          </w:p>
                          <w:p w14:paraId="12027AA1" w14:textId="77777777" w:rsidR="005B0FAC" w:rsidRDefault="005B0FAC" w:rsidP="005B0FAC">
                            <w:pPr>
                              <w:spacing w:line="30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工具：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凯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利魔术方程式</w:t>
                            </w:r>
                          </w:p>
                          <w:p w14:paraId="04272A17" w14:textId="77777777" w:rsidR="005B0FAC" w:rsidRDefault="005B0FAC" w:rsidP="005B0FAC">
                            <w:pPr>
                              <w:spacing w:line="30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案例：不可能完成的任务</w:t>
                            </w:r>
                          </w:p>
                          <w:p w14:paraId="6D865F49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工具：积极语言与消极语言对比表</w:t>
                            </w:r>
                          </w:p>
                          <w:p w14:paraId="570276CB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视频：语言的力量</w:t>
                            </w:r>
                          </w:p>
                          <w:p w14:paraId="14942C94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活学活用：典型案例分析</w:t>
                            </w:r>
                          </w:p>
                          <w:p w14:paraId="137EF3A6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2. 策略2：自信——给自己赋能</w:t>
                            </w:r>
                          </w:p>
                          <w:p w14:paraId="0855DE88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工具卡：给他人赋能沟通对比表</w:t>
                            </w:r>
                          </w:p>
                          <w:p w14:paraId="6146B5DC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3. 策略3：有效求助的五个方法</w:t>
                            </w:r>
                          </w:p>
                          <w:p w14:paraId="70BBAA70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4. 策略4：用感恩缓解压力</w:t>
                            </w:r>
                          </w:p>
                          <w:p w14:paraId="6A866BA4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5. 策略5：“动”+“静”结合策略</w:t>
                            </w:r>
                          </w:p>
                          <w:p w14:paraId="41DC7494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三、破除压力的“盟友”</w:t>
                            </w:r>
                          </w:p>
                          <w:p w14:paraId="41713139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1. 完美主义</w:t>
                            </w:r>
                          </w:p>
                          <w:p w14:paraId="2E7A4148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2. 拖延</w:t>
                            </w:r>
                          </w:p>
                          <w:p w14:paraId="23273E60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3. 不能取舍</w:t>
                            </w:r>
                          </w:p>
                          <w:p w14:paraId="3390ACD6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互动：制作我的专属“王牌”卡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0"/>
            </w:tblGrid>
            <w:tr w:rsidR="005B0FAC" w:rsidRPr="005B0FAC" w14:paraId="7975073E" w14:textId="77777777">
              <w:trPr>
                <w:trHeight w:val="8160"/>
                <w:tblCellSpacing w:w="0" w:type="dxa"/>
              </w:trPr>
              <w:tc>
                <w:tcPr>
                  <w:tcW w:w="50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756A1E" w14:textId="77777777" w:rsidR="005B0FAC" w:rsidRPr="005B0FAC" w:rsidRDefault="005B0FAC" w:rsidP="005B0FAC">
                  <w:pPr>
                    <w:widowControl/>
                    <w:jc w:val="center"/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</w:pPr>
                  <w:r w:rsidRPr="005B0FAC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14:paraId="19A3C997" w14:textId="77777777" w:rsidR="005B0FAC" w:rsidRPr="005B0FAC" w:rsidRDefault="005B0FAC" w:rsidP="005B0FA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96745" w14:textId="77777777" w:rsidR="005B0FAC" w:rsidRPr="005B0FAC" w:rsidRDefault="005B0FAC" w:rsidP="005B0FA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B0FA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0FAC" w:rsidRPr="005B0FAC" w14:paraId="1F53EABA" w14:textId="77777777" w:rsidTr="005B0FAC">
        <w:trPr>
          <w:gridAfter w:val="1"/>
          <w:wAfter w:w="16" w:type="dxa"/>
          <w:trHeight w:val="120"/>
        </w:trPr>
        <w:tc>
          <w:tcPr>
            <w:tcW w:w="10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6147" w14:textId="77777777" w:rsidR="005B0FAC" w:rsidRPr="005B0FAC" w:rsidRDefault="005B0FAC" w:rsidP="005B0FAC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B0FA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7A7F9" w14:textId="77777777" w:rsidR="005B0FAC" w:rsidRPr="005B0FAC" w:rsidRDefault="005B0FAC" w:rsidP="005B0FAC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B0FA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0FAC" w:rsidRPr="005B0FAC" w14:paraId="257E6E47" w14:textId="77777777" w:rsidTr="005B0FAC">
        <w:trPr>
          <w:gridAfter w:val="1"/>
          <w:wAfter w:w="16" w:type="dxa"/>
          <w:trHeight w:val="39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00"/>
            <w:noWrap/>
            <w:vAlign w:val="center"/>
            <w:hideMark/>
          </w:tcPr>
          <w:p w14:paraId="7160B14B" w14:textId="77777777" w:rsidR="005B0FAC" w:rsidRPr="005B0FAC" w:rsidRDefault="005B0FAC" w:rsidP="005B0FAC">
            <w:pPr>
              <w:widowControl/>
              <w:jc w:val="left"/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4"/>
                <w:szCs w:val="24"/>
              </w:rPr>
            </w:pPr>
            <w:r w:rsidRPr="005B0FAC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4"/>
                <w:szCs w:val="24"/>
              </w:rPr>
              <w:t>培训讲师：刘老师</w:t>
            </w:r>
          </w:p>
        </w:tc>
      </w:tr>
      <w:tr w:rsidR="005B0FAC" w:rsidRPr="005B0FAC" w14:paraId="67DB79A5" w14:textId="77777777" w:rsidTr="005B0FAC">
        <w:trPr>
          <w:gridAfter w:val="1"/>
          <w:wAfter w:w="16" w:type="dxa"/>
          <w:trHeight w:val="330"/>
        </w:trPr>
        <w:tc>
          <w:tcPr>
            <w:tcW w:w="1049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596026" w14:textId="1189E0BD" w:rsidR="005B0FAC" w:rsidRPr="005B0FAC" w:rsidRDefault="005B0FAC" w:rsidP="005B0FA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0FAC"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EB5B37" wp14:editId="082D85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6343650" cy="4432300"/>
                      <wp:effectExtent l="0" t="0" r="0" b="6350"/>
                      <wp:wrapNone/>
                      <wp:docPr id="1" name="文本框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6C090C-59D8-DB74-CB52-AAC1545962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04305" cy="4421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D510BC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/>
                                      <w:b/>
                                      <w:bCs/>
                                      <w:color w:val="000000" w:themeColor="dark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教育及资格认证：</w:t>
                                  </w:r>
                                </w:p>
                                <w:p w14:paraId="23EFD71D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冠卓顾问</w:t>
                                  </w:r>
                                  <w:proofErr w:type="gramEnd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高级TTT讲师</w:t>
                                  </w:r>
                                </w:p>
                                <w:p w14:paraId="431C2CB5" w14:textId="77777777" w:rsidR="005B0FAC" w:rsidRDefault="005B0FAC" w:rsidP="005B0FAC">
                                  <w:pPr>
                                    <w:spacing w:line="26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13年世界500</w:t>
                                  </w:r>
                                  <w:proofErr w:type="gramStart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强培训</w:t>
                                  </w:r>
                                  <w:proofErr w:type="gramEnd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管理及中高层培养经验</w:t>
                                  </w:r>
                                </w:p>
                                <w:p w14:paraId="2AEBE5EF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ATD（美国人才发展协会）认证高级培训师</w:t>
                                  </w:r>
                                </w:p>
                                <w:p w14:paraId="36E0D4EC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AACTP（美国培训认证协会）认证国际注册培训师</w:t>
                                  </w:r>
                                </w:p>
                                <w:p w14:paraId="6A552611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广东省企业培训研究会理事</w:t>
                                  </w:r>
                                </w:p>
                                <w:p w14:paraId="5FA24D30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曾任：日立系统大学  校长</w:t>
                                  </w:r>
                                </w:p>
                                <w:p w14:paraId="707823AB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讲师经历及专长：</w:t>
                                  </w:r>
                                </w:p>
                                <w:p w14:paraId="4BFD5347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李老师参与500多家</w:t>
                                  </w:r>
                                  <w:proofErr w:type="gramStart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大型企业内训师团</w:t>
                                  </w:r>
                                  <w:proofErr w:type="gramEnd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队组建与辅导：国家电网、中国电信、碧</w:t>
                                  </w:r>
                                  <w:proofErr w:type="gramStart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桂园</w:t>
                                  </w:r>
                                  <w:proofErr w:type="gramEnd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等知名企业指定</w:t>
                                  </w:r>
                                  <w:proofErr w:type="gramStart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内训师导师</w:t>
                                  </w:r>
                                  <w:proofErr w:type="gramEnd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，擅长从编、导、演三个方面设计辅导课程，内容全面涵盖授课技巧、课程开发、课件制作、</w:t>
                                  </w:r>
                                  <w:proofErr w:type="gramStart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微课设计</w:t>
                                  </w:r>
                                  <w:proofErr w:type="gramEnd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、培训管理五大领域，共培养</w:t>
                                  </w:r>
                                  <w:proofErr w:type="gramStart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内训师</w:t>
                                  </w:r>
                                  <w:proofErr w:type="gramEnd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队伍超过10万人。并承诺现场产出、优化课程，帮助企业实现</w:t>
                                  </w:r>
                                  <w:proofErr w:type="gramStart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内训师</w:t>
                                  </w:r>
                                  <w:proofErr w:type="gramEnd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管理系统化。</w:t>
                                  </w:r>
                                </w:p>
                                <w:p w14:paraId="5070A3E2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李老师拥有15年企业培训管理及人才发展经验，在培训师团队建设及中高层人才培养领域拥有丰富的实践经验，主要客户涉及电力、银行、通讯、房地产、烟草、IT互联网、航空、生产制造、保险、物流、服装、酒店、餐饮、机械、化工等十数个领域。学员综合满意度调查均90分以上，机构与企业重复聘用率在80%以上！</w:t>
                                  </w:r>
                                </w:p>
                                <w:p w14:paraId="0C4BEDD2" w14:textId="77777777" w:rsidR="005B0FAC" w:rsidRDefault="005B0FAC" w:rsidP="005B0FAC">
                                  <w:pPr>
                                    <w:spacing w:line="280" w:lineRule="exact"/>
                                    <w:rPr>
                                      <w:rFonts w:ascii="微软雅黑" w:eastAsia="微软雅黑" w:hAnsi="微软雅黑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授课风格：</w:t>
                                  </w:r>
                                </w:p>
                                <w:p w14:paraId="57EF4729" w14:textId="77777777" w:rsidR="005B0FAC" w:rsidRDefault="005B0FAC" w:rsidP="005B0FAC">
                                  <w:pPr>
                                    <w:spacing w:line="260" w:lineRule="exact"/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李老师授课最大的特色在逻辑性强、资料丰富、亲和大气、激情洋溢、感染力强。多种短小精悍的实战互动、内容详实的课程讲义、精心编写的案例、试题、图文并茂的多媒体演示、生动活泼的案例讨论、轻松幽默的体验式教学，以及其完整的系统性与可操作性，现场就能看到培训效果，达到“学以致用，学以致变”，使学员在最短时间内全面掌握与迅速提升管理的实战技能，现场产出培训成果，被众多客户誉为“干货培训师”。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B5B37" id="文本框 1" o:spid="_x0000_s1031" type="#_x0000_t202" style="position:absolute;margin-left:0;margin-top:4pt;width:499.5pt;height:3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" fillcolor="white [3201]" stroked="f">
                      <v:textbox>
                        <w:txbxContent>
                          <w:p w14:paraId="57D510BC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00000" w:themeColor="dark1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教育及资格认证：</w:t>
                            </w:r>
                          </w:p>
                          <w:p w14:paraId="23EFD71D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冠卓顾问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高级TTT讲师</w:t>
                            </w:r>
                          </w:p>
                          <w:p w14:paraId="431C2CB5" w14:textId="77777777" w:rsidR="005B0FAC" w:rsidRDefault="005B0FAC" w:rsidP="005B0FAC">
                            <w:pPr>
                              <w:spacing w:line="26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13年世界500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强培训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管理及中高层培养经验</w:t>
                            </w:r>
                          </w:p>
                          <w:p w14:paraId="2AEBE5EF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ATD（美国人才发展协会）认证高级培训师</w:t>
                            </w:r>
                          </w:p>
                          <w:p w14:paraId="36E0D4EC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AACTP（美国培训认证协会）认证国际注册培训师</w:t>
                            </w:r>
                          </w:p>
                          <w:p w14:paraId="6A552611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广东省企业培训研究会理事</w:t>
                            </w:r>
                          </w:p>
                          <w:p w14:paraId="5FA24D30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曾任：日立系统大学  校长</w:t>
                            </w:r>
                          </w:p>
                          <w:p w14:paraId="707823AB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讲师经历及专长：</w:t>
                            </w:r>
                          </w:p>
                          <w:p w14:paraId="4BFD5347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李老师参与500多家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大型企业内训师团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队组建与辅导：国家电网、中国电信、碧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桂园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等知名企业指定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内训师导师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，擅长从编、导、演三个方面设计辅导课程，内容全面涵盖授课技巧、课程开发、课件制作、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微课设计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、培训管理五大领域，共培养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内训师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队伍超过10万人。并承诺现场产出、优化课程，帮助企业实现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内训师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管理系统化。</w:t>
                            </w:r>
                          </w:p>
                          <w:p w14:paraId="5070A3E2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李老师拥有15年企业培训管理及人才发展经验，在培训师团队建设及中高层人才培养领域拥有丰富的实践经验，主要客户涉及电力、银行、通讯、房地产、烟草、IT互联网、航空、生产制造、保险、物流、服装、酒店、餐饮、机械、化工等十数个领域。学员综合满意度调查均90分以上，机构与企业重复聘用率在80%以上！</w:t>
                            </w:r>
                          </w:p>
                          <w:p w14:paraId="0C4BEDD2" w14:textId="77777777" w:rsidR="005B0FAC" w:rsidRDefault="005B0FAC" w:rsidP="005B0FAC">
                            <w:pPr>
                              <w:spacing w:line="280" w:lineRule="exact"/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授课风格：</w:t>
                            </w:r>
                          </w:p>
                          <w:p w14:paraId="57EF4729" w14:textId="77777777" w:rsidR="005B0FAC" w:rsidRDefault="005B0FAC" w:rsidP="005B0FAC">
                            <w:pPr>
                              <w:spacing w:line="260" w:lineRule="exact"/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dark1"/>
                                <w:sz w:val="20"/>
                                <w:szCs w:val="20"/>
                              </w:rPr>
                              <w:t>李老师授课最大的特色在逻辑性强、资料丰富、亲和大气、激情洋溢、感染力强。多种短小精悍的实战互动、内容详实的课程讲义、精心编写的案例、试题、图文并茂的多媒体演示、生动活泼的案例讨论、轻松幽默的体验式教学，以及其完整的系统性与可操作性，现场就能看到培训效果，达到“学以致用，学以致变”，使学员在最短时间内全面掌握与迅速提升管理的实战技能，现场产出培训成果，被众多客户誉为“干货培训师”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0"/>
            </w:tblGrid>
            <w:tr w:rsidR="005B0FAC" w:rsidRPr="005B0FAC" w14:paraId="04C965A7" w14:textId="77777777">
              <w:trPr>
                <w:trHeight w:val="312"/>
                <w:tblCellSpacing w:w="0" w:type="dxa"/>
              </w:trPr>
              <w:tc>
                <w:tcPr>
                  <w:tcW w:w="1042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CA8126" w14:textId="77777777" w:rsidR="005B0FAC" w:rsidRPr="005B0FAC" w:rsidRDefault="005B0FAC" w:rsidP="005B0FA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B0FAC" w:rsidRPr="005B0FAC" w14:paraId="5B53FBCC" w14:textId="77777777">
              <w:trPr>
                <w:trHeight w:val="312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D4D58C9" w14:textId="77777777" w:rsidR="005B0FAC" w:rsidRPr="005B0FAC" w:rsidRDefault="005B0FAC" w:rsidP="005B0FA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3FEFA6B6" w14:textId="77777777" w:rsidR="005B0FAC" w:rsidRPr="005B0FAC" w:rsidRDefault="005B0FAC" w:rsidP="005B0FA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5B0FAC" w:rsidRPr="005B0FAC" w14:paraId="6ACDA904" w14:textId="77777777" w:rsidTr="005B0FAC">
        <w:trPr>
          <w:trHeight w:val="330"/>
        </w:trPr>
        <w:tc>
          <w:tcPr>
            <w:tcW w:w="1049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D68D80" w14:textId="77777777" w:rsidR="005B0FAC" w:rsidRPr="005B0FAC" w:rsidRDefault="005B0FAC" w:rsidP="005B0F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4A2E" w14:textId="77777777" w:rsidR="005B0FAC" w:rsidRPr="005B0FAC" w:rsidRDefault="005B0FAC" w:rsidP="005B0F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0FAC" w:rsidRPr="005B0FAC" w14:paraId="7688CD36" w14:textId="77777777" w:rsidTr="005B0FAC">
        <w:trPr>
          <w:trHeight w:val="330"/>
        </w:trPr>
        <w:tc>
          <w:tcPr>
            <w:tcW w:w="1049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D9E447" w14:textId="77777777" w:rsidR="005B0FAC" w:rsidRPr="005B0FAC" w:rsidRDefault="005B0FAC" w:rsidP="005B0F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724D" w14:textId="77777777" w:rsidR="005B0FAC" w:rsidRPr="005B0FAC" w:rsidRDefault="005B0FAC" w:rsidP="005B0F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0FAC" w:rsidRPr="005B0FAC" w14:paraId="4FB6FEDB" w14:textId="77777777" w:rsidTr="005B0FAC">
        <w:trPr>
          <w:trHeight w:val="330"/>
        </w:trPr>
        <w:tc>
          <w:tcPr>
            <w:tcW w:w="1049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357744" w14:textId="77777777" w:rsidR="005B0FAC" w:rsidRPr="005B0FAC" w:rsidRDefault="005B0FAC" w:rsidP="005B0F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6637" w14:textId="77777777" w:rsidR="005B0FAC" w:rsidRPr="005B0FAC" w:rsidRDefault="005B0FAC" w:rsidP="005B0F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0FAC" w:rsidRPr="005B0FAC" w14:paraId="4B601F43" w14:textId="77777777" w:rsidTr="005B0FAC">
        <w:trPr>
          <w:trHeight w:val="330"/>
        </w:trPr>
        <w:tc>
          <w:tcPr>
            <w:tcW w:w="1049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5BFE36" w14:textId="77777777" w:rsidR="005B0FAC" w:rsidRPr="005B0FAC" w:rsidRDefault="005B0FAC" w:rsidP="005B0F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319C" w14:textId="77777777" w:rsidR="005B0FAC" w:rsidRPr="005B0FAC" w:rsidRDefault="005B0FAC" w:rsidP="005B0F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0FAC" w:rsidRPr="005B0FAC" w14:paraId="3F640970" w14:textId="77777777" w:rsidTr="005B0FAC">
        <w:trPr>
          <w:trHeight w:val="330"/>
        </w:trPr>
        <w:tc>
          <w:tcPr>
            <w:tcW w:w="1049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9C3544" w14:textId="77777777" w:rsidR="005B0FAC" w:rsidRPr="005B0FAC" w:rsidRDefault="005B0FAC" w:rsidP="005B0F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4912" w14:textId="77777777" w:rsidR="005B0FAC" w:rsidRPr="005B0FAC" w:rsidRDefault="005B0FAC" w:rsidP="005B0F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0FAC" w:rsidRPr="005B0FAC" w14:paraId="420F2514" w14:textId="77777777" w:rsidTr="005B0FAC">
        <w:trPr>
          <w:trHeight w:val="270"/>
        </w:trPr>
        <w:tc>
          <w:tcPr>
            <w:tcW w:w="1049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AD59E" w14:textId="77777777" w:rsidR="005B0FAC" w:rsidRPr="005B0FAC" w:rsidRDefault="005B0FAC" w:rsidP="005B0F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F6A0" w14:textId="77777777" w:rsidR="005B0FAC" w:rsidRPr="005B0FAC" w:rsidRDefault="005B0FAC" w:rsidP="005B0F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0FAC" w:rsidRPr="005B0FAC" w14:paraId="0AD14A8D" w14:textId="77777777" w:rsidTr="005B0FAC">
        <w:trPr>
          <w:trHeight w:val="330"/>
        </w:trPr>
        <w:tc>
          <w:tcPr>
            <w:tcW w:w="1049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0E38A5" w14:textId="77777777" w:rsidR="005B0FAC" w:rsidRPr="005B0FAC" w:rsidRDefault="005B0FAC" w:rsidP="005B0F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FD9C" w14:textId="77777777" w:rsidR="005B0FAC" w:rsidRPr="005B0FAC" w:rsidRDefault="005B0FAC" w:rsidP="005B0F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0FAC" w:rsidRPr="005B0FAC" w14:paraId="0F497ECE" w14:textId="77777777" w:rsidTr="005B0FAC">
        <w:trPr>
          <w:trHeight w:val="330"/>
        </w:trPr>
        <w:tc>
          <w:tcPr>
            <w:tcW w:w="1049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25C6E3" w14:textId="77777777" w:rsidR="005B0FAC" w:rsidRPr="005B0FAC" w:rsidRDefault="005B0FAC" w:rsidP="005B0F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A6C4" w14:textId="77777777" w:rsidR="005B0FAC" w:rsidRPr="005B0FAC" w:rsidRDefault="005B0FAC" w:rsidP="005B0F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0FAC" w:rsidRPr="005B0FAC" w14:paraId="7B640082" w14:textId="77777777" w:rsidTr="005B0FAC">
        <w:trPr>
          <w:trHeight w:val="330"/>
        </w:trPr>
        <w:tc>
          <w:tcPr>
            <w:tcW w:w="1049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9250E6" w14:textId="77777777" w:rsidR="005B0FAC" w:rsidRPr="005B0FAC" w:rsidRDefault="005B0FAC" w:rsidP="005B0F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338A" w14:textId="77777777" w:rsidR="005B0FAC" w:rsidRPr="005B0FAC" w:rsidRDefault="005B0FAC" w:rsidP="005B0F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0FAC" w:rsidRPr="005B0FAC" w14:paraId="71897733" w14:textId="77777777" w:rsidTr="005B0FAC">
        <w:trPr>
          <w:trHeight w:val="1845"/>
        </w:trPr>
        <w:tc>
          <w:tcPr>
            <w:tcW w:w="1049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747117" w14:textId="77777777" w:rsidR="005B0FAC" w:rsidRPr="005B0FAC" w:rsidRDefault="005B0FAC" w:rsidP="005B0F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4E8D" w14:textId="77777777" w:rsidR="005B0FAC" w:rsidRPr="005B0FAC" w:rsidRDefault="005B0FAC" w:rsidP="005B0F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0FAC" w:rsidRPr="005B0FAC" w14:paraId="741EA7FD" w14:textId="77777777" w:rsidTr="005B0FAC">
        <w:trPr>
          <w:trHeight w:val="2173"/>
        </w:trPr>
        <w:tc>
          <w:tcPr>
            <w:tcW w:w="1049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AEC2A8" w14:textId="77777777" w:rsidR="005B0FAC" w:rsidRPr="005B0FAC" w:rsidRDefault="005B0FAC" w:rsidP="005B0F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8CDB" w14:textId="77777777" w:rsidR="005B0FAC" w:rsidRPr="005B0FAC" w:rsidRDefault="005B0FAC" w:rsidP="005B0F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D4F8ED3" w14:textId="77777777" w:rsidR="00DE1519" w:rsidRPr="005B0FAC" w:rsidRDefault="00DE1519" w:rsidP="005B0FAC"/>
    <w:sectPr w:rsidR="00DE1519" w:rsidRPr="005B0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8E"/>
    <w:rsid w:val="0026288E"/>
    <w:rsid w:val="003073CA"/>
    <w:rsid w:val="00403B7B"/>
    <w:rsid w:val="005B0FAC"/>
    <w:rsid w:val="00BD7283"/>
    <w:rsid w:val="00C67475"/>
    <w:rsid w:val="00DC1E85"/>
    <w:rsid w:val="00DE1519"/>
    <w:rsid w:val="00E27D94"/>
    <w:rsid w:val="00E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C10D2-6B8A-45AA-91A4-A8FC5C35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#&#35838;&#31243;&#33756;&#21333;!A1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358690908@qq.com</dc:creator>
  <cp:keywords/>
  <dc:description/>
  <cp:lastModifiedBy>358690908@qq.com</cp:lastModifiedBy>
  <cp:revision>8</cp:revision>
  <dcterms:created xsi:type="dcterms:W3CDTF">2022-11-26T06:50:00Z</dcterms:created>
  <dcterms:modified xsi:type="dcterms:W3CDTF">2022-11-26T07:20:00Z</dcterms:modified>
</cp:coreProperties>
</file>