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1D" w:rsidRDefault="006227E9">
      <w:pPr>
        <w:widowControl/>
        <w:adjustRightInd w:val="0"/>
        <w:snapToGrid w:val="0"/>
        <w:spacing w:before="240" w:after="240" w:line="400" w:lineRule="exact"/>
        <w:ind w:leftChars="-405" w:left="-1" w:rightChars="-404" w:right="-848" w:hangingChars="235" w:hanging="849"/>
        <w:jc w:val="center"/>
        <w:rPr>
          <w:rFonts w:asciiTheme="minorEastAsia" w:hAnsiTheme="minorEastAsia" w:cs="黑体"/>
          <w:b/>
          <w:bCs/>
          <w:sz w:val="36"/>
          <w:szCs w:val="36"/>
        </w:rPr>
      </w:pPr>
      <w:r>
        <w:rPr>
          <w:rFonts w:asciiTheme="minorEastAsia" w:hAnsiTheme="minorEastAsia" w:cs="黑体" w:hint="eastAsia"/>
          <w:b/>
          <w:bCs/>
          <w:sz w:val="36"/>
          <w:szCs w:val="36"/>
        </w:rPr>
        <w:t>中级经济师《人力资源管理》</w:t>
      </w:r>
      <w:r>
        <w:rPr>
          <w:rFonts w:asciiTheme="minorEastAsia" w:hAnsiTheme="minorEastAsia" w:cs="黑体" w:hint="eastAsia"/>
          <w:b/>
          <w:bCs/>
          <w:sz w:val="36"/>
          <w:szCs w:val="36"/>
        </w:rPr>
        <w:t xml:space="preserve"> </w:t>
      </w:r>
    </w:p>
    <w:p w:rsidR="00BE651D" w:rsidRDefault="006227E9">
      <w:pPr>
        <w:widowControl/>
        <w:adjustRightInd w:val="0"/>
        <w:snapToGrid w:val="0"/>
        <w:spacing w:before="240" w:after="240" w:line="400" w:lineRule="exact"/>
        <w:ind w:leftChars="-405" w:left="-1" w:rightChars="-404" w:right="-848" w:hangingChars="235" w:hanging="849"/>
        <w:jc w:val="center"/>
        <w:rPr>
          <w:rFonts w:asciiTheme="minorEastAsia" w:hAnsiTheme="minorEastAsia" w:cs="黑体"/>
          <w:b/>
          <w:bCs/>
          <w:sz w:val="36"/>
          <w:szCs w:val="36"/>
        </w:rPr>
      </w:pPr>
      <w:r>
        <w:rPr>
          <w:rFonts w:asciiTheme="minorEastAsia" w:hAnsiTheme="minorEastAsia" w:cs="黑体" w:hint="eastAsia"/>
          <w:b/>
          <w:bCs/>
          <w:sz w:val="36"/>
          <w:szCs w:val="36"/>
        </w:rPr>
        <w:t>考前培训班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8520"/>
      </w:tblGrid>
      <w:tr w:rsidR="00BE651D">
        <w:trPr>
          <w:trHeight w:val="545"/>
          <w:jc w:val="center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51D" w:rsidRDefault="006227E9">
            <w:pPr>
              <w:tabs>
                <w:tab w:val="left" w:pos="10080"/>
              </w:tabs>
              <w:ind w:rightChars="-38" w:right="-80"/>
              <w:jc w:val="center"/>
              <w:rPr>
                <w:rFonts w:ascii="宋体" w:eastAsia="宋体" w:hAnsi="宋体" w:cs="宋体"/>
                <w:b/>
                <w:spacing w:val="8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pacing w:val="8"/>
                <w:sz w:val="24"/>
                <w:szCs w:val="24"/>
              </w:rPr>
              <w:t>培训</w:t>
            </w:r>
            <w:r>
              <w:rPr>
                <w:rFonts w:ascii="宋体" w:eastAsia="宋体" w:hAnsi="宋体" w:cs="宋体" w:hint="eastAsia"/>
                <w:b/>
                <w:spacing w:val="8"/>
                <w:sz w:val="24"/>
                <w:szCs w:val="24"/>
              </w:rPr>
              <w:t>时间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6227E9">
            <w:pPr>
              <w:tabs>
                <w:tab w:val="left" w:pos="10080"/>
              </w:tabs>
              <w:ind w:rightChars="-38" w:right="-80"/>
              <w:jc w:val="center"/>
              <w:rPr>
                <w:rFonts w:ascii="宋体" w:eastAsia="宋体" w:hAnsi="宋体" w:cs="宋体"/>
                <w:b/>
                <w:spacing w:val="8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pacing w:val="8"/>
                <w:sz w:val="24"/>
                <w:szCs w:val="24"/>
              </w:rPr>
              <w:t>网络直播</w:t>
            </w:r>
          </w:p>
        </w:tc>
      </w:tr>
      <w:tr w:rsidR="00BE651D">
        <w:trPr>
          <w:trHeight w:val="660"/>
          <w:jc w:val="center"/>
        </w:trPr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BE651D">
            <w:pPr>
              <w:tabs>
                <w:tab w:val="left" w:pos="10080"/>
              </w:tabs>
              <w:ind w:rightChars="-38" w:right="-80"/>
              <w:jc w:val="center"/>
              <w:rPr>
                <w:rFonts w:ascii="宋体" w:eastAsia="宋体" w:hAnsi="宋体" w:cs="宋体"/>
                <w:b/>
                <w:spacing w:val="8"/>
                <w:sz w:val="24"/>
                <w:szCs w:val="24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6227E9">
            <w:pPr>
              <w:widowControl/>
              <w:jc w:val="center"/>
              <w:rPr>
                <w:rFonts w:ascii="宋体" w:eastAsia="宋体" w:hAnsi="宋体" w:cs="宋体"/>
                <w:b/>
                <w:spacing w:val="8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pacing w:val="8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b/>
                <w:spacing w:val="8"/>
                <w:sz w:val="24"/>
                <w:szCs w:val="24"/>
              </w:rPr>
              <w:t>月</w:t>
            </w:r>
          </w:p>
          <w:p w:rsidR="00BE651D" w:rsidRDefault="006227E9">
            <w:pPr>
              <w:widowControl/>
              <w:jc w:val="center"/>
              <w:rPr>
                <w:rFonts w:ascii="宋体" w:eastAsia="宋体" w:hAnsi="宋体" w:cs="宋体"/>
                <w:b/>
                <w:spacing w:val="8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pacing w:val="8"/>
                <w:sz w:val="24"/>
                <w:szCs w:val="24"/>
              </w:rPr>
              <w:t>23-26</w:t>
            </w:r>
          </w:p>
          <w:p w:rsidR="00BE651D" w:rsidRDefault="006227E9">
            <w:pPr>
              <w:widowControl/>
              <w:jc w:val="center"/>
              <w:rPr>
                <w:rFonts w:ascii="宋体" w:eastAsia="宋体" w:hAnsi="宋体" w:cs="宋体"/>
                <w:b/>
                <w:spacing w:val="8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pacing w:val="8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spacing w:val="8"/>
                <w:sz w:val="24"/>
                <w:szCs w:val="24"/>
              </w:rPr>
              <w:t>9:00-12:00, 13:30-16:30</w:t>
            </w:r>
            <w:r>
              <w:rPr>
                <w:rFonts w:ascii="宋体" w:eastAsia="宋体" w:hAnsi="宋体" w:cs="宋体" w:hint="eastAsia"/>
                <w:b/>
                <w:spacing w:val="8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b/>
                <w:spacing w:val="8"/>
                <w:sz w:val="24"/>
                <w:szCs w:val="24"/>
              </w:rPr>
              <w:t xml:space="preserve"> </w:t>
            </w:r>
          </w:p>
        </w:tc>
      </w:tr>
      <w:tr w:rsidR="00BE651D">
        <w:trPr>
          <w:trHeight w:val="901"/>
          <w:jc w:val="center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6227E9">
            <w:pPr>
              <w:tabs>
                <w:tab w:val="left" w:pos="10080"/>
              </w:tabs>
              <w:ind w:rightChars="-38" w:right="-80"/>
              <w:jc w:val="center"/>
              <w:rPr>
                <w:rFonts w:ascii="宋体" w:eastAsia="宋体" w:hAnsi="宋体" w:cs="宋体"/>
                <w:b/>
                <w:spacing w:val="8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pacing w:val="8"/>
                <w:sz w:val="24"/>
                <w:szCs w:val="24"/>
              </w:rPr>
              <w:t>培训方式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6227E9">
            <w:pPr>
              <w:widowControl/>
              <w:jc w:val="center"/>
              <w:rPr>
                <w:rFonts w:ascii="宋体" w:eastAsia="宋体" w:hAnsi="宋体" w:cs="宋体"/>
                <w:b/>
                <w:spacing w:val="8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pacing w:val="8"/>
                <w:sz w:val="24"/>
                <w:szCs w:val="24"/>
              </w:rPr>
              <w:t>线上远程授课</w:t>
            </w:r>
            <w:r>
              <w:rPr>
                <w:rFonts w:ascii="宋体" w:eastAsia="宋体" w:hAnsi="宋体" w:cs="宋体" w:hint="eastAsia"/>
                <w:b/>
                <w:spacing w:val="8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/>
                <w:spacing w:val="8"/>
                <w:sz w:val="24"/>
                <w:szCs w:val="24"/>
              </w:rPr>
              <w:t>视频回放、辅导答疑</w:t>
            </w:r>
            <w:r>
              <w:rPr>
                <w:rFonts w:ascii="宋体" w:eastAsia="宋体" w:hAnsi="宋体" w:cs="宋体" w:hint="eastAsia"/>
                <w:b/>
                <w:spacing w:val="8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/>
                <w:spacing w:val="8"/>
                <w:sz w:val="24"/>
                <w:szCs w:val="24"/>
              </w:rPr>
              <w:t>考前辅导、定期的线上辅导答疑、专属互动群</w:t>
            </w:r>
            <w:r>
              <w:rPr>
                <w:rFonts w:ascii="宋体" w:eastAsia="宋体" w:hAnsi="宋体" w:cs="宋体" w:hint="eastAsia"/>
                <w:b/>
                <w:spacing w:val="8"/>
                <w:sz w:val="24"/>
                <w:szCs w:val="24"/>
              </w:rPr>
              <w:t xml:space="preserve"> </w:t>
            </w:r>
          </w:p>
        </w:tc>
      </w:tr>
    </w:tbl>
    <w:p w:rsidR="00BE651D" w:rsidRDefault="00BE651D">
      <w:pPr>
        <w:widowControl/>
        <w:adjustRightInd w:val="0"/>
        <w:snapToGrid w:val="0"/>
        <w:spacing w:line="400" w:lineRule="exact"/>
        <w:ind w:rightChars="-404" w:right="-848"/>
        <w:rPr>
          <w:rFonts w:asciiTheme="minorEastAsia" w:hAnsiTheme="minorEastAsia" w:cs="黑体"/>
          <w:b/>
          <w:bCs/>
          <w:sz w:val="36"/>
          <w:szCs w:val="36"/>
        </w:rPr>
      </w:pPr>
    </w:p>
    <w:p w:rsidR="00BE651D" w:rsidRDefault="006227E9">
      <w:pPr>
        <w:numPr>
          <w:ilvl w:val="0"/>
          <w:numId w:val="2"/>
        </w:numPr>
        <w:adjustRightInd w:val="0"/>
        <w:snapToGrid w:val="0"/>
        <w:spacing w:before="240" w:line="400" w:lineRule="exact"/>
        <w:rPr>
          <w:rFonts w:ascii="宋体" w:eastAsia="宋体" w:hAnsi="宋体" w:cs="仿宋_GB2312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仿宋_GB2312" w:hint="eastAsia"/>
          <w:b/>
          <w:bCs/>
          <w:color w:val="000000" w:themeColor="text1"/>
          <w:sz w:val="28"/>
          <w:szCs w:val="28"/>
        </w:rPr>
        <w:t>培训</w:t>
      </w:r>
      <w:r>
        <w:rPr>
          <w:rFonts w:ascii="宋体" w:eastAsia="宋体" w:hAnsi="宋体" w:cs="仿宋_GB2312" w:hint="eastAsia"/>
          <w:b/>
          <w:bCs/>
          <w:color w:val="000000" w:themeColor="text1"/>
          <w:sz w:val="28"/>
          <w:szCs w:val="28"/>
        </w:rPr>
        <w:t>背景</w:t>
      </w:r>
    </w:p>
    <w:p w:rsidR="00BE651D" w:rsidRDefault="006227E9">
      <w:pPr>
        <w:adjustRightInd w:val="0"/>
        <w:snapToGrid w:val="0"/>
        <w:spacing w:line="400" w:lineRule="exact"/>
        <w:ind w:firstLineChars="200" w:firstLine="512"/>
        <w:rPr>
          <w:rFonts w:ascii="宋体" w:eastAsia="宋体" w:hAnsi="宋体"/>
          <w:color w:val="000000" w:themeColor="text1"/>
          <w:spacing w:val="8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pacing w:val="8"/>
          <w:sz w:val="24"/>
          <w:szCs w:val="24"/>
        </w:rPr>
        <w:t>经济师是国家职称证书之一，分为初级经济师、中级经济师、高级经济师，分别对应着初级职称、中级职称、副高级职称。经济专业技术资格实行全国统一考试制度，由全国统一组织、统一大纲、统一试题、统一评分标准。资格考试设置两个级别：经济专业初级资格、经济专业中级资格。参加考试并成绩合格者，获得相应级别的专业技术资格，由</w:t>
      </w:r>
      <w:r>
        <w:rPr>
          <w:rFonts w:ascii="宋体" w:eastAsia="宋体" w:hAnsi="宋体" w:hint="eastAsia"/>
          <w:color w:val="000000" w:themeColor="text1"/>
          <w:spacing w:val="8"/>
          <w:sz w:val="24"/>
          <w:szCs w:val="24"/>
        </w:rPr>
        <w:t>人力资源和社会保障</w:t>
      </w:r>
      <w:r>
        <w:rPr>
          <w:rFonts w:ascii="宋体" w:eastAsia="宋体" w:hAnsi="宋体" w:hint="eastAsia"/>
          <w:color w:val="000000" w:themeColor="text1"/>
          <w:spacing w:val="8"/>
          <w:sz w:val="24"/>
          <w:szCs w:val="24"/>
        </w:rPr>
        <w:t>部统一发放合格证书。考试每年举行一次，考试时间一般安排在</w:t>
      </w:r>
      <w:r>
        <w:rPr>
          <w:rFonts w:ascii="宋体" w:eastAsia="宋体" w:hAnsi="宋体" w:hint="eastAsia"/>
          <w:color w:val="000000" w:themeColor="text1"/>
          <w:spacing w:val="8"/>
          <w:sz w:val="24"/>
          <w:szCs w:val="24"/>
        </w:rPr>
        <w:t>11</w:t>
      </w:r>
      <w:r>
        <w:rPr>
          <w:rFonts w:ascii="宋体" w:eastAsia="宋体" w:hAnsi="宋体" w:hint="eastAsia"/>
          <w:color w:val="000000" w:themeColor="text1"/>
          <w:spacing w:val="8"/>
          <w:sz w:val="24"/>
          <w:szCs w:val="24"/>
        </w:rPr>
        <w:t>月初。</w:t>
      </w:r>
    </w:p>
    <w:p w:rsidR="00BE651D" w:rsidRDefault="006227E9">
      <w:pPr>
        <w:numPr>
          <w:ilvl w:val="0"/>
          <w:numId w:val="2"/>
        </w:numPr>
        <w:adjustRightInd w:val="0"/>
        <w:snapToGrid w:val="0"/>
        <w:spacing w:before="240" w:line="400" w:lineRule="exact"/>
        <w:rPr>
          <w:rFonts w:ascii="宋体" w:eastAsia="宋体" w:hAnsi="宋体" w:cs="仿宋_GB2312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仿宋_GB2312"/>
          <w:b/>
          <w:bCs/>
          <w:color w:val="000000" w:themeColor="text1"/>
          <w:sz w:val="28"/>
          <w:szCs w:val="28"/>
        </w:rPr>
        <w:t>培训</w:t>
      </w:r>
      <w:r>
        <w:rPr>
          <w:rFonts w:ascii="宋体" w:eastAsia="宋体" w:hAnsi="宋体" w:cs="仿宋_GB2312" w:hint="eastAsia"/>
          <w:b/>
          <w:bCs/>
          <w:color w:val="000000" w:themeColor="text1"/>
          <w:sz w:val="28"/>
          <w:szCs w:val="28"/>
        </w:rPr>
        <w:t>特色</w:t>
      </w:r>
    </w:p>
    <w:p w:rsidR="00BE651D" w:rsidRDefault="006227E9">
      <w:pPr>
        <w:tabs>
          <w:tab w:val="left" w:pos="10080"/>
        </w:tabs>
        <w:adjustRightInd w:val="0"/>
        <w:snapToGrid w:val="0"/>
        <w:spacing w:line="400" w:lineRule="exact"/>
        <w:ind w:firstLineChars="200" w:firstLine="512"/>
        <w:rPr>
          <w:rFonts w:ascii="宋体" w:eastAsia="宋体" w:hAnsi="宋体"/>
          <w:color w:val="000000" w:themeColor="text1"/>
          <w:spacing w:val="8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pacing w:val="8"/>
          <w:sz w:val="24"/>
          <w:szCs w:val="24"/>
        </w:rPr>
        <w:t>1.</w:t>
      </w:r>
      <w:r>
        <w:rPr>
          <w:rFonts w:ascii="宋体" w:eastAsia="宋体" w:hAnsi="宋体" w:hint="eastAsia"/>
          <w:color w:val="000000" w:themeColor="text1"/>
          <w:spacing w:val="8"/>
          <w:sz w:val="24"/>
          <w:szCs w:val="24"/>
        </w:rPr>
        <w:t>多元服务：提供面授、在线自学、群体互学、专家答疑等。</w:t>
      </w:r>
    </w:p>
    <w:p w:rsidR="00BE651D" w:rsidRDefault="006227E9">
      <w:pPr>
        <w:tabs>
          <w:tab w:val="left" w:pos="10080"/>
        </w:tabs>
        <w:adjustRightInd w:val="0"/>
        <w:snapToGrid w:val="0"/>
        <w:spacing w:line="400" w:lineRule="exact"/>
        <w:ind w:firstLineChars="200" w:firstLine="512"/>
        <w:rPr>
          <w:rFonts w:ascii="宋体" w:eastAsia="宋体" w:hAnsi="宋体"/>
          <w:color w:val="000000" w:themeColor="text1"/>
          <w:spacing w:val="8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pacing w:val="8"/>
          <w:sz w:val="24"/>
          <w:szCs w:val="24"/>
        </w:rPr>
        <w:t>2.</w:t>
      </w:r>
      <w:r>
        <w:rPr>
          <w:rFonts w:ascii="宋体" w:eastAsia="宋体" w:hAnsi="宋体" w:hint="eastAsia"/>
          <w:color w:val="000000" w:themeColor="text1"/>
          <w:spacing w:val="8"/>
          <w:sz w:val="24"/>
          <w:szCs w:val="24"/>
        </w:rPr>
        <w:t>资料最全：最全、最新、最准的辅导资料，历年真题解析与答案。</w:t>
      </w:r>
    </w:p>
    <w:p w:rsidR="00BE651D" w:rsidRDefault="006227E9">
      <w:pPr>
        <w:tabs>
          <w:tab w:val="left" w:pos="10080"/>
        </w:tabs>
        <w:adjustRightInd w:val="0"/>
        <w:snapToGrid w:val="0"/>
        <w:spacing w:line="400" w:lineRule="exact"/>
        <w:ind w:firstLineChars="200" w:firstLine="512"/>
        <w:rPr>
          <w:rFonts w:ascii="宋体" w:eastAsia="宋体" w:hAnsi="宋体"/>
          <w:color w:val="000000" w:themeColor="text1"/>
          <w:spacing w:val="8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pacing w:val="8"/>
          <w:sz w:val="24"/>
          <w:szCs w:val="24"/>
        </w:rPr>
        <w:t>3.</w:t>
      </w:r>
      <w:r>
        <w:rPr>
          <w:rFonts w:ascii="宋体" w:eastAsia="宋体" w:hAnsi="宋体" w:hint="eastAsia"/>
          <w:color w:val="000000" w:themeColor="text1"/>
          <w:spacing w:val="8"/>
          <w:sz w:val="24"/>
          <w:szCs w:val="24"/>
        </w:rPr>
        <w:t>预测最准：每期考前辅导提供预测，均能保证覆盖下午科目</w:t>
      </w:r>
      <w:r>
        <w:rPr>
          <w:rFonts w:ascii="宋体" w:eastAsia="宋体" w:hAnsi="宋体" w:hint="eastAsia"/>
          <w:color w:val="000000" w:themeColor="text1"/>
          <w:spacing w:val="8"/>
          <w:sz w:val="24"/>
          <w:szCs w:val="24"/>
        </w:rPr>
        <w:t>2/3</w:t>
      </w:r>
      <w:r>
        <w:rPr>
          <w:rFonts w:ascii="宋体" w:eastAsia="宋体" w:hAnsi="宋体" w:hint="eastAsia"/>
          <w:color w:val="000000" w:themeColor="text1"/>
          <w:spacing w:val="8"/>
          <w:sz w:val="24"/>
          <w:szCs w:val="24"/>
        </w:rPr>
        <w:t>内容。</w:t>
      </w:r>
    </w:p>
    <w:p w:rsidR="00BE651D" w:rsidRDefault="006227E9">
      <w:pPr>
        <w:tabs>
          <w:tab w:val="left" w:pos="10080"/>
        </w:tabs>
        <w:adjustRightInd w:val="0"/>
        <w:snapToGrid w:val="0"/>
        <w:spacing w:line="400" w:lineRule="exact"/>
        <w:ind w:firstLineChars="200" w:firstLine="512"/>
        <w:rPr>
          <w:rFonts w:ascii="宋体" w:eastAsia="宋体" w:hAnsi="宋体"/>
          <w:color w:val="000000" w:themeColor="text1"/>
          <w:spacing w:val="8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pacing w:val="8"/>
          <w:sz w:val="24"/>
          <w:szCs w:val="24"/>
        </w:rPr>
        <w:t>4.</w:t>
      </w:r>
      <w:r>
        <w:rPr>
          <w:rFonts w:ascii="宋体" w:eastAsia="宋体" w:hAnsi="宋体" w:hint="eastAsia"/>
          <w:color w:val="000000" w:themeColor="text1"/>
          <w:spacing w:val="8"/>
          <w:sz w:val="24"/>
          <w:szCs w:val="24"/>
        </w:rPr>
        <w:t>实用有效：经典案例与答案，独特的类比答题法；提供论文独创模版与高分样文。</w:t>
      </w:r>
    </w:p>
    <w:p w:rsidR="00BE651D" w:rsidRDefault="006227E9">
      <w:pPr>
        <w:tabs>
          <w:tab w:val="left" w:pos="10080"/>
        </w:tabs>
        <w:adjustRightInd w:val="0"/>
        <w:snapToGrid w:val="0"/>
        <w:spacing w:line="400" w:lineRule="exact"/>
        <w:ind w:firstLineChars="200" w:firstLine="512"/>
        <w:rPr>
          <w:rFonts w:ascii="宋体" w:eastAsia="宋体" w:hAnsi="宋体"/>
          <w:color w:val="000000" w:themeColor="text1"/>
          <w:spacing w:val="8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pacing w:val="8"/>
          <w:sz w:val="24"/>
          <w:szCs w:val="24"/>
        </w:rPr>
        <w:t>5.</w:t>
      </w:r>
      <w:r>
        <w:rPr>
          <w:rFonts w:ascii="宋体" w:eastAsia="宋体" w:hAnsi="宋体" w:hint="eastAsia"/>
          <w:color w:val="000000" w:themeColor="text1"/>
          <w:spacing w:val="8"/>
          <w:sz w:val="24"/>
          <w:szCs w:val="24"/>
        </w:rPr>
        <w:t>专业平台：</w:t>
      </w:r>
      <w:r>
        <w:rPr>
          <w:rFonts w:ascii="宋体" w:eastAsia="宋体" w:hAnsi="宋体" w:hint="eastAsia"/>
          <w:color w:val="000000" w:themeColor="text1"/>
          <w:spacing w:val="8"/>
          <w:sz w:val="24"/>
          <w:szCs w:val="24"/>
        </w:rPr>
        <w:t>IT</w:t>
      </w:r>
      <w:r>
        <w:rPr>
          <w:rFonts w:ascii="宋体" w:eastAsia="宋体" w:hAnsi="宋体" w:hint="eastAsia"/>
          <w:color w:val="000000" w:themeColor="text1"/>
          <w:spacing w:val="8"/>
          <w:sz w:val="24"/>
          <w:szCs w:val="24"/>
        </w:rPr>
        <w:t>云课</w:t>
      </w:r>
      <w:r>
        <w:rPr>
          <w:rFonts w:ascii="宋体" w:eastAsia="宋体" w:hAnsi="宋体" w:hint="eastAsia"/>
          <w:color w:val="000000" w:themeColor="text1"/>
          <w:spacing w:val="8"/>
          <w:sz w:val="24"/>
          <w:szCs w:val="24"/>
        </w:rPr>
        <w:t>APP</w:t>
      </w:r>
      <w:r>
        <w:rPr>
          <w:rFonts w:ascii="宋体" w:eastAsia="宋体" w:hAnsi="宋体" w:hint="eastAsia"/>
          <w:color w:val="000000" w:themeColor="text1"/>
          <w:spacing w:val="8"/>
          <w:sz w:val="24"/>
          <w:szCs w:val="24"/>
        </w:rPr>
        <w:t>、</w:t>
      </w:r>
      <w:r>
        <w:rPr>
          <w:rFonts w:ascii="宋体" w:eastAsia="宋体" w:hAnsi="宋体" w:hint="eastAsia"/>
          <w:color w:val="000000" w:themeColor="text1"/>
          <w:spacing w:val="8"/>
          <w:sz w:val="24"/>
          <w:szCs w:val="24"/>
        </w:rPr>
        <w:t>PC</w:t>
      </w:r>
      <w:r>
        <w:rPr>
          <w:rFonts w:ascii="宋体" w:eastAsia="宋体" w:hAnsi="宋体" w:hint="eastAsia"/>
          <w:color w:val="000000" w:themeColor="text1"/>
          <w:spacing w:val="8"/>
          <w:sz w:val="24"/>
          <w:szCs w:val="24"/>
        </w:rPr>
        <w:t>端</w:t>
      </w:r>
      <w:r>
        <w:rPr>
          <w:rFonts w:ascii="宋体" w:eastAsia="宋体" w:hAnsi="宋体" w:hint="eastAsia"/>
          <w:color w:val="000000" w:themeColor="text1"/>
          <w:spacing w:val="8"/>
          <w:sz w:val="24"/>
          <w:szCs w:val="24"/>
        </w:rPr>
        <w:t>http://it.zpedu.com</w:t>
      </w:r>
      <w:r>
        <w:rPr>
          <w:rFonts w:ascii="宋体" w:eastAsia="宋体" w:hAnsi="宋体" w:hint="eastAsia"/>
          <w:color w:val="000000" w:themeColor="text1"/>
          <w:spacing w:val="8"/>
          <w:sz w:val="24"/>
          <w:szCs w:val="24"/>
        </w:rPr>
        <w:t>平台展现全国最专、最全的软考项管课程服务。</w:t>
      </w:r>
    </w:p>
    <w:p w:rsidR="00BE651D" w:rsidRDefault="006227E9">
      <w:pPr>
        <w:numPr>
          <w:ilvl w:val="0"/>
          <w:numId w:val="2"/>
        </w:numPr>
        <w:adjustRightInd w:val="0"/>
        <w:snapToGrid w:val="0"/>
        <w:spacing w:before="240" w:line="400" w:lineRule="exact"/>
        <w:rPr>
          <w:rFonts w:ascii="宋体" w:eastAsia="宋体" w:hAnsi="宋体" w:cs="仿宋_GB2312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仿宋_GB2312" w:hint="eastAsia"/>
          <w:b/>
          <w:bCs/>
          <w:color w:val="000000" w:themeColor="text1"/>
          <w:sz w:val="28"/>
          <w:szCs w:val="28"/>
        </w:rPr>
        <w:t>日程安排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54"/>
        <w:gridCol w:w="6189"/>
      </w:tblGrid>
      <w:tr w:rsidR="00BE651D">
        <w:trPr>
          <w:jc w:val="center"/>
        </w:trPr>
        <w:tc>
          <w:tcPr>
            <w:tcW w:w="2454" w:type="dxa"/>
            <w:vAlign w:val="center"/>
          </w:tcPr>
          <w:p w:rsidR="00BE651D" w:rsidRDefault="006227E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章节</w:t>
            </w:r>
          </w:p>
        </w:tc>
        <w:tc>
          <w:tcPr>
            <w:tcW w:w="6189" w:type="dxa"/>
            <w:vAlign w:val="center"/>
          </w:tcPr>
          <w:p w:rsidR="00BE651D" w:rsidRDefault="006227E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内容</w:t>
            </w:r>
          </w:p>
        </w:tc>
      </w:tr>
      <w:tr w:rsidR="00BE651D">
        <w:trPr>
          <w:jc w:val="center"/>
        </w:trPr>
        <w:tc>
          <w:tcPr>
            <w:tcW w:w="2454" w:type="dxa"/>
            <w:vAlign w:val="center"/>
          </w:tcPr>
          <w:p w:rsidR="00BE651D" w:rsidRDefault="006227E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第一部分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E651D" w:rsidRDefault="006227E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经济学基础</w:t>
            </w:r>
          </w:p>
        </w:tc>
        <w:tc>
          <w:tcPr>
            <w:tcW w:w="6189" w:type="dxa"/>
            <w:vAlign w:val="center"/>
          </w:tcPr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市场需求、供给与均衡价格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消费者行为分析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生产和成本理论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市场结构理论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生产要素市场理论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市场失灵和政府的干预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国民收入核算和简单的宏观经济模型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经济增长和经济发展理论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价格总水平和就业、失业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国际贸易理论</w:t>
            </w:r>
          </w:p>
        </w:tc>
      </w:tr>
      <w:tr w:rsidR="00BE651D">
        <w:trPr>
          <w:jc w:val="center"/>
        </w:trPr>
        <w:tc>
          <w:tcPr>
            <w:tcW w:w="2454" w:type="dxa"/>
            <w:vAlign w:val="center"/>
          </w:tcPr>
          <w:p w:rsidR="00BE651D" w:rsidRDefault="006227E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第二部分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E651D" w:rsidRDefault="006227E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lastRenderedPageBreak/>
              <w:t>财政</w:t>
            </w:r>
          </w:p>
        </w:tc>
        <w:tc>
          <w:tcPr>
            <w:tcW w:w="6189" w:type="dxa"/>
            <w:vAlign w:val="center"/>
          </w:tcPr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lastRenderedPageBreak/>
              <w:t>公共物品与财政职能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lastRenderedPageBreak/>
              <w:t>财政支出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财政收入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税收制度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政府预算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财政管理体制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财政政策</w:t>
            </w:r>
          </w:p>
        </w:tc>
      </w:tr>
      <w:tr w:rsidR="00BE651D">
        <w:trPr>
          <w:jc w:val="center"/>
        </w:trPr>
        <w:tc>
          <w:tcPr>
            <w:tcW w:w="2454" w:type="dxa"/>
            <w:vAlign w:val="center"/>
          </w:tcPr>
          <w:p w:rsidR="00BE651D" w:rsidRDefault="006227E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lastRenderedPageBreak/>
              <w:t>第三部分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E651D" w:rsidRDefault="006227E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货币与金融</w:t>
            </w:r>
          </w:p>
        </w:tc>
        <w:tc>
          <w:tcPr>
            <w:tcW w:w="6189" w:type="dxa"/>
            <w:vAlign w:val="center"/>
          </w:tcPr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货币供求与货币均衡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中央银行与货币政策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商业银行与金融市场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金融风险与金融监管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对外金融关系与政策</w:t>
            </w:r>
          </w:p>
        </w:tc>
      </w:tr>
      <w:tr w:rsidR="00BE651D">
        <w:trPr>
          <w:jc w:val="center"/>
        </w:trPr>
        <w:tc>
          <w:tcPr>
            <w:tcW w:w="2454" w:type="dxa"/>
            <w:vAlign w:val="center"/>
          </w:tcPr>
          <w:p w:rsidR="00BE651D" w:rsidRDefault="006227E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第四部分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E651D" w:rsidRDefault="006227E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统计</w:t>
            </w:r>
          </w:p>
        </w:tc>
        <w:tc>
          <w:tcPr>
            <w:tcW w:w="6189" w:type="dxa"/>
            <w:vAlign w:val="center"/>
          </w:tcPr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统计与数据科学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描述统计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抽样调查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回归分析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时间序列分析</w:t>
            </w:r>
          </w:p>
        </w:tc>
      </w:tr>
      <w:tr w:rsidR="00BE651D">
        <w:trPr>
          <w:jc w:val="center"/>
        </w:trPr>
        <w:tc>
          <w:tcPr>
            <w:tcW w:w="2454" w:type="dxa"/>
            <w:vAlign w:val="center"/>
          </w:tcPr>
          <w:p w:rsidR="00BE651D" w:rsidRDefault="006227E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第五部分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E651D" w:rsidRDefault="006227E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会计</w:t>
            </w:r>
          </w:p>
        </w:tc>
        <w:tc>
          <w:tcPr>
            <w:tcW w:w="6189" w:type="dxa"/>
            <w:vAlign w:val="center"/>
          </w:tcPr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会计概论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会计循环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会计报表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财务报表分析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政府会计</w:t>
            </w:r>
          </w:p>
        </w:tc>
      </w:tr>
      <w:tr w:rsidR="00BE651D">
        <w:trPr>
          <w:jc w:val="center"/>
        </w:trPr>
        <w:tc>
          <w:tcPr>
            <w:tcW w:w="2454" w:type="dxa"/>
            <w:vAlign w:val="center"/>
          </w:tcPr>
          <w:p w:rsidR="00BE651D" w:rsidRDefault="006227E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第六部分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E651D" w:rsidRDefault="006227E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法律</w:t>
            </w:r>
          </w:p>
        </w:tc>
        <w:tc>
          <w:tcPr>
            <w:tcW w:w="6189" w:type="dxa"/>
            <w:vAlign w:val="center"/>
          </w:tcPr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法律对经济关系的调整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物权法律制度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合同法律制度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公司法律制度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其他法律制度</w:t>
            </w:r>
          </w:p>
        </w:tc>
      </w:tr>
      <w:tr w:rsidR="00BE651D">
        <w:trPr>
          <w:jc w:val="center"/>
        </w:trPr>
        <w:tc>
          <w:tcPr>
            <w:tcW w:w="2454" w:type="dxa"/>
            <w:vAlign w:val="center"/>
          </w:tcPr>
          <w:p w:rsidR="00BE651D" w:rsidRDefault="006227E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【人力资源管理专业知识与实务】</w:t>
            </w:r>
          </w:p>
        </w:tc>
        <w:tc>
          <w:tcPr>
            <w:tcW w:w="6189" w:type="dxa"/>
            <w:vAlign w:val="center"/>
          </w:tcPr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第一章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组织激励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第二章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领导行为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第三章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组织设计与组织文化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第四章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战略性人力资源管理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第五章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人力资源规划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第六章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人员甄选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第七章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绩效管理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第八章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薪酬管理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第九章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培训与开发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第十章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劳动关系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第十一章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劳动力市场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第十二章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工资与就业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第十三章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人力资本投资理论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第十四章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劳动合同管理与特殊用工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第十五章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社会保险法律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第十六章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社会保险体系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第十七章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劳动争议调解仲裁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第十八章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法律责任与行政执法</w:t>
            </w:r>
          </w:p>
          <w:p w:rsidR="00BE651D" w:rsidRDefault="006227E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第十九章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人力资源开发政策</w:t>
            </w:r>
          </w:p>
        </w:tc>
      </w:tr>
    </w:tbl>
    <w:p w:rsidR="00BE651D" w:rsidRDefault="00BE651D">
      <w:pPr>
        <w:adjustRightInd w:val="0"/>
        <w:snapToGrid w:val="0"/>
        <w:spacing w:before="240" w:line="400" w:lineRule="exact"/>
        <w:rPr>
          <w:rFonts w:ascii="宋体" w:eastAsia="宋体" w:hAnsi="宋体" w:cs="仿宋_GB2312"/>
          <w:b/>
          <w:bCs/>
          <w:color w:val="000000" w:themeColor="text1"/>
          <w:sz w:val="28"/>
          <w:szCs w:val="28"/>
        </w:rPr>
      </w:pPr>
    </w:p>
    <w:p w:rsidR="00BE651D" w:rsidRDefault="006227E9">
      <w:pPr>
        <w:numPr>
          <w:ilvl w:val="0"/>
          <w:numId w:val="2"/>
        </w:numPr>
        <w:adjustRightInd w:val="0"/>
        <w:snapToGrid w:val="0"/>
        <w:spacing w:before="240" w:line="400" w:lineRule="exact"/>
        <w:jc w:val="left"/>
        <w:rPr>
          <w:rFonts w:ascii="宋体" w:eastAsia="宋体" w:hAnsi="宋体" w:cs="仿宋_GB2312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仿宋_GB2312" w:hint="eastAsia"/>
          <w:b/>
          <w:bCs/>
          <w:color w:val="000000" w:themeColor="text1"/>
          <w:sz w:val="28"/>
          <w:szCs w:val="28"/>
        </w:rPr>
        <w:t>授课专家</w:t>
      </w:r>
    </w:p>
    <w:p w:rsidR="00BE651D" w:rsidRDefault="006227E9">
      <w:pPr>
        <w:adjustRightInd w:val="0"/>
        <w:snapToGrid w:val="0"/>
        <w:spacing w:line="276" w:lineRule="auto"/>
        <w:ind w:firstLineChars="200" w:firstLine="514"/>
        <w:rPr>
          <w:rFonts w:ascii="宋体" w:hAnsi="宋体" w:cs="Arial Unicode MS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/>
          <w:spacing w:val="8"/>
          <w:sz w:val="24"/>
          <w:szCs w:val="21"/>
        </w:rPr>
        <w:t>李</w:t>
      </w:r>
      <w:r>
        <w:rPr>
          <w:rFonts w:asciiTheme="minorEastAsia" w:hAnsiTheme="minorEastAsia" w:hint="eastAsia"/>
          <w:b/>
          <w:bCs/>
          <w:color w:val="000000"/>
          <w:spacing w:val="8"/>
          <w:sz w:val="24"/>
          <w:szCs w:val="21"/>
        </w:rPr>
        <w:t>老师</w:t>
      </w:r>
      <w:r>
        <w:rPr>
          <w:rFonts w:asciiTheme="minorEastAsia" w:hAnsiTheme="minorEastAsia" w:hint="eastAsia"/>
          <w:b/>
          <w:bCs/>
          <w:color w:val="000000"/>
          <w:spacing w:val="8"/>
          <w:sz w:val="24"/>
          <w:szCs w:val="21"/>
        </w:rPr>
        <w:t xml:space="preserve"> 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 xml:space="preserve"> 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拥有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15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年企业管理理论和实践经验，历任人力资源总监、管理学院院长、劳动协调委员会负责人等职位，成功积累扎实的企业管理及人力资源实战经验，有着互联网、房地产、酒店、物业、化工、石油、机械制造、电路板、覆铜板、石墨稀电地暖等多重企业高管及人力资源管理实战经验；曾为香港建滔集团解决全球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70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家分公司的人才储备需求，为企业累计招聘了近千名优秀的人才，输送到了各分公司，并培养出了近百名的优秀管理者，得到董事局领导的充分认可。老师更是对人力资源管理体系中战略管理、人才预测、人才引进、培训开发、薪酬设计、绩效优化及劳动关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系协调及风险管控等六大方向模块的建设有完整的设计思路，课程也是广受企业好评，至今为止授课近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500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场，参训学员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360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期，课程好评率达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98%</w:t>
      </w:r>
      <w:r>
        <w:rPr>
          <w:rFonts w:ascii="宋体" w:hAnsi="宋体" w:cs="Arial Unicode MS" w:hint="eastAsia"/>
          <w:sz w:val="24"/>
          <w:szCs w:val="24"/>
        </w:rPr>
        <w:t>。</w:t>
      </w:r>
    </w:p>
    <w:p w:rsidR="00BE651D" w:rsidRDefault="006227E9">
      <w:pPr>
        <w:numPr>
          <w:ilvl w:val="0"/>
          <w:numId w:val="2"/>
        </w:numPr>
        <w:adjustRightInd w:val="0"/>
        <w:snapToGrid w:val="0"/>
        <w:spacing w:before="240" w:line="400" w:lineRule="exact"/>
        <w:rPr>
          <w:rFonts w:ascii="宋体" w:eastAsia="宋体" w:hAnsi="宋体" w:cs="仿宋_GB2312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仿宋_GB2312" w:hint="eastAsia"/>
          <w:b/>
          <w:bCs/>
          <w:color w:val="000000" w:themeColor="text1"/>
          <w:sz w:val="28"/>
          <w:szCs w:val="28"/>
        </w:rPr>
        <w:t>培训费用</w:t>
      </w:r>
    </w:p>
    <w:p w:rsidR="00BE651D" w:rsidRDefault="006227E9">
      <w:pPr>
        <w:snapToGrid w:val="0"/>
        <w:spacing w:line="400" w:lineRule="exact"/>
        <w:ind w:firstLineChars="200" w:firstLine="512"/>
        <w:rPr>
          <w:rFonts w:asciiTheme="minorEastAsia" w:hAnsiTheme="minorEastAsia"/>
          <w:color w:val="000000"/>
          <w:spacing w:val="8"/>
          <w:sz w:val="24"/>
          <w:szCs w:val="21"/>
        </w:rPr>
      </w:pPr>
      <w:r>
        <w:rPr>
          <w:rFonts w:ascii="宋体" w:eastAsia="宋体" w:hAnsi="宋体" w:cs="宋体" w:hint="eastAsia"/>
          <w:color w:val="000000"/>
          <w:spacing w:val="8"/>
          <w:sz w:val="24"/>
          <w:szCs w:val="21"/>
        </w:rPr>
        <w:t>培训费：</w:t>
      </w:r>
      <w:r>
        <w:rPr>
          <w:rFonts w:ascii="宋体" w:eastAsia="宋体" w:hAnsi="宋体" w:cs="宋体" w:hint="eastAsia"/>
          <w:color w:val="000000"/>
          <w:spacing w:val="8"/>
          <w:sz w:val="24"/>
          <w:szCs w:val="21"/>
        </w:rPr>
        <w:t>1980</w:t>
      </w:r>
      <w:r>
        <w:rPr>
          <w:rFonts w:ascii="宋体" w:eastAsia="宋体" w:hAnsi="宋体" w:cs="宋体" w:hint="eastAsia"/>
          <w:color w:val="000000"/>
          <w:spacing w:val="8"/>
          <w:sz w:val="24"/>
          <w:szCs w:val="21"/>
        </w:rPr>
        <w:t>元</w:t>
      </w:r>
      <w:r>
        <w:rPr>
          <w:rFonts w:ascii="宋体" w:eastAsia="宋体" w:hAnsi="宋体" w:cs="宋体" w:hint="eastAsia"/>
          <w:color w:val="000000"/>
          <w:spacing w:val="8"/>
          <w:sz w:val="24"/>
          <w:szCs w:val="21"/>
        </w:rPr>
        <w:t>/</w:t>
      </w:r>
      <w:r>
        <w:rPr>
          <w:rFonts w:ascii="宋体" w:eastAsia="宋体" w:hAnsi="宋体" w:cs="宋体" w:hint="eastAsia"/>
          <w:color w:val="000000"/>
          <w:spacing w:val="8"/>
          <w:sz w:val="24"/>
          <w:szCs w:val="21"/>
        </w:rPr>
        <w:t>人</w:t>
      </w:r>
      <w:r>
        <w:rPr>
          <w:rFonts w:ascii="宋体" w:eastAsia="宋体" w:hAnsi="宋体" w:cs="宋体" w:hint="eastAsia"/>
          <w:color w:val="000000"/>
          <w:spacing w:val="8"/>
          <w:sz w:val="24"/>
          <w:szCs w:val="21"/>
        </w:rPr>
        <w:t>（</w:t>
      </w:r>
      <w:r>
        <w:rPr>
          <w:rFonts w:ascii="宋体" w:eastAsia="宋体" w:hAnsi="宋体" w:cs="宋体" w:hint="eastAsia"/>
          <w:color w:val="000000"/>
          <w:spacing w:val="8"/>
          <w:sz w:val="24"/>
          <w:szCs w:val="21"/>
        </w:rPr>
        <w:t>含培训费、</w:t>
      </w:r>
      <w:r>
        <w:rPr>
          <w:rFonts w:ascii="宋体" w:eastAsia="宋体" w:hAnsi="宋体" w:cs="宋体" w:hint="eastAsia"/>
          <w:color w:val="000000"/>
          <w:spacing w:val="8"/>
          <w:sz w:val="24"/>
          <w:szCs w:val="21"/>
        </w:rPr>
        <w:t>平台</w:t>
      </w:r>
      <w:r>
        <w:rPr>
          <w:rFonts w:ascii="宋体" w:eastAsia="宋体" w:hAnsi="宋体" w:cs="宋体" w:hint="eastAsia"/>
          <w:color w:val="000000"/>
          <w:spacing w:val="8"/>
          <w:sz w:val="24"/>
          <w:szCs w:val="21"/>
        </w:rPr>
        <w:t>费、资料费</w:t>
      </w:r>
      <w:r>
        <w:rPr>
          <w:rFonts w:ascii="宋体" w:eastAsia="宋体" w:hAnsi="宋体" w:cs="宋体" w:hint="eastAsia"/>
          <w:color w:val="000000"/>
          <w:spacing w:val="8"/>
          <w:sz w:val="24"/>
          <w:szCs w:val="21"/>
        </w:rPr>
        <w:t>、</w:t>
      </w:r>
      <w:r>
        <w:rPr>
          <w:rFonts w:ascii="宋体" w:eastAsia="宋体" w:hAnsi="宋体" w:cs="宋体" w:hint="eastAsia"/>
          <w:color w:val="000000"/>
          <w:spacing w:val="8"/>
          <w:sz w:val="24"/>
          <w:szCs w:val="21"/>
        </w:rPr>
        <w:t>在线题库以及直播视频回放一年）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。</w:t>
      </w:r>
    </w:p>
    <w:p w:rsidR="00BE651D" w:rsidRDefault="006227E9">
      <w:pPr>
        <w:snapToGrid w:val="0"/>
        <w:spacing w:line="400" w:lineRule="exact"/>
        <w:ind w:firstLineChars="200" w:firstLine="514"/>
        <w:rPr>
          <w:rFonts w:asciiTheme="minorEastAsia" w:hAnsiTheme="minorEastAsia"/>
          <w:b/>
          <w:bCs/>
          <w:color w:val="000000"/>
          <w:spacing w:val="8"/>
          <w:sz w:val="24"/>
          <w:szCs w:val="21"/>
        </w:rPr>
      </w:pPr>
      <w:r>
        <w:rPr>
          <w:rFonts w:asciiTheme="minorEastAsia" w:hAnsiTheme="minorEastAsia" w:hint="eastAsia"/>
          <w:b/>
          <w:bCs/>
          <w:color w:val="000000"/>
          <w:spacing w:val="8"/>
          <w:sz w:val="24"/>
          <w:szCs w:val="21"/>
        </w:rPr>
        <w:t>报考条件：</w:t>
      </w:r>
    </w:p>
    <w:p w:rsidR="00BE651D" w:rsidRDefault="006227E9">
      <w:pPr>
        <w:snapToGrid w:val="0"/>
        <w:spacing w:line="400" w:lineRule="exact"/>
        <w:ind w:firstLineChars="200" w:firstLine="512"/>
        <w:rPr>
          <w:rFonts w:asciiTheme="minorEastAsia" w:hAnsiTheme="minorEastAsia"/>
          <w:color w:val="000000"/>
          <w:spacing w:val="8"/>
          <w:sz w:val="24"/>
          <w:szCs w:val="21"/>
        </w:rPr>
      </w:pP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1.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高中毕业并取得初级经济专业技术资格，从事相关专业工作满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10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年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 xml:space="preserve">;  </w:t>
      </w:r>
    </w:p>
    <w:p w:rsidR="00BE651D" w:rsidRDefault="006227E9">
      <w:pPr>
        <w:snapToGrid w:val="0"/>
        <w:spacing w:line="400" w:lineRule="exact"/>
        <w:ind w:firstLineChars="200" w:firstLine="512"/>
        <w:rPr>
          <w:rFonts w:asciiTheme="minorEastAsia" w:hAnsiTheme="minorEastAsia"/>
          <w:color w:val="000000"/>
          <w:spacing w:val="8"/>
          <w:sz w:val="24"/>
          <w:szCs w:val="21"/>
        </w:rPr>
      </w:pP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2.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具备大学专科学历，从事相关专业工作满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6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年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 xml:space="preserve">;  </w:t>
      </w:r>
    </w:p>
    <w:p w:rsidR="00BE651D" w:rsidRDefault="006227E9">
      <w:pPr>
        <w:snapToGrid w:val="0"/>
        <w:spacing w:line="400" w:lineRule="exact"/>
        <w:ind w:firstLineChars="200" w:firstLine="512"/>
        <w:rPr>
          <w:rFonts w:asciiTheme="minorEastAsia" w:hAnsiTheme="minorEastAsia"/>
          <w:color w:val="000000"/>
          <w:spacing w:val="8"/>
          <w:sz w:val="24"/>
          <w:szCs w:val="21"/>
        </w:rPr>
      </w:pP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3.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具备大学本科学历或学士学位，从事相关专业工作满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4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年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 xml:space="preserve">; </w:t>
      </w:r>
    </w:p>
    <w:p w:rsidR="00BE651D" w:rsidRDefault="006227E9">
      <w:pPr>
        <w:snapToGrid w:val="0"/>
        <w:spacing w:line="400" w:lineRule="exact"/>
        <w:ind w:firstLineChars="200" w:firstLine="512"/>
        <w:rPr>
          <w:rFonts w:asciiTheme="minorEastAsia" w:hAnsiTheme="minorEastAsia"/>
          <w:color w:val="000000"/>
          <w:spacing w:val="8"/>
          <w:sz w:val="24"/>
          <w:szCs w:val="21"/>
        </w:rPr>
      </w:pP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4.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具备第二学士学位或研究生班毕业，从事相关专业工作满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2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年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 xml:space="preserve">;  </w:t>
      </w:r>
    </w:p>
    <w:p w:rsidR="00BE651D" w:rsidRDefault="006227E9">
      <w:pPr>
        <w:snapToGrid w:val="0"/>
        <w:spacing w:line="400" w:lineRule="exact"/>
        <w:ind w:firstLineChars="200" w:firstLine="512"/>
        <w:rPr>
          <w:rFonts w:asciiTheme="minorEastAsia" w:hAnsiTheme="minorEastAsia"/>
          <w:color w:val="000000"/>
          <w:spacing w:val="8"/>
          <w:sz w:val="24"/>
          <w:szCs w:val="21"/>
        </w:rPr>
      </w:pP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5.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具备硕士学位，从事相关专业工作满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1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年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 xml:space="preserve">;  </w:t>
      </w:r>
    </w:p>
    <w:p w:rsidR="00BE651D" w:rsidRDefault="006227E9">
      <w:pPr>
        <w:snapToGrid w:val="0"/>
        <w:spacing w:line="400" w:lineRule="exact"/>
        <w:ind w:firstLineChars="200" w:firstLine="512"/>
        <w:rPr>
          <w:rFonts w:asciiTheme="minorEastAsia" w:hAnsiTheme="minorEastAsia"/>
          <w:color w:val="000000"/>
          <w:spacing w:val="8"/>
          <w:sz w:val="24"/>
          <w:szCs w:val="21"/>
        </w:rPr>
      </w:pP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6.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具备博士学位。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 xml:space="preserve">  </w:t>
      </w:r>
    </w:p>
    <w:p w:rsidR="00BE651D" w:rsidRDefault="006227E9">
      <w:pPr>
        <w:snapToGrid w:val="0"/>
        <w:spacing w:line="400" w:lineRule="exact"/>
        <w:ind w:firstLineChars="200" w:firstLine="514"/>
        <w:rPr>
          <w:rFonts w:asciiTheme="minorEastAsia" w:hAnsiTheme="minorEastAsia"/>
          <w:b/>
          <w:bCs/>
          <w:color w:val="000000"/>
          <w:spacing w:val="8"/>
          <w:sz w:val="24"/>
          <w:szCs w:val="21"/>
        </w:rPr>
      </w:pPr>
      <w:r>
        <w:rPr>
          <w:rFonts w:asciiTheme="minorEastAsia" w:hAnsiTheme="minorEastAsia" w:hint="eastAsia"/>
          <w:b/>
          <w:bCs/>
          <w:color w:val="000000"/>
          <w:spacing w:val="8"/>
          <w:sz w:val="24"/>
          <w:szCs w:val="21"/>
        </w:rPr>
        <w:t>具备以上任一条件即可报考</w:t>
      </w:r>
    </w:p>
    <w:p w:rsidR="00BE651D" w:rsidRDefault="006227E9">
      <w:pPr>
        <w:snapToGrid w:val="0"/>
        <w:spacing w:line="400" w:lineRule="exact"/>
        <w:ind w:firstLineChars="200" w:firstLine="514"/>
        <w:rPr>
          <w:rFonts w:asciiTheme="minorEastAsia" w:hAnsiTheme="minorEastAsia"/>
          <w:b/>
          <w:bCs/>
          <w:color w:val="000000"/>
          <w:spacing w:val="8"/>
          <w:sz w:val="24"/>
          <w:szCs w:val="21"/>
        </w:rPr>
      </w:pPr>
      <w:r>
        <w:rPr>
          <w:rFonts w:asciiTheme="minorEastAsia" w:hAnsiTheme="minorEastAsia" w:hint="eastAsia"/>
          <w:b/>
          <w:bCs/>
          <w:color w:val="000000"/>
          <w:spacing w:val="8"/>
          <w:sz w:val="24"/>
          <w:szCs w:val="21"/>
        </w:rPr>
        <w:t>关于考试：</w:t>
      </w:r>
    </w:p>
    <w:p w:rsidR="00BE651D" w:rsidRDefault="006227E9">
      <w:pPr>
        <w:snapToGrid w:val="0"/>
        <w:spacing w:line="400" w:lineRule="exact"/>
        <w:ind w:firstLineChars="200" w:firstLine="512"/>
        <w:rPr>
          <w:rFonts w:asciiTheme="minorEastAsia" w:hAnsiTheme="minorEastAsia"/>
          <w:color w:val="000000"/>
          <w:spacing w:val="8"/>
          <w:sz w:val="24"/>
          <w:szCs w:val="21"/>
        </w:rPr>
      </w:pP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1.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考试形式：中级经济师考试是线下机考，全部为客观题（选择题），单选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+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多选题结合。</w:t>
      </w:r>
    </w:p>
    <w:p w:rsidR="00BE651D" w:rsidRDefault="006227E9">
      <w:pPr>
        <w:snapToGrid w:val="0"/>
        <w:spacing w:line="400" w:lineRule="exact"/>
        <w:ind w:firstLineChars="200" w:firstLine="512"/>
        <w:rPr>
          <w:rFonts w:asciiTheme="minorEastAsia" w:hAnsiTheme="minorEastAsia"/>
          <w:color w:val="000000"/>
          <w:spacing w:val="8"/>
          <w:sz w:val="24"/>
          <w:szCs w:val="21"/>
        </w:rPr>
      </w:pP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2.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考试科目：一共有两个科目，分别是《经济基础知识》（公共科目）和《专业知识与实务》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 xml:space="preserve"> </w:t>
      </w:r>
    </w:p>
    <w:p w:rsidR="00BE651D" w:rsidRDefault="006227E9">
      <w:pPr>
        <w:snapToGrid w:val="0"/>
        <w:spacing w:line="400" w:lineRule="exact"/>
        <w:ind w:firstLineChars="200" w:firstLine="512"/>
        <w:rPr>
          <w:rFonts w:asciiTheme="minorEastAsia" w:hAnsiTheme="minorEastAsia"/>
          <w:color w:val="000000"/>
          <w:spacing w:val="8"/>
          <w:sz w:val="24"/>
          <w:szCs w:val="21"/>
        </w:rPr>
      </w:pP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3.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及格分数：满分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140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分，国家及格线为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84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分（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60%</w:t>
      </w:r>
      <w:r>
        <w:rPr>
          <w:rFonts w:asciiTheme="minorEastAsia" w:hAnsiTheme="minorEastAsia" w:hint="eastAsia"/>
          <w:color w:val="000000"/>
          <w:spacing w:val="8"/>
          <w:sz w:val="24"/>
          <w:szCs w:val="21"/>
        </w:rPr>
        <w:t>分制）。</w:t>
      </w:r>
    </w:p>
    <w:p w:rsidR="00BE651D" w:rsidRDefault="006227E9">
      <w:pPr>
        <w:numPr>
          <w:ilvl w:val="0"/>
          <w:numId w:val="2"/>
        </w:numPr>
        <w:adjustRightInd w:val="0"/>
        <w:snapToGrid w:val="0"/>
        <w:spacing w:before="240" w:line="400" w:lineRule="exact"/>
        <w:rPr>
          <w:rFonts w:ascii="宋体" w:eastAsia="宋体" w:hAnsi="宋体" w:cs="仿宋_GB2312"/>
          <w:b/>
          <w:bCs/>
          <w:color w:val="000000"/>
          <w:sz w:val="28"/>
          <w:szCs w:val="28"/>
        </w:rPr>
      </w:pPr>
      <w:r>
        <w:rPr>
          <w:rFonts w:ascii="宋体" w:eastAsia="宋体" w:hAnsi="宋体" w:cs="仿宋_GB2312" w:hint="eastAsia"/>
          <w:b/>
          <w:bCs/>
          <w:color w:val="000000"/>
          <w:sz w:val="28"/>
          <w:szCs w:val="28"/>
        </w:rPr>
        <w:t>报名回执《中级经济师《人力资源管理》》</w:t>
      </w: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2075"/>
        <w:gridCol w:w="1558"/>
        <w:gridCol w:w="808"/>
        <w:gridCol w:w="875"/>
        <w:gridCol w:w="1254"/>
        <w:gridCol w:w="1694"/>
      </w:tblGrid>
      <w:tr w:rsidR="00BE651D">
        <w:trPr>
          <w:trHeight w:hRule="exact" w:val="93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6227E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  <w:p w:rsidR="00BE651D" w:rsidRDefault="006227E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（开发票名称）</w:t>
            </w:r>
          </w:p>
        </w:tc>
        <w:tc>
          <w:tcPr>
            <w:tcW w:w="8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BE651D">
            <w:pPr>
              <w:adjustRightInd w:val="0"/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</w:p>
        </w:tc>
      </w:tr>
      <w:tr w:rsidR="00BE651D">
        <w:trPr>
          <w:trHeight w:hRule="exact" w:val="522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6227E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快递地址</w:t>
            </w:r>
          </w:p>
        </w:tc>
        <w:tc>
          <w:tcPr>
            <w:tcW w:w="5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BE651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6227E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BE651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E651D">
        <w:trPr>
          <w:trHeight w:hRule="exact" w:val="522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6227E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系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BE651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6227E9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BE651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6227E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BE651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E651D">
        <w:trPr>
          <w:trHeight w:hRule="exact" w:val="522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6227E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Email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BE651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6227E9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BE651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E651D">
        <w:trPr>
          <w:trHeight w:hRule="exact" w:val="858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6227E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学员姓名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6227E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  <w:p w:rsidR="00BE651D" w:rsidRDefault="006227E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（做证书使用）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6227E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6227E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6227E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QQ</w:t>
            </w:r>
          </w:p>
        </w:tc>
      </w:tr>
      <w:tr w:rsidR="00BE651D">
        <w:trPr>
          <w:trHeight w:hRule="exact" w:val="522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BE651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BE651D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BE651D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BE651D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BE651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E651D">
        <w:trPr>
          <w:trHeight w:hRule="exact" w:val="522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BE651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BE651D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BE651D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BE651D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BE651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E651D">
        <w:trPr>
          <w:trHeight w:hRule="exact" w:val="522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BE651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BE651D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BE651D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BE651D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BE651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E651D">
        <w:trPr>
          <w:trHeight w:hRule="exact" w:val="522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BE651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BE651D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BE651D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BE651D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BE651D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E651D">
        <w:trPr>
          <w:trHeight w:val="1511"/>
          <w:jc w:val="center"/>
        </w:trPr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651D" w:rsidRDefault="006227E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汇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款</w:t>
            </w:r>
          </w:p>
          <w:p w:rsidR="00BE651D" w:rsidRDefault="006227E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方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式</w:t>
            </w:r>
          </w:p>
        </w:tc>
        <w:tc>
          <w:tcPr>
            <w:tcW w:w="657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E651D" w:rsidRDefault="006227E9"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名：北京中培</w:t>
            </w:r>
            <w:r>
              <w:rPr>
                <w:rFonts w:ascii="宋体" w:hAnsi="宋体" w:cs="宋体" w:hint="eastAsia"/>
                <w:sz w:val="24"/>
                <w:szCs w:val="24"/>
              </w:rPr>
              <w:t>伟业</w:t>
            </w:r>
            <w:r>
              <w:rPr>
                <w:rFonts w:ascii="宋体" w:hAnsi="宋体" w:cs="Dotum" w:hint="eastAsia"/>
                <w:sz w:val="24"/>
                <w:szCs w:val="24"/>
              </w:rPr>
              <w:t>管理咨</w:t>
            </w:r>
            <w:r>
              <w:rPr>
                <w:rFonts w:ascii="宋体" w:hAnsi="宋体" w:cs="宋体" w:hint="eastAsia"/>
                <w:sz w:val="24"/>
                <w:szCs w:val="24"/>
              </w:rPr>
              <w:t>询</w:t>
            </w:r>
            <w:r>
              <w:rPr>
                <w:rFonts w:ascii="宋体" w:hAnsi="宋体" w:cs="Dotum" w:hint="eastAsia"/>
                <w:sz w:val="24"/>
                <w:szCs w:val="24"/>
              </w:rPr>
              <w:t>有限公司</w:t>
            </w:r>
          </w:p>
          <w:p w:rsidR="00BE651D" w:rsidRDefault="006227E9"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开户</w:t>
            </w:r>
            <w:r>
              <w:rPr>
                <w:rFonts w:ascii="宋体" w:hAnsi="宋体" w:cs="Dotum" w:hint="eastAsia"/>
                <w:sz w:val="24"/>
                <w:szCs w:val="24"/>
              </w:rPr>
              <w:t>行：北京</w:t>
            </w:r>
            <w:r>
              <w:rPr>
                <w:rFonts w:ascii="宋体" w:hAnsi="宋体" w:cs="宋体" w:hint="eastAsia"/>
                <w:sz w:val="24"/>
                <w:szCs w:val="24"/>
              </w:rPr>
              <w:t>农</w:t>
            </w:r>
            <w:r>
              <w:rPr>
                <w:rFonts w:ascii="宋体" w:hAnsi="宋体" w:cs="Dotum" w:hint="eastAsia"/>
                <w:sz w:val="24"/>
                <w:szCs w:val="24"/>
              </w:rPr>
              <w:t>村商</w:t>
            </w:r>
            <w:r>
              <w:rPr>
                <w:rFonts w:ascii="宋体" w:hAnsi="宋体" w:cs="宋体" w:hint="eastAsia"/>
                <w:sz w:val="24"/>
                <w:szCs w:val="24"/>
              </w:rPr>
              <w:t>业银</w:t>
            </w:r>
            <w:r>
              <w:rPr>
                <w:rFonts w:ascii="宋体" w:hAnsi="宋体" w:cs="Dotum" w:hint="eastAsia"/>
                <w:sz w:val="24"/>
                <w:szCs w:val="24"/>
              </w:rPr>
              <w:t>行</w:t>
            </w:r>
            <w:r>
              <w:rPr>
                <w:rFonts w:ascii="宋体" w:hAnsi="宋体" w:cs="宋体" w:hint="eastAsia"/>
                <w:sz w:val="24"/>
                <w:szCs w:val="24"/>
              </w:rPr>
              <w:t>卢沟桥</w:t>
            </w:r>
            <w:r>
              <w:rPr>
                <w:rFonts w:ascii="宋体" w:hAnsi="宋体" w:cs="Dotum" w:hint="eastAsia"/>
                <w:sz w:val="24"/>
                <w:szCs w:val="24"/>
              </w:rPr>
              <w:t>支行</w:t>
            </w:r>
            <w:r>
              <w:rPr>
                <w:rFonts w:ascii="宋体" w:hAnsi="宋体" w:cs="宋体" w:hint="eastAsia"/>
                <w:sz w:val="24"/>
                <w:szCs w:val="24"/>
              </w:rPr>
              <w:t>营业</w:t>
            </w:r>
            <w:r>
              <w:rPr>
                <w:rFonts w:ascii="宋体" w:hAnsi="宋体" w:cs="Dotum" w:hint="eastAsia"/>
                <w:sz w:val="24"/>
                <w:szCs w:val="24"/>
              </w:rPr>
              <w:t>部</w:t>
            </w:r>
          </w:p>
          <w:p w:rsidR="00BE651D" w:rsidRDefault="006227E9"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Dotum" w:hint="eastAsia"/>
                <w:sz w:val="24"/>
                <w:szCs w:val="24"/>
              </w:rPr>
              <w:t>账</w:t>
            </w:r>
            <w:r>
              <w:rPr>
                <w:rFonts w:ascii="宋体" w:hAnsi="宋体" w:cs="Dotum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Dotum" w:hint="eastAsia"/>
                <w:sz w:val="24"/>
                <w:szCs w:val="24"/>
              </w:rPr>
              <w:t>号</w:t>
            </w:r>
            <w:r>
              <w:rPr>
                <w:rFonts w:ascii="宋体" w:hAnsi="宋体" w:cs="Dotum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0203 0101 0300 0033 172</w:t>
            </w:r>
          </w:p>
        </w:tc>
        <w:tc>
          <w:tcPr>
            <w:tcW w:w="1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D" w:rsidRDefault="006227E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备注：</w:t>
            </w:r>
          </w:p>
        </w:tc>
      </w:tr>
      <w:tr w:rsidR="00BE651D">
        <w:trPr>
          <w:trHeight w:val="1387"/>
          <w:jc w:val="center"/>
        </w:trPr>
        <w:tc>
          <w:tcPr>
            <w:tcW w:w="20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651D" w:rsidRDefault="006227E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发票信息：</w:t>
            </w:r>
          </w:p>
        </w:tc>
        <w:tc>
          <w:tcPr>
            <w:tcW w:w="8264" w:type="dxa"/>
            <w:gridSpan w:val="6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651D" w:rsidRDefault="006227E9">
            <w:pPr>
              <w:spacing w:line="302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单位名称：</w:t>
            </w:r>
            <w:r>
              <w:rPr>
                <w:sz w:val="24"/>
                <w:szCs w:val="24"/>
              </w:rPr>
              <w:t xml:space="preserve">     </w:t>
            </w:r>
          </w:p>
          <w:p w:rsidR="00BE651D" w:rsidRDefault="006227E9">
            <w:pPr>
              <w:spacing w:line="302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统一社会信用代码：</w:t>
            </w:r>
            <w:r>
              <w:rPr>
                <w:sz w:val="24"/>
                <w:szCs w:val="24"/>
              </w:rPr>
              <w:t xml:space="preserve"> </w:t>
            </w:r>
          </w:p>
          <w:p w:rsidR="00BE651D" w:rsidRDefault="006227E9">
            <w:pPr>
              <w:spacing w:line="302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开户银行：</w:t>
            </w:r>
            <w:r>
              <w:rPr>
                <w:sz w:val="24"/>
                <w:szCs w:val="24"/>
              </w:rPr>
              <w:t xml:space="preserve">       </w:t>
            </w:r>
          </w:p>
          <w:p w:rsidR="00BE651D" w:rsidRDefault="006227E9">
            <w:pPr>
              <w:spacing w:line="302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账号：</w:t>
            </w:r>
            <w:r>
              <w:rPr>
                <w:sz w:val="24"/>
                <w:szCs w:val="24"/>
              </w:rPr>
              <w:t xml:space="preserve">               </w:t>
            </w:r>
          </w:p>
          <w:p w:rsidR="00BE651D" w:rsidRDefault="006227E9">
            <w:pPr>
              <w:spacing w:line="302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地址：</w:t>
            </w:r>
            <w:r>
              <w:rPr>
                <w:sz w:val="24"/>
                <w:szCs w:val="24"/>
              </w:rPr>
              <w:t xml:space="preserve">        </w:t>
            </w:r>
          </w:p>
          <w:p w:rsidR="00BE651D" w:rsidRDefault="006227E9"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</w:p>
        </w:tc>
      </w:tr>
    </w:tbl>
    <w:p w:rsidR="00BE651D" w:rsidRDefault="00BE651D">
      <w:pPr>
        <w:adjustRightInd w:val="0"/>
        <w:snapToGrid w:val="0"/>
        <w:spacing w:line="400" w:lineRule="exact"/>
        <w:rPr>
          <w:rFonts w:ascii="宋体" w:eastAsia="宋体" w:hAnsi="宋体" w:cs="仿宋_GB2312"/>
          <w:b/>
          <w:bCs/>
          <w:color w:val="000000"/>
          <w:sz w:val="28"/>
          <w:szCs w:val="28"/>
        </w:rPr>
      </w:pPr>
    </w:p>
    <w:p w:rsidR="00BE651D" w:rsidRDefault="006227E9">
      <w:pPr>
        <w:numPr>
          <w:ilvl w:val="0"/>
          <w:numId w:val="2"/>
        </w:numPr>
        <w:adjustRightInd w:val="0"/>
        <w:snapToGrid w:val="0"/>
        <w:spacing w:line="400" w:lineRule="exact"/>
        <w:rPr>
          <w:rFonts w:ascii="宋体" w:eastAsia="宋体" w:hAnsi="宋体" w:cs="仿宋_GB2312"/>
          <w:b/>
          <w:bCs/>
          <w:color w:val="000000"/>
          <w:sz w:val="28"/>
          <w:szCs w:val="28"/>
        </w:rPr>
      </w:pPr>
      <w:r>
        <w:rPr>
          <w:rFonts w:ascii="宋体" w:eastAsia="宋体" w:hAnsi="宋体" w:cs="仿宋_GB2312" w:hint="eastAsia"/>
          <w:b/>
          <w:bCs/>
          <w:color w:val="000000"/>
          <w:sz w:val="28"/>
          <w:szCs w:val="28"/>
        </w:rPr>
        <w:t>联系方式</w:t>
      </w:r>
    </w:p>
    <w:p w:rsidR="0022444F" w:rsidRPr="0022444F" w:rsidRDefault="0022444F" w:rsidP="0022444F">
      <w:pPr>
        <w:adjustRightInd w:val="0"/>
        <w:snapToGrid w:val="0"/>
        <w:spacing w:line="400" w:lineRule="exact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444F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联系人：赵娟   </w:t>
      </w:r>
    </w:p>
    <w:p w:rsidR="0022444F" w:rsidRPr="0022444F" w:rsidRDefault="0022444F" w:rsidP="0022444F">
      <w:pPr>
        <w:adjustRightInd w:val="0"/>
        <w:snapToGrid w:val="0"/>
        <w:spacing w:line="400" w:lineRule="exact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CA837D6" wp14:editId="4C72E036">
            <wp:simplePos x="0" y="0"/>
            <wp:positionH relativeFrom="margin">
              <wp:posOffset>5131435</wp:posOffset>
            </wp:positionH>
            <wp:positionV relativeFrom="paragraph">
              <wp:posOffset>122555</wp:posOffset>
            </wp:positionV>
            <wp:extent cx="1623060" cy="187198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87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444F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手  机（微信）： 13261046023 </w:t>
      </w:r>
    </w:p>
    <w:p w:rsidR="0022444F" w:rsidRPr="0022444F" w:rsidRDefault="0022444F" w:rsidP="0022444F">
      <w:pPr>
        <w:adjustRightInd w:val="0"/>
        <w:snapToGrid w:val="0"/>
        <w:spacing w:line="400" w:lineRule="exact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2444F">
        <w:rPr>
          <w:rFonts w:ascii="宋体" w:eastAsia="宋体" w:hAnsi="宋体" w:hint="eastAsia"/>
          <w:color w:val="000000" w:themeColor="text1"/>
          <w:sz w:val="24"/>
          <w:szCs w:val="24"/>
        </w:rPr>
        <w:t>QQ： 1164082541</w:t>
      </w:r>
    </w:p>
    <w:p w:rsidR="00BE651D" w:rsidRDefault="0022444F" w:rsidP="0022444F">
      <w:pPr>
        <w:adjustRightInd w:val="0"/>
        <w:snapToGrid w:val="0"/>
        <w:spacing w:line="400" w:lineRule="exact"/>
        <w:rPr>
          <w:rFonts w:asciiTheme="minorEastAsia" w:hAnsiTheme="minorEastAsia"/>
          <w:color w:val="000000" w:themeColor="text1"/>
          <w:sz w:val="24"/>
          <w:szCs w:val="21"/>
        </w:rPr>
      </w:pPr>
      <w:r w:rsidRPr="0022444F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邮 箱：1164082541@qq.com  </w:t>
      </w:r>
    </w:p>
    <w:p w:rsidR="00BE651D" w:rsidRDefault="00BE651D">
      <w:pPr>
        <w:adjustRightInd w:val="0"/>
        <w:snapToGrid w:val="0"/>
        <w:spacing w:line="400" w:lineRule="exact"/>
        <w:rPr>
          <w:rFonts w:asciiTheme="minorEastAsia" w:hAnsiTheme="minorEastAsia"/>
          <w:color w:val="000000" w:themeColor="text1"/>
          <w:sz w:val="24"/>
          <w:szCs w:val="21"/>
        </w:rPr>
      </w:pPr>
    </w:p>
    <w:p w:rsidR="00BE651D" w:rsidRDefault="006227E9">
      <w:pPr>
        <w:adjustRightInd w:val="0"/>
        <w:snapToGrid w:val="0"/>
        <w:spacing w:line="400" w:lineRule="exact"/>
        <w:ind w:left="1" w:right="240" w:firstLineChars="58" w:firstLine="139"/>
        <w:jc w:val="right"/>
        <w:rPr>
          <w:rFonts w:ascii="宋体" w:eastAsia="宋体" w:hAnsi="宋体"/>
          <w:color w:val="000000" w:themeColor="text1"/>
          <w:sz w:val="24"/>
          <w:szCs w:val="21"/>
        </w:rPr>
      </w:pPr>
      <w:r>
        <w:rPr>
          <w:rFonts w:ascii="宋体" w:eastAsia="宋体" w:hAnsi="宋体" w:hint="eastAsia"/>
          <w:color w:val="000000" w:themeColor="text1"/>
          <w:sz w:val="24"/>
          <w:szCs w:val="21"/>
        </w:rPr>
        <w:t>二〇二</w:t>
      </w:r>
      <w:r>
        <w:rPr>
          <w:rFonts w:ascii="宋体" w:eastAsia="宋体" w:hAnsi="宋体" w:hint="eastAsia"/>
          <w:color w:val="000000" w:themeColor="text1"/>
          <w:sz w:val="24"/>
          <w:szCs w:val="21"/>
        </w:rPr>
        <w:t>三</w:t>
      </w:r>
      <w:r>
        <w:rPr>
          <w:rFonts w:ascii="宋体" w:eastAsia="宋体" w:hAnsi="宋体" w:hint="eastAsia"/>
          <w:color w:val="000000" w:themeColor="text1"/>
          <w:sz w:val="24"/>
          <w:szCs w:val="21"/>
        </w:rPr>
        <w:t>年一月一日</w:t>
      </w:r>
    </w:p>
    <w:p w:rsidR="00BE651D" w:rsidRDefault="006227E9">
      <w:pPr>
        <w:widowControl/>
        <w:jc w:val="left"/>
        <w:rPr>
          <w:rFonts w:ascii="宋体" w:eastAsia="宋体" w:hAnsi="宋体"/>
          <w:color w:val="000000" w:themeColor="text1"/>
          <w:sz w:val="24"/>
          <w:szCs w:val="21"/>
        </w:rPr>
      </w:pPr>
      <w:r>
        <w:rPr>
          <w:rFonts w:ascii="宋体" w:eastAsia="宋体" w:hAnsi="宋体"/>
          <w:color w:val="000000" w:themeColor="text1"/>
          <w:sz w:val="24"/>
          <w:szCs w:val="21"/>
        </w:rPr>
        <w:br w:type="page"/>
      </w:r>
      <w:bookmarkStart w:id="0" w:name="_GoBack"/>
      <w:bookmarkEnd w:id="0"/>
    </w:p>
    <w:p w:rsidR="00BE651D" w:rsidRDefault="006227E9">
      <w:pPr>
        <w:adjustRightInd w:val="0"/>
        <w:snapToGrid w:val="0"/>
        <w:spacing w:line="400" w:lineRule="exact"/>
        <w:ind w:left="1" w:right="240" w:firstLineChars="58" w:firstLine="139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证书样本：</w:t>
      </w:r>
    </w:p>
    <w:p w:rsidR="00BE651D" w:rsidRDefault="00BE651D">
      <w:pPr>
        <w:adjustRightInd w:val="0"/>
        <w:snapToGrid w:val="0"/>
        <w:spacing w:line="400" w:lineRule="exact"/>
        <w:ind w:left="1" w:right="240" w:firstLineChars="58" w:firstLine="139"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BE651D" w:rsidRDefault="00BE651D">
      <w:pPr>
        <w:adjustRightInd w:val="0"/>
        <w:snapToGrid w:val="0"/>
        <w:spacing w:line="400" w:lineRule="exact"/>
        <w:ind w:left="1" w:right="240" w:firstLineChars="58" w:firstLine="139"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BE651D" w:rsidRDefault="00BE651D">
      <w:pPr>
        <w:rPr>
          <w:rFonts w:ascii="宋体" w:eastAsia="宋体" w:hAnsi="宋体"/>
          <w:sz w:val="24"/>
          <w:szCs w:val="24"/>
        </w:rPr>
      </w:pPr>
    </w:p>
    <w:p w:rsidR="00BE651D" w:rsidRDefault="006227E9">
      <w:pPr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6096000" cy="4305300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51D" w:rsidRDefault="00BE651D">
      <w:pPr>
        <w:rPr>
          <w:rFonts w:ascii="宋体" w:eastAsia="宋体" w:hAnsi="宋体"/>
          <w:sz w:val="24"/>
          <w:szCs w:val="24"/>
        </w:rPr>
      </w:pPr>
    </w:p>
    <w:p w:rsidR="00BE651D" w:rsidRDefault="00BE651D">
      <w:pPr>
        <w:rPr>
          <w:rFonts w:ascii="宋体" w:eastAsia="宋体" w:hAnsi="宋体"/>
          <w:sz w:val="24"/>
          <w:szCs w:val="24"/>
        </w:rPr>
      </w:pPr>
    </w:p>
    <w:p w:rsidR="00BE651D" w:rsidRDefault="00BE651D">
      <w:pPr>
        <w:rPr>
          <w:rFonts w:ascii="宋体" w:eastAsia="宋体" w:hAnsi="宋体"/>
          <w:sz w:val="24"/>
          <w:szCs w:val="24"/>
        </w:rPr>
      </w:pPr>
    </w:p>
    <w:p w:rsidR="00BE651D" w:rsidRDefault="00BE651D">
      <w:pPr>
        <w:rPr>
          <w:rFonts w:ascii="宋体" w:eastAsia="宋体" w:hAnsi="宋体"/>
          <w:sz w:val="24"/>
          <w:szCs w:val="24"/>
        </w:rPr>
      </w:pPr>
    </w:p>
    <w:p w:rsidR="00BE651D" w:rsidRDefault="00BE651D">
      <w:pPr>
        <w:rPr>
          <w:rFonts w:ascii="宋体" w:eastAsia="宋体" w:hAnsi="宋体"/>
          <w:sz w:val="24"/>
          <w:szCs w:val="24"/>
        </w:rPr>
      </w:pPr>
    </w:p>
    <w:p w:rsidR="00BE651D" w:rsidRDefault="00BE651D">
      <w:pPr>
        <w:rPr>
          <w:rFonts w:ascii="宋体" w:eastAsia="宋体" w:hAnsi="宋体"/>
          <w:sz w:val="24"/>
          <w:szCs w:val="24"/>
        </w:rPr>
      </w:pPr>
    </w:p>
    <w:p w:rsidR="00BE651D" w:rsidRDefault="00BE651D">
      <w:pPr>
        <w:rPr>
          <w:rFonts w:ascii="宋体" w:eastAsia="宋体" w:hAnsi="宋体"/>
          <w:sz w:val="24"/>
          <w:szCs w:val="24"/>
        </w:rPr>
      </w:pPr>
    </w:p>
    <w:p w:rsidR="00BE651D" w:rsidRDefault="00BE651D">
      <w:pPr>
        <w:rPr>
          <w:rFonts w:ascii="宋体" w:eastAsia="宋体" w:hAnsi="宋体"/>
          <w:sz w:val="24"/>
          <w:szCs w:val="24"/>
        </w:rPr>
      </w:pPr>
    </w:p>
    <w:p w:rsidR="00BE651D" w:rsidRDefault="00BE651D">
      <w:pPr>
        <w:rPr>
          <w:rFonts w:ascii="宋体" w:eastAsia="宋体" w:hAnsi="宋体"/>
          <w:sz w:val="24"/>
          <w:szCs w:val="24"/>
        </w:rPr>
      </w:pPr>
    </w:p>
    <w:p w:rsidR="00BE651D" w:rsidRDefault="00BE651D">
      <w:pPr>
        <w:rPr>
          <w:rFonts w:ascii="宋体" w:eastAsia="宋体" w:hAnsi="宋体"/>
          <w:sz w:val="24"/>
          <w:szCs w:val="24"/>
        </w:rPr>
      </w:pPr>
    </w:p>
    <w:p w:rsidR="00BE651D" w:rsidRDefault="00BE651D">
      <w:pPr>
        <w:rPr>
          <w:rFonts w:ascii="宋体" w:eastAsia="宋体" w:hAnsi="宋体"/>
          <w:sz w:val="24"/>
          <w:szCs w:val="24"/>
        </w:rPr>
      </w:pPr>
    </w:p>
    <w:p w:rsidR="00BE651D" w:rsidRDefault="006227E9">
      <w:pPr>
        <w:tabs>
          <w:tab w:val="left" w:pos="9550"/>
        </w:tabs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</w:p>
    <w:p w:rsidR="00BE651D" w:rsidRDefault="00BE651D">
      <w:pPr>
        <w:tabs>
          <w:tab w:val="left" w:pos="9550"/>
        </w:tabs>
        <w:rPr>
          <w:rFonts w:ascii="宋体" w:eastAsia="宋体" w:hAnsi="宋体"/>
          <w:sz w:val="24"/>
          <w:szCs w:val="24"/>
        </w:rPr>
      </w:pPr>
    </w:p>
    <w:p w:rsidR="00BE651D" w:rsidRDefault="00BE651D">
      <w:pPr>
        <w:tabs>
          <w:tab w:val="left" w:pos="9550"/>
        </w:tabs>
        <w:rPr>
          <w:rFonts w:ascii="宋体" w:eastAsia="宋体" w:hAnsi="宋体"/>
          <w:sz w:val="24"/>
          <w:szCs w:val="24"/>
        </w:rPr>
      </w:pPr>
    </w:p>
    <w:p w:rsidR="00BE651D" w:rsidRDefault="00BE651D">
      <w:pPr>
        <w:tabs>
          <w:tab w:val="left" w:pos="9550"/>
        </w:tabs>
        <w:rPr>
          <w:rFonts w:ascii="宋体" w:eastAsia="宋体" w:hAnsi="宋体"/>
          <w:sz w:val="24"/>
          <w:szCs w:val="24"/>
        </w:rPr>
      </w:pPr>
    </w:p>
    <w:p w:rsidR="00BE651D" w:rsidRDefault="00BE651D">
      <w:pPr>
        <w:tabs>
          <w:tab w:val="left" w:pos="9550"/>
        </w:tabs>
        <w:rPr>
          <w:rFonts w:ascii="宋体" w:eastAsia="宋体" w:hAnsi="宋体"/>
          <w:sz w:val="24"/>
          <w:szCs w:val="24"/>
        </w:rPr>
      </w:pPr>
    </w:p>
    <w:p w:rsidR="00BE651D" w:rsidRDefault="00BE651D">
      <w:pPr>
        <w:tabs>
          <w:tab w:val="left" w:pos="9550"/>
        </w:tabs>
        <w:jc w:val="center"/>
        <w:rPr>
          <w:rFonts w:ascii="宋体" w:eastAsia="宋体" w:hAnsi="宋体"/>
          <w:sz w:val="24"/>
          <w:szCs w:val="24"/>
        </w:rPr>
      </w:pPr>
    </w:p>
    <w:p w:rsidR="00BE651D" w:rsidRDefault="00BE651D">
      <w:pPr>
        <w:tabs>
          <w:tab w:val="left" w:pos="9550"/>
        </w:tabs>
        <w:rPr>
          <w:rFonts w:ascii="宋体" w:eastAsia="宋体" w:hAnsi="宋体"/>
          <w:sz w:val="24"/>
          <w:szCs w:val="24"/>
        </w:rPr>
      </w:pPr>
    </w:p>
    <w:p w:rsidR="00BE651D" w:rsidRDefault="00BE651D">
      <w:pPr>
        <w:adjustRightInd w:val="0"/>
        <w:snapToGrid w:val="0"/>
        <w:spacing w:line="400" w:lineRule="exact"/>
        <w:ind w:right="24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BE651D">
      <w:headerReference w:type="default" r:id="rId11"/>
      <w:footerReference w:type="default" r:id="rId12"/>
      <w:pgSz w:w="11906" w:h="16838"/>
      <w:pgMar w:top="1418" w:right="720" w:bottom="720" w:left="720" w:header="285" w:footer="45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7E9" w:rsidRDefault="006227E9">
      <w:r>
        <w:separator/>
      </w:r>
    </w:p>
  </w:endnote>
  <w:endnote w:type="continuationSeparator" w:id="0">
    <w:p w:rsidR="006227E9" w:rsidRDefault="0062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841007"/>
    </w:sdtPr>
    <w:sdtEndPr/>
    <w:sdtContent>
      <w:sdt>
        <w:sdtPr>
          <w:id w:val="-1705238520"/>
        </w:sdtPr>
        <w:sdtEndPr/>
        <w:sdtContent>
          <w:p w:rsidR="00BE651D" w:rsidRDefault="006227E9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444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444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651D" w:rsidRDefault="00BE651D">
    <w:pPr>
      <w:pStyle w:val="a4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7E9" w:rsidRDefault="006227E9">
      <w:r>
        <w:separator/>
      </w:r>
    </w:p>
  </w:footnote>
  <w:footnote w:type="continuationSeparator" w:id="0">
    <w:p w:rsidR="006227E9" w:rsidRDefault="00622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1D" w:rsidRDefault="006227E9">
    <w:pPr>
      <w:pStyle w:val="a5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27940</wp:posOffset>
          </wp:positionV>
          <wp:extent cx="7552690" cy="709295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19B8"/>
    <w:multiLevelType w:val="multilevel"/>
    <w:tmpl w:val="38FE19B8"/>
    <w:lvl w:ilvl="0">
      <w:start w:val="1"/>
      <w:numFmt w:val="chineseCountingThousand"/>
      <w:lvlText w:val="%1、"/>
      <w:lvlJc w:val="left"/>
      <w:pPr>
        <w:ind w:left="170" w:hanging="170"/>
      </w:pPr>
      <w:rPr>
        <w:rFonts w:hint="eastAsia"/>
        <w:snapToGrid w:val="0"/>
        <w:kern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1878BC"/>
    <w:multiLevelType w:val="multilevel"/>
    <w:tmpl w:val="451878BC"/>
    <w:lvl w:ilvl="0">
      <w:start w:val="1"/>
      <w:numFmt w:val="bullet"/>
      <w:pStyle w:val="Dev2"/>
      <w:lvlText w:val=""/>
      <w:lvlJc w:val="left"/>
      <w:pPr>
        <w:ind w:left="900" w:hanging="420"/>
      </w:pPr>
      <w:rPr>
        <w:rFonts w:ascii="Wingdings" w:hAnsi="Wingdings" w:hint="default"/>
        <w:sz w:val="24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21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E001CB"/>
    <w:rsid w:val="000026A1"/>
    <w:rsid w:val="00011B37"/>
    <w:rsid w:val="00012169"/>
    <w:rsid w:val="00020038"/>
    <w:rsid w:val="00024328"/>
    <w:rsid w:val="0002491B"/>
    <w:rsid w:val="00031CFF"/>
    <w:rsid w:val="000330DE"/>
    <w:rsid w:val="0003443F"/>
    <w:rsid w:val="000379FC"/>
    <w:rsid w:val="00040558"/>
    <w:rsid w:val="0004062B"/>
    <w:rsid w:val="000411A3"/>
    <w:rsid w:val="000428F9"/>
    <w:rsid w:val="0004295E"/>
    <w:rsid w:val="0004545E"/>
    <w:rsid w:val="000560EA"/>
    <w:rsid w:val="00056A61"/>
    <w:rsid w:val="0005703A"/>
    <w:rsid w:val="00060F86"/>
    <w:rsid w:val="0006500C"/>
    <w:rsid w:val="0007476E"/>
    <w:rsid w:val="000750B6"/>
    <w:rsid w:val="0007624D"/>
    <w:rsid w:val="00082D18"/>
    <w:rsid w:val="00092C79"/>
    <w:rsid w:val="000A49D6"/>
    <w:rsid w:val="000C0829"/>
    <w:rsid w:val="000C1C9E"/>
    <w:rsid w:val="000D040D"/>
    <w:rsid w:val="000D1750"/>
    <w:rsid w:val="000D183E"/>
    <w:rsid w:val="000D2FA2"/>
    <w:rsid w:val="000E2479"/>
    <w:rsid w:val="000F1ACF"/>
    <w:rsid w:val="000F2771"/>
    <w:rsid w:val="000F282F"/>
    <w:rsid w:val="000F2E4F"/>
    <w:rsid w:val="00104C22"/>
    <w:rsid w:val="00110C8F"/>
    <w:rsid w:val="00114343"/>
    <w:rsid w:val="001143AA"/>
    <w:rsid w:val="00114C2A"/>
    <w:rsid w:val="00123269"/>
    <w:rsid w:val="0012401F"/>
    <w:rsid w:val="001279CB"/>
    <w:rsid w:val="00135F8F"/>
    <w:rsid w:val="001625B1"/>
    <w:rsid w:val="001730A7"/>
    <w:rsid w:val="0018554A"/>
    <w:rsid w:val="001872C0"/>
    <w:rsid w:val="00187504"/>
    <w:rsid w:val="00196E0B"/>
    <w:rsid w:val="001A080D"/>
    <w:rsid w:val="001A0F90"/>
    <w:rsid w:val="001A4B14"/>
    <w:rsid w:val="001B0E13"/>
    <w:rsid w:val="001C1ACB"/>
    <w:rsid w:val="001C20BB"/>
    <w:rsid w:val="001C50C1"/>
    <w:rsid w:val="001C611B"/>
    <w:rsid w:val="001D0E31"/>
    <w:rsid w:val="001D1263"/>
    <w:rsid w:val="001D2691"/>
    <w:rsid w:val="001E1373"/>
    <w:rsid w:val="001E1532"/>
    <w:rsid w:val="001F4307"/>
    <w:rsid w:val="001F47DE"/>
    <w:rsid w:val="001F6902"/>
    <w:rsid w:val="00212A2F"/>
    <w:rsid w:val="00220A9F"/>
    <w:rsid w:val="0022444F"/>
    <w:rsid w:val="002373A9"/>
    <w:rsid w:val="00256E10"/>
    <w:rsid w:val="002615BB"/>
    <w:rsid w:val="00261EC4"/>
    <w:rsid w:val="002655F1"/>
    <w:rsid w:val="00265C5F"/>
    <w:rsid w:val="002776C8"/>
    <w:rsid w:val="002832F2"/>
    <w:rsid w:val="00284616"/>
    <w:rsid w:val="00296886"/>
    <w:rsid w:val="002A4886"/>
    <w:rsid w:val="002B4061"/>
    <w:rsid w:val="002B5A3E"/>
    <w:rsid w:val="002C200E"/>
    <w:rsid w:val="002D1862"/>
    <w:rsid w:val="002D499F"/>
    <w:rsid w:val="002D54FB"/>
    <w:rsid w:val="002E56A6"/>
    <w:rsid w:val="002F0B26"/>
    <w:rsid w:val="002F33A3"/>
    <w:rsid w:val="003004A6"/>
    <w:rsid w:val="00307B59"/>
    <w:rsid w:val="00315C77"/>
    <w:rsid w:val="00323146"/>
    <w:rsid w:val="00325E75"/>
    <w:rsid w:val="00330715"/>
    <w:rsid w:val="00334840"/>
    <w:rsid w:val="003351A8"/>
    <w:rsid w:val="00347A35"/>
    <w:rsid w:val="003625D7"/>
    <w:rsid w:val="003649AA"/>
    <w:rsid w:val="003816E7"/>
    <w:rsid w:val="003934FC"/>
    <w:rsid w:val="00393C6F"/>
    <w:rsid w:val="003A0FC1"/>
    <w:rsid w:val="003A33ED"/>
    <w:rsid w:val="003B3E0D"/>
    <w:rsid w:val="003C0ED3"/>
    <w:rsid w:val="003D09D1"/>
    <w:rsid w:val="003D4908"/>
    <w:rsid w:val="003D709A"/>
    <w:rsid w:val="003E039C"/>
    <w:rsid w:val="003F592F"/>
    <w:rsid w:val="003F62A0"/>
    <w:rsid w:val="003F6CFE"/>
    <w:rsid w:val="004028B4"/>
    <w:rsid w:val="00403F2E"/>
    <w:rsid w:val="00413B22"/>
    <w:rsid w:val="0041501B"/>
    <w:rsid w:val="00422475"/>
    <w:rsid w:val="00424A40"/>
    <w:rsid w:val="00426AC2"/>
    <w:rsid w:val="00434D14"/>
    <w:rsid w:val="00443FEF"/>
    <w:rsid w:val="00451507"/>
    <w:rsid w:val="004637EA"/>
    <w:rsid w:val="004839D6"/>
    <w:rsid w:val="00483A1C"/>
    <w:rsid w:val="00493B6E"/>
    <w:rsid w:val="00497A1E"/>
    <w:rsid w:val="004A1C46"/>
    <w:rsid w:val="004A510C"/>
    <w:rsid w:val="004A63D8"/>
    <w:rsid w:val="004B47FE"/>
    <w:rsid w:val="004E3230"/>
    <w:rsid w:val="004E7CDC"/>
    <w:rsid w:val="00515BC4"/>
    <w:rsid w:val="00520612"/>
    <w:rsid w:val="00525F5F"/>
    <w:rsid w:val="00530F7B"/>
    <w:rsid w:val="00533232"/>
    <w:rsid w:val="005363D7"/>
    <w:rsid w:val="00542E1F"/>
    <w:rsid w:val="00551DA8"/>
    <w:rsid w:val="00557F0F"/>
    <w:rsid w:val="005612AF"/>
    <w:rsid w:val="00562FE3"/>
    <w:rsid w:val="0056360C"/>
    <w:rsid w:val="00570828"/>
    <w:rsid w:val="00572442"/>
    <w:rsid w:val="005A1593"/>
    <w:rsid w:val="005A49DE"/>
    <w:rsid w:val="005A6C35"/>
    <w:rsid w:val="005C5869"/>
    <w:rsid w:val="005C665C"/>
    <w:rsid w:val="005C6AF2"/>
    <w:rsid w:val="005D03D8"/>
    <w:rsid w:val="005D3815"/>
    <w:rsid w:val="005D534E"/>
    <w:rsid w:val="005E16E4"/>
    <w:rsid w:val="005E5777"/>
    <w:rsid w:val="005F05E4"/>
    <w:rsid w:val="005F1F26"/>
    <w:rsid w:val="005F4893"/>
    <w:rsid w:val="005F6588"/>
    <w:rsid w:val="005F6ED3"/>
    <w:rsid w:val="00600317"/>
    <w:rsid w:val="006106A4"/>
    <w:rsid w:val="00610FB5"/>
    <w:rsid w:val="006137D0"/>
    <w:rsid w:val="00614A21"/>
    <w:rsid w:val="00617171"/>
    <w:rsid w:val="006227E9"/>
    <w:rsid w:val="00623DC5"/>
    <w:rsid w:val="00623F18"/>
    <w:rsid w:val="00636954"/>
    <w:rsid w:val="006401B3"/>
    <w:rsid w:val="006406D1"/>
    <w:rsid w:val="0064078E"/>
    <w:rsid w:val="006418E9"/>
    <w:rsid w:val="0064344C"/>
    <w:rsid w:val="00645D06"/>
    <w:rsid w:val="00674D0B"/>
    <w:rsid w:val="00677F67"/>
    <w:rsid w:val="0069166A"/>
    <w:rsid w:val="006A388C"/>
    <w:rsid w:val="006B1EFF"/>
    <w:rsid w:val="006B45CF"/>
    <w:rsid w:val="006D59FC"/>
    <w:rsid w:val="006E391B"/>
    <w:rsid w:val="006E5387"/>
    <w:rsid w:val="006F159F"/>
    <w:rsid w:val="006F3542"/>
    <w:rsid w:val="007100AD"/>
    <w:rsid w:val="00732951"/>
    <w:rsid w:val="007336DB"/>
    <w:rsid w:val="007442BC"/>
    <w:rsid w:val="007452C4"/>
    <w:rsid w:val="007470CF"/>
    <w:rsid w:val="00764D65"/>
    <w:rsid w:val="00767E04"/>
    <w:rsid w:val="0078136E"/>
    <w:rsid w:val="00781DE9"/>
    <w:rsid w:val="0078200A"/>
    <w:rsid w:val="00785FBB"/>
    <w:rsid w:val="007869CD"/>
    <w:rsid w:val="00793468"/>
    <w:rsid w:val="007A2D8E"/>
    <w:rsid w:val="007B4B6B"/>
    <w:rsid w:val="007C3C81"/>
    <w:rsid w:val="007D1520"/>
    <w:rsid w:val="007D601F"/>
    <w:rsid w:val="007E38CA"/>
    <w:rsid w:val="007F2B6C"/>
    <w:rsid w:val="007F4CF8"/>
    <w:rsid w:val="008034A9"/>
    <w:rsid w:val="008036D8"/>
    <w:rsid w:val="00812D53"/>
    <w:rsid w:val="00816DA8"/>
    <w:rsid w:val="0083046F"/>
    <w:rsid w:val="0083052D"/>
    <w:rsid w:val="00832C07"/>
    <w:rsid w:val="00833507"/>
    <w:rsid w:val="00840067"/>
    <w:rsid w:val="00842E2B"/>
    <w:rsid w:val="00851900"/>
    <w:rsid w:val="00852222"/>
    <w:rsid w:val="00863AB2"/>
    <w:rsid w:val="00867076"/>
    <w:rsid w:val="008706DF"/>
    <w:rsid w:val="0087190A"/>
    <w:rsid w:val="008744EE"/>
    <w:rsid w:val="008824B0"/>
    <w:rsid w:val="00884016"/>
    <w:rsid w:val="00886B48"/>
    <w:rsid w:val="008C4D87"/>
    <w:rsid w:val="008D3442"/>
    <w:rsid w:val="008D6B4E"/>
    <w:rsid w:val="008E007C"/>
    <w:rsid w:val="008E4D0C"/>
    <w:rsid w:val="008E5750"/>
    <w:rsid w:val="008E6C71"/>
    <w:rsid w:val="0090158D"/>
    <w:rsid w:val="009041EA"/>
    <w:rsid w:val="009057C7"/>
    <w:rsid w:val="0090717C"/>
    <w:rsid w:val="00914664"/>
    <w:rsid w:val="00916F6F"/>
    <w:rsid w:val="00921261"/>
    <w:rsid w:val="00936CAD"/>
    <w:rsid w:val="00945F55"/>
    <w:rsid w:val="00950529"/>
    <w:rsid w:val="00960DB2"/>
    <w:rsid w:val="009659C8"/>
    <w:rsid w:val="00973C22"/>
    <w:rsid w:val="00982C3A"/>
    <w:rsid w:val="0099206D"/>
    <w:rsid w:val="00995C0B"/>
    <w:rsid w:val="009A3E9F"/>
    <w:rsid w:val="009A7665"/>
    <w:rsid w:val="009C1211"/>
    <w:rsid w:val="009C1A92"/>
    <w:rsid w:val="009C1ADF"/>
    <w:rsid w:val="009C6554"/>
    <w:rsid w:val="009C7A7A"/>
    <w:rsid w:val="009D6027"/>
    <w:rsid w:val="009F0251"/>
    <w:rsid w:val="009F3A90"/>
    <w:rsid w:val="009F3CC7"/>
    <w:rsid w:val="00A04A6A"/>
    <w:rsid w:val="00A12358"/>
    <w:rsid w:val="00A15B87"/>
    <w:rsid w:val="00A16075"/>
    <w:rsid w:val="00A21076"/>
    <w:rsid w:val="00A2444E"/>
    <w:rsid w:val="00A31058"/>
    <w:rsid w:val="00A403D3"/>
    <w:rsid w:val="00A42C77"/>
    <w:rsid w:val="00A53C11"/>
    <w:rsid w:val="00A54F46"/>
    <w:rsid w:val="00A55A67"/>
    <w:rsid w:val="00A577FD"/>
    <w:rsid w:val="00A60AC9"/>
    <w:rsid w:val="00A648D9"/>
    <w:rsid w:val="00A652CA"/>
    <w:rsid w:val="00A67288"/>
    <w:rsid w:val="00A673B2"/>
    <w:rsid w:val="00A82244"/>
    <w:rsid w:val="00AA0370"/>
    <w:rsid w:val="00AB1C1A"/>
    <w:rsid w:val="00AC5A56"/>
    <w:rsid w:val="00AC5F92"/>
    <w:rsid w:val="00AD1F24"/>
    <w:rsid w:val="00AD5A86"/>
    <w:rsid w:val="00AD670B"/>
    <w:rsid w:val="00B126E2"/>
    <w:rsid w:val="00B1683A"/>
    <w:rsid w:val="00B17223"/>
    <w:rsid w:val="00B2204B"/>
    <w:rsid w:val="00B33FDC"/>
    <w:rsid w:val="00B41DCD"/>
    <w:rsid w:val="00B43E1D"/>
    <w:rsid w:val="00B5292C"/>
    <w:rsid w:val="00B52BCD"/>
    <w:rsid w:val="00B636DF"/>
    <w:rsid w:val="00B700C1"/>
    <w:rsid w:val="00B71379"/>
    <w:rsid w:val="00B7347C"/>
    <w:rsid w:val="00B73636"/>
    <w:rsid w:val="00B74766"/>
    <w:rsid w:val="00B94EF3"/>
    <w:rsid w:val="00B950E2"/>
    <w:rsid w:val="00B96886"/>
    <w:rsid w:val="00BB4DAC"/>
    <w:rsid w:val="00BC091C"/>
    <w:rsid w:val="00BC17AD"/>
    <w:rsid w:val="00BC2C41"/>
    <w:rsid w:val="00BC4B19"/>
    <w:rsid w:val="00BD03C8"/>
    <w:rsid w:val="00BE0B1E"/>
    <w:rsid w:val="00BE651D"/>
    <w:rsid w:val="00BE6918"/>
    <w:rsid w:val="00BF338E"/>
    <w:rsid w:val="00C00C69"/>
    <w:rsid w:val="00C03B6E"/>
    <w:rsid w:val="00C225B5"/>
    <w:rsid w:val="00C2732F"/>
    <w:rsid w:val="00C4167D"/>
    <w:rsid w:val="00C436B4"/>
    <w:rsid w:val="00C5355C"/>
    <w:rsid w:val="00C54E67"/>
    <w:rsid w:val="00C55012"/>
    <w:rsid w:val="00C607DD"/>
    <w:rsid w:val="00C60BEE"/>
    <w:rsid w:val="00C6177E"/>
    <w:rsid w:val="00C675BD"/>
    <w:rsid w:val="00C754F4"/>
    <w:rsid w:val="00C75885"/>
    <w:rsid w:val="00C84D27"/>
    <w:rsid w:val="00C8588A"/>
    <w:rsid w:val="00C932C2"/>
    <w:rsid w:val="00C94F03"/>
    <w:rsid w:val="00CA504F"/>
    <w:rsid w:val="00CA52D0"/>
    <w:rsid w:val="00CB2926"/>
    <w:rsid w:val="00CB4B75"/>
    <w:rsid w:val="00CC7AA2"/>
    <w:rsid w:val="00CC7ABB"/>
    <w:rsid w:val="00CD3075"/>
    <w:rsid w:val="00CE2FCF"/>
    <w:rsid w:val="00CF73E5"/>
    <w:rsid w:val="00D01A4F"/>
    <w:rsid w:val="00D12BB5"/>
    <w:rsid w:val="00D13282"/>
    <w:rsid w:val="00D1346A"/>
    <w:rsid w:val="00D21329"/>
    <w:rsid w:val="00D238A0"/>
    <w:rsid w:val="00D23EAF"/>
    <w:rsid w:val="00D250EA"/>
    <w:rsid w:val="00D303E8"/>
    <w:rsid w:val="00D54886"/>
    <w:rsid w:val="00D55363"/>
    <w:rsid w:val="00D56B14"/>
    <w:rsid w:val="00D56FAC"/>
    <w:rsid w:val="00D628AA"/>
    <w:rsid w:val="00D6378B"/>
    <w:rsid w:val="00D709F6"/>
    <w:rsid w:val="00D77ED2"/>
    <w:rsid w:val="00D82E64"/>
    <w:rsid w:val="00D90AAE"/>
    <w:rsid w:val="00D91A75"/>
    <w:rsid w:val="00D91DE7"/>
    <w:rsid w:val="00D91EF1"/>
    <w:rsid w:val="00D9358C"/>
    <w:rsid w:val="00DA085A"/>
    <w:rsid w:val="00DA35D2"/>
    <w:rsid w:val="00DA3DBA"/>
    <w:rsid w:val="00DB1EF0"/>
    <w:rsid w:val="00DB41B6"/>
    <w:rsid w:val="00DC1709"/>
    <w:rsid w:val="00DC30C3"/>
    <w:rsid w:val="00DC35F7"/>
    <w:rsid w:val="00DC6DB5"/>
    <w:rsid w:val="00DC76F7"/>
    <w:rsid w:val="00DC783B"/>
    <w:rsid w:val="00DD6531"/>
    <w:rsid w:val="00DE07E8"/>
    <w:rsid w:val="00DE4585"/>
    <w:rsid w:val="00DE48BE"/>
    <w:rsid w:val="00DF27E8"/>
    <w:rsid w:val="00E001CB"/>
    <w:rsid w:val="00E00AC4"/>
    <w:rsid w:val="00E1245C"/>
    <w:rsid w:val="00E16B00"/>
    <w:rsid w:val="00E16F2D"/>
    <w:rsid w:val="00E1748F"/>
    <w:rsid w:val="00E229B1"/>
    <w:rsid w:val="00E36560"/>
    <w:rsid w:val="00E412CA"/>
    <w:rsid w:val="00E45301"/>
    <w:rsid w:val="00E503EA"/>
    <w:rsid w:val="00E55901"/>
    <w:rsid w:val="00E641A2"/>
    <w:rsid w:val="00E83162"/>
    <w:rsid w:val="00E90DEA"/>
    <w:rsid w:val="00ED22CF"/>
    <w:rsid w:val="00EE756D"/>
    <w:rsid w:val="00EF38A6"/>
    <w:rsid w:val="00EF529C"/>
    <w:rsid w:val="00F02B42"/>
    <w:rsid w:val="00F16AFE"/>
    <w:rsid w:val="00F41F8A"/>
    <w:rsid w:val="00F45ED5"/>
    <w:rsid w:val="00F47C24"/>
    <w:rsid w:val="00F505CF"/>
    <w:rsid w:val="00F54F6C"/>
    <w:rsid w:val="00F63CE0"/>
    <w:rsid w:val="00F64981"/>
    <w:rsid w:val="00F773F6"/>
    <w:rsid w:val="00F801E4"/>
    <w:rsid w:val="00F84749"/>
    <w:rsid w:val="00FA054E"/>
    <w:rsid w:val="00FA0FCA"/>
    <w:rsid w:val="00FA40DE"/>
    <w:rsid w:val="00FA7FB8"/>
    <w:rsid w:val="00FD4D04"/>
    <w:rsid w:val="00FE482C"/>
    <w:rsid w:val="00FE49B4"/>
    <w:rsid w:val="00FE5FC0"/>
    <w:rsid w:val="00FF1C8F"/>
    <w:rsid w:val="00FF2534"/>
    <w:rsid w:val="00FF33E5"/>
    <w:rsid w:val="00FF66A5"/>
    <w:rsid w:val="043756C4"/>
    <w:rsid w:val="054305F2"/>
    <w:rsid w:val="05707833"/>
    <w:rsid w:val="0581099E"/>
    <w:rsid w:val="09B20F8E"/>
    <w:rsid w:val="0B013740"/>
    <w:rsid w:val="0C8E41CC"/>
    <w:rsid w:val="0D2A798C"/>
    <w:rsid w:val="10505593"/>
    <w:rsid w:val="11766B2E"/>
    <w:rsid w:val="11D625C1"/>
    <w:rsid w:val="133A247E"/>
    <w:rsid w:val="146D7313"/>
    <w:rsid w:val="150519F6"/>
    <w:rsid w:val="164F5778"/>
    <w:rsid w:val="1858101E"/>
    <w:rsid w:val="1B001910"/>
    <w:rsid w:val="1DC97EE6"/>
    <w:rsid w:val="1EB76581"/>
    <w:rsid w:val="1F2F3C2E"/>
    <w:rsid w:val="23EE0080"/>
    <w:rsid w:val="24256C6A"/>
    <w:rsid w:val="244E6320"/>
    <w:rsid w:val="24BD24DA"/>
    <w:rsid w:val="25B6018D"/>
    <w:rsid w:val="25D41CEB"/>
    <w:rsid w:val="267468F1"/>
    <w:rsid w:val="26811E88"/>
    <w:rsid w:val="29354942"/>
    <w:rsid w:val="2B421544"/>
    <w:rsid w:val="2F773273"/>
    <w:rsid w:val="3261252D"/>
    <w:rsid w:val="332A39A4"/>
    <w:rsid w:val="35010DB6"/>
    <w:rsid w:val="36720893"/>
    <w:rsid w:val="36C7187D"/>
    <w:rsid w:val="36EB1FE3"/>
    <w:rsid w:val="386C31C8"/>
    <w:rsid w:val="39D651B9"/>
    <w:rsid w:val="3AE60FFA"/>
    <w:rsid w:val="3B1B2D1A"/>
    <w:rsid w:val="3CC70F1A"/>
    <w:rsid w:val="44890986"/>
    <w:rsid w:val="46E575FB"/>
    <w:rsid w:val="4BAD5FE7"/>
    <w:rsid w:val="4C7C718B"/>
    <w:rsid w:val="52512CBE"/>
    <w:rsid w:val="527D2E90"/>
    <w:rsid w:val="54B75DE8"/>
    <w:rsid w:val="56E335D5"/>
    <w:rsid w:val="58E95457"/>
    <w:rsid w:val="59045A8B"/>
    <w:rsid w:val="59901DB4"/>
    <w:rsid w:val="5A6C3E5F"/>
    <w:rsid w:val="5AE8436A"/>
    <w:rsid w:val="5C7C48C9"/>
    <w:rsid w:val="5F0D4627"/>
    <w:rsid w:val="60025026"/>
    <w:rsid w:val="60B91A27"/>
    <w:rsid w:val="63430DE9"/>
    <w:rsid w:val="64567AAB"/>
    <w:rsid w:val="658B7EEC"/>
    <w:rsid w:val="66F34FC3"/>
    <w:rsid w:val="67DF03E7"/>
    <w:rsid w:val="688B41A9"/>
    <w:rsid w:val="6B1B74EC"/>
    <w:rsid w:val="6D841E4C"/>
    <w:rsid w:val="72703D47"/>
    <w:rsid w:val="72E61CFE"/>
    <w:rsid w:val="7601643D"/>
    <w:rsid w:val="76132D71"/>
    <w:rsid w:val="77DC4DFE"/>
    <w:rsid w:val="7B4844D3"/>
    <w:rsid w:val="7B6C0398"/>
    <w:rsid w:val="7C440BAC"/>
    <w:rsid w:val="7ED11695"/>
    <w:rsid w:val="7F4C5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customStyle="1" w:styleId="Dev2">
    <w:name w:val="Dev2"/>
    <w:basedOn w:val="a"/>
    <w:link w:val="Dev2Char"/>
    <w:qFormat/>
    <w:pPr>
      <w:numPr>
        <w:numId w:val="1"/>
      </w:numPr>
      <w:spacing w:after="60" w:line="360" w:lineRule="auto"/>
    </w:pPr>
    <w:rPr>
      <w:rFonts w:ascii="Times New Roman" w:eastAsia="宋体" w:hAnsi="Times New Roman" w:cs="Times New Roman"/>
      <w:sz w:val="24"/>
      <w:szCs w:val="21"/>
      <w:lang w:val="zh-CN"/>
    </w:rPr>
  </w:style>
  <w:style w:type="character" w:customStyle="1" w:styleId="Dev2Char">
    <w:name w:val="Dev2 Char"/>
    <w:link w:val="Dev2"/>
    <w:qFormat/>
    <w:rPr>
      <w:rFonts w:ascii="Times New Roman" w:eastAsia="宋体" w:hAnsi="Times New Roman" w:cs="Times New Roman"/>
      <w:sz w:val="24"/>
      <w:szCs w:val="21"/>
      <w:lang w:val="zh-CN" w:eastAsia="zh-CN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正文文本缩进 2 Char"/>
    <w:basedOn w:val="a0"/>
    <w:link w:val="2"/>
    <w:uiPriority w:val="99"/>
    <w:qFormat/>
    <w:rPr>
      <w:rFonts w:ascii="Times New Roman" w:eastAsia="宋体" w:hAnsi="Times New Roman" w:cs="Times New Roman"/>
      <w:szCs w:val="20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200"/>
    </w:pPr>
    <w:rPr>
      <w:rFonts w:ascii="Calibri" w:eastAsia="宋体" w:hAnsi="Calibri" w:cs="Arial"/>
    </w:rPr>
  </w:style>
  <w:style w:type="paragraph" w:customStyle="1" w:styleId="11">
    <w:name w:val="列出段落11"/>
    <w:basedOn w:val="a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aa">
    <w:name w:val="联系人"/>
    <w:basedOn w:val="a"/>
    <w:uiPriority w:val="5"/>
    <w:qFormat/>
    <w:pPr>
      <w:widowControl/>
      <w:spacing w:line="192" w:lineRule="auto"/>
      <w:ind w:left="357" w:right="357"/>
      <w:jc w:val="center"/>
    </w:pPr>
    <w:rPr>
      <w:rFonts w:eastAsia="Microsoft YaHei UI" w:cs="Times New Roman"/>
      <w:color w:val="1F497D"/>
      <w:kern w:val="0"/>
      <w:sz w:val="20"/>
      <w:szCs w:val="20"/>
    </w:rPr>
  </w:style>
  <w:style w:type="paragraph" w:styleId="ab">
    <w:name w:val="No Spacing"/>
    <w:link w:val="Char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b"/>
    <w:uiPriority w:val="1"/>
    <w:qFormat/>
    <w:rPr>
      <w:sz w:val="22"/>
      <w:szCs w:val="22"/>
    </w:rPr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qFormat/>
    <w:pPr>
      <w:ind w:firstLine="420"/>
    </w:pPr>
  </w:style>
  <w:style w:type="paragraph" w:customStyle="1" w:styleId="13">
    <w:name w:val="列表段落1"/>
    <w:basedOn w:val="a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customStyle="1" w:styleId="Dev2">
    <w:name w:val="Dev2"/>
    <w:basedOn w:val="a"/>
    <w:link w:val="Dev2Char"/>
    <w:qFormat/>
    <w:pPr>
      <w:numPr>
        <w:numId w:val="1"/>
      </w:numPr>
      <w:spacing w:after="60" w:line="360" w:lineRule="auto"/>
    </w:pPr>
    <w:rPr>
      <w:rFonts w:ascii="Times New Roman" w:eastAsia="宋体" w:hAnsi="Times New Roman" w:cs="Times New Roman"/>
      <w:sz w:val="24"/>
      <w:szCs w:val="21"/>
      <w:lang w:val="zh-CN"/>
    </w:rPr>
  </w:style>
  <w:style w:type="character" w:customStyle="1" w:styleId="Dev2Char">
    <w:name w:val="Dev2 Char"/>
    <w:link w:val="Dev2"/>
    <w:qFormat/>
    <w:rPr>
      <w:rFonts w:ascii="Times New Roman" w:eastAsia="宋体" w:hAnsi="Times New Roman" w:cs="Times New Roman"/>
      <w:sz w:val="24"/>
      <w:szCs w:val="21"/>
      <w:lang w:val="zh-CN" w:eastAsia="zh-CN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正文文本缩进 2 Char"/>
    <w:basedOn w:val="a0"/>
    <w:link w:val="2"/>
    <w:uiPriority w:val="99"/>
    <w:qFormat/>
    <w:rPr>
      <w:rFonts w:ascii="Times New Roman" w:eastAsia="宋体" w:hAnsi="Times New Roman" w:cs="Times New Roman"/>
      <w:szCs w:val="20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200"/>
    </w:pPr>
    <w:rPr>
      <w:rFonts w:ascii="Calibri" w:eastAsia="宋体" w:hAnsi="Calibri" w:cs="Arial"/>
    </w:rPr>
  </w:style>
  <w:style w:type="paragraph" w:customStyle="1" w:styleId="11">
    <w:name w:val="列出段落11"/>
    <w:basedOn w:val="a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aa">
    <w:name w:val="联系人"/>
    <w:basedOn w:val="a"/>
    <w:uiPriority w:val="5"/>
    <w:qFormat/>
    <w:pPr>
      <w:widowControl/>
      <w:spacing w:line="192" w:lineRule="auto"/>
      <w:ind w:left="357" w:right="357"/>
      <w:jc w:val="center"/>
    </w:pPr>
    <w:rPr>
      <w:rFonts w:eastAsia="Microsoft YaHei UI" w:cs="Times New Roman"/>
      <w:color w:val="1F497D"/>
      <w:kern w:val="0"/>
      <w:sz w:val="20"/>
      <w:szCs w:val="20"/>
    </w:rPr>
  </w:style>
  <w:style w:type="paragraph" w:styleId="ab">
    <w:name w:val="No Spacing"/>
    <w:link w:val="Char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b"/>
    <w:uiPriority w:val="1"/>
    <w:qFormat/>
    <w:rPr>
      <w:sz w:val="22"/>
      <w:szCs w:val="22"/>
    </w:rPr>
  </w:style>
  <w:style w:type="character" w:styleId="ac">
    <w:name w:val="Placeholder Text"/>
    <w:basedOn w:val="a0"/>
    <w:uiPriority w:val="99"/>
    <w:semiHidden/>
    <w:qFormat/>
    <w:rPr>
      <w:color w:val="808080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qFormat/>
    <w:pPr>
      <w:ind w:firstLine="420"/>
    </w:pPr>
  </w:style>
  <w:style w:type="paragraph" w:customStyle="1" w:styleId="13">
    <w:name w:val="列表段落1"/>
    <w:basedOn w:val="a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76D0A-F5A5-4B52-8349-ED914A5B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xb21cn</cp:lastModifiedBy>
  <cp:revision>4</cp:revision>
  <dcterms:created xsi:type="dcterms:W3CDTF">2021-12-14T02:37:00Z</dcterms:created>
  <dcterms:modified xsi:type="dcterms:W3CDTF">2022-12-27T01:29:00Z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39ED1BD0DF6749DB94C35339D657786D</vt:lpwstr>
  </property>
</Properties>
</file>