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Microsoft YaHei UI" w:hAnsi="Microsoft YaHei UI" w:eastAsia="Microsoft YaHei UI" w:cs="Microsoft YaHei UI"/>
          <w:b/>
          <w:color w:val="1F4E79"/>
          <w:sz w:val="52"/>
          <w:szCs w:val="52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color w:val="FF0000"/>
          <w:sz w:val="52"/>
          <w:szCs w:val="52"/>
          <w:lang w:eastAsia="zh-CN"/>
        </w:rPr>
        <w:t>《</w:t>
      </w:r>
      <w:r>
        <w:rPr>
          <w:rFonts w:hint="eastAsia" w:ascii="Microsoft YaHei UI" w:hAnsi="Microsoft YaHei UI" w:eastAsia="Microsoft YaHei UI" w:cs="Microsoft YaHei UI"/>
          <w:b/>
          <w:color w:val="FF0000"/>
          <w:sz w:val="52"/>
          <w:szCs w:val="52"/>
        </w:rPr>
        <w:t>财务部门绩效管理</w:t>
      </w:r>
      <w:r>
        <w:rPr>
          <w:rFonts w:hint="eastAsia" w:ascii="Microsoft YaHei UI" w:hAnsi="Microsoft YaHei UI" w:eastAsia="Microsoft YaHei UI" w:cs="Microsoft YaHei UI"/>
          <w:b/>
          <w:color w:val="FF0000"/>
          <w:sz w:val="52"/>
          <w:szCs w:val="52"/>
          <w:lang w:eastAsia="zh-CN"/>
        </w:rPr>
        <w:t>》</w:t>
      </w:r>
    </w:p>
    <w:p>
      <w:p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</w:p>
    <w:p>
      <w:pPr>
        <w:spacing w:line="460" w:lineRule="exact"/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</w:rPr>
        <w:t>课程背景：</w:t>
      </w:r>
    </w:p>
    <w:p>
      <w:pPr>
        <w:spacing w:line="460" w:lineRule="exact"/>
        <w:ind w:firstLine="420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绩效管理是为企业不断发展而设置的，绩效管理前提便是绩效目标的设定，一个合理的绩效目标设定可以激励员工的工作热情，并能提升企业的整体业绩，明确发展方向。为帮助提升绩效管理水平，特开发本课程。</w:t>
      </w:r>
    </w:p>
    <w:p>
      <w:pPr>
        <w:spacing w:line="460" w:lineRule="exact"/>
        <w:ind w:firstLine="420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本课程从帮助财务部门负责人来设定部门内部员工的绩效目标，通过目标的层层分析讲解，帮助企业推行绩效管理运营管理的全面提升，最终实现企业战略的有效达成。</w:t>
      </w:r>
    </w:p>
    <w:p>
      <w:pPr>
        <w:spacing w:line="460" w:lineRule="exact"/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</w:rPr>
        <w:t>课程价值：</w:t>
      </w:r>
    </w:p>
    <w:p>
      <w:p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● 搞清楚目标管理与绩效管理的根本逻辑；</w:t>
      </w:r>
    </w:p>
    <w:p>
      <w:p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● 了解财务部门绩效考核指标的分解方法</w:t>
      </w:r>
    </w:p>
    <w:p>
      <w:pPr>
        <w:spacing w:line="460" w:lineRule="exact"/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● 了解绩效面谈方法</w:t>
      </w:r>
    </w:p>
    <w:p>
      <w:p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</w:rPr>
        <w:t>课程时间：</w:t>
      </w:r>
      <w:r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  <w:t xml:space="preserve">2023年3月17日       线上线下同步授课     </w:t>
      </w:r>
    </w:p>
    <w:p>
      <w:p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</w:rPr>
        <w:t>课程</w:t>
      </w:r>
      <w:r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  <w:lang w:eastAsia="zh-CN"/>
        </w:rPr>
        <w:t>地点</w:t>
      </w:r>
      <w:r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  <w:lang w:val="en-US" w:eastAsia="zh-CN"/>
        </w:rPr>
        <w:t xml:space="preserve">: </w:t>
      </w:r>
      <w:r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  <w:t>北京</w:t>
      </w:r>
    </w:p>
    <w:p>
      <w:pPr>
        <w:spacing w:line="460" w:lineRule="exact"/>
        <w:rPr>
          <w:rFonts w:hint="default" w:ascii="Microsoft YaHei UI" w:hAnsi="Microsoft YaHei UI" w:eastAsia="Microsoft YaHei UI" w:cs="Microsoft YaHei UI"/>
          <w:sz w:val="18"/>
          <w:szCs w:val="18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</w:rPr>
        <w:t>课程对象：</w:t>
      </w:r>
      <w:r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  <w:t>企业高管、</w:t>
      </w:r>
      <w:r>
        <w:rPr>
          <w:rFonts w:hint="eastAsia" w:ascii="Microsoft YaHei UI" w:hAnsi="Microsoft YaHei UI" w:eastAsia="Microsoft YaHei UI" w:cs="Microsoft YaHei UI"/>
          <w:sz w:val="18"/>
          <w:szCs w:val="18"/>
        </w:rPr>
        <w:t>财务管理人员</w:t>
      </w:r>
      <w:r>
        <w:rPr>
          <w:rFonts w:hint="eastAsia" w:ascii="Microsoft YaHei UI" w:hAnsi="Microsoft YaHei UI" w:eastAsia="Microsoft YaHei UI" w:cs="Microsoft YaHei UI"/>
          <w:sz w:val="18"/>
          <w:szCs w:val="18"/>
          <w:lang w:eastAsia="zh-CN"/>
        </w:rPr>
        <w:t>、</w:t>
      </w:r>
      <w:r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  <w:t>人力资源人员等</w:t>
      </w:r>
    </w:p>
    <w:p>
      <w:p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</w:rPr>
        <w:t>课程方式：</w:t>
      </w:r>
      <w:r>
        <w:rPr>
          <w:rFonts w:hint="eastAsia" w:ascii="Microsoft YaHei UI" w:hAnsi="Microsoft YaHei UI" w:eastAsia="Microsoft YaHei UI" w:cs="Microsoft YaHei UI"/>
          <w:sz w:val="18"/>
          <w:szCs w:val="18"/>
        </w:rPr>
        <w:t>讲解+案例</w:t>
      </w:r>
    </w:p>
    <w:p>
      <w:pPr>
        <w:spacing w:line="460" w:lineRule="exact"/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</w:rPr>
        <w:t>课程大纲</w:t>
      </w:r>
    </w:p>
    <w:p>
      <w:pPr>
        <w:spacing w:line="460" w:lineRule="exact"/>
        <w:rPr>
          <w:rFonts w:hint="eastAsia" w:ascii="Microsoft YaHei UI" w:hAnsi="Microsoft YaHei UI" w:eastAsia="Microsoft YaHei UI" w:cs="Microsoft YaHei UI"/>
          <w:b/>
          <w:color w:val="C45911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color w:val="C45911"/>
          <w:sz w:val="18"/>
          <w:szCs w:val="18"/>
        </w:rPr>
        <w:t>一、绩效管理的本质</w:t>
      </w:r>
    </w:p>
    <w:p>
      <w:pPr>
        <w:pStyle w:val="11"/>
        <w:numPr>
          <w:ilvl w:val="0"/>
          <w:numId w:val="1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189230</wp:posOffset>
            </wp:positionV>
            <wp:extent cx="2571750" cy="2534920"/>
            <wp:effectExtent l="0" t="0" r="0" b="17780"/>
            <wp:wrapNone/>
            <wp:docPr id="1" name="图片 1" descr="C:\Users\thinkpad\AppData\Local\Temp\15452229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thinkpad\AppData\Local\Temp\1545222929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  <w:t>什么是绩效管理</w:t>
      </w:r>
    </w:p>
    <w:p>
      <w:pPr>
        <w:numPr>
          <w:ilvl w:val="0"/>
          <w:numId w:val="1"/>
        </w:numPr>
        <w:spacing w:line="460" w:lineRule="exact"/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  <w:t>绩效管理四个流程</w:t>
      </w:r>
    </w:p>
    <w:p>
      <w:pPr>
        <w:pStyle w:val="11"/>
        <w:numPr>
          <w:ilvl w:val="0"/>
          <w:numId w:val="1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  <w:t>年度经营目标和战略的关系</w:t>
      </w:r>
    </w:p>
    <w:p>
      <w:pPr>
        <w:pStyle w:val="11"/>
        <w:numPr>
          <w:ilvl w:val="0"/>
          <w:numId w:val="2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什么是企业战略</w:t>
      </w:r>
    </w:p>
    <w:p>
      <w:pPr>
        <w:numPr>
          <w:ilvl w:val="0"/>
          <w:numId w:val="2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德鲁克对战略目标的阐述</w:t>
      </w:r>
    </w:p>
    <w:p>
      <w:pPr>
        <w:pStyle w:val="11"/>
        <w:numPr>
          <w:ilvl w:val="0"/>
          <w:numId w:val="2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年度经营目标和战略的关系</w:t>
      </w:r>
    </w:p>
    <w:p>
      <w:pPr>
        <w:numPr>
          <w:ilvl w:val="0"/>
          <w:numId w:val="2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为什么目标管理要建立员工对目标承诺</w:t>
      </w:r>
    </w:p>
    <w:p>
      <w:pPr>
        <w:spacing w:line="460" w:lineRule="exact"/>
        <w:rPr>
          <w:rFonts w:hint="eastAsia" w:ascii="Microsoft YaHei UI" w:hAnsi="Microsoft YaHei UI" w:eastAsia="Microsoft YaHei UI" w:cs="Microsoft YaHei UI"/>
          <w:b/>
          <w:color w:val="C45911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color w:val="C45911"/>
          <w:sz w:val="18"/>
          <w:szCs w:val="18"/>
        </w:rPr>
        <w:t>二、绩效指标的分解</w:t>
      </w:r>
    </w:p>
    <w:p>
      <w:pPr>
        <w:pStyle w:val="11"/>
        <w:numPr>
          <w:ilvl w:val="0"/>
          <w:numId w:val="3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  <w:t>公司绩效指标分解的逻辑</w:t>
      </w:r>
    </w:p>
    <w:p>
      <w:pPr>
        <w:numPr>
          <w:ilvl w:val="0"/>
          <w:numId w:val="4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公司的目标分解到部门</w:t>
      </w:r>
    </w:p>
    <w:p>
      <w:pPr>
        <w:numPr>
          <w:ilvl w:val="0"/>
          <w:numId w:val="4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部门绩效指标纵向分解到员工</w:t>
      </w:r>
    </w:p>
    <w:p>
      <w:pPr>
        <w:numPr>
          <w:ilvl w:val="0"/>
          <w:numId w:val="4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从岗位职责提取绩效考核指标</w:t>
      </w:r>
    </w:p>
    <w:p>
      <w:pPr>
        <w:pStyle w:val="11"/>
        <w:numPr>
          <w:ilvl w:val="0"/>
          <w:numId w:val="5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  <w:t>绩效指标的类型</w:t>
      </w:r>
    </w:p>
    <w:p>
      <w:pPr>
        <w:numPr>
          <w:ilvl w:val="0"/>
          <w:numId w:val="6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  <w:t>什么是目标类绩效指标</w:t>
      </w:r>
    </w:p>
    <w:p>
      <w:pPr>
        <w:numPr>
          <w:ilvl w:val="0"/>
          <w:numId w:val="6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  <w:t>什么是行为类绩效指标</w:t>
      </w:r>
    </w:p>
    <w:p>
      <w:pPr>
        <w:spacing w:line="460" w:lineRule="exact"/>
        <w:rPr>
          <w:rFonts w:hint="eastAsia" w:ascii="Microsoft YaHei UI" w:hAnsi="Microsoft YaHei UI" w:eastAsia="Microsoft YaHei UI" w:cs="Microsoft YaHei UI"/>
          <w:b/>
          <w:color w:val="C45911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color w:val="C45911"/>
          <w:sz w:val="18"/>
          <w:szCs w:val="18"/>
        </w:rPr>
        <w:t>三、财务部门绩效指标分解及设置</w:t>
      </w:r>
    </w:p>
    <w:p>
      <w:pPr>
        <w:pStyle w:val="11"/>
        <w:numPr>
          <w:ilvl w:val="0"/>
          <w:numId w:val="7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  <w:t>平衡计分卡绩效指标分解法</w:t>
      </w:r>
    </w:p>
    <w:p>
      <w:pPr>
        <w:numPr>
          <w:ilvl w:val="0"/>
          <w:numId w:val="4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为什么要用平衡计分卡分解目标</w:t>
      </w:r>
    </w:p>
    <w:p>
      <w:pPr>
        <w:numPr>
          <w:ilvl w:val="0"/>
          <w:numId w:val="4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sz w:val="15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80010</wp:posOffset>
            </wp:positionV>
            <wp:extent cx="2910840" cy="2385695"/>
            <wp:effectExtent l="0" t="0" r="3810" b="14605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icrosoft YaHei UI" w:hAnsi="Microsoft YaHei UI" w:eastAsia="Microsoft YaHei UI" w:cs="Microsoft YaHei UI"/>
          <w:sz w:val="18"/>
          <w:szCs w:val="18"/>
        </w:rPr>
        <w:t>平衡计分卡的相互作用及因果关系</w:t>
      </w:r>
    </w:p>
    <w:p>
      <w:pPr>
        <w:pStyle w:val="11"/>
        <w:numPr>
          <w:ilvl w:val="0"/>
          <w:numId w:val="4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bCs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Cs/>
          <w:sz w:val="18"/>
          <w:szCs w:val="18"/>
        </w:rPr>
        <w:t>平衡计分卡四维度解析</w:t>
      </w:r>
    </w:p>
    <w:p>
      <w:pPr>
        <w:numPr>
          <w:ilvl w:val="0"/>
          <w:numId w:val="8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财务层面的目标</w:t>
      </w:r>
    </w:p>
    <w:p>
      <w:pPr>
        <w:numPr>
          <w:ilvl w:val="0"/>
          <w:numId w:val="8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客户方面目标</w:t>
      </w:r>
    </w:p>
    <w:p>
      <w:pPr>
        <w:numPr>
          <w:ilvl w:val="0"/>
          <w:numId w:val="8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内部流程方面目标</w:t>
      </w:r>
    </w:p>
    <w:p>
      <w:pPr>
        <w:numPr>
          <w:ilvl w:val="0"/>
          <w:numId w:val="8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学习与成长方面目标</w:t>
      </w:r>
    </w:p>
    <w:p>
      <w:pPr>
        <w:pStyle w:val="11"/>
        <w:numPr>
          <w:ilvl w:val="0"/>
          <w:numId w:val="4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经营目标转化为绩效考核指标</w:t>
      </w:r>
    </w:p>
    <w:p>
      <w:pPr>
        <w:pStyle w:val="11"/>
        <w:numPr>
          <w:ilvl w:val="0"/>
          <w:numId w:val="4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设计绩效指标的指标值</w:t>
      </w:r>
    </w:p>
    <w:p>
      <w:pPr>
        <w:pStyle w:val="11"/>
        <w:numPr>
          <w:ilvl w:val="0"/>
          <w:numId w:val="7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  <w:t>财务部门岗位职责绩效指标分解方法</w:t>
      </w:r>
    </w:p>
    <w:p>
      <w:pPr>
        <w:numPr>
          <w:ilvl w:val="0"/>
          <w:numId w:val="6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从岗位职责确定岗位的工作内容</w:t>
      </w:r>
    </w:p>
    <w:p>
      <w:pPr>
        <w:numPr>
          <w:ilvl w:val="0"/>
          <w:numId w:val="6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区分工作内容类型（目标型or行为型）</w:t>
      </w:r>
    </w:p>
    <w:p>
      <w:pPr>
        <w:numPr>
          <w:ilvl w:val="0"/>
          <w:numId w:val="6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确定岗位工作要达到的标准</w:t>
      </w:r>
    </w:p>
    <w:p>
      <w:pPr>
        <w:numPr>
          <w:ilvl w:val="0"/>
          <w:numId w:val="6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设置绩效考核的指标</w:t>
      </w:r>
    </w:p>
    <w:p>
      <w:pPr>
        <w:pStyle w:val="11"/>
        <w:numPr>
          <w:ilvl w:val="0"/>
          <w:numId w:val="9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财务部门绩效指标分类设定</w:t>
      </w:r>
    </w:p>
    <w:p>
      <w:pPr>
        <w:numPr>
          <w:ilvl w:val="0"/>
          <w:numId w:val="10"/>
        </w:numPr>
        <w:spacing w:line="460" w:lineRule="exact"/>
        <w:ind w:hanging="278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 xml:space="preserve"> 什么是挑战性绩效指标</w:t>
      </w:r>
    </w:p>
    <w:p>
      <w:pPr>
        <w:numPr>
          <w:ilvl w:val="0"/>
          <w:numId w:val="10"/>
        </w:numPr>
        <w:spacing w:line="460" w:lineRule="exact"/>
        <w:ind w:hanging="278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 xml:space="preserve"> 什么是日常性绩效指标</w:t>
      </w:r>
    </w:p>
    <w:p>
      <w:pPr>
        <w:numPr>
          <w:ilvl w:val="0"/>
          <w:numId w:val="10"/>
        </w:numPr>
        <w:spacing w:line="460" w:lineRule="exact"/>
        <w:ind w:hanging="278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 xml:space="preserve"> 什么是不可接受指标</w:t>
      </w:r>
    </w:p>
    <w:p>
      <w:pPr>
        <w:pStyle w:val="11"/>
        <w:numPr>
          <w:ilvl w:val="0"/>
          <w:numId w:val="9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财务人员KPI关键绩效指标值设定的方法</w:t>
      </w:r>
    </w:p>
    <w:p>
      <w:pPr>
        <w:pStyle w:val="11"/>
        <w:numPr>
          <w:ilvl w:val="0"/>
          <w:numId w:val="6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绩效指标设定的SMART原则</w:t>
      </w:r>
    </w:p>
    <w:p>
      <w:pPr>
        <w:numPr>
          <w:ilvl w:val="0"/>
          <w:numId w:val="6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如何设计绩效指标的评分方法</w:t>
      </w:r>
    </w:p>
    <w:p>
      <w:pPr>
        <w:numPr>
          <w:ilvl w:val="0"/>
          <w:numId w:val="6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指标的权重、周期及指标标准的设计</w:t>
      </w:r>
    </w:p>
    <w:p>
      <w:pPr>
        <w:numPr>
          <w:ilvl w:val="0"/>
          <w:numId w:val="6"/>
        </w:num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设计关键绩效指标说明书</w:t>
      </w:r>
    </w:p>
    <w:p>
      <w:pPr>
        <w:spacing w:line="460" w:lineRule="exact"/>
        <w:rPr>
          <w:rFonts w:hint="eastAsia" w:ascii="Microsoft YaHei UI" w:hAnsi="Microsoft YaHei UI" w:eastAsia="Microsoft YaHei UI" w:cs="Microsoft YaHei UI"/>
          <w:b/>
          <w:color w:val="C45911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color w:val="C45911"/>
          <w:sz w:val="18"/>
          <w:szCs w:val="18"/>
        </w:rPr>
        <w:t>四、绩效面谈</w:t>
      </w:r>
    </w:p>
    <w:p>
      <w:pPr>
        <w:pStyle w:val="11"/>
        <w:numPr>
          <w:ilvl w:val="0"/>
          <w:numId w:val="11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  <w:t>绩效面谈的目的</w:t>
      </w:r>
    </w:p>
    <w:p>
      <w:pPr>
        <w:pStyle w:val="11"/>
        <w:numPr>
          <w:ilvl w:val="0"/>
          <w:numId w:val="11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b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sz w:val="18"/>
          <w:szCs w:val="18"/>
        </w:rPr>
        <w:t>绩效面谈的六步骤</w:t>
      </w:r>
    </w:p>
    <w:p>
      <w:pPr>
        <w:pStyle w:val="11"/>
        <w:numPr>
          <w:ilvl w:val="0"/>
          <w:numId w:val="12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绩效面谈前要准备什么？</w:t>
      </w:r>
    </w:p>
    <w:p>
      <w:pPr>
        <w:pStyle w:val="11"/>
        <w:numPr>
          <w:ilvl w:val="0"/>
          <w:numId w:val="12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绩效面谈的开场有什么讲究</w:t>
      </w:r>
    </w:p>
    <w:p>
      <w:pPr>
        <w:pStyle w:val="11"/>
        <w:numPr>
          <w:ilvl w:val="0"/>
          <w:numId w:val="12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为什么要先让下属自我评估</w:t>
      </w:r>
    </w:p>
    <w:p>
      <w:pPr>
        <w:pStyle w:val="11"/>
        <w:numPr>
          <w:ilvl w:val="0"/>
          <w:numId w:val="12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如何反馈让下属认可您的评估</w:t>
      </w:r>
    </w:p>
    <w:p>
      <w:pPr>
        <w:pStyle w:val="11"/>
        <w:numPr>
          <w:ilvl w:val="0"/>
          <w:numId w:val="12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制订下周期的绩效指标</w:t>
      </w:r>
    </w:p>
    <w:p>
      <w:pPr>
        <w:pStyle w:val="11"/>
        <w:numPr>
          <w:ilvl w:val="0"/>
          <w:numId w:val="12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sz w:val="18"/>
          <w:szCs w:val="18"/>
        </w:rPr>
        <w:t>通过绩效面谈，有什么收获</w:t>
      </w:r>
    </w:p>
    <w:p>
      <w:pPr>
        <w:pStyle w:val="11"/>
        <w:numPr>
          <w:ilvl w:val="0"/>
          <w:numId w:val="11"/>
        </w:numPr>
        <w:spacing w:line="460" w:lineRule="exact"/>
        <w:ind w:firstLineChars="0"/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  <w:t>绩效面谈中的主要沟通反馈技巧</w:t>
      </w:r>
    </w:p>
    <w:p>
      <w:p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/>
          <w:bCs/>
          <w:sz w:val="18"/>
          <w:szCs w:val="18"/>
        </w:rPr>
        <w:t>视频：</w:t>
      </w:r>
      <w:r>
        <w:rPr>
          <w:rFonts w:hint="eastAsia" w:ascii="Microsoft YaHei UI" w:hAnsi="Microsoft YaHei UI" w:eastAsia="Microsoft YaHei UI" w:cs="Microsoft YaHei UI"/>
          <w:sz w:val="18"/>
          <w:szCs w:val="18"/>
        </w:rPr>
        <w:t>找出绩效面谈的错误点</w:t>
      </w:r>
    </w:p>
    <w:p>
      <w:pPr>
        <w:spacing w:line="460" w:lineRule="exact"/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  <w:lang w:val="en-US" w:eastAsia="zh-CN"/>
        </w:rPr>
      </w:pPr>
    </w:p>
    <w:p>
      <w:pPr>
        <w:spacing w:line="460" w:lineRule="exact"/>
        <w:rPr>
          <w:rFonts w:hint="default" w:ascii="Microsoft YaHei UI" w:hAnsi="Microsoft YaHei UI" w:eastAsia="Microsoft YaHei UI" w:cs="Microsoft YaHei UI"/>
          <w:b/>
          <w:color w:val="1F4E79"/>
          <w:sz w:val="18"/>
          <w:szCs w:val="18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  <w:lang w:val="en-US" w:eastAsia="zh-CN"/>
        </w:rPr>
        <w:t>【分享嘉宾】</w:t>
      </w:r>
    </w:p>
    <w:p>
      <w:pPr>
        <w:spacing w:line="480" w:lineRule="exact"/>
        <w:ind w:firstLine="360" w:firstLineChars="200"/>
        <w:rPr>
          <w:rFonts w:hint="eastAsia" w:ascii="Microsoft YaHei UI" w:hAnsi="Microsoft YaHei UI" w:eastAsia="Microsoft YaHei UI" w:cs="Microsoft YaHei UI"/>
          <w:kern w:val="2"/>
          <w:sz w:val="18"/>
          <w:szCs w:val="18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kern w:val="2"/>
          <w:sz w:val="18"/>
          <w:szCs w:val="18"/>
          <w:lang w:val="en-US" w:eastAsia="zh-CN" w:bidi="ar-SA"/>
        </w:rPr>
        <w:t>许老师   国家二级人力资源管理师、国家二级心理咨询师、MBTI认证施测师/AACTP认证促动师、DISC认证讲师和教练、Persona国际认证领导力顾问教练、美国 ICQAC权威认证职业培训师</w:t>
      </w:r>
    </w:p>
    <w:p>
      <w:pPr>
        <w:spacing w:line="480" w:lineRule="exact"/>
        <w:ind w:firstLine="360" w:firstLineChars="200"/>
        <w:rPr>
          <w:rFonts w:hint="eastAsia" w:ascii="Microsoft YaHei UI" w:hAnsi="Microsoft YaHei UI" w:eastAsia="Microsoft YaHei UI" w:cs="Microsoft YaHei UI"/>
          <w:kern w:val="2"/>
          <w:sz w:val="18"/>
          <w:szCs w:val="18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kern w:val="2"/>
          <w:sz w:val="18"/>
          <w:szCs w:val="18"/>
          <w:lang w:val="en-US" w:eastAsia="zh-CN" w:bidi="ar-SA"/>
        </w:rPr>
        <w:t>拥有20年的人力资源管理实战经验，曾历任多家外资、上市企业人力资源管理岗位，熟谙人力资源管理的各模块，特别是企业薪酬设计、绩效管理和招聘面试技巧。</w:t>
      </w:r>
    </w:p>
    <w:p>
      <w:pPr>
        <w:spacing w:line="460" w:lineRule="exact"/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  <w:lang w:val="en-US" w:eastAsia="zh-CN"/>
        </w:rPr>
      </w:pPr>
    </w:p>
    <w:p>
      <w:pPr>
        <w:spacing w:line="460" w:lineRule="exact"/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color w:val="1F4E79"/>
          <w:sz w:val="18"/>
          <w:szCs w:val="18"/>
          <w:lang w:val="en-US" w:eastAsia="zh-CN"/>
        </w:rPr>
        <w:t>【培训费】</w:t>
      </w:r>
    </w:p>
    <w:p>
      <w:pPr>
        <w:spacing w:line="460" w:lineRule="exact"/>
        <w:rPr>
          <w:rFonts w:hint="default" w:ascii="Microsoft YaHei UI" w:hAnsi="Microsoft YaHei UI" w:eastAsia="Microsoft YaHei UI" w:cs="Microsoft YaHei UI"/>
          <w:sz w:val="18"/>
          <w:szCs w:val="18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sz w:val="18"/>
          <w:szCs w:val="18"/>
          <w:lang w:val="en-US" w:eastAsia="zh-CN"/>
        </w:rPr>
        <w:t>培训费4980元/人</w:t>
      </w:r>
      <w:r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  <w:t>（含专票+印刷教材+茶点，不含往返差旅费等）；</w:t>
      </w:r>
    </w:p>
    <w:p>
      <w:p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</w:pPr>
    </w:p>
    <w:p>
      <w:p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</w:pPr>
    </w:p>
    <w:p>
      <w:p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</w:pPr>
    </w:p>
    <w:p>
      <w:p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</w:pPr>
    </w:p>
    <w:p>
      <w:p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</w:pPr>
    </w:p>
    <w:p>
      <w:p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530" w:firstLineChars="900"/>
        <w:jc w:val="both"/>
        <w:rPr>
          <w:rFonts w:hint="eastAsia" w:ascii="Microsoft YaHei UI" w:hAnsi="Microsoft YaHei UI" w:eastAsia="Microsoft YaHei UI" w:cs="Microsoft YaHei UI"/>
          <w:b/>
          <w:bCs w:val="0"/>
          <w:color w:val="FF0000"/>
          <w:kern w:val="2"/>
          <w:sz w:val="28"/>
          <w:szCs w:val="1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530" w:firstLineChars="900"/>
        <w:jc w:val="both"/>
        <w:rPr>
          <w:rFonts w:hint="eastAsia" w:ascii="Microsoft YaHei UI" w:hAnsi="Microsoft YaHei UI" w:eastAsia="Microsoft YaHei UI" w:cs="Microsoft YaHei UI"/>
          <w:b/>
          <w:bCs w:val="0"/>
          <w:color w:val="FF0000"/>
          <w:kern w:val="2"/>
          <w:sz w:val="28"/>
          <w:szCs w:val="1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530" w:firstLineChars="900"/>
        <w:jc w:val="both"/>
        <w:rPr>
          <w:rFonts w:hint="eastAsia" w:ascii="Microsoft YaHei UI" w:hAnsi="Microsoft YaHei UI" w:eastAsia="Microsoft YaHei UI" w:cs="Microsoft YaHei UI"/>
          <w:b/>
          <w:bCs w:val="0"/>
          <w:color w:val="FF0000"/>
          <w:kern w:val="2"/>
          <w:sz w:val="28"/>
          <w:szCs w:val="1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530" w:firstLineChars="900"/>
        <w:jc w:val="both"/>
        <w:rPr>
          <w:rFonts w:hint="eastAsia" w:ascii="Microsoft YaHei UI" w:hAnsi="Microsoft YaHei UI" w:eastAsia="Microsoft YaHei UI" w:cs="Microsoft YaHei UI"/>
          <w:b/>
          <w:bCs w:val="0"/>
          <w:color w:val="FF0000"/>
          <w:kern w:val="2"/>
          <w:sz w:val="28"/>
          <w:szCs w:val="1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530" w:firstLineChars="900"/>
        <w:jc w:val="both"/>
        <w:rPr>
          <w:rFonts w:hint="eastAsia" w:ascii="Microsoft YaHei UI" w:hAnsi="Microsoft YaHei UI" w:eastAsia="Microsoft YaHei UI" w:cs="Microsoft YaHei UI"/>
          <w:b/>
          <w:bCs w:val="0"/>
          <w:color w:val="FF0000"/>
          <w:kern w:val="2"/>
          <w:sz w:val="28"/>
          <w:szCs w:val="1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530" w:firstLineChars="900"/>
        <w:jc w:val="both"/>
        <w:rPr>
          <w:rFonts w:hint="eastAsia" w:ascii="Microsoft YaHei UI" w:hAnsi="Microsoft YaHei UI" w:eastAsia="Microsoft YaHei UI" w:cs="Microsoft YaHei UI"/>
          <w:b/>
          <w:bCs w:val="0"/>
          <w:color w:val="FF0000"/>
          <w:kern w:val="2"/>
          <w:sz w:val="28"/>
          <w:szCs w:val="1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530" w:firstLineChars="900"/>
        <w:jc w:val="both"/>
        <w:rPr>
          <w:rFonts w:hint="eastAsia" w:ascii="Microsoft YaHei UI" w:hAnsi="Microsoft YaHei UI" w:eastAsia="Microsoft YaHei UI" w:cs="Microsoft YaHei UI"/>
          <w:b/>
          <w:bCs w:val="0"/>
          <w:color w:val="FF0000"/>
          <w:sz w:val="6"/>
          <w:szCs w:val="8"/>
          <w:lang w:val="en-US"/>
        </w:rPr>
      </w:pPr>
      <w:r>
        <w:rPr>
          <w:rFonts w:hint="eastAsia" w:ascii="Microsoft YaHei UI" w:hAnsi="Microsoft YaHei UI" w:eastAsia="Microsoft YaHei UI" w:cs="Microsoft YaHei UI"/>
          <w:b/>
          <w:bCs w:val="0"/>
          <w:color w:val="FF0000"/>
          <w:kern w:val="2"/>
          <w:sz w:val="28"/>
          <w:szCs w:val="11"/>
          <w:lang w:val="en-US" w:eastAsia="zh-CN" w:bidi="ar"/>
        </w:rPr>
        <w:t>《财务部门绩效管理》报名回执表</w:t>
      </w:r>
    </w:p>
    <w:p>
      <w:pPr>
        <w:rPr>
          <w:rFonts w:hint="eastAsia" w:ascii="Microsoft YaHei UI" w:hAnsi="Microsoft YaHei UI" w:eastAsia="Microsoft YaHei UI" w:cs="Microsoft YaHei UI"/>
          <w:sz w:val="10"/>
          <w:szCs w:val="10"/>
        </w:rPr>
      </w:pPr>
    </w:p>
    <w:tbl>
      <w:tblPr>
        <w:tblStyle w:val="6"/>
        <w:tblpPr w:leftFromText="180" w:rightFromText="180" w:vertAnchor="text" w:horzAnchor="page" w:tblpX="1607" w:tblpY="23"/>
        <w:tblOverlap w:val="never"/>
        <w:tblW w:w="89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5"/>
        <w:gridCol w:w="840"/>
        <w:gridCol w:w="1069"/>
        <w:gridCol w:w="1430"/>
        <w:gridCol w:w="507"/>
        <w:gridCol w:w="1119"/>
        <w:gridCol w:w="467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90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>您是一般纳税人企业、如开具专票提供开票基本信息如下：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>开  票 名 称：</w:t>
            </w:r>
          </w:p>
        </w:tc>
        <w:tc>
          <w:tcPr>
            <w:tcW w:w="70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>地        址:</w:t>
            </w:r>
          </w:p>
        </w:tc>
        <w:tc>
          <w:tcPr>
            <w:tcW w:w="70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>账        号：</w:t>
            </w:r>
          </w:p>
        </w:tc>
        <w:tc>
          <w:tcPr>
            <w:tcW w:w="384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>电  话：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>纳  税 人 号：</w:t>
            </w:r>
          </w:p>
        </w:tc>
        <w:tc>
          <w:tcPr>
            <w:tcW w:w="384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>开户行：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>电子票收件箱：</w:t>
            </w:r>
          </w:p>
        </w:tc>
        <w:tc>
          <w:tcPr>
            <w:tcW w:w="3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 xml:space="preserve">线上 □  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 xml:space="preserve">线下 </w:t>
            </w: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sym w:font="Wingdings 2" w:char="00A3"/>
            </w: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>姓        名: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>性别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>职  务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>手  机</w:t>
            </w: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>电子邮箱或微信课后PDF资料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06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 xml:space="preserve">是否住宿        □ 是       □ 否        （住宿费用自理）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8906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sz w:val="15"/>
                <w:szCs w:val="16"/>
                <w:lang w:val="en-US"/>
              </w:rPr>
            </w:pPr>
            <w:r>
              <w:rPr>
                <w:rFonts w:hint="eastAsia" w:ascii="Microsoft YaHei UI" w:hAnsi="Microsoft YaHei UI" w:eastAsia="Microsoft YaHei UI" w:cs="Microsoft YaHei UI"/>
                <w:kern w:val="2"/>
                <w:sz w:val="15"/>
                <w:szCs w:val="16"/>
                <w:lang w:val="en-US" w:eastAsia="zh-CN" w:bidi="ar"/>
              </w:rPr>
              <w:t>入住时间：   月    日入住天数：（   ）天 □ 标准双人间（  ）间□ 大床房（  ）</w:t>
            </w:r>
          </w:p>
        </w:tc>
      </w:tr>
    </w:tbl>
    <w:p>
      <w:pPr>
        <w:spacing w:line="460" w:lineRule="exact"/>
        <w:rPr>
          <w:rFonts w:hint="eastAsia" w:ascii="Microsoft YaHei UI" w:hAnsi="Microsoft YaHei UI" w:eastAsia="Microsoft YaHei UI" w:cs="Microsoft YaHei UI"/>
          <w:sz w:val="18"/>
          <w:szCs w:val="18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ascii="Microsoft YaHei UI" w:hAnsi="Microsoft YaHei UI" w:eastAsia="Microsoft YaHei UI" w:cs="Microsoft YaHei UI"/>
        <w:kern w:val="2"/>
        <w:sz w:val="15"/>
        <w:szCs w:val="16"/>
        <w:lang w:val="en-US" w:eastAsia="zh-CN" w:bidi="ar"/>
      </w:rPr>
      <w:t xml:space="preserve">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snapToGrid w:val="0"/>
      <w:spacing w:before="0" w:beforeAutospacing="0" w:after="0" w:afterAutospacing="0"/>
      <w:ind w:left="0" w:right="0"/>
      <w:jc w:val="both"/>
      <w:rPr>
        <w:rFonts w:hint="eastAsia" w:eastAsia="微软雅黑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158F0"/>
    <w:multiLevelType w:val="multilevel"/>
    <w:tmpl w:val="03F158F0"/>
    <w:lvl w:ilvl="0" w:tentative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abstractNum w:abstractNumId="1">
    <w:nsid w:val="084F6FD6"/>
    <w:multiLevelType w:val="multilevel"/>
    <w:tmpl w:val="084F6FD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A65C81"/>
    <w:multiLevelType w:val="multilevel"/>
    <w:tmpl w:val="0CA65C81"/>
    <w:lvl w:ilvl="0" w:tentative="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F8D24CE"/>
    <w:multiLevelType w:val="multilevel"/>
    <w:tmpl w:val="1F8D24CE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1FA2C83"/>
    <w:multiLevelType w:val="multilevel"/>
    <w:tmpl w:val="21FA2C83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1E269C9"/>
    <w:multiLevelType w:val="multilevel"/>
    <w:tmpl w:val="31E269C9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9B51D50"/>
    <w:multiLevelType w:val="multilevel"/>
    <w:tmpl w:val="39B51D50"/>
    <w:lvl w:ilvl="0" w:tentative="0">
      <w:start w:val="1"/>
      <w:numFmt w:val="decimal"/>
      <w:lvlText w:val="%1)"/>
      <w:lvlJc w:val="left"/>
      <w:pPr>
        <w:ind w:left="698" w:hanging="420"/>
      </w:pPr>
    </w:lvl>
    <w:lvl w:ilvl="1" w:tentative="0">
      <w:start w:val="1"/>
      <w:numFmt w:val="lowerLetter"/>
      <w:lvlText w:val="%2)"/>
      <w:lvlJc w:val="left"/>
      <w:pPr>
        <w:ind w:left="1118" w:hanging="420"/>
      </w:pPr>
    </w:lvl>
    <w:lvl w:ilvl="2" w:tentative="0">
      <w:start w:val="1"/>
      <w:numFmt w:val="lowerRoman"/>
      <w:lvlText w:val="%3."/>
      <w:lvlJc w:val="right"/>
      <w:pPr>
        <w:ind w:left="1538" w:hanging="420"/>
      </w:pPr>
    </w:lvl>
    <w:lvl w:ilvl="3" w:tentative="0">
      <w:start w:val="1"/>
      <w:numFmt w:val="decimal"/>
      <w:lvlText w:val="%4."/>
      <w:lvlJc w:val="left"/>
      <w:pPr>
        <w:ind w:left="1958" w:hanging="420"/>
      </w:pPr>
    </w:lvl>
    <w:lvl w:ilvl="4" w:tentative="0">
      <w:start w:val="1"/>
      <w:numFmt w:val="lowerLetter"/>
      <w:lvlText w:val="%5)"/>
      <w:lvlJc w:val="left"/>
      <w:pPr>
        <w:ind w:left="2378" w:hanging="420"/>
      </w:pPr>
    </w:lvl>
    <w:lvl w:ilvl="5" w:tentative="0">
      <w:start w:val="1"/>
      <w:numFmt w:val="lowerRoman"/>
      <w:lvlText w:val="%6."/>
      <w:lvlJc w:val="right"/>
      <w:pPr>
        <w:ind w:left="2798" w:hanging="420"/>
      </w:pPr>
    </w:lvl>
    <w:lvl w:ilvl="6" w:tentative="0">
      <w:start w:val="1"/>
      <w:numFmt w:val="decimal"/>
      <w:lvlText w:val="%7."/>
      <w:lvlJc w:val="left"/>
      <w:pPr>
        <w:ind w:left="3218" w:hanging="420"/>
      </w:pPr>
    </w:lvl>
    <w:lvl w:ilvl="7" w:tentative="0">
      <w:start w:val="1"/>
      <w:numFmt w:val="lowerLetter"/>
      <w:lvlText w:val="%8)"/>
      <w:lvlJc w:val="left"/>
      <w:pPr>
        <w:ind w:left="3638" w:hanging="420"/>
      </w:pPr>
    </w:lvl>
    <w:lvl w:ilvl="8" w:tentative="0">
      <w:start w:val="1"/>
      <w:numFmt w:val="lowerRoman"/>
      <w:lvlText w:val="%9."/>
      <w:lvlJc w:val="right"/>
      <w:pPr>
        <w:ind w:left="4058" w:hanging="420"/>
      </w:pPr>
    </w:lvl>
  </w:abstractNum>
  <w:abstractNum w:abstractNumId="7">
    <w:nsid w:val="44A37241"/>
    <w:multiLevelType w:val="multilevel"/>
    <w:tmpl w:val="44A3724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FE7848"/>
    <w:multiLevelType w:val="multilevel"/>
    <w:tmpl w:val="57FE7848"/>
    <w:lvl w:ilvl="0" w:tentative="0">
      <w:start w:val="2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B964AB4"/>
    <w:multiLevelType w:val="multilevel"/>
    <w:tmpl w:val="5B964AB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0A56A9"/>
    <w:multiLevelType w:val="multilevel"/>
    <w:tmpl w:val="6A0A56A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5CF4CB5"/>
    <w:multiLevelType w:val="multilevel"/>
    <w:tmpl w:val="75CF4CB5"/>
    <w:lvl w:ilvl="0" w:tentative="0">
      <w:start w:val="1"/>
      <w:numFmt w:val="lowerLetter"/>
      <w:lvlText w:val="%1)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0YjBlMjBjMjFkYWMyNDdmNzg0ZmNlMjFjNmQ5NmUifQ=="/>
  </w:docVars>
  <w:rsids>
    <w:rsidRoot w:val="00836117"/>
    <w:rsid w:val="000068A2"/>
    <w:rsid w:val="00044484"/>
    <w:rsid w:val="00073EA5"/>
    <w:rsid w:val="000950E0"/>
    <w:rsid w:val="000A4C52"/>
    <w:rsid w:val="000B1DE1"/>
    <w:rsid w:val="000B4DD5"/>
    <w:rsid w:val="000D363D"/>
    <w:rsid w:val="00106772"/>
    <w:rsid w:val="0014086D"/>
    <w:rsid w:val="00143CB9"/>
    <w:rsid w:val="00165FD6"/>
    <w:rsid w:val="00180650"/>
    <w:rsid w:val="001C0694"/>
    <w:rsid w:val="001E05AE"/>
    <w:rsid w:val="00202F83"/>
    <w:rsid w:val="00215CB3"/>
    <w:rsid w:val="002209B2"/>
    <w:rsid w:val="00242D97"/>
    <w:rsid w:val="00243174"/>
    <w:rsid w:val="00250FB7"/>
    <w:rsid w:val="00275293"/>
    <w:rsid w:val="002A34E7"/>
    <w:rsid w:val="002E347E"/>
    <w:rsid w:val="0030226B"/>
    <w:rsid w:val="0033069C"/>
    <w:rsid w:val="00334EA8"/>
    <w:rsid w:val="003644BE"/>
    <w:rsid w:val="00366AF5"/>
    <w:rsid w:val="003C596F"/>
    <w:rsid w:val="003D48AA"/>
    <w:rsid w:val="003F2159"/>
    <w:rsid w:val="004165C0"/>
    <w:rsid w:val="00432E2A"/>
    <w:rsid w:val="004530F8"/>
    <w:rsid w:val="005115F9"/>
    <w:rsid w:val="005119D5"/>
    <w:rsid w:val="00541475"/>
    <w:rsid w:val="0055216F"/>
    <w:rsid w:val="00556F58"/>
    <w:rsid w:val="00585A13"/>
    <w:rsid w:val="005A20E7"/>
    <w:rsid w:val="005B4E79"/>
    <w:rsid w:val="005E555D"/>
    <w:rsid w:val="005F71D5"/>
    <w:rsid w:val="006018B2"/>
    <w:rsid w:val="006160A3"/>
    <w:rsid w:val="006250B9"/>
    <w:rsid w:val="00630AF0"/>
    <w:rsid w:val="006350DC"/>
    <w:rsid w:val="006416DD"/>
    <w:rsid w:val="00645520"/>
    <w:rsid w:val="006A754C"/>
    <w:rsid w:val="006B5F1A"/>
    <w:rsid w:val="006B6A45"/>
    <w:rsid w:val="006B7A64"/>
    <w:rsid w:val="006D0DCA"/>
    <w:rsid w:val="006D152D"/>
    <w:rsid w:val="006D5E7B"/>
    <w:rsid w:val="00724B52"/>
    <w:rsid w:val="0078063E"/>
    <w:rsid w:val="00781CB1"/>
    <w:rsid w:val="00791650"/>
    <w:rsid w:val="007979F9"/>
    <w:rsid w:val="007B54BA"/>
    <w:rsid w:val="007C765A"/>
    <w:rsid w:val="007F59E0"/>
    <w:rsid w:val="00804AC0"/>
    <w:rsid w:val="00826967"/>
    <w:rsid w:val="00836117"/>
    <w:rsid w:val="00854DFA"/>
    <w:rsid w:val="00892B41"/>
    <w:rsid w:val="008B74CB"/>
    <w:rsid w:val="008E66AB"/>
    <w:rsid w:val="008F2813"/>
    <w:rsid w:val="008F706D"/>
    <w:rsid w:val="009172D7"/>
    <w:rsid w:val="009A34CE"/>
    <w:rsid w:val="00A132F1"/>
    <w:rsid w:val="00A6144B"/>
    <w:rsid w:val="00A93C0A"/>
    <w:rsid w:val="00A961BC"/>
    <w:rsid w:val="00AB3041"/>
    <w:rsid w:val="00AD3D9E"/>
    <w:rsid w:val="00AF78F3"/>
    <w:rsid w:val="00B02FAB"/>
    <w:rsid w:val="00B03777"/>
    <w:rsid w:val="00B43C9F"/>
    <w:rsid w:val="00B4538C"/>
    <w:rsid w:val="00B502C9"/>
    <w:rsid w:val="00B520F1"/>
    <w:rsid w:val="00B575F2"/>
    <w:rsid w:val="00B66286"/>
    <w:rsid w:val="00BA44E2"/>
    <w:rsid w:val="00BA6DDE"/>
    <w:rsid w:val="00BC71EE"/>
    <w:rsid w:val="00C2689D"/>
    <w:rsid w:val="00C46E5C"/>
    <w:rsid w:val="00C709C5"/>
    <w:rsid w:val="00CD6916"/>
    <w:rsid w:val="00D74D69"/>
    <w:rsid w:val="00D94CF2"/>
    <w:rsid w:val="00DA4B95"/>
    <w:rsid w:val="00DC3EA2"/>
    <w:rsid w:val="00DF1C7E"/>
    <w:rsid w:val="00DF4836"/>
    <w:rsid w:val="00E0547C"/>
    <w:rsid w:val="00E12E3F"/>
    <w:rsid w:val="00E2322A"/>
    <w:rsid w:val="00E273A6"/>
    <w:rsid w:val="00E30BEB"/>
    <w:rsid w:val="00E3144B"/>
    <w:rsid w:val="00E47592"/>
    <w:rsid w:val="00E52763"/>
    <w:rsid w:val="00E55762"/>
    <w:rsid w:val="00E72FBC"/>
    <w:rsid w:val="00EB2355"/>
    <w:rsid w:val="00EB29F0"/>
    <w:rsid w:val="00ED7061"/>
    <w:rsid w:val="00F17D38"/>
    <w:rsid w:val="00F43E61"/>
    <w:rsid w:val="00F539AD"/>
    <w:rsid w:val="00F57C8D"/>
    <w:rsid w:val="00F63E79"/>
    <w:rsid w:val="00F65DB4"/>
    <w:rsid w:val="00F700BC"/>
    <w:rsid w:val="00F84E84"/>
    <w:rsid w:val="00FA1D33"/>
    <w:rsid w:val="00FF14B4"/>
    <w:rsid w:val="048B5BE2"/>
    <w:rsid w:val="0660481F"/>
    <w:rsid w:val="071429B9"/>
    <w:rsid w:val="0A4707FD"/>
    <w:rsid w:val="0B514A22"/>
    <w:rsid w:val="0B7E7CED"/>
    <w:rsid w:val="0CB6061A"/>
    <w:rsid w:val="0FB56209"/>
    <w:rsid w:val="103B4960"/>
    <w:rsid w:val="1109680C"/>
    <w:rsid w:val="120963A4"/>
    <w:rsid w:val="13AE369B"/>
    <w:rsid w:val="149E726C"/>
    <w:rsid w:val="17173305"/>
    <w:rsid w:val="19C57049"/>
    <w:rsid w:val="1CF814E3"/>
    <w:rsid w:val="1F0B19A2"/>
    <w:rsid w:val="23C6058D"/>
    <w:rsid w:val="246D27B7"/>
    <w:rsid w:val="26B648E9"/>
    <w:rsid w:val="27960276"/>
    <w:rsid w:val="2CD86C3B"/>
    <w:rsid w:val="2DB66F7C"/>
    <w:rsid w:val="2DE53D06"/>
    <w:rsid w:val="30DD2A72"/>
    <w:rsid w:val="34D32B0A"/>
    <w:rsid w:val="35B56A64"/>
    <w:rsid w:val="3BF13876"/>
    <w:rsid w:val="3C4C2655"/>
    <w:rsid w:val="41395AA3"/>
    <w:rsid w:val="442C5D6C"/>
    <w:rsid w:val="445552E9"/>
    <w:rsid w:val="4807012D"/>
    <w:rsid w:val="483B3270"/>
    <w:rsid w:val="48E21116"/>
    <w:rsid w:val="49B900C8"/>
    <w:rsid w:val="4D405120"/>
    <w:rsid w:val="530879CB"/>
    <w:rsid w:val="538B66AA"/>
    <w:rsid w:val="55BE7D14"/>
    <w:rsid w:val="5A74589A"/>
    <w:rsid w:val="5D762E2E"/>
    <w:rsid w:val="5FFA63F1"/>
    <w:rsid w:val="61D35A5C"/>
    <w:rsid w:val="626003B8"/>
    <w:rsid w:val="632A1297"/>
    <w:rsid w:val="63994218"/>
    <w:rsid w:val="651144BD"/>
    <w:rsid w:val="65F22540"/>
    <w:rsid w:val="67C972D1"/>
    <w:rsid w:val="6A503500"/>
    <w:rsid w:val="6E245261"/>
    <w:rsid w:val="6E5A6ED5"/>
    <w:rsid w:val="6F984159"/>
    <w:rsid w:val="6FAD6971"/>
    <w:rsid w:val="73592548"/>
    <w:rsid w:val="751B4DE5"/>
    <w:rsid w:val="751F6782"/>
    <w:rsid w:val="77850773"/>
    <w:rsid w:val="780F07EA"/>
    <w:rsid w:val="7899233C"/>
    <w:rsid w:val="7B84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1275</Words>
  <Characters>1340</Characters>
  <Lines>6</Lines>
  <Paragraphs>1</Paragraphs>
  <TotalTime>10</TotalTime>
  <ScaleCrop>false</ScaleCrop>
  <LinksUpToDate>false</LinksUpToDate>
  <CharactersWithSpaces>1493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2022-12-26T04:01:00Z</dcterms:created>
  <dc:creator>微软用户</dc:creator>
  <cp:lastModifiedBy>我本善良</cp:lastModifiedBy>
  <dcterms:modified xsi:type="dcterms:W3CDTF">2023-02-01T02:56:18Z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A2F99DD2912D4D22A609BBD5BF4291A1</vt:lpwstr>
  </property>
</Properties>
</file>