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54E1" w14:textId="69023805" w:rsidR="0055517B" w:rsidRDefault="00D91934" w:rsidP="00401FB8">
      <w:pPr>
        <w:jc w:val="center"/>
      </w:pPr>
      <w:proofErr w:type="spellStart"/>
      <w:r>
        <w:rPr>
          <w:rFonts w:ascii="微软雅黑" w:eastAsia="微软雅黑" w:hAnsi="微软雅黑"/>
          <w:b/>
          <w:bCs/>
          <w:color w:val="C00000"/>
          <w:sz w:val="32"/>
          <w:szCs w:val="32"/>
        </w:rPr>
        <w:t>E</w:t>
      </w:r>
      <w:r>
        <w:rPr>
          <w:rFonts w:ascii="微软雅黑" w:eastAsia="微软雅黑" w:hAnsi="微软雅黑" w:hint="eastAsia"/>
          <w:b/>
          <w:bCs/>
          <w:color w:val="C00000"/>
          <w:sz w:val="32"/>
          <w:szCs w:val="32"/>
        </w:rPr>
        <w:t>xcel</w:t>
      </w:r>
      <w:r>
        <w:rPr>
          <w:rFonts w:ascii="微软雅黑" w:eastAsia="微软雅黑" w:hAnsi="微软雅黑"/>
          <w:b/>
          <w:bCs/>
          <w:color w:val="C00000"/>
          <w:sz w:val="32"/>
          <w:szCs w:val="32"/>
        </w:rPr>
        <w:t>&amp;PPT</w:t>
      </w:r>
      <w:proofErr w:type="spellEnd"/>
      <w:r w:rsidR="006C2393">
        <w:rPr>
          <w:rFonts w:ascii="微软雅黑" w:eastAsia="微软雅黑" w:hAnsi="微软雅黑" w:hint="eastAsia"/>
          <w:b/>
          <w:bCs/>
          <w:color w:val="C00000"/>
          <w:sz w:val="32"/>
          <w:szCs w:val="32"/>
        </w:rPr>
        <w:t>实战训练</w:t>
      </w:r>
      <w:r>
        <w:rPr>
          <w:rFonts w:ascii="微软雅黑" w:eastAsia="微软雅黑" w:hAnsi="微软雅黑" w:hint="eastAsia"/>
          <w:b/>
          <w:bCs/>
          <w:color w:val="C00000"/>
          <w:sz w:val="32"/>
          <w:szCs w:val="32"/>
        </w:rPr>
        <w:t>精华</w:t>
      </w:r>
      <w:r w:rsidR="00992936">
        <w:rPr>
          <w:rFonts w:ascii="微软雅黑" w:eastAsia="微软雅黑" w:hAnsi="微软雅黑" w:hint="eastAsia"/>
          <w:b/>
          <w:bCs/>
          <w:color w:val="C00000"/>
          <w:sz w:val="32"/>
          <w:szCs w:val="32"/>
        </w:rPr>
        <w:t>版</w:t>
      </w:r>
      <w:r w:rsidR="00401FB8" w:rsidRPr="003F2375">
        <w:rPr>
          <w:rFonts w:ascii="微软雅黑" w:eastAsia="微软雅黑" w:hAnsi="微软雅黑" w:hint="eastAsia"/>
          <w:b/>
          <w:bCs/>
          <w:color w:val="C00000"/>
          <w:sz w:val="24"/>
          <w:szCs w:val="24"/>
        </w:rPr>
        <w:t>（</w:t>
      </w:r>
      <w:r w:rsidR="003F2375" w:rsidRPr="003F2375">
        <w:rPr>
          <w:rFonts w:ascii="微软雅黑" w:eastAsia="微软雅黑" w:hAnsi="微软雅黑"/>
          <w:b/>
          <w:bCs/>
          <w:color w:val="C00000"/>
          <w:sz w:val="24"/>
          <w:szCs w:val="24"/>
        </w:rPr>
        <w:t>2</w:t>
      </w:r>
      <w:r w:rsidR="00401FB8" w:rsidRPr="003F2375">
        <w:rPr>
          <w:rFonts w:ascii="微软雅黑" w:eastAsia="微软雅黑" w:hAnsi="微软雅黑" w:hint="eastAsia"/>
          <w:b/>
          <w:bCs/>
          <w:color w:val="C00000"/>
          <w:sz w:val="24"/>
          <w:szCs w:val="24"/>
        </w:rPr>
        <w:t>天</w:t>
      </w:r>
      <w:r w:rsidR="00401FB8" w:rsidRPr="003F2375">
        <w:rPr>
          <w:rFonts w:ascii="微软雅黑" w:eastAsia="微软雅黑" w:hAnsi="微软雅黑"/>
          <w:b/>
          <w:bCs/>
          <w:color w:val="C00000"/>
          <w:sz w:val="24"/>
          <w:szCs w:val="24"/>
        </w:rPr>
        <w:t>）</w:t>
      </w:r>
      <w:r w:rsidR="0055517B">
        <w:rPr>
          <w:noProof/>
        </w:rPr>
        <mc:AlternateContent>
          <mc:Choice Requires="wps">
            <w:drawing>
              <wp:anchor distT="0" distB="0" distL="114300" distR="114300" simplePos="0" relativeHeight="251669504" behindDoc="0" locked="0" layoutInCell="1" allowOverlap="1" wp14:anchorId="73CB1A5C" wp14:editId="51BF3D0C">
                <wp:simplePos x="0" y="0"/>
                <wp:positionH relativeFrom="margin">
                  <wp:posOffset>2657475</wp:posOffset>
                </wp:positionH>
                <wp:positionV relativeFrom="margin">
                  <wp:posOffset>10346690</wp:posOffset>
                </wp:positionV>
                <wp:extent cx="2332355" cy="240665"/>
                <wp:effectExtent l="0" t="0" r="4445" b="13335"/>
                <wp:wrapSquare wrapText="bothSides"/>
                <wp:docPr id="20" name="矩形 1"/>
                <wp:cNvGraphicFramePr/>
                <a:graphic xmlns:a="http://schemas.openxmlformats.org/drawingml/2006/main">
                  <a:graphicData uri="http://schemas.microsoft.com/office/word/2010/wordprocessingShape">
                    <wps:wsp>
                      <wps:cNvSpPr/>
                      <wps:spPr>
                        <a:xfrm>
                          <a:off x="0" y="0"/>
                          <a:ext cx="2332355" cy="240665"/>
                        </a:xfrm>
                        <a:custGeom>
                          <a:avLst/>
                          <a:gdLst>
                            <a:gd name="connsiteX0" fmla="*/ 194949 w 2332355"/>
                            <a:gd name="connsiteY0" fmla="*/ 0 h 240665"/>
                            <a:gd name="connsiteX1" fmla="*/ 2183824 w 2332355"/>
                            <a:gd name="connsiteY1" fmla="*/ 0 h 240665"/>
                            <a:gd name="connsiteX2" fmla="*/ 2332355 w 2332355"/>
                            <a:gd name="connsiteY2" fmla="*/ 240665 h 240665"/>
                            <a:gd name="connsiteX3" fmla="*/ 0 w 2332355"/>
                            <a:gd name="connsiteY3" fmla="*/ 240665 h 240665"/>
                            <a:gd name="connsiteX4" fmla="*/ 194949 w 2332355"/>
                            <a:gd name="connsiteY4" fmla="*/ 0 h 240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355" h="240665">
                              <a:moveTo>
                                <a:pt x="194949" y="0"/>
                              </a:moveTo>
                              <a:lnTo>
                                <a:pt x="2183824" y="0"/>
                              </a:lnTo>
                              <a:lnTo>
                                <a:pt x="2332355" y="240665"/>
                              </a:lnTo>
                              <a:lnTo>
                                <a:pt x="0" y="240665"/>
                              </a:lnTo>
                              <a:lnTo>
                                <a:pt x="194949" y="0"/>
                              </a:lnTo>
                              <a:close/>
                            </a:path>
                          </a:pathLst>
                        </a:custGeom>
                        <a:solidFill>
                          <a:srgbClr val="4C5C7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C8EDC46" id="矩形 1" o:spid="_x0000_s1026" style="position:absolute;left:0;text-align:left;margin-left:209.25pt;margin-top:814.7pt;width:183.65pt;height:18.95pt;z-index:251669504;visibility:visible;mso-wrap-style:square;mso-wrap-distance-left:9pt;mso-wrap-distance-top:0;mso-wrap-distance-right:9pt;mso-wrap-distance-bottom:0;mso-position-horizontal:absolute;mso-position-horizontal-relative:margin;mso-position-vertical:absolute;mso-position-vertical-relative:margin;v-text-anchor:middle" coordsize="233235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" path="m194949,l2183824,r148531,240665l,240665,194949,xe" fillcolor="#4c5c74" stroked="f" strokeweight="1pt">
                <v:stroke joinstyle="miter"/>
                <v:path arrowok="t" o:connecttype="custom" o:connectlocs="194949,0;2183824,0;2332355,240665;0,240665;194949,0" o:connectangles="0,0,0,0,0"/>
                <w10:wrap type="square" anchorx="margin" anchory="margin"/>
              </v:shape>
            </w:pict>
          </mc:Fallback>
        </mc:AlternateContent>
      </w:r>
      <w:r w:rsidR="0055517B">
        <w:rPr>
          <w:noProof/>
        </w:rPr>
        <mc:AlternateContent>
          <mc:Choice Requires="wps">
            <w:drawing>
              <wp:anchor distT="0" distB="0" distL="114300" distR="114300" simplePos="0" relativeHeight="251668480" behindDoc="0" locked="0" layoutInCell="1" allowOverlap="1" wp14:anchorId="3095D87E" wp14:editId="7F9F1929">
                <wp:simplePos x="0" y="0"/>
                <wp:positionH relativeFrom="column">
                  <wp:posOffset>0</wp:posOffset>
                </wp:positionH>
                <wp:positionV relativeFrom="paragraph">
                  <wp:posOffset>10514330</wp:posOffset>
                </wp:positionV>
                <wp:extent cx="7559675" cy="186055"/>
                <wp:effectExtent l="0" t="0" r="9525" b="18415"/>
                <wp:wrapNone/>
                <wp:docPr id="19" name="矩形 18"/>
                <wp:cNvGraphicFramePr/>
                <a:graphic xmlns:a="http://schemas.openxmlformats.org/drawingml/2006/main">
                  <a:graphicData uri="http://schemas.microsoft.com/office/word/2010/wordprocessingShape">
                    <wps:wsp>
                      <wps:cNvSpPr/>
                      <wps:spPr>
                        <a:xfrm>
                          <a:off x="0" y="0"/>
                          <a:ext cx="7559675" cy="186055"/>
                        </a:xfrm>
                        <a:prstGeom prst="rect">
                          <a:avLst/>
                        </a:prstGeom>
                        <a:solidFill>
                          <a:srgbClr val="44546B"/>
                        </a:solidFill>
                        <a:ln>
                          <a:noFill/>
                        </a:ln>
                        <a:effectLst/>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007E3897" w14:textId="77777777" w:rsidR="0055517B" w:rsidRDefault="0055517B" w:rsidP="0055517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95D87E" id="矩形 18" o:spid="_x0000_s1026" style="position:absolute;left:0;text-align:left;margin-left:0;margin-top:827.9pt;width:595.25pt;height:14.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" fillcolor="#44546b" stroked="f" strokeweight="1pt">
                <v:textbox>
                  <w:txbxContent>
                    <w:p w14:paraId="007E3897" w14:textId="77777777" w:rsidR="0055517B" w:rsidRDefault="0055517B" w:rsidP="0055517B">
                      <w:pPr>
                        <w:jc w:val="center"/>
                      </w:pPr>
                    </w:p>
                  </w:txbxContent>
                </v:textbox>
              </v:rect>
            </w:pict>
          </mc:Fallback>
        </mc:AlternateContent>
      </w:r>
    </w:p>
    <w:p w14:paraId="30C4F090" w14:textId="77777777" w:rsidR="0055517B" w:rsidRPr="00D20CBB" w:rsidRDefault="0055517B" w:rsidP="0055517B">
      <w:pPr>
        <w:tabs>
          <w:tab w:val="left" w:pos="2016"/>
        </w:tabs>
        <w:jc w:val="left"/>
        <w:rPr>
          <w:sz w:val="20"/>
          <w:szCs w:val="20"/>
        </w:rPr>
      </w:pPr>
      <w:r w:rsidRPr="00D20CBB">
        <w:rPr>
          <w:noProof/>
          <w:sz w:val="20"/>
          <w:szCs w:val="20"/>
        </w:rPr>
        <mc:AlternateContent>
          <mc:Choice Requires="wpg">
            <w:drawing>
              <wp:anchor distT="0" distB="0" distL="114300" distR="114300" simplePos="0" relativeHeight="251667456" behindDoc="0" locked="0" layoutInCell="1" allowOverlap="1" wp14:anchorId="15952D5D" wp14:editId="16F9F8D1">
                <wp:simplePos x="0" y="0"/>
                <wp:positionH relativeFrom="column">
                  <wp:posOffset>-36195</wp:posOffset>
                </wp:positionH>
                <wp:positionV relativeFrom="paragraph">
                  <wp:posOffset>226060</wp:posOffset>
                </wp:positionV>
                <wp:extent cx="173355" cy="173355"/>
                <wp:effectExtent l="0" t="0" r="0" b="0"/>
                <wp:wrapNone/>
                <wp:docPr id="15" name="组合 7"/>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2" name="椭圆 16"/>
                        <wps:cNvSpPr/>
                        <wps:spPr>
                          <a:xfrm>
                            <a:off x="0" y="0"/>
                            <a:ext cx="173355" cy="173355"/>
                          </a:xfrm>
                          <a:prstGeom prst="ellipse">
                            <a:avLst/>
                          </a:prstGeom>
                          <a:solidFill>
                            <a:srgbClr val="C00000"/>
                          </a:solidFill>
                          <a:ln w="25400">
                            <a:noFill/>
                          </a:ln>
                        </wps:spPr>
                        <wps:bodyPr anchor="ctr" upright="1"/>
                      </wps:wsp>
                      <wps:wsp>
                        <wps:cNvPr id="13" name="Freeform 57"/>
                        <wps:cNvSpPr>
                          <a:spLocks noEditPoints="1"/>
                        </wps:cNvSpPr>
                        <wps:spPr>
                          <a:xfrm flipH="1">
                            <a:off x="36214" y="20683"/>
                            <a:ext cx="98187" cy="1257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bg1"/>
                          </a:solidFill>
                          <a:ln w="9525">
                            <a:noFill/>
                          </a:ln>
                        </wps:spPr>
                        <wps:bodyPr wrap="square" anchor="t" upright="1"/>
                      </wps:wsp>
                    </wpg:wgp>
                  </a:graphicData>
                </a:graphic>
              </wp:anchor>
            </w:drawing>
          </mc:Choice>
          <mc:Fallback>
            <w:pict>
              <v:group w14:anchorId="323A956A" id="组合 7" o:spid="_x0000_s1026" style="position:absolute;left:0;text-align:left;margin-left:-2.85pt;margin-top:17.8pt;width:13.65pt;height:13.65pt;z-index:25166745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">
                <v:oval id="椭圆 16"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6lsIA&#10;AADbAAAADwAAAGRycy9kb3ducmV2LnhtbERPTYvCMBC9L/gfwgje1lQPulSjiLiwsCKoy+pxaMa2&#10;2ExqktXaX2+EBW/zeJ8znTemEldyvrSsYNBPQBBnVpecK/jZf75/gPABWWNlmRTcycN81nmbYqrt&#10;jbd03YVcxBD2KSooQqhTKX1WkEHftzVx5E7WGQwRulxqh7cYbio5TJKRNFhybCiwpmVB2Xn3ZxQs&#10;z219XK3b/ff4sGlNcFj+ri9K9brNYgIiUBNe4n/3l47z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nqWwgAAANsAAAAPAAAAAAAAAAAAAAAAAJgCAABkcnMvZG93&#10;bnJldi54bWxQSwUGAAAAAAQABAD1AAAAhwMAAAAA&#10;" fillcolor="#c00000" stroked="f" strokeweight="2pt"/>
                <v:shape id="Freeform 57" o:spid="_x0000_s1028" style="position:absolute;left:36214;top:20683;width:98187;height:125767;flip:x;visibility:visible;mso-wrap-style:square;v-text-anchor:top" coordsize="8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QRcQA&#10;AADbAAAADwAAAGRycy9kb3ducmV2LnhtbESPQWvDMAyF74P+B6NCL6F1ttJR0rplDAY7FMaS7tCb&#10;iLU4LJZN7KTpv68Hg90k3vuenvbHyXZipD60jhU8rnIQxLXTLTcKztXbcgsiRGSNnWNScKMAx8Ps&#10;YY+Fdlf+pLGMjUghHApUYGL0hZShNmQxrJwnTtq36y3GtPaN1D1eU7jt5FOeP0uLLacLBj29Gqp/&#10;ysGmGvjldLYJhobMr6vTxW/ch1dqMZ9ediAiTfHf/Ee/68St4feXNI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0EXEAAAA2wAAAA8AAAAAAAAAAAAAAAAAmAIAAGRycy9k&#10;b3ducmV2LnhtbFBLBQYAAAAABAAEAPUAAACJAwAAAAA=&#10;" path="m41,109c41,109,,64,,41,,19,18,,41,,63,,82,19,82,41v,23,-41,68,-41,68xm41,14c26,14,13,26,13,41v,15,13,28,28,28c56,69,68,56,68,41,68,26,56,14,41,14xm41,14v,,,,,e" fillcolor="white [3212]" stroked="f">
                  <v:path arrowok="t" o:connecttype="custom" o:connectlocs="41,109;0,41;41,0;82,41;41,109;41,14;13,41;41,69;68,41;41,14;41,14;41,14" o:connectangles="0,0,0,0,0,0,0,0,0,0,0,0" textboxrect="0,0,82,109"/>
                  <o:lock v:ext="edit" verticies="t"/>
                </v:shape>
              </v:group>
            </w:pict>
          </mc:Fallback>
        </mc:AlternateContent>
      </w:r>
    </w:p>
    <w:p w14:paraId="0E4DA054" w14:textId="5BBFFD1C" w:rsidR="00683B42" w:rsidRPr="00053DCD" w:rsidRDefault="0055517B" w:rsidP="00683B42">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1552" behindDoc="0" locked="0" layoutInCell="1" allowOverlap="1" wp14:anchorId="0ECB2DF7" wp14:editId="23AF0D83">
                <wp:simplePos x="0" y="0"/>
                <wp:positionH relativeFrom="column">
                  <wp:posOffset>-34925</wp:posOffset>
                </wp:positionH>
                <wp:positionV relativeFrom="paragraph">
                  <wp:posOffset>370840</wp:posOffset>
                </wp:positionV>
                <wp:extent cx="173355" cy="173355"/>
                <wp:effectExtent l="0" t="0" r="0" b="0"/>
                <wp:wrapNone/>
                <wp:docPr id="51"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38" name="椭圆 13"/>
                        <wps:cNvSpPr/>
                        <wps:spPr>
                          <a:xfrm>
                            <a:off x="0" y="0"/>
                            <a:ext cx="173355" cy="173355"/>
                          </a:xfrm>
                          <a:prstGeom prst="ellipse">
                            <a:avLst/>
                          </a:prstGeom>
                          <a:solidFill>
                            <a:srgbClr val="C00000"/>
                          </a:solidFill>
                          <a:ln w="25400">
                            <a:noFill/>
                          </a:ln>
                        </wps:spPr>
                        <wps:bodyPr anchor="ctr" upright="1"/>
                      </wps:wsp>
                      <wps:wsp>
                        <wps:cNvPr id="5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668D4783" id="组合 84" o:spid="_x0000_s1026" style="position:absolute;left:0;text-align:left;margin-left:-2.75pt;margin-top:29.2pt;width:13.65pt;height:13.65pt;z-index:251671552"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RHMIA&#10;AADbAAAADwAAAGRycy9kb3ducmV2LnhtbERPXWvCMBR9F/wP4Qq+aToHKp1RRnEwUAazY9vjpblr&#10;S5ubLona9dcvD4KPh/O92fWmFRdyvras4GGegCAurK65VPCRv8zWIHxA1thaJgV/5GG3HY82mGp7&#10;5Xe6nEIpYgj7FBVUIXSplL6oyKCf2444cj/WGQwRulJqh9cYblq5SJKlNFhzbKiwo6yiojmdjYKs&#10;Gbrv/XHID6uvt8EEh/Xn8Vep6aR/fgIRqA938c39qhU8xrHx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xEcwgAAANsAAAAPAAAAAAAAAAAAAAAAAJgCAABkcnMvZG93&#10;bnJldi54bWxQSwUGAAAAAAQABAD1AAAAhwM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VMAA&#10;AADbAAAADwAAAGRycy9kb3ducmV2LnhtbERPPW/CMBDdkfofrKvUDRwQoCpgUEWhsDBAurCd4iOO&#10;iM9RbJLw7/GAxPj0vpfr3laipcaXjhWMRwkI4tzpkgsF/9lu+A3CB2SNlWNS8CAP69XHYImpdh2f&#10;qD2HQsQQ9ikqMCHUqZQ+N2TRj1xNHLmrayyGCJtC6ga7GG4rOUmSubRYcmwwWNPGUH47360CMvVm&#10;vNX7zt6nx9/2cMl2k79Mqa/P/mcBIlAf3uKX+6AVzO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KV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开课时间</w:t>
      </w:r>
      <w:r w:rsidRPr="00D20CBB">
        <w:rPr>
          <w:rFonts w:ascii="微软雅黑" w:eastAsia="微软雅黑" w:hAnsi="微软雅黑"/>
          <w:b/>
          <w:bCs/>
          <w:sz w:val="20"/>
          <w:szCs w:val="20"/>
        </w:rPr>
        <w:t>：</w:t>
      </w:r>
      <w:r w:rsidR="00683B42" w:rsidRPr="00053DCD">
        <w:rPr>
          <w:rFonts w:ascii="微软雅黑" w:eastAsia="微软雅黑" w:hAnsi="微软雅黑" w:hint="eastAsia"/>
          <w:bCs/>
          <w:sz w:val="20"/>
          <w:szCs w:val="20"/>
        </w:rPr>
        <w:t>202</w:t>
      </w:r>
      <w:r w:rsidR="006C2393">
        <w:rPr>
          <w:rFonts w:ascii="微软雅黑" w:eastAsia="微软雅黑" w:hAnsi="微软雅黑"/>
          <w:bCs/>
          <w:sz w:val="20"/>
          <w:szCs w:val="20"/>
        </w:rPr>
        <w:t>3</w:t>
      </w:r>
      <w:r w:rsidR="00E6108D" w:rsidRPr="00053DCD">
        <w:rPr>
          <w:rFonts w:ascii="微软雅黑" w:eastAsia="微软雅黑" w:hAnsi="微软雅黑" w:hint="eastAsia"/>
          <w:bCs/>
          <w:sz w:val="20"/>
          <w:szCs w:val="20"/>
        </w:rPr>
        <w:t>年</w:t>
      </w:r>
      <w:r w:rsidR="006C2393" w:rsidRPr="006C2393">
        <w:rPr>
          <w:rFonts w:ascii="微软雅黑" w:eastAsia="微软雅黑" w:hAnsi="微软雅黑" w:hint="eastAsia"/>
          <w:bCs/>
          <w:sz w:val="20"/>
          <w:szCs w:val="20"/>
        </w:rPr>
        <w:t>3月23-24、7月20-21、11月16-17</w:t>
      </w:r>
      <w:r w:rsidR="00ED0731" w:rsidRPr="00053DCD">
        <w:rPr>
          <w:rFonts w:ascii="微软雅黑" w:eastAsia="微软雅黑" w:hAnsi="微软雅黑" w:hint="eastAsia"/>
          <w:bCs/>
          <w:sz w:val="20"/>
          <w:szCs w:val="20"/>
        </w:rPr>
        <w:t xml:space="preserve"> </w:t>
      </w:r>
      <w:r w:rsidR="00ED0731" w:rsidRPr="00053DCD">
        <w:rPr>
          <w:rFonts w:ascii="微软雅黑" w:eastAsia="微软雅黑" w:hAnsi="微软雅黑"/>
          <w:bCs/>
          <w:sz w:val="20"/>
          <w:szCs w:val="20"/>
        </w:rPr>
        <w:t xml:space="preserve"> </w:t>
      </w:r>
      <w:r w:rsidR="00683B42" w:rsidRPr="00053DCD">
        <w:rPr>
          <w:rFonts w:ascii="微软雅黑" w:eastAsia="微软雅黑" w:hAnsi="微软雅黑" w:hint="eastAsia"/>
          <w:bCs/>
          <w:sz w:val="20"/>
          <w:szCs w:val="20"/>
        </w:rPr>
        <w:t xml:space="preserve">上海 </w:t>
      </w:r>
      <w:r w:rsidR="00E87069" w:rsidRPr="00053DCD">
        <w:rPr>
          <w:rFonts w:ascii="微软雅黑" w:eastAsia="微软雅黑" w:hAnsi="微软雅黑"/>
          <w:bCs/>
          <w:sz w:val="20"/>
          <w:szCs w:val="20"/>
        </w:rPr>
        <w:t xml:space="preserve"> </w:t>
      </w:r>
    </w:p>
    <w:p w14:paraId="530C6C17" w14:textId="2C0C5ED5" w:rsidR="0055517B" w:rsidRPr="00D20CBB" w:rsidRDefault="0055517B" w:rsidP="002B369A">
      <w:pPr>
        <w:tabs>
          <w:tab w:val="left" w:pos="7320"/>
        </w:tabs>
        <w:adjustRightInd w:val="0"/>
        <w:snapToGrid w:val="0"/>
        <w:spacing w:line="360" w:lineRule="auto"/>
        <w:ind w:leftChars="202" w:left="1324" w:hangingChars="450" w:hanging="900"/>
        <w:jc w:val="left"/>
        <w:rPr>
          <w:rFonts w:ascii="微软雅黑" w:eastAsia="微软雅黑" w:hAnsi="微软雅黑"/>
          <w:bCs/>
          <w:sz w:val="20"/>
          <w:szCs w:val="20"/>
        </w:rPr>
      </w:pPr>
      <w:r w:rsidRPr="00D20CBB">
        <w:rPr>
          <w:rFonts w:ascii="微软雅黑" w:eastAsia="微软雅黑" w:hAnsi="微软雅黑" w:hint="eastAsia"/>
          <w:b/>
          <w:sz w:val="20"/>
          <w:szCs w:val="20"/>
        </w:rPr>
        <w:t>参加对象：</w:t>
      </w:r>
      <w:r w:rsidR="00BE7D28">
        <w:rPr>
          <w:rFonts w:ascii="微软雅黑" w:eastAsia="微软雅黑" w:hAnsi="微软雅黑" w:hint="eastAsia"/>
          <w:bCs/>
          <w:sz w:val="20"/>
          <w:szCs w:val="20"/>
        </w:rPr>
        <w:t>所有需要使用</w:t>
      </w:r>
      <w:r w:rsidR="002B369A" w:rsidRPr="002B369A">
        <w:rPr>
          <w:rFonts w:ascii="微软雅黑" w:eastAsia="微软雅黑" w:hAnsi="微软雅黑" w:hint="eastAsia"/>
          <w:bCs/>
          <w:sz w:val="20"/>
          <w:szCs w:val="20"/>
        </w:rPr>
        <w:t>Excel</w:t>
      </w:r>
      <w:r w:rsidR="00BE7D28">
        <w:rPr>
          <w:rFonts w:ascii="微软雅黑" w:eastAsia="微软雅黑" w:hAnsi="微软雅黑" w:hint="eastAsia"/>
          <w:bCs/>
          <w:sz w:val="20"/>
          <w:szCs w:val="20"/>
        </w:rPr>
        <w:t>和</w:t>
      </w:r>
      <w:r w:rsidR="00BE7D28">
        <w:rPr>
          <w:rFonts w:ascii="微软雅黑" w:eastAsia="微软雅黑" w:hAnsi="微软雅黑"/>
          <w:bCs/>
          <w:sz w:val="20"/>
          <w:szCs w:val="20"/>
        </w:rPr>
        <w:t>PPT</w:t>
      </w:r>
      <w:r w:rsidR="00BE7D28">
        <w:rPr>
          <w:rFonts w:ascii="微软雅黑" w:eastAsia="微软雅黑" w:hAnsi="微软雅黑" w:hint="eastAsia"/>
          <w:bCs/>
          <w:sz w:val="20"/>
          <w:szCs w:val="20"/>
        </w:rPr>
        <w:t>提高工作</w:t>
      </w:r>
      <w:r w:rsidR="002B369A" w:rsidRPr="002B369A">
        <w:rPr>
          <w:rFonts w:ascii="微软雅黑" w:eastAsia="微软雅黑" w:hAnsi="微软雅黑" w:hint="eastAsia"/>
          <w:bCs/>
          <w:sz w:val="20"/>
          <w:szCs w:val="20"/>
        </w:rPr>
        <w:t>技能和使用效率的</w:t>
      </w:r>
      <w:r w:rsidR="002B369A">
        <w:rPr>
          <w:rFonts w:ascii="微软雅黑" w:eastAsia="微软雅黑" w:hAnsi="微软雅黑" w:hint="eastAsia"/>
          <w:bCs/>
          <w:sz w:val="20"/>
          <w:szCs w:val="20"/>
        </w:rPr>
        <w:t>工作人员。</w:t>
      </w:r>
      <w:r w:rsidR="004F081E" w:rsidRPr="00053DCD">
        <w:rPr>
          <w:rFonts w:ascii="微软雅黑" w:eastAsia="微软雅黑" w:hAnsi="微软雅黑"/>
          <w:bCs/>
          <w:sz w:val="20"/>
          <w:szCs w:val="20"/>
        </w:rPr>
        <w:tab/>
      </w:r>
    </w:p>
    <w:p w14:paraId="1E9B8354" w14:textId="1596ADAB"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3600" behindDoc="0" locked="0" layoutInCell="1" allowOverlap="1" wp14:anchorId="0DA61796" wp14:editId="37E3836D">
                <wp:simplePos x="0" y="0"/>
                <wp:positionH relativeFrom="column">
                  <wp:posOffset>-34452</wp:posOffset>
                </wp:positionH>
                <wp:positionV relativeFrom="paragraph">
                  <wp:posOffset>43180</wp:posOffset>
                </wp:positionV>
                <wp:extent cx="173355" cy="173355"/>
                <wp:effectExtent l="0" t="0" r="0" b="0"/>
                <wp:wrapNone/>
                <wp:docPr id="26"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7" name="椭圆 13"/>
                        <wps:cNvSpPr/>
                        <wps:spPr>
                          <a:xfrm>
                            <a:off x="0" y="0"/>
                            <a:ext cx="173355" cy="173355"/>
                          </a:xfrm>
                          <a:prstGeom prst="ellipse">
                            <a:avLst/>
                          </a:prstGeom>
                          <a:solidFill>
                            <a:srgbClr val="C00000"/>
                          </a:solidFill>
                          <a:ln w="25400">
                            <a:noFill/>
                          </a:ln>
                        </wps:spPr>
                        <wps:bodyPr anchor="ctr" upright="1"/>
                      </wps:wsp>
                      <wps:wsp>
                        <wps:cNvPr id="3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6DE48A63" id="组合 84" o:spid="_x0000_s1026" style="position:absolute;left:0;text-align:left;margin-left:-2.7pt;margin-top:3.4pt;width:13.65pt;height:13.65pt;z-index:251673600"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xuRQYAAHM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Ts8QA&#10;AADbAAAADwAAAGRycy9kb3ducmV2LnhtbESPQWvCQBSE7wX/w/IEb81GD7VEVxFRKFSEalGPj+wz&#10;CWbfxt2txvx6t1DocZiZb5jpvDW1uJHzlWUFwyQFQZxbXXGh4Hu/fn0H4QOyxtoyKXiQh/ms9zLF&#10;TNs7f9FtFwoRIewzVFCG0GRS+rwkgz6xDXH0ztYZDFG6QmqH9wg3tRyl6Zs0WHFcKLGhZUn5Zfdj&#10;FCwvXXNabbr95/i47UxwWB02V6UG/XYxARGoDf/hv/aH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7PEAAAA2wAAAA8AAAAAAAAAAAAAAAAAmAIAAGRycy9k&#10;b3ducmV2LnhtbFBLBQYAAAAABAAEAPUAAACJAw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v9MAA&#10;AADbAAAADwAAAGRycy9kb3ducmV2LnhtbERPu27CMBTdkfoP1q3UDRweQlXAoIpCYWGAdGG7ii9x&#10;RHwdxSYJf48HJMaj816ue1uJlhpfOlYwHiUgiHOnSy4U/Ge74TcIH5A1Vo5JwYM8rFcfgyWm2nV8&#10;ovYcChFD2KeowIRQp1L63JBFP3I1ceSurrEYImwKqRvsYrit5CRJ5tJiybHBYE0bQ/ntfLcKyNSb&#10;8VbvO3ufHX/bwyXbTf4ypb4++58FiEB9eItf7oN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Xv9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课程费用：</w:t>
      </w:r>
      <w:r w:rsidR="001606E1">
        <w:rPr>
          <w:rFonts w:ascii="微软雅黑" w:eastAsia="微软雅黑" w:hAnsi="微软雅黑" w:hint="eastAsia"/>
          <w:bCs/>
          <w:kern w:val="0"/>
          <w:sz w:val="20"/>
          <w:szCs w:val="20"/>
        </w:rPr>
        <w:t>¥</w:t>
      </w:r>
      <w:r w:rsidR="00241D5D">
        <w:rPr>
          <w:rFonts w:ascii="微软雅黑" w:eastAsia="微软雅黑" w:hAnsi="微软雅黑"/>
          <w:bCs/>
          <w:kern w:val="0"/>
          <w:sz w:val="20"/>
          <w:szCs w:val="20"/>
        </w:rPr>
        <w:t>45</w:t>
      </w:r>
      <w:r w:rsidR="00D20DA6">
        <w:rPr>
          <w:rFonts w:ascii="微软雅黑" w:eastAsia="微软雅黑" w:hAnsi="微软雅黑"/>
          <w:bCs/>
          <w:kern w:val="0"/>
          <w:sz w:val="20"/>
          <w:szCs w:val="20"/>
        </w:rPr>
        <w:t>00</w:t>
      </w:r>
      <w:r w:rsidR="001606E1">
        <w:rPr>
          <w:rFonts w:ascii="微软雅黑" w:eastAsia="微软雅黑" w:hAnsi="微软雅黑" w:hint="eastAsia"/>
          <w:bCs/>
          <w:kern w:val="0"/>
          <w:sz w:val="20"/>
          <w:szCs w:val="20"/>
        </w:rPr>
        <w:t>元/人</w:t>
      </w:r>
      <w:r w:rsidR="00683B42" w:rsidRPr="00683B42">
        <w:rPr>
          <w:rFonts w:ascii="微软雅黑" w:eastAsia="微软雅黑" w:hAnsi="微软雅黑" w:hint="eastAsia"/>
          <w:bCs/>
          <w:sz w:val="20"/>
          <w:szCs w:val="20"/>
        </w:rPr>
        <w:t>（包含：培训费、培训教材、增值税发票、证书、午餐及茶歇）</w:t>
      </w:r>
    </w:p>
    <w:p w14:paraId="73CC75A8" w14:textId="75EF9028" w:rsidR="00ED0731" w:rsidRDefault="00BF4275" w:rsidP="00ED0731">
      <w:pPr>
        <w:adjustRightInd w:val="0"/>
        <w:snapToGrid w:val="0"/>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课程</w:t>
      </w:r>
      <w:r w:rsidR="0078094E">
        <w:rPr>
          <w:rFonts w:ascii="微软雅黑" w:eastAsia="微软雅黑" w:hAnsi="微软雅黑" w:cs="宋体" w:hint="eastAsia"/>
          <w:b/>
          <w:color w:val="C00000"/>
          <w:kern w:val="0"/>
          <w:sz w:val="24"/>
          <w:szCs w:val="21"/>
        </w:rPr>
        <w:t>目标</w:t>
      </w:r>
      <w:r>
        <w:rPr>
          <w:rFonts w:ascii="微软雅黑" w:eastAsia="微软雅黑" w:hAnsi="微软雅黑" w:cs="宋体" w:hint="eastAsia"/>
          <w:b/>
          <w:color w:val="C00000"/>
          <w:kern w:val="0"/>
          <w:sz w:val="24"/>
          <w:szCs w:val="21"/>
        </w:rPr>
        <w:t>：</w:t>
      </w:r>
    </w:p>
    <w:p w14:paraId="5AA10588" w14:textId="77777777" w:rsidR="0078094E" w:rsidRPr="0078094E" w:rsidRDefault="0078094E" w:rsidP="0078094E">
      <w:pPr>
        <w:adjustRightInd w:val="0"/>
        <w:snapToGrid w:val="0"/>
        <w:jc w:val="left"/>
        <w:rPr>
          <w:rFonts w:ascii="微软雅黑" w:eastAsia="微软雅黑" w:hAnsi="微软雅黑"/>
        </w:rPr>
      </w:pPr>
      <w:r w:rsidRPr="0078094E">
        <w:rPr>
          <w:rFonts w:ascii="微软雅黑" w:eastAsia="微软雅黑" w:hAnsi="微软雅黑" w:hint="eastAsia"/>
        </w:rPr>
        <w:t>大数据时代，分析为王。</w:t>
      </w:r>
    </w:p>
    <w:p w14:paraId="6E5E09D8" w14:textId="77777777" w:rsidR="0078094E" w:rsidRPr="0078094E" w:rsidRDefault="0078094E" w:rsidP="0078094E">
      <w:pPr>
        <w:adjustRightInd w:val="0"/>
        <w:snapToGrid w:val="0"/>
        <w:jc w:val="left"/>
        <w:rPr>
          <w:rFonts w:ascii="微软雅黑" w:eastAsia="微软雅黑" w:hAnsi="微软雅黑"/>
        </w:rPr>
      </w:pPr>
      <w:r w:rsidRPr="0078094E">
        <w:rPr>
          <w:rFonts w:ascii="微软雅黑" w:eastAsia="微软雅黑" w:hAnsi="微软雅黑" w:hint="eastAsia"/>
        </w:rPr>
        <w:t>数据分析的三个重要手段，“图表”、“分组”，“对比”。</w:t>
      </w:r>
    </w:p>
    <w:p w14:paraId="19FD6A16" w14:textId="77777777" w:rsidR="0078094E" w:rsidRPr="0078094E" w:rsidRDefault="0078094E" w:rsidP="0078094E">
      <w:pPr>
        <w:adjustRightInd w:val="0"/>
        <w:snapToGrid w:val="0"/>
        <w:jc w:val="left"/>
        <w:rPr>
          <w:rFonts w:ascii="微软雅黑" w:eastAsia="微软雅黑" w:hAnsi="微软雅黑"/>
        </w:rPr>
      </w:pPr>
      <w:r w:rsidRPr="0078094E">
        <w:rPr>
          <w:rFonts w:ascii="微软雅黑" w:eastAsia="微软雅黑" w:hAnsi="微软雅黑" w:hint="eastAsia"/>
        </w:rPr>
        <w:t>本课程从以上三个角度出发，用好讨论如何高效使用EXCEL，用数据和图表证明你的实力，在大数 据时代乘风破浪。</w:t>
      </w:r>
    </w:p>
    <w:p w14:paraId="2C40F698" w14:textId="7EDEFAE0" w:rsidR="00DE4EA2" w:rsidRPr="00DE4EA2" w:rsidRDefault="00DE4EA2" w:rsidP="0078094E">
      <w:pPr>
        <w:adjustRightInd w:val="0"/>
        <w:snapToGrid w:val="0"/>
        <w:jc w:val="left"/>
        <w:rPr>
          <w:rFonts w:ascii="微软雅黑" w:eastAsia="微软雅黑" w:hAnsi="微软雅黑" w:cs="宋体"/>
          <w:b/>
          <w:color w:val="C00000"/>
          <w:kern w:val="0"/>
          <w:sz w:val="24"/>
          <w:szCs w:val="21"/>
        </w:rPr>
      </w:pPr>
      <w:r w:rsidRPr="00DE4EA2">
        <w:rPr>
          <w:rFonts w:ascii="微软雅黑" w:eastAsia="微软雅黑" w:hAnsi="微软雅黑" w:cs="宋体" w:hint="eastAsia"/>
          <w:b/>
          <w:color w:val="C00000"/>
          <w:kern w:val="0"/>
          <w:sz w:val="24"/>
          <w:szCs w:val="21"/>
        </w:rPr>
        <w:t>课程</w:t>
      </w:r>
      <w:r w:rsidR="00F94486">
        <w:rPr>
          <w:rFonts w:ascii="微软雅黑" w:eastAsia="微软雅黑" w:hAnsi="微软雅黑" w:cs="宋体" w:hint="eastAsia"/>
          <w:b/>
          <w:color w:val="C00000"/>
          <w:kern w:val="0"/>
          <w:sz w:val="24"/>
          <w:szCs w:val="21"/>
        </w:rPr>
        <w:t>特色</w:t>
      </w:r>
      <w:r w:rsidRPr="00DE4EA2">
        <w:rPr>
          <w:rFonts w:ascii="微软雅黑" w:eastAsia="微软雅黑" w:hAnsi="微软雅黑" w:cs="宋体" w:hint="eastAsia"/>
          <w:b/>
          <w:color w:val="C00000"/>
          <w:kern w:val="0"/>
          <w:sz w:val="24"/>
          <w:szCs w:val="21"/>
        </w:rPr>
        <w:t>：</w:t>
      </w:r>
    </w:p>
    <w:p w14:paraId="08A5C209" w14:textId="77777777" w:rsidR="00F94486" w:rsidRPr="00F94486" w:rsidRDefault="00F94486" w:rsidP="00F94486">
      <w:pPr>
        <w:adjustRightInd w:val="0"/>
        <w:snapToGrid w:val="0"/>
        <w:jc w:val="left"/>
        <w:rPr>
          <w:rFonts w:ascii="微软雅黑" w:eastAsia="微软雅黑" w:hAnsi="微软雅黑"/>
          <w:b/>
          <w:bCs/>
        </w:rPr>
      </w:pPr>
      <w:r w:rsidRPr="00F94486">
        <w:rPr>
          <w:rFonts w:ascii="微软雅黑" w:eastAsia="微软雅黑" w:hAnsi="微软雅黑" w:hint="eastAsia"/>
          <w:b/>
          <w:bCs/>
        </w:rPr>
        <w:t>分析核心：</w:t>
      </w:r>
    </w:p>
    <w:p w14:paraId="239A34B9" w14:textId="6C2C0D69" w:rsidR="00F94486" w:rsidRDefault="00F94486" w:rsidP="00F94486">
      <w:pPr>
        <w:adjustRightInd w:val="0"/>
        <w:snapToGrid w:val="0"/>
        <w:jc w:val="left"/>
        <w:rPr>
          <w:rFonts w:ascii="微软雅黑" w:eastAsia="微软雅黑" w:hAnsi="微软雅黑"/>
        </w:rPr>
      </w:pPr>
      <w:r w:rsidRPr="00F94486">
        <w:rPr>
          <w:rFonts w:ascii="微软雅黑" w:eastAsia="微软雅黑" w:hAnsi="微软雅黑" w:hint="eastAsia"/>
        </w:rPr>
        <w:t>微软团队开发的OFFICE产品为职场人提供了一套高效办公的解决方案， MS-OFFICE软件包中的不同组件适用于不同的应用领域。我们使用软件应该做的物尽其用，学习软件应该跟随微软设计者的思想理念，这 样才能真正的了解它、掌握它、爱上它！</w:t>
      </w:r>
    </w:p>
    <w:p w14:paraId="1C0E4959" w14:textId="77777777" w:rsidR="00F94486" w:rsidRPr="00F94486" w:rsidRDefault="00F94486" w:rsidP="00F94486">
      <w:pPr>
        <w:adjustRightInd w:val="0"/>
        <w:snapToGrid w:val="0"/>
        <w:jc w:val="left"/>
        <w:rPr>
          <w:rFonts w:ascii="微软雅黑" w:eastAsia="微软雅黑" w:hAnsi="微软雅黑"/>
          <w:b/>
          <w:bCs/>
        </w:rPr>
      </w:pPr>
      <w:r w:rsidRPr="00F94486">
        <w:rPr>
          <w:rFonts w:ascii="微软雅黑" w:eastAsia="微软雅黑" w:hAnsi="微软雅黑" w:hint="eastAsia"/>
          <w:b/>
          <w:bCs/>
        </w:rPr>
        <w:t>注重逻辑：</w:t>
      </w:r>
    </w:p>
    <w:p w14:paraId="710B71F9" w14:textId="774E6219" w:rsidR="00F94486" w:rsidRDefault="00F94486" w:rsidP="00F94486">
      <w:pPr>
        <w:adjustRightInd w:val="0"/>
        <w:snapToGrid w:val="0"/>
        <w:jc w:val="left"/>
        <w:rPr>
          <w:rFonts w:ascii="微软雅黑" w:eastAsia="微软雅黑" w:hAnsi="微软雅黑"/>
        </w:rPr>
      </w:pPr>
      <w:r w:rsidRPr="00F94486">
        <w:rPr>
          <w:rFonts w:ascii="微软雅黑" w:eastAsia="微软雅黑" w:hAnsi="微软雅黑" w:hint="eastAsia"/>
        </w:rPr>
        <w:t xml:space="preserve"> 将复杂的知识点庖丁解牛，深入把握系统知识的内在逻辑，深入浅出。 无论学员目前处于怎样的水平，逻辑清晰的讲述会让每位学员都能收获知识，获得技能，这就是《Office 智能密钥》系列课程的魅力所在。</w:t>
      </w:r>
    </w:p>
    <w:p w14:paraId="69F9154F" w14:textId="77777777" w:rsidR="00F94486" w:rsidRPr="00F94486" w:rsidRDefault="00F94486" w:rsidP="00F94486">
      <w:pPr>
        <w:adjustRightInd w:val="0"/>
        <w:snapToGrid w:val="0"/>
        <w:jc w:val="left"/>
        <w:rPr>
          <w:rFonts w:ascii="微软雅黑" w:eastAsia="微软雅黑" w:hAnsi="微软雅黑"/>
          <w:b/>
          <w:bCs/>
        </w:rPr>
      </w:pPr>
      <w:r w:rsidRPr="00F94486">
        <w:rPr>
          <w:rFonts w:ascii="微软雅黑" w:eastAsia="微软雅黑" w:hAnsi="微软雅黑" w:hint="eastAsia"/>
          <w:b/>
          <w:bCs/>
        </w:rPr>
        <w:t>提升效率：</w:t>
      </w:r>
    </w:p>
    <w:p w14:paraId="13B377E8" w14:textId="77777777" w:rsidR="00F94486" w:rsidRPr="00F94486" w:rsidRDefault="00F94486" w:rsidP="00F94486">
      <w:pPr>
        <w:adjustRightInd w:val="0"/>
        <w:snapToGrid w:val="0"/>
        <w:jc w:val="left"/>
        <w:rPr>
          <w:rFonts w:ascii="微软雅黑" w:eastAsia="微软雅黑" w:hAnsi="微软雅黑"/>
        </w:rPr>
      </w:pPr>
      <w:r w:rsidRPr="00F94486">
        <w:rPr>
          <w:rFonts w:ascii="微软雅黑" w:eastAsia="微软雅黑" w:hAnsi="微软雅黑" w:hint="eastAsia"/>
        </w:rPr>
        <w:t>术到极致为道，通过大量的练习确实能助我们悟出道来，然而这样的学习速度太慢了。《Office智能密钥》正是一门倒叙课程，从基本原理出发引导学员将所学知识点灵活应用在自己的工作业务中，</w:t>
      </w:r>
    </w:p>
    <w:p w14:paraId="151663E4" w14:textId="4C294C5B" w:rsidR="00F94486" w:rsidRDefault="00F94486" w:rsidP="00F94486">
      <w:pPr>
        <w:adjustRightInd w:val="0"/>
        <w:snapToGrid w:val="0"/>
        <w:jc w:val="left"/>
        <w:rPr>
          <w:rFonts w:ascii="微软雅黑" w:eastAsia="微软雅黑" w:hAnsi="微软雅黑"/>
        </w:rPr>
      </w:pPr>
      <w:r w:rsidRPr="00F94486">
        <w:rPr>
          <w:rFonts w:ascii="微软雅黑" w:eastAsia="微软雅黑" w:hAnsi="微软雅黑" w:hint="eastAsia"/>
        </w:rPr>
        <w:t>它是一门能举一反三的高效课程。</w:t>
      </w:r>
    </w:p>
    <w:p w14:paraId="13D10FCF" w14:textId="13AF4E0F" w:rsidR="00F94486" w:rsidRPr="00F94486" w:rsidRDefault="00F94486" w:rsidP="00F94486">
      <w:pPr>
        <w:adjustRightInd w:val="0"/>
        <w:snapToGrid w:val="0"/>
        <w:jc w:val="left"/>
        <w:rPr>
          <w:rFonts w:ascii="微软雅黑" w:eastAsia="微软雅黑" w:hAnsi="微软雅黑"/>
          <w:b/>
          <w:bCs/>
        </w:rPr>
      </w:pPr>
      <w:r w:rsidRPr="00F94486">
        <w:rPr>
          <w:rFonts w:ascii="微软雅黑" w:eastAsia="微软雅黑" w:hAnsi="微软雅黑" w:hint="eastAsia"/>
          <w:b/>
          <w:bCs/>
        </w:rPr>
        <w:t>实战优先：</w:t>
      </w:r>
    </w:p>
    <w:p w14:paraId="676314B3" w14:textId="5658472C" w:rsidR="00F94486" w:rsidRDefault="00F94486" w:rsidP="00F94486">
      <w:pPr>
        <w:adjustRightInd w:val="0"/>
        <w:snapToGrid w:val="0"/>
        <w:jc w:val="left"/>
        <w:rPr>
          <w:rFonts w:ascii="微软雅黑" w:eastAsia="微软雅黑" w:hAnsi="微软雅黑"/>
        </w:rPr>
      </w:pPr>
      <w:r w:rsidRPr="00F94486">
        <w:rPr>
          <w:rFonts w:ascii="微软雅黑" w:eastAsia="微软雅黑" w:hAnsi="微软雅黑" w:hint="eastAsia"/>
        </w:rPr>
        <w:t>以学员在企业办公应用中遇到的各类问题为案例，透析其中的解决思路和方法，完胜高校的办公课程。无论是刚毕业的大学生还是叱咤风云的职场高手都可通过学习本课程，增强自身的职场竞争力，因为企业更愿意留住那些可以提供效率与创造业绩的企业精英。</w:t>
      </w:r>
    </w:p>
    <w:p w14:paraId="4EE3E44C" w14:textId="6D73BD8B" w:rsidR="001D12A5" w:rsidRDefault="001D12A5" w:rsidP="0088365F">
      <w:pPr>
        <w:snapToGrid w:val="0"/>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课程大纲：</w:t>
      </w:r>
    </w:p>
    <w:p w14:paraId="0C3B81AC" w14:textId="504841C2" w:rsidR="00C52292" w:rsidRPr="00C52292" w:rsidRDefault="00C52292" w:rsidP="0088365F">
      <w:pPr>
        <w:snapToGrid w:val="0"/>
        <w:jc w:val="left"/>
        <w:rPr>
          <w:rFonts w:ascii="微软雅黑" w:eastAsia="微软雅黑" w:hAnsi="微软雅黑" w:cs="宋体"/>
          <w:b/>
          <w:color w:val="C00000"/>
          <w:kern w:val="0"/>
          <w:sz w:val="24"/>
          <w:szCs w:val="21"/>
        </w:rPr>
      </w:pPr>
      <w:r>
        <w:rPr>
          <w:rFonts w:ascii="微软雅黑" w:eastAsia="微软雅黑" w:hAnsi="微软雅黑" w:cs="宋体"/>
          <w:b/>
          <w:color w:val="C00000"/>
          <w:kern w:val="0"/>
          <w:sz w:val="24"/>
          <w:szCs w:val="21"/>
        </w:rPr>
        <w:t>EXCEL</w:t>
      </w:r>
      <w:r>
        <w:rPr>
          <w:rFonts w:ascii="微软雅黑" w:eastAsia="微软雅黑" w:hAnsi="微软雅黑" w:cs="宋体" w:hint="eastAsia"/>
          <w:b/>
          <w:color w:val="C00000"/>
          <w:kern w:val="0"/>
          <w:sz w:val="24"/>
          <w:szCs w:val="21"/>
        </w:rPr>
        <w:t>精华版一天授课内容：</w:t>
      </w:r>
    </w:p>
    <w:p w14:paraId="4ABDAC0C" w14:textId="3BE62270" w:rsidR="00980F51" w:rsidRPr="00980F51" w:rsidRDefault="00C52292" w:rsidP="00980F51">
      <w:pPr>
        <w:adjustRightInd w:val="0"/>
        <w:snapToGrid w:val="0"/>
        <w:rPr>
          <w:rFonts w:ascii="微软雅黑" w:eastAsia="微软雅黑" w:hAnsi="微软雅黑"/>
          <w:b/>
          <w:bCs/>
          <w:color w:val="2E74B5" w:themeColor="accent1" w:themeShade="BF"/>
        </w:rPr>
      </w:pPr>
      <w:r>
        <w:rPr>
          <w:rFonts w:ascii="微软雅黑" w:eastAsia="微软雅黑" w:hAnsi="微软雅黑" w:hint="eastAsia"/>
          <w:b/>
          <w:bCs/>
          <w:color w:val="2E74B5" w:themeColor="accent1" w:themeShade="BF"/>
        </w:rPr>
        <w:t>第一部分：</w:t>
      </w:r>
      <w:r w:rsidR="00980F51" w:rsidRPr="00980F51">
        <w:rPr>
          <w:rFonts w:ascii="微软雅黑" w:eastAsia="微软雅黑" w:hAnsi="微软雅黑" w:hint="eastAsia"/>
          <w:b/>
          <w:bCs/>
          <w:color w:val="2E74B5" w:themeColor="accent1" w:themeShade="BF"/>
        </w:rPr>
        <w:t>慧眼识数据-让数据无处遁形</w:t>
      </w:r>
    </w:p>
    <w:p w14:paraId="1EE93E60" w14:textId="77777777" w:rsidR="009B56D7" w:rsidRPr="009B56D7" w:rsidRDefault="009B56D7" w:rsidP="009B56D7">
      <w:pPr>
        <w:adjustRightInd w:val="0"/>
        <w:snapToGrid w:val="0"/>
        <w:rPr>
          <w:rFonts w:ascii="微软雅黑" w:eastAsia="微软雅黑" w:hAnsi="微软雅黑"/>
        </w:rPr>
      </w:pPr>
      <w:r w:rsidRPr="009B56D7">
        <w:rPr>
          <w:rFonts w:ascii="微软雅黑" w:eastAsia="微软雅黑" w:hAnsi="微软雅黑" w:hint="eastAsia"/>
        </w:rPr>
        <w:t>作为微软Office大家族中集“速度与智慧”于一身的软件——Excel凭借其强悍的功能，早已成为各路职场人士心目中的“神”：一串公式组合，一张数据透视表，一个数据查询，就能引来电脑荧幕前一片膜拜。</w:t>
      </w:r>
    </w:p>
    <w:p w14:paraId="750AB47A" w14:textId="77777777" w:rsidR="009B56D7" w:rsidRPr="009B56D7" w:rsidRDefault="009B56D7" w:rsidP="009B56D7">
      <w:pPr>
        <w:adjustRightInd w:val="0"/>
        <w:snapToGrid w:val="0"/>
        <w:rPr>
          <w:rFonts w:ascii="微软雅黑" w:eastAsia="微软雅黑" w:hAnsi="微软雅黑"/>
        </w:rPr>
      </w:pPr>
      <w:r w:rsidRPr="009B56D7">
        <w:rPr>
          <w:rFonts w:ascii="微软雅黑" w:eastAsia="微软雅黑" w:hAnsi="微软雅黑" w:hint="eastAsia"/>
        </w:rPr>
        <w:t>不过既然是“神”，也许就总是很难接近的。要想借用它的智慧便是难上难。于是乎，那些对Excel不甚了解的新手们，面对眼前成堆的数据和表格，老是无从下手，即便在搜索引擎上翻了个底朝天儿，也常常是一筹莫展，到了下班时间，还理不出半点头绪……</w:t>
      </w:r>
    </w:p>
    <w:p w14:paraId="25B37AA7" w14:textId="2FE25CAB" w:rsidR="009B56D7" w:rsidRDefault="009B56D7" w:rsidP="009B56D7">
      <w:pPr>
        <w:adjustRightInd w:val="0"/>
        <w:snapToGrid w:val="0"/>
        <w:rPr>
          <w:rFonts w:ascii="微软雅黑" w:eastAsia="微软雅黑" w:hAnsi="微软雅黑"/>
        </w:rPr>
      </w:pPr>
      <w:r w:rsidRPr="009B56D7">
        <w:rPr>
          <w:rFonts w:ascii="微软雅黑" w:eastAsia="微软雅黑" w:hAnsi="微软雅黑" w:hint="eastAsia"/>
        </w:rPr>
        <w:t>业余的数据处理手段平添工作难度，统一规范的做法让同事觉得我们处理的数据更加专业！本环节让您快</w:t>
      </w:r>
      <w:r w:rsidRPr="009B56D7">
        <w:rPr>
          <w:rFonts w:ascii="微软雅黑" w:eastAsia="微软雅黑" w:hAnsi="微软雅黑" w:hint="eastAsia"/>
        </w:rPr>
        <w:lastRenderedPageBreak/>
        <w:t>速上手Excel的诸多实用功能，高效应对工作中的Excel难题。通过系统性地介绍Excel的核心精髓，帮助同事掌握Excel中的常见应用技巧，真正利用起Excel的聪明才智。</w:t>
      </w:r>
    </w:p>
    <w:p w14:paraId="5A26FF0E" w14:textId="77777777" w:rsidR="0064451D" w:rsidRPr="0066144A" w:rsidRDefault="0064451D" w:rsidP="0064451D">
      <w:pPr>
        <w:adjustRightInd w:val="0"/>
        <w:snapToGrid w:val="0"/>
        <w:rPr>
          <w:rFonts w:ascii="微软雅黑" w:eastAsia="微软雅黑" w:hAnsi="微软雅黑"/>
          <w:b/>
          <w:bCs/>
        </w:rPr>
      </w:pPr>
      <w:r w:rsidRPr="0066144A">
        <w:rPr>
          <w:rFonts w:ascii="微软雅黑" w:eastAsia="微软雅黑" w:hAnsi="微软雅黑" w:hint="eastAsia"/>
          <w:b/>
          <w:bCs/>
        </w:rPr>
        <w:t>主题一：统一规范更可靠(上午，2H)</w:t>
      </w:r>
    </w:p>
    <w:p w14:paraId="25139F85" w14:textId="77777777" w:rsidR="0064451D" w:rsidRPr="0064451D" w:rsidRDefault="0064451D" w:rsidP="0064451D">
      <w:pPr>
        <w:adjustRightInd w:val="0"/>
        <w:snapToGrid w:val="0"/>
        <w:rPr>
          <w:rFonts w:ascii="微软雅黑" w:eastAsia="微软雅黑" w:hAnsi="微软雅黑"/>
        </w:rPr>
      </w:pPr>
      <w:r w:rsidRPr="0064451D">
        <w:rPr>
          <w:rFonts w:ascii="微软雅黑" w:eastAsia="微软雅黑" w:hAnsi="微软雅黑" w:hint="eastAsia"/>
        </w:rPr>
        <w:t>【Excel中常用的数据类型及函数分析 】</w:t>
      </w:r>
    </w:p>
    <w:p w14:paraId="7CDB6636" w14:textId="77777777" w:rsidR="0064451D" w:rsidRPr="0064451D" w:rsidRDefault="0064451D" w:rsidP="0064451D">
      <w:pPr>
        <w:adjustRightInd w:val="0"/>
        <w:snapToGrid w:val="0"/>
        <w:rPr>
          <w:rFonts w:ascii="微软雅黑" w:eastAsia="微软雅黑" w:hAnsi="微软雅黑"/>
        </w:rPr>
      </w:pPr>
      <w:r w:rsidRPr="0064451D">
        <w:rPr>
          <w:rFonts w:ascii="微软雅黑" w:eastAsia="微软雅黑" w:hAnsi="微软雅黑" w:hint="eastAsia"/>
        </w:rPr>
        <w:t xml:space="preserve">在Excel的单元格中可以输入多种类型的数据，如文本、数值、日期、时间等等。下面简单介绍这几种类型的数据。 </w:t>
      </w:r>
    </w:p>
    <w:p w14:paraId="07ED2EF7" w14:textId="77777777" w:rsidR="0064451D" w:rsidRPr="0064451D" w:rsidRDefault="0064451D" w:rsidP="0064451D">
      <w:pPr>
        <w:adjustRightInd w:val="0"/>
        <w:snapToGrid w:val="0"/>
        <w:rPr>
          <w:rFonts w:ascii="微软雅黑" w:eastAsia="微软雅黑" w:hAnsi="微软雅黑"/>
        </w:rPr>
      </w:pPr>
      <w:r w:rsidRPr="0064451D">
        <w:rPr>
          <w:rFonts w:ascii="微软雅黑" w:eastAsia="微软雅黑" w:hAnsi="微软雅黑" w:hint="eastAsia"/>
        </w:rPr>
        <w:t>1.</w:t>
      </w:r>
      <w:r w:rsidRPr="0064451D">
        <w:rPr>
          <w:rFonts w:ascii="微软雅黑" w:eastAsia="微软雅黑" w:hAnsi="微软雅黑" w:hint="eastAsia"/>
        </w:rPr>
        <w:tab/>
        <w:t>文本数据(text)：</w:t>
      </w:r>
    </w:p>
    <w:p w14:paraId="312F6B42" w14:textId="77777777" w:rsidR="0064451D" w:rsidRPr="0064451D" w:rsidRDefault="0064451D" w:rsidP="0064451D">
      <w:pPr>
        <w:adjustRightInd w:val="0"/>
        <w:snapToGrid w:val="0"/>
        <w:rPr>
          <w:rFonts w:ascii="微软雅黑" w:eastAsia="微软雅黑" w:hAnsi="微软雅黑"/>
        </w:rPr>
      </w:pPr>
      <w:r w:rsidRPr="0064451D">
        <w:rPr>
          <w:rFonts w:ascii="微软雅黑" w:eastAsia="微软雅黑" w:hAnsi="微软雅黑" w:hint="eastAsia"/>
        </w:rPr>
        <w:t>2.</w:t>
      </w:r>
      <w:r w:rsidRPr="0064451D">
        <w:rPr>
          <w:rFonts w:ascii="微软雅黑" w:eastAsia="微软雅黑" w:hAnsi="微软雅黑" w:hint="eastAsia"/>
        </w:rPr>
        <w:tab/>
        <w:t>数值型数据(value):</w:t>
      </w:r>
    </w:p>
    <w:p w14:paraId="03329F4B" w14:textId="77777777" w:rsidR="0064451D" w:rsidRPr="0064451D" w:rsidRDefault="0064451D" w:rsidP="0064451D">
      <w:pPr>
        <w:adjustRightInd w:val="0"/>
        <w:snapToGrid w:val="0"/>
        <w:rPr>
          <w:rFonts w:ascii="微软雅黑" w:eastAsia="微软雅黑" w:hAnsi="微软雅黑"/>
        </w:rPr>
      </w:pPr>
      <w:r w:rsidRPr="0064451D">
        <w:rPr>
          <w:rFonts w:ascii="微软雅黑" w:eastAsia="微软雅黑" w:hAnsi="微软雅黑" w:hint="eastAsia"/>
        </w:rPr>
        <w:t>3.</w:t>
      </w:r>
      <w:r w:rsidRPr="0064451D">
        <w:rPr>
          <w:rFonts w:ascii="微软雅黑" w:eastAsia="微软雅黑" w:hAnsi="微软雅黑" w:hint="eastAsia"/>
        </w:rPr>
        <w:tab/>
        <w:t>日期型数据和时间型数据。</w:t>
      </w:r>
    </w:p>
    <w:p w14:paraId="4ABEEEA7" w14:textId="6E730F94" w:rsidR="00ED0731" w:rsidRDefault="0064451D" w:rsidP="00DA03FD">
      <w:pPr>
        <w:adjustRightInd w:val="0"/>
        <w:snapToGrid w:val="0"/>
        <w:rPr>
          <w:rFonts w:ascii="微软雅黑" w:eastAsia="微软雅黑" w:hAnsi="微软雅黑"/>
        </w:rPr>
      </w:pPr>
      <w:r w:rsidRPr="0064451D">
        <w:rPr>
          <w:rFonts w:ascii="微软雅黑" w:eastAsia="微软雅黑" w:hAnsi="微软雅黑" w:hint="eastAsia"/>
        </w:rPr>
        <w:t>4.</w:t>
      </w:r>
      <w:r w:rsidRPr="0064451D">
        <w:rPr>
          <w:rFonts w:ascii="微软雅黑" w:eastAsia="微软雅黑" w:hAnsi="微软雅黑" w:hint="eastAsia"/>
        </w:rPr>
        <w:tab/>
        <w:t>逻辑型数据：</w:t>
      </w:r>
    </w:p>
    <w:p w14:paraId="5368E7FE" w14:textId="77777777" w:rsidR="00DA03FD" w:rsidRPr="00DA03FD" w:rsidRDefault="00DA03FD" w:rsidP="00DA03FD">
      <w:pPr>
        <w:adjustRightInd w:val="0"/>
        <w:snapToGrid w:val="0"/>
        <w:rPr>
          <w:rFonts w:ascii="微软雅黑" w:eastAsia="微软雅黑" w:hAnsi="微软雅黑"/>
        </w:rPr>
      </w:pPr>
      <w:r w:rsidRPr="00DA03FD">
        <w:rPr>
          <w:rFonts w:ascii="微软雅黑" w:eastAsia="微软雅黑" w:hAnsi="微软雅黑" w:hint="eastAsia"/>
        </w:rPr>
        <w:t>【Excel中常用的符号使用</w:t>
      </w:r>
      <w:r w:rsidRPr="00DA03FD">
        <w:rPr>
          <w:rFonts w:ascii="微软雅黑" w:eastAsia="微软雅黑" w:hAnsi="微软雅黑"/>
        </w:rPr>
        <w:t>规则分析：</w:t>
      </w:r>
      <w:r w:rsidRPr="00DA03FD">
        <w:rPr>
          <w:rFonts w:ascii="微软雅黑" w:eastAsia="微软雅黑" w:hAnsi="微软雅黑" w:hint="eastAsia"/>
        </w:rPr>
        <w:t>】</w:t>
      </w:r>
    </w:p>
    <w:tbl>
      <w:tblPr>
        <w:tblW w:w="7135" w:type="dxa"/>
        <w:jc w:val="center"/>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960"/>
        <w:gridCol w:w="6175"/>
      </w:tblGrid>
      <w:tr w:rsidR="00DA03FD" w14:paraId="128CE0ED" w14:textId="77777777" w:rsidTr="00DA03FD">
        <w:trPr>
          <w:trHeight w:hRule="exact" w:val="745"/>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98D2DD" w14:textId="77777777" w:rsidR="00DA03FD" w:rsidRDefault="00DA03FD" w:rsidP="00DA03FD">
            <w:pPr>
              <w:jc w:val="left"/>
              <w:rPr>
                <w:rFonts w:ascii="微软雅黑" w:eastAsia="微软雅黑" w:hAnsi="微软雅黑"/>
                <w:color w:val="595959" w:themeColor="text1" w:themeTint="A6"/>
              </w:rPr>
            </w:pPr>
            <w:r>
              <w:rPr>
                <w:rFonts w:ascii="微软雅黑" w:eastAsia="微软雅黑" w:hAnsi="微软雅黑" w:hint="eastAsia"/>
                <w:color w:val="595959" w:themeColor="text1" w:themeTint="A6"/>
              </w:rPr>
              <w:t>！</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DE4F16" w14:textId="77777777" w:rsidR="00DA03FD" w:rsidRDefault="00DA03FD" w:rsidP="00DA03FD">
            <w:pPr>
              <w:jc w:val="left"/>
              <w:rPr>
                <w:rFonts w:ascii="微软雅黑" w:eastAsia="微软雅黑" w:hAnsi="微软雅黑"/>
                <w:color w:val="595959" w:themeColor="text1" w:themeTint="A6"/>
              </w:rPr>
            </w:pPr>
            <w:r>
              <w:rPr>
                <w:rFonts w:ascii="微软雅黑" w:eastAsia="微软雅黑" w:hAnsi="微软雅黑" w:hint="eastAsia"/>
                <w:color w:val="595959" w:themeColor="text1" w:themeTint="A6"/>
              </w:rPr>
              <w:t>分割表单和引用区域</w:t>
            </w:r>
          </w:p>
        </w:tc>
      </w:tr>
      <w:tr w:rsidR="00DA03FD" w14:paraId="5414B5A8"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9DA715"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color w:val="595959" w:themeColor="text1" w:themeTint="A6"/>
                <w:szCs w:val="21"/>
              </w:rPr>
              <w:t>@</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1FB94D"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代表文本</w:t>
            </w:r>
          </w:p>
        </w:tc>
      </w:tr>
      <w:tr w:rsidR="00DA03FD" w14:paraId="3B2B55BA"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89E372"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color w:val="595959" w:themeColor="text1" w:themeTint="A6"/>
                <w:szCs w:val="21"/>
              </w:rPr>
              <w:t>#</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E75817"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代表数值</w:t>
            </w:r>
          </w:p>
        </w:tc>
      </w:tr>
      <w:tr w:rsidR="00DA03FD" w14:paraId="4A8A59EA"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84A5A7"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color w:val="595959" w:themeColor="text1" w:themeTint="A6"/>
                <w:szCs w:val="21"/>
              </w:rPr>
              <w:t>$</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D3AC6A"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绝对引用，</w:t>
            </w:r>
            <w:r>
              <w:rPr>
                <w:rFonts w:ascii="微软雅黑" w:eastAsia="微软雅黑" w:hAnsi="微软雅黑" w:cs="宋体"/>
                <w:color w:val="595959" w:themeColor="text1" w:themeTint="A6"/>
                <w:szCs w:val="21"/>
              </w:rPr>
              <w:t>输入货币符号</w:t>
            </w:r>
          </w:p>
        </w:tc>
      </w:tr>
      <w:tr w:rsidR="00DA03FD" w14:paraId="29CD382E"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A84611"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hint="eastAsia"/>
                <w:color w:val="595959" w:themeColor="text1" w:themeTint="A6"/>
                <w:szCs w:val="21"/>
              </w:rPr>
              <w:t>%</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94CEC5"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百分比</w:t>
            </w:r>
          </w:p>
        </w:tc>
      </w:tr>
      <w:tr w:rsidR="00DA03FD" w14:paraId="57A81E22"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F103AB"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color w:val="595959" w:themeColor="text1" w:themeTint="A6"/>
                <w:szCs w:val="21"/>
              </w:rPr>
              <w:t>^</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26917B"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幂，</w:t>
            </w:r>
            <w:r>
              <w:rPr>
                <w:rFonts w:ascii="微软雅黑" w:eastAsia="微软雅黑" w:hAnsi="微软雅黑" w:cs="宋体"/>
                <w:color w:val="595959" w:themeColor="text1" w:themeTint="A6"/>
                <w:szCs w:val="21"/>
              </w:rPr>
              <w:t>乘方计算</w:t>
            </w:r>
          </w:p>
        </w:tc>
      </w:tr>
      <w:tr w:rsidR="00DA03FD" w14:paraId="538FEF02"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98E154"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color w:val="595959" w:themeColor="text1" w:themeTint="A6"/>
                <w:szCs w:val="21"/>
              </w:rPr>
              <w:t>&amp;</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0951B1"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连接符号</w:t>
            </w:r>
          </w:p>
        </w:tc>
      </w:tr>
      <w:tr w:rsidR="00DA03FD" w14:paraId="55F062D8"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D0F55E"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hint="eastAsia"/>
                <w:color w:val="595959" w:themeColor="text1" w:themeTint="A6"/>
                <w:szCs w:val="21"/>
              </w:rPr>
              <w:t>(</w:t>
            </w:r>
            <w:r>
              <w:rPr>
                <w:rFonts w:ascii="微软雅黑" w:eastAsia="微软雅黑" w:hAnsi="微软雅黑" w:cs="Calibri"/>
                <w:color w:val="595959" w:themeColor="text1" w:themeTint="A6"/>
                <w:szCs w:val="21"/>
              </w:rPr>
              <w:t>_)</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20898"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函数</w:t>
            </w:r>
            <w:r>
              <w:rPr>
                <w:rFonts w:ascii="微软雅黑" w:eastAsia="微软雅黑" w:hAnsi="微软雅黑" w:cs="宋体"/>
                <w:color w:val="595959" w:themeColor="text1" w:themeTint="A6"/>
                <w:szCs w:val="21"/>
              </w:rPr>
              <w:t>必须注意括号对称</w:t>
            </w:r>
          </w:p>
        </w:tc>
      </w:tr>
      <w:tr w:rsidR="00DA03FD" w14:paraId="0848D97D"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0CD815"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color w:val="595959" w:themeColor="text1" w:themeTint="A6"/>
                <w:szCs w:val="21"/>
              </w:rPr>
              <w:t>“</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CA486A"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文本用双引号包围</w:t>
            </w:r>
          </w:p>
        </w:tc>
      </w:tr>
      <w:tr w:rsidR="00DA03FD" w14:paraId="3391C872"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CC45C2"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color w:val="595959" w:themeColor="text1" w:themeTint="A6"/>
                <w:szCs w:val="21"/>
              </w:rPr>
              <w:t>&lt;&gt;</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9D09E7"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不等于</w:t>
            </w:r>
          </w:p>
        </w:tc>
      </w:tr>
      <w:tr w:rsidR="00DA03FD" w14:paraId="61E45B18"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C39BF8"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color w:val="595959" w:themeColor="text1" w:themeTint="A6"/>
                <w:szCs w:val="21"/>
              </w:rPr>
              <w:t>“”</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438223"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空白单元格</w:t>
            </w:r>
          </w:p>
        </w:tc>
      </w:tr>
      <w:tr w:rsidR="00DA03FD" w14:paraId="4B277F7D"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879485"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color w:val="595959" w:themeColor="text1" w:themeTint="A6"/>
                <w:szCs w:val="21"/>
              </w:rPr>
              <w:t xml:space="preserve">‘  </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595BE7"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转为文本</w:t>
            </w:r>
          </w:p>
        </w:tc>
      </w:tr>
      <w:tr w:rsidR="00DA03FD" w14:paraId="193609B9"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2BEB1"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逗号</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6A75CE"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分割并列项</w:t>
            </w:r>
          </w:p>
        </w:tc>
      </w:tr>
      <w:tr w:rsidR="00DA03FD" w14:paraId="181A0236"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1FC64A"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Calibri"/>
                <w:color w:val="595959" w:themeColor="text1" w:themeTint="A6"/>
                <w:szCs w:val="21"/>
              </w:rPr>
              <w:t xml:space="preserve">/ </w:t>
            </w:r>
            <w:r>
              <w:rPr>
                <w:rFonts w:ascii="微软雅黑" w:eastAsia="微软雅黑" w:hAnsi="微软雅黑" w:cs="宋体" w:hint="eastAsia"/>
                <w:color w:val="595959" w:themeColor="text1" w:themeTint="A6"/>
                <w:szCs w:val="21"/>
              </w:rPr>
              <w:t>或</w:t>
            </w:r>
            <w:r>
              <w:rPr>
                <w:rFonts w:ascii="微软雅黑" w:eastAsia="微软雅黑" w:hAnsi="微软雅黑" w:cs="Calibri"/>
                <w:color w:val="595959" w:themeColor="text1" w:themeTint="A6"/>
                <w:szCs w:val="21"/>
              </w:rPr>
              <w:t>-</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06D4AE" w14:textId="77777777" w:rsidR="00DA03FD" w:rsidRDefault="00DA03FD" w:rsidP="00DA03FD">
            <w:pPr>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日期分割线</w:t>
            </w:r>
          </w:p>
        </w:tc>
      </w:tr>
      <w:tr w:rsidR="00DA03FD" w14:paraId="4FFBD749"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D393C8"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color w:val="595959" w:themeColor="text1" w:themeTint="A6"/>
                <w:szCs w:val="21"/>
              </w:rPr>
              <w:t>[]</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D9220B" w14:textId="77777777" w:rsidR="00DA03FD" w:rsidRDefault="00DA03FD" w:rsidP="00DA03FD">
            <w:pPr>
              <w:keepNext/>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自定义格式中的格式设置</w:t>
            </w:r>
          </w:p>
        </w:tc>
      </w:tr>
      <w:tr w:rsidR="00DA03FD" w14:paraId="4B8705E3"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7EFCD1"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hint="eastAsia"/>
                <w:color w:val="595959" w:themeColor="text1" w:themeTint="A6"/>
                <w:szCs w:val="21"/>
              </w:rPr>
              <w:t>*</w:t>
            </w:r>
            <w:r>
              <w:rPr>
                <w:rFonts w:ascii="微软雅黑" w:eastAsia="微软雅黑" w:hAnsi="微软雅黑" w:cs="Calibri"/>
                <w:color w:val="595959" w:themeColor="text1" w:themeTint="A6"/>
                <w:szCs w:val="21"/>
              </w:rPr>
              <w:t>或？</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B5839E" w14:textId="77777777" w:rsidR="00DA03FD" w:rsidRDefault="00DA03FD" w:rsidP="00DA03FD">
            <w:pPr>
              <w:keepNext/>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通配符号</w:t>
            </w:r>
          </w:p>
        </w:tc>
      </w:tr>
      <w:tr w:rsidR="00DA03FD" w14:paraId="77D5A8E4" w14:textId="77777777" w:rsidTr="00203AE0">
        <w:trPr>
          <w:trHeight w:hRule="exact" w:val="454"/>
          <w:jc w:val="center"/>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F9A5DE" w14:textId="77777777" w:rsidR="00DA03FD" w:rsidRDefault="00DA03FD" w:rsidP="00DA03FD">
            <w:pPr>
              <w:widowControl/>
              <w:spacing w:line="400" w:lineRule="exact"/>
              <w:jc w:val="left"/>
              <w:rPr>
                <w:rFonts w:ascii="微软雅黑" w:eastAsia="微软雅黑" w:hAnsi="微软雅黑" w:cs="Calibri"/>
                <w:color w:val="595959" w:themeColor="text1" w:themeTint="A6"/>
                <w:szCs w:val="21"/>
              </w:rPr>
            </w:pPr>
            <w:r>
              <w:rPr>
                <w:rFonts w:ascii="微软雅黑" w:eastAsia="微软雅黑" w:hAnsi="微软雅黑" w:cs="Calibri" w:hint="eastAsia"/>
                <w:color w:val="595959" w:themeColor="text1" w:themeTint="A6"/>
                <w:szCs w:val="21"/>
              </w:rPr>
              <w:t>：</w:t>
            </w:r>
          </w:p>
        </w:tc>
        <w:tc>
          <w:tcPr>
            <w:tcW w:w="61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5CE54E" w14:textId="77777777" w:rsidR="00DA03FD" w:rsidRDefault="00DA03FD" w:rsidP="00DA03FD">
            <w:pPr>
              <w:keepNext/>
              <w:widowControl/>
              <w:spacing w:line="400" w:lineRule="exact"/>
              <w:jc w:val="left"/>
              <w:rPr>
                <w:rFonts w:ascii="微软雅黑" w:eastAsia="微软雅黑" w:hAnsi="微软雅黑" w:cs="宋体"/>
                <w:color w:val="595959" w:themeColor="text1" w:themeTint="A6"/>
                <w:szCs w:val="21"/>
              </w:rPr>
            </w:pPr>
            <w:r>
              <w:rPr>
                <w:rFonts w:ascii="微软雅黑" w:eastAsia="微软雅黑" w:hAnsi="微软雅黑" w:cs="宋体" w:hint="eastAsia"/>
                <w:color w:val="595959" w:themeColor="text1" w:themeTint="A6"/>
                <w:szCs w:val="21"/>
              </w:rPr>
              <w:t>时分</w:t>
            </w:r>
            <w:r>
              <w:rPr>
                <w:rFonts w:ascii="微软雅黑" w:eastAsia="微软雅黑" w:hAnsi="微软雅黑" w:cs="宋体"/>
                <w:color w:val="595959" w:themeColor="text1" w:themeTint="A6"/>
                <w:szCs w:val="21"/>
              </w:rPr>
              <w:t>秒分割符号</w:t>
            </w:r>
            <w:r>
              <w:rPr>
                <w:rFonts w:ascii="微软雅黑" w:eastAsia="微软雅黑" w:hAnsi="微软雅黑" w:cs="宋体" w:hint="eastAsia"/>
                <w:color w:val="595959" w:themeColor="text1" w:themeTint="A6"/>
                <w:szCs w:val="21"/>
              </w:rPr>
              <w:t>及</w:t>
            </w:r>
            <w:r>
              <w:rPr>
                <w:rFonts w:ascii="微软雅黑" w:eastAsia="微软雅黑" w:hAnsi="微软雅黑" w:cs="宋体"/>
                <w:color w:val="595959" w:themeColor="text1" w:themeTint="A6"/>
                <w:szCs w:val="21"/>
              </w:rPr>
              <w:t>连续符号，如A1</w:t>
            </w:r>
            <w:r>
              <w:rPr>
                <w:rFonts w:ascii="微软雅黑" w:eastAsia="微软雅黑" w:hAnsi="微软雅黑" w:cs="宋体" w:hint="eastAsia"/>
                <w:color w:val="595959" w:themeColor="text1" w:themeTint="A6"/>
                <w:szCs w:val="21"/>
              </w:rPr>
              <w:t>：</w:t>
            </w:r>
            <w:r>
              <w:rPr>
                <w:rFonts w:ascii="微软雅黑" w:eastAsia="微软雅黑" w:hAnsi="微软雅黑" w:cs="宋体"/>
                <w:color w:val="595959" w:themeColor="text1" w:themeTint="A6"/>
                <w:szCs w:val="21"/>
              </w:rPr>
              <w:t>A6</w:t>
            </w:r>
            <w:r>
              <w:rPr>
                <w:rFonts w:ascii="微软雅黑" w:eastAsia="微软雅黑" w:hAnsi="微软雅黑" w:cs="宋体" w:hint="eastAsia"/>
                <w:color w:val="595959" w:themeColor="text1" w:themeTint="A6"/>
                <w:szCs w:val="21"/>
              </w:rPr>
              <w:t>，</w:t>
            </w:r>
            <w:r>
              <w:rPr>
                <w:rFonts w:ascii="微软雅黑" w:eastAsia="微软雅黑" w:hAnsi="微软雅黑" w:cs="宋体"/>
                <w:color w:val="595959" w:themeColor="text1" w:themeTint="A6"/>
                <w:szCs w:val="21"/>
              </w:rPr>
              <w:t>指连续六个单元格</w:t>
            </w:r>
          </w:p>
        </w:tc>
      </w:tr>
    </w:tbl>
    <w:p w14:paraId="5EF5AC21" w14:textId="77777777" w:rsidR="001E77D9" w:rsidRPr="001E77D9" w:rsidRDefault="001E77D9" w:rsidP="001E77D9">
      <w:pPr>
        <w:adjustRightInd w:val="0"/>
        <w:snapToGrid w:val="0"/>
        <w:rPr>
          <w:rFonts w:ascii="微软雅黑" w:eastAsia="微软雅黑" w:hAnsi="微软雅黑"/>
        </w:rPr>
      </w:pPr>
      <w:r w:rsidRPr="001E77D9">
        <w:rPr>
          <w:rFonts w:ascii="微软雅黑" w:eastAsia="微软雅黑" w:hAnsi="微软雅黑" w:hint="eastAsia"/>
        </w:rPr>
        <w:t>【数据保护不再愁，安全意识放心头】</w:t>
      </w:r>
    </w:p>
    <w:p w14:paraId="57899012" w14:textId="572CB581" w:rsidR="00DA03FD" w:rsidRDefault="001E77D9" w:rsidP="001E77D9">
      <w:pPr>
        <w:adjustRightInd w:val="0"/>
        <w:snapToGrid w:val="0"/>
        <w:rPr>
          <w:rFonts w:ascii="微软雅黑" w:eastAsia="微软雅黑" w:hAnsi="微软雅黑"/>
        </w:rPr>
      </w:pPr>
      <w:r w:rsidRPr="001E77D9">
        <w:rPr>
          <w:rFonts w:ascii="微软雅黑" w:eastAsia="微软雅黑" w:hAnsi="微软雅黑" w:hint="eastAsia"/>
        </w:rPr>
        <w:lastRenderedPageBreak/>
        <w:t>而对于如何保障数据的安全性，相信是许多同事想迫切了解的。Excel提供了多种方式来保护数据，防止文档被他人篡改。我们将一一讲解它们的实现方法，帮助大家为自己的文档和数据筑起牢固防线。</w:t>
      </w:r>
    </w:p>
    <w:p w14:paraId="797D65D8" w14:textId="117C6498" w:rsidR="001E77D9" w:rsidRPr="0066144A" w:rsidRDefault="001E77D9" w:rsidP="001E77D9">
      <w:pPr>
        <w:adjustRightInd w:val="0"/>
        <w:snapToGrid w:val="0"/>
        <w:rPr>
          <w:rFonts w:ascii="微软雅黑" w:eastAsia="微软雅黑" w:hAnsi="微软雅黑"/>
          <w:b/>
          <w:bCs/>
        </w:rPr>
      </w:pPr>
      <w:r w:rsidRPr="0066144A">
        <w:rPr>
          <w:rFonts w:ascii="微软雅黑" w:eastAsia="微软雅黑" w:hAnsi="微软雅黑" w:hint="eastAsia"/>
          <w:b/>
          <w:bCs/>
        </w:rPr>
        <w:t>主题二：画龙点睛设格式（上午，1H）</w:t>
      </w:r>
    </w:p>
    <w:p w14:paraId="5AB91AAF" w14:textId="77777777" w:rsidR="001E77D9" w:rsidRPr="001E77D9" w:rsidRDefault="001E77D9" w:rsidP="001E77D9">
      <w:pPr>
        <w:adjustRightInd w:val="0"/>
        <w:snapToGrid w:val="0"/>
        <w:rPr>
          <w:rFonts w:ascii="微软雅黑" w:eastAsia="微软雅黑" w:hAnsi="微软雅黑"/>
        </w:rPr>
      </w:pPr>
      <w:r w:rsidRPr="001E77D9">
        <w:rPr>
          <w:rFonts w:ascii="微软雅黑" w:eastAsia="微软雅黑" w:hAnsi="微软雅黑" w:hint="eastAsia"/>
        </w:rPr>
        <w:t>【工作表格式的设置，巧设格式提升阅读性】</w:t>
      </w:r>
    </w:p>
    <w:p w14:paraId="693BFE16" w14:textId="7BEA0DB8" w:rsidR="001E77D9" w:rsidRDefault="001E77D9" w:rsidP="001E77D9">
      <w:pPr>
        <w:adjustRightInd w:val="0"/>
        <w:snapToGrid w:val="0"/>
        <w:rPr>
          <w:rFonts w:ascii="微软雅黑" w:eastAsia="微软雅黑" w:hAnsi="微软雅黑"/>
        </w:rPr>
      </w:pPr>
      <w:r w:rsidRPr="001E77D9">
        <w:rPr>
          <w:rFonts w:ascii="微软雅黑" w:eastAsia="微软雅黑" w:hAnsi="微软雅黑" w:hint="eastAsia"/>
        </w:rPr>
        <w:t>要高效地使用Excel，学会各类格式的设置至关重要。正确的格式不仅可以帮助Excel判定数据类型，而且巧妙地运用格式还能够快速美化表格，增加其易读性。本环节讨论自定义单元格格式，应用单元格批注，快速美化表格和建立数据提示及预警的各类技巧。</w:t>
      </w:r>
    </w:p>
    <w:p w14:paraId="1798CF84" w14:textId="77777777" w:rsidR="001E77D9" w:rsidRPr="001E77D9" w:rsidRDefault="001E77D9" w:rsidP="001E77D9">
      <w:pPr>
        <w:adjustRightInd w:val="0"/>
        <w:snapToGrid w:val="0"/>
        <w:rPr>
          <w:rFonts w:ascii="微软雅黑" w:eastAsia="微软雅黑" w:hAnsi="微软雅黑"/>
        </w:rPr>
      </w:pPr>
      <w:r w:rsidRPr="001E77D9">
        <w:rPr>
          <w:rFonts w:ascii="微软雅黑" w:eastAsia="微软雅黑" w:hAnsi="微软雅黑" w:hint="eastAsia"/>
        </w:rPr>
        <w:t>【单元格区域的引用和设置，一切精彩由此而生】</w:t>
      </w:r>
    </w:p>
    <w:p w14:paraId="5D1D5124" w14:textId="1346C920" w:rsidR="001E77D9" w:rsidRDefault="001E77D9" w:rsidP="001E77D9">
      <w:pPr>
        <w:adjustRightInd w:val="0"/>
        <w:snapToGrid w:val="0"/>
        <w:rPr>
          <w:rFonts w:ascii="微软雅黑" w:eastAsia="微软雅黑" w:hAnsi="微软雅黑"/>
        </w:rPr>
      </w:pPr>
      <w:r w:rsidRPr="001E77D9">
        <w:rPr>
          <w:rFonts w:ascii="微软雅黑" w:eastAsia="微软雅黑" w:hAnsi="微软雅黑" w:hint="eastAsia"/>
        </w:rPr>
        <w:t>在Excel中，一切让人叹为观止的强大运算功能，都是以引用单元格中的数据为基础的。如果数据引用不当，即便是Excel，也犹如巧妇难为无米之炊，无法为您解答出理想的结果。而单元格的引用，也常常是困扰Excel新手们的难题之一。为此我们将从单元格的相对、绝对和混合引用入手，学习单元格引用的基础知识，继而深入了解单元格追踪和区域查找，公式审查和错误查找，单元格输入约束，以及圈释无效数据等。</w:t>
      </w:r>
    </w:p>
    <w:p w14:paraId="6ABE4C8E" w14:textId="77777777" w:rsidR="001E77D9" w:rsidRPr="001E77D9" w:rsidRDefault="001E77D9" w:rsidP="001E77D9">
      <w:pPr>
        <w:adjustRightInd w:val="0"/>
        <w:snapToGrid w:val="0"/>
        <w:rPr>
          <w:rFonts w:ascii="微软雅黑" w:eastAsia="微软雅黑" w:hAnsi="微软雅黑"/>
        </w:rPr>
      </w:pPr>
      <w:r w:rsidRPr="001E77D9">
        <w:rPr>
          <w:rFonts w:ascii="微软雅黑" w:eastAsia="微软雅黑" w:hAnsi="微软雅黑" w:hint="eastAsia"/>
        </w:rPr>
        <w:t>【工作簿操作，灵活编辑自如掌控】</w:t>
      </w:r>
    </w:p>
    <w:p w14:paraId="1D9E82D4" w14:textId="218BDA59" w:rsidR="001E77D9" w:rsidRDefault="001E77D9" w:rsidP="001E77D9">
      <w:pPr>
        <w:adjustRightInd w:val="0"/>
        <w:snapToGrid w:val="0"/>
        <w:rPr>
          <w:rFonts w:ascii="微软雅黑" w:eastAsia="微软雅黑" w:hAnsi="微软雅黑"/>
        </w:rPr>
      </w:pPr>
      <w:r w:rsidRPr="001E77D9">
        <w:rPr>
          <w:rFonts w:ascii="微软雅黑" w:eastAsia="微软雅黑" w:hAnsi="微软雅黑" w:hint="eastAsia"/>
        </w:rPr>
        <w:t>您也许想不到，Excel那庞大身躯，也能施展灵巧的“分身术”。藉由其强大的编辑功能，我们能以多种方式，灵活自如地操控Excel工作簿：使用多窗口查看数据，应用分割和冻结窗口快速浏览数据，工作表的选定与成组编辑，引用多工作表数据进行计算，工作表的插入、删除、重命名和移动复制等。</w:t>
      </w:r>
    </w:p>
    <w:p w14:paraId="13ABDA69" w14:textId="77777777" w:rsidR="001E77D9" w:rsidRPr="001E77D9" w:rsidRDefault="001E77D9" w:rsidP="001E77D9">
      <w:pPr>
        <w:adjustRightInd w:val="0"/>
        <w:snapToGrid w:val="0"/>
        <w:rPr>
          <w:rFonts w:ascii="微软雅黑" w:eastAsia="微软雅黑" w:hAnsi="微软雅黑"/>
        </w:rPr>
      </w:pPr>
      <w:r w:rsidRPr="001E77D9">
        <w:rPr>
          <w:rFonts w:ascii="微软雅黑" w:eastAsia="微软雅黑" w:hAnsi="微软雅黑" w:hint="eastAsia"/>
        </w:rPr>
        <w:t>【打印设置技巧，完美输出表格文档】</w:t>
      </w:r>
    </w:p>
    <w:p w14:paraId="5D8A6F25" w14:textId="42E6A7EA" w:rsidR="001E77D9" w:rsidRDefault="001E77D9" w:rsidP="001E77D9">
      <w:pPr>
        <w:adjustRightInd w:val="0"/>
        <w:snapToGrid w:val="0"/>
        <w:rPr>
          <w:rFonts w:ascii="微软雅黑" w:eastAsia="微软雅黑" w:hAnsi="微软雅黑"/>
        </w:rPr>
      </w:pPr>
      <w:r w:rsidRPr="001E77D9">
        <w:rPr>
          <w:rFonts w:ascii="微软雅黑" w:eastAsia="微软雅黑" w:hAnsi="微软雅黑" w:hint="eastAsia"/>
        </w:rPr>
        <w:t>如何在打印时只输出某一区域中的数据？如何重复打印标题？如何在打印时显示公式？……在打印Excel图表的过程中，常常会遇到这样或那样的问题；在这一节中我们就针对这些问题，逐一剖析，帮助您更好地了解Excel的打印功能，完美呈现表格文档。</w:t>
      </w:r>
    </w:p>
    <w:p w14:paraId="257650A7" w14:textId="20151948" w:rsidR="001E77D9" w:rsidRPr="0066144A" w:rsidRDefault="00251254" w:rsidP="001E77D9">
      <w:pPr>
        <w:adjustRightInd w:val="0"/>
        <w:snapToGrid w:val="0"/>
        <w:rPr>
          <w:rFonts w:ascii="微软雅黑" w:eastAsia="微软雅黑" w:hAnsi="微软雅黑"/>
          <w:b/>
          <w:bCs/>
          <w:color w:val="2E74B5" w:themeColor="accent1" w:themeShade="BF"/>
        </w:rPr>
      </w:pPr>
      <w:r>
        <w:rPr>
          <w:rFonts w:ascii="微软雅黑" w:eastAsia="微软雅黑" w:hAnsi="微软雅黑" w:hint="eastAsia"/>
          <w:b/>
          <w:bCs/>
          <w:color w:val="2E74B5" w:themeColor="accent1" w:themeShade="BF"/>
        </w:rPr>
        <w:t>第二部分：</w:t>
      </w:r>
      <w:r w:rsidR="001E77D9" w:rsidRPr="0066144A">
        <w:rPr>
          <w:rFonts w:ascii="微软雅黑" w:eastAsia="微软雅黑" w:hAnsi="微软雅黑" w:hint="eastAsia"/>
          <w:b/>
          <w:bCs/>
          <w:color w:val="2E74B5" w:themeColor="accent1" w:themeShade="BF"/>
        </w:rPr>
        <w:t>慧眼识数据-大数据时代分析为王</w:t>
      </w:r>
    </w:p>
    <w:p w14:paraId="7B67B767" w14:textId="77777777" w:rsidR="001E77D9" w:rsidRPr="0066144A" w:rsidRDefault="001E77D9" w:rsidP="001E77D9">
      <w:pPr>
        <w:adjustRightInd w:val="0"/>
        <w:snapToGrid w:val="0"/>
        <w:rPr>
          <w:rFonts w:ascii="微软雅黑" w:eastAsia="微软雅黑" w:hAnsi="微软雅黑"/>
          <w:b/>
          <w:bCs/>
        </w:rPr>
      </w:pPr>
      <w:r w:rsidRPr="0066144A">
        <w:rPr>
          <w:rFonts w:ascii="微软雅黑" w:eastAsia="微软雅黑" w:hAnsi="微软雅黑" w:hint="eastAsia"/>
          <w:b/>
          <w:bCs/>
        </w:rPr>
        <w:t>主题三：数据查询一点通（下午，1H）</w:t>
      </w:r>
    </w:p>
    <w:p w14:paraId="54F3DF4E" w14:textId="77777777" w:rsidR="001E77D9" w:rsidRPr="00787FA6" w:rsidRDefault="001E77D9" w:rsidP="001E77D9">
      <w:pPr>
        <w:adjustRightInd w:val="0"/>
        <w:snapToGrid w:val="0"/>
        <w:rPr>
          <w:rFonts w:ascii="微软雅黑" w:eastAsia="微软雅黑" w:hAnsi="微软雅黑"/>
        </w:rPr>
      </w:pPr>
      <w:r w:rsidRPr="00787FA6">
        <w:rPr>
          <w:rFonts w:ascii="微软雅黑" w:eastAsia="微软雅黑" w:hAnsi="微软雅黑" w:hint="eastAsia"/>
        </w:rPr>
        <w:t>在Excel中，一切让人叹为观止的强大运算功能，都可以理解为对应数据源区域的引用和查询。综合使用查询工具可以让我们的工作大幅度简化。</w:t>
      </w:r>
      <w:proofErr w:type="spellStart"/>
      <w:r w:rsidRPr="00787FA6">
        <w:rPr>
          <w:rFonts w:ascii="微软雅黑" w:eastAsia="微软雅黑" w:hAnsi="微软雅黑" w:hint="eastAsia"/>
        </w:rPr>
        <w:t>Vlookukp</w:t>
      </w:r>
      <w:proofErr w:type="spellEnd"/>
      <w:r w:rsidRPr="00787FA6">
        <w:rPr>
          <w:rFonts w:ascii="微软雅黑" w:eastAsia="微软雅黑" w:hAnsi="微软雅黑" w:hint="eastAsia"/>
        </w:rPr>
        <w:t>就是其中的翘楚，精确使用查询函数有重大意义！</w:t>
      </w:r>
    </w:p>
    <w:p w14:paraId="2ACA9AF7" w14:textId="77777777" w:rsidR="001E77D9" w:rsidRPr="00787FA6" w:rsidRDefault="001E77D9" w:rsidP="001E77D9">
      <w:pPr>
        <w:adjustRightInd w:val="0"/>
        <w:snapToGrid w:val="0"/>
        <w:rPr>
          <w:rFonts w:ascii="微软雅黑" w:eastAsia="微软雅黑" w:hAnsi="微软雅黑"/>
        </w:rPr>
      </w:pPr>
      <w:r w:rsidRPr="00787FA6">
        <w:rPr>
          <w:rFonts w:ascii="微软雅黑" w:eastAsia="微软雅黑" w:hAnsi="微软雅黑" w:hint="eastAsia"/>
        </w:rPr>
        <w:t>【</w:t>
      </w:r>
      <w:proofErr w:type="spellStart"/>
      <w:r w:rsidRPr="00787FA6">
        <w:rPr>
          <w:rFonts w:ascii="微软雅黑" w:eastAsia="微软雅黑" w:hAnsi="微软雅黑" w:hint="eastAsia"/>
        </w:rPr>
        <w:t>vlookup</w:t>
      </w:r>
      <w:proofErr w:type="spellEnd"/>
      <w:r w:rsidRPr="00787FA6">
        <w:rPr>
          <w:rFonts w:ascii="微软雅黑" w:eastAsia="微软雅黑" w:hAnsi="微软雅黑" w:hint="eastAsia"/>
        </w:rPr>
        <w:t>函数的的综合应用】</w:t>
      </w:r>
    </w:p>
    <w:p w14:paraId="39A7B139" w14:textId="77777777" w:rsidR="001E77D9" w:rsidRPr="0066144A" w:rsidRDefault="001E77D9" w:rsidP="0066144A">
      <w:pPr>
        <w:pStyle w:val="a3"/>
        <w:numPr>
          <w:ilvl w:val="0"/>
          <w:numId w:val="30"/>
        </w:numPr>
        <w:adjustRightInd w:val="0"/>
        <w:snapToGrid w:val="0"/>
        <w:ind w:firstLineChars="0"/>
        <w:rPr>
          <w:rFonts w:ascii="微软雅黑" w:eastAsia="微软雅黑" w:hAnsi="微软雅黑"/>
        </w:rPr>
      </w:pPr>
      <w:r w:rsidRPr="0066144A">
        <w:rPr>
          <w:rFonts w:ascii="微软雅黑" w:eastAsia="微软雅黑" w:hAnsi="微软雅黑" w:hint="eastAsia"/>
        </w:rPr>
        <w:t>精确查询和模糊查询</w:t>
      </w:r>
    </w:p>
    <w:p w14:paraId="7146BA16" w14:textId="77777777" w:rsidR="001E77D9" w:rsidRPr="0066144A" w:rsidRDefault="001E77D9" w:rsidP="0066144A">
      <w:pPr>
        <w:pStyle w:val="a3"/>
        <w:numPr>
          <w:ilvl w:val="0"/>
          <w:numId w:val="30"/>
        </w:numPr>
        <w:adjustRightInd w:val="0"/>
        <w:snapToGrid w:val="0"/>
        <w:ind w:firstLineChars="0"/>
        <w:rPr>
          <w:rFonts w:ascii="微软雅黑" w:eastAsia="微软雅黑" w:hAnsi="微软雅黑"/>
        </w:rPr>
      </w:pPr>
      <w:r w:rsidRPr="0066144A">
        <w:rPr>
          <w:rFonts w:ascii="微软雅黑" w:eastAsia="微软雅黑" w:hAnsi="微软雅黑" w:hint="eastAsia"/>
        </w:rPr>
        <w:t>反向查询</w:t>
      </w:r>
    </w:p>
    <w:p w14:paraId="415DCACA" w14:textId="77777777" w:rsidR="001E77D9" w:rsidRPr="0066144A" w:rsidRDefault="001E77D9" w:rsidP="0066144A">
      <w:pPr>
        <w:pStyle w:val="a3"/>
        <w:numPr>
          <w:ilvl w:val="0"/>
          <w:numId w:val="30"/>
        </w:numPr>
        <w:adjustRightInd w:val="0"/>
        <w:snapToGrid w:val="0"/>
        <w:ind w:firstLineChars="0"/>
        <w:rPr>
          <w:rFonts w:ascii="微软雅黑" w:eastAsia="微软雅黑" w:hAnsi="微软雅黑"/>
        </w:rPr>
      </w:pPr>
      <w:r w:rsidRPr="0066144A">
        <w:rPr>
          <w:rFonts w:ascii="微软雅黑" w:eastAsia="微软雅黑" w:hAnsi="微软雅黑" w:hint="eastAsia"/>
        </w:rPr>
        <w:t>多条件查询</w:t>
      </w:r>
    </w:p>
    <w:p w14:paraId="46397755" w14:textId="77777777" w:rsidR="001E77D9" w:rsidRPr="00787FA6" w:rsidRDefault="001E77D9" w:rsidP="001E77D9">
      <w:pPr>
        <w:adjustRightInd w:val="0"/>
        <w:snapToGrid w:val="0"/>
        <w:rPr>
          <w:rFonts w:ascii="微软雅黑" w:eastAsia="微软雅黑" w:hAnsi="微软雅黑"/>
        </w:rPr>
      </w:pPr>
      <w:r w:rsidRPr="00787FA6">
        <w:rPr>
          <w:rFonts w:ascii="微软雅黑" w:eastAsia="微软雅黑" w:hAnsi="微软雅黑" w:hint="eastAsia"/>
        </w:rPr>
        <w:t>【indirect的动态查询】</w:t>
      </w:r>
    </w:p>
    <w:p w14:paraId="25A3CA74" w14:textId="77777777" w:rsidR="001E77D9" w:rsidRPr="0066144A" w:rsidRDefault="001E77D9" w:rsidP="0066144A">
      <w:pPr>
        <w:pStyle w:val="a3"/>
        <w:numPr>
          <w:ilvl w:val="0"/>
          <w:numId w:val="31"/>
        </w:numPr>
        <w:adjustRightInd w:val="0"/>
        <w:snapToGrid w:val="0"/>
        <w:ind w:firstLineChars="0"/>
        <w:rPr>
          <w:rFonts w:ascii="微软雅黑" w:eastAsia="微软雅黑" w:hAnsi="微软雅黑"/>
        </w:rPr>
      </w:pPr>
      <w:r w:rsidRPr="0066144A">
        <w:rPr>
          <w:rFonts w:ascii="微软雅黑" w:eastAsia="微软雅黑" w:hAnsi="微软雅黑" w:hint="eastAsia"/>
        </w:rPr>
        <w:t>配合</w:t>
      </w:r>
      <w:proofErr w:type="spellStart"/>
      <w:r w:rsidRPr="0066144A">
        <w:rPr>
          <w:rFonts w:ascii="微软雅黑" w:eastAsia="微软雅黑" w:hAnsi="微软雅黑" w:hint="eastAsia"/>
        </w:rPr>
        <w:t>vlookup</w:t>
      </w:r>
      <w:proofErr w:type="spellEnd"/>
      <w:r w:rsidRPr="0066144A">
        <w:rPr>
          <w:rFonts w:ascii="微软雅黑" w:eastAsia="微软雅黑" w:hAnsi="微软雅黑" w:hint="eastAsia"/>
        </w:rPr>
        <w:t>的多条件区域查询</w:t>
      </w:r>
    </w:p>
    <w:p w14:paraId="179A7E10" w14:textId="77777777" w:rsidR="001E77D9" w:rsidRPr="0066144A" w:rsidRDefault="001E77D9" w:rsidP="0066144A">
      <w:pPr>
        <w:pStyle w:val="a3"/>
        <w:numPr>
          <w:ilvl w:val="0"/>
          <w:numId w:val="31"/>
        </w:numPr>
        <w:adjustRightInd w:val="0"/>
        <w:snapToGrid w:val="0"/>
        <w:ind w:firstLineChars="0"/>
        <w:rPr>
          <w:rFonts w:ascii="微软雅黑" w:eastAsia="微软雅黑" w:hAnsi="微软雅黑"/>
        </w:rPr>
      </w:pPr>
      <w:r w:rsidRPr="0066144A">
        <w:rPr>
          <w:rFonts w:ascii="微软雅黑" w:eastAsia="微软雅黑" w:hAnsi="微软雅黑" w:hint="eastAsia"/>
        </w:rPr>
        <w:t>多表单查询</w:t>
      </w:r>
    </w:p>
    <w:p w14:paraId="1CE2EEF3" w14:textId="77777777" w:rsidR="001E77D9" w:rsidRPr="0066144A" w:rsidRDefault="001E77D9" w:rsidP="0066144A">
      <w:pPr>
        <w:pStyle w:val="a3"/>
        <w:numPr>
          <w:ilvl w:val="0"/>
          <w:numId w:val="31"/>
        </w:numPr>
        <w:adjustRightInd w:val="0"/>
        <w:snapToGrid w:val="0"/>
        <w:ind w:firstLineChars="0"/>
        <w:rPr>
          <w:rFonts w:ascii="微软雅黑" w:eastAsia="微软雅黑" w:hAnsi="微软雅黑"/>
        </w:rPr>
      </w:pPr>
      <w:r w:rsidRPr="0066144A">
        <w:rPr>
          <w:rFonts w:ascii="微软雅黑" w:eastAsia="微软雅黑" w:hAnsi="微软雅黑" w:hint="eastAsia"/>
        </w:rPr>
        <w:t>字段查询</w:t>
      </w:r>
    </w:p>
    <w:p w14:paraId="48F5B086" w14:textId="77777777" w:rsidR="001E77D9" w:rsidRPr="00787FA6" w:rsidRDefault="001E77D9" w:rsidP="001E77D9">
      <w:pPr>
        <w:adjustRightInd w:val="0"/>
        <w:snapToGrid w:val="0"/>
        <w:rPr>
          <w:rFonts w:ascii="微软雅黑" w:eastAsia="微软雅黑" w:hAnsi="微软雅黑"/>
        </w:rPr>
      </w:pPr>
      <w:r w:rsidRPr="00787FA6">
        <w:rPr>
          <w:rFonts w:ascii="微软雅黑" w:eastAsia="微软雅黑" w:hAnsi="微软雅黑" w:hint="eastAsia"/>
        </w:rPr>
        <w:t>【offset的动态表单区域】</w:t>
      </w:r>
    </w:p>
    <w:p w14:paraId="1481F321" w14:textId="77777777" w:rsidR="001E77D9" w:rsidRPr="0066144A" w:rsidRDefault="001E77D9" w:rsidP="0066144A">
      <w:pPr>
        <w:pStyle w:val="a3"/>
        <w:numPr>
          <w:ilvl w:val="0"/>
          <w:numId w:val="32"/>
        </w:numPr>
        <w:adjustRightInd w:val="0"/>
        <w:snapToGrid w:val="0"/>
        <w:ind w:firstLineChars="0"/>
        <w:rPr>
          <w:rFonts w:ascii="微软雅黑" w:eastAsia="微软雅黑" w:hAnsi="微软雅黑"/>
        </w:rPr>
      </w:pPr>
      <w:r w:rsidRPr="0066144A">
        <w:rPr>
          <w:rFonts w:ascii="微软雅黑" w:eastAsia="微软雅黑" w:hAnsi="微软雅黑" w:hint="eastAsia"/>
        </w:rPr>
        <w:t>图像查询</w:t>
      </w:r>
    </w:p>
    <w:p w14:paraId="5858E26C" w14:textId="77777777" w:rsidR="001E77D9" w:rsidRPr="0066144A" w:rsidRDefault="001E77D9" w:rsidP="0066144A">
      <w:pPr>
        <w:pStyle w:val="a3"/>
        <w:numPr>
          <w:ilvl w:val="0"/>
          <w:numId w:val="32"/>
        </w:numPr>
        <w:adjustRightInd w:val="0"/>
        <w:snapToGrid w:val="0"/>
        <w:ind w:firstLineChars="0"/>
        <w:rPr>
          <w:rFonts w:ascii="微软雅黑" w:eastAsia="微软雅黑" w:hAnsi="微软雅黑"/>
        </w:rPr>
      </w:pPr>
      <w:r w:rsidRPr="0066144A">
        <w:rPr>
          <w:rFonts w:ascii="微软雅黑" w:eastAsia="微软雅黑" w:hAnsi="微软雅黑" w:hint="eastAsia"/>
        </w:rPr>
        <w:t>生成动态表单</w:t>
      </w:r>
    </w:p>
    <w:p w14:paraId="64F3343B" w14:textId="77777777" w:rsidR="001E77D9" w:rsidRPr="0066144A" w:rsidRDefault="001E77D9" w:rsidP="0066144A">
      <w:pPr>
        <w:pStyle w:val="a3"/>
        <w:numPr>
          <w:ilvl w:val="0"/>
          <w:numId w:val="32"/>
        </w:numPr>
        <w:adjustRightInd w:val="0"/>
        <w:snapToGrid w:val="0"/>
        <w:ind w:firstLineChars="0"/>
        <w:rPr>
          <w:rFonts w:ascii="微软雅黑" w:eastAsia="微软雅黑" w:hAnsi="微软雅黑"/>
        </w:rPr>
      </w:pPr>
      <w:r w:rsidRPr="0066144A">
        <w:rPr>
          <w:rFonts w:ascii="微软雅黑" w:eastAsia="微软雅黑" w:hAnsi="微软雅黑" w:hint="eastAsia"/>
        </w:rPr>
        <w:t>多个查询</w:t>
      </w:r>
    </w:p>
    <w:p w14:paraId="7DBB26AF" w14:textId="48C9D6C1" w:rsidR="001E77D9" w:rsidRPr="0066144A" w:rsidRDefault="001E77D9" w:rsidP="0066144A">
      <w:pPr>
        <w:pStyle w:val="a3"/>
        <w:numPr>
          <w:ilvl w:val="0"/>
          <w:numId w:val="32"/>
        </w:numPr>
        <w:adjustRightInd w:val="0"/>
        <w:snapToGrid w:val="0"/>
        <w:ind w:firstLineChars="0"/>
        <w:rPr>
          <w:rFonts w:ascii="微软雅黑" w:eastAsia="微软雅黑" w:hAnsi="微软雅黑"/>
        </w:rPr>
      </w:pPr>
      <w:r w:rsidRPr="0066144A">
        <w:rPr>
          <w:rFonts w:ascii="微软雅黑" w:eastAsia="微软雅黑" w:hAnsi="微软雅黑" w:hint="eastAsia"/>
        </w:rPr>
        <w:t>数组公式的意义和使用，矩阵和矢量的区别</w:t>
      </w:r>
    </w:p>
    <w:p w14:paraId="2103347C" w14:textId="77777777" w:rsidR="001E77D9" w:rsidRPr="0066144A" w:rsidRDefault="001E77D9" w:rsidP="001E77D9">
      <w:pPr>
        <w:adjustRightInd w:val="0"/>
        <w:snapToGrid w:val="0"/>
        <w:rPr>
          <w:rFonts w:ascii="微软雅黑" w:eastAsia="微软雅黑" w:hAnsi="微软雅黑"/>
          <w:b/>
          <w:bCs/>
        </w:rPr>
      </w:pPr>
      <w:r w:rsidRPr="0066144A">
        <w:rPr>
          <w:rFonts w:ascii="微软雅黑" w:eastAsia="微软雅黑" w:hAnsi="微软雅黑" w:hint="eastAsia"/>
          <w:b/>
          <w:bCs/>
        </w:rPr>
        <w:t>主题四：借我一双慧眼吧（2H）</w:t>
      </w:r>
    </w:p>
    <w:p w14:paraId="130148D9" w14:textId="77777777" w:rsidR="001E77D9" w:rsidRPr="00787FA6" w:rsidRDefault="001E77D9" w:rsidP="001E77D9">
      <w:pPr>
        <w:adjustRightInd w:val="0"/>
        <w:snapToGrid w:val="0"/>
        <w:rPr>
          <w:rFonts w:ascii="微软雅黑" w:eastAsia="微软雅黑" w:hAnsi="微软雅黑"/>
        </w:rPr>
      </w:pPr>
      <w:r w:rsidRPr="00787FA6">
        <w:rPr>
          <w:rFonts w:ascii="微软雅黑" w:eastAsia="微软雅黑" w:hAnsi="微软雅黑" w:hint="eastAsia"/>
        </w:rPr>
        <w:lastRenderedPageBreak/>
        <w:t>希腊有一个著名的谷堆悖论。“如果１粒谷子落地不能形成谷堆，２粒谷子落地不能形成谷堆，３粒谷子落地也不能形成谷堆，依此类推，无论多少粒谷子落地都不能形成谷堆。但是，事实并非如此。”</w:t>
      </w:r>
    </w:p>
    <w:p w14:paraId="33547178" w14:textId="77777777" w:rsidR="001E77D9" w:rsidRPr="00787FA6" w:rsidRDefault="001E77D9" w:rsidP="001E77D9">
      <w:pPr>
        <w:adjustRightInd w:val="0"/>
        <w:snapToGrid w:val="0"/>
        <w:rPr>
          <w:rFonts w:ascii="微软雅黑" w:eastAsia="微软雅黑" w:hAnsi="微软雅黑"/>
        </w:rPr>
      </w:pPr>
      <w:r w:rsidRPr="00787FA6">
        <w:rPr>
          <w:rFonts w:ascii="微软雅黑" w:eastAsia="微软雅黑" w:hAnsi="微软雅黑" w:hint="eastAsia"/>
        </w:rPr>
        <w:t>这个悖论说的，就是告诉我们量变产生质变，需要一个明显的分割线。如果说，量是一个量化的数据，质是一个结论的话。那么，数据分析做的，就是要分析量，从而引向“定性”、”定质"。</w:t>
      </w:r>
    </w:p>
    <w:p w14:paraId="4991CAC1" w14:textId="77777777" w:rsidR="001E77D9" w:rsidRPr="00787FA6" w:rsidRDefault="001E77D9" w:rsidP="001E77D9">
      <w:pPr>
        <w:adjustRightInd w:val="0"/>
        <w:snapToGrid w:val="0"/>
        <w:rPr>
          <w:rFonts w:ascii="微软雅黑" w:eastAsia="微软雅黑" w:hAnsi="微软雅黑"/>
        </w:rPr>
      </w:pPr>
      <w:r w:rsidRPr="00787FA6">
        <w:rPr>
          <w:rFonts w:ascii="微软雅黑" w:eastAsia="微软雅黑" w:hAnsi="微软雅黑" w:hint="eastAsia"/>
        </w:rPr>
        <w:t>借我一双慧眼吧，让我把这</w:t>
      </w:r>
      <w:proofErr w:type="spellStart"/>
      <w:r w:rsidRPr="00787FA6">
        <w:rPr>
          <w:rFonts w:ascii="微软雅黑" w:eastAsia="微软雅黑" w:hAnsi="微软雅黑" w:hint="eastAsia"/>
        </w:rPr>
        <w:t>Exel</w:t>
      </w:r>
      <w:proofErr w:type="spellEnd"/>
      <w:r w:rsidRPr="00787FA6">
        <w:rPr>
          <w:rFonts w:ascii="微软雅黑" w:eastAsia="微软雅黑" w:hAnsi="微软雅黑" w:hint="eastAsia"/>
        </w:rPr>
        <w:t>中遇到的纷繁复杂的数据看个清清楚楚，明明白白，真真切切。</w:t>
      </w:r>
    </w:p>
    <w:p w14:paraId="791C36DC" w14:textId="4F19BF0F" w:rsidR="001E77D9" w:rsidRPr="00787FA6" w:rsidRDefault="001E77D9" w:rsidP="001E77D9">
      <w:pPr>
        <w:adjustRightInd w:val="0"/>
        <w:snapToGrid w:val="0"/>
        <w:rPr>
          <w:rFonts w:ascii="微软雅黑" w:eastAsia="微软雅黑" w:hAnsi="微软雅黑"/>
        </w:rPr>
      </w:pPr>
      <w:r w:rsidRPr="00787FA6">
        <w:rPr>
          <w:rFonts w:ascii="微软雅黑" w:eastAsia="微软雅黑" w:hAnsi="微软雅黑" w:hint="eastAsia"/>
        </w:rPr>
        <w:t>【分类汇总和合并计算，轻松整理庞大数据】</w:t>
      </w:r>
    </w:p>
    <w:p w14:paraId="4A719394" w14:textId="77777777" w:rsidR="001E77D9" w:rsidRPr="00787FA6" w:rsidRDefault="001E77D9" w:rsidP="001E77D9">
      <w:pPr>
        <w:adjustRightInd w:val="0"/>
        <w:snapToGrid w:val="0"/>
        <w:rPr>
          <w:rFonts w:ascii="微软雅黑" w:eastAsia="微软雅黑" w:hAnsi="微软雅黑"/>
        </w:rPr>
      </w:pPr>
      <w:r w:rsidRPr="00787FA6">
        <w:rPr>
          <w:rFonts w:ascii="微软雅黑" w:eastAsia="微软雅黑" w:hAnsi="微软雅黑" w:hint="eastAsia"/>
        </w:rPr>
        <w:t>通过应用分类汇总，您就能轻松得到各类数据的汇总统计信息。当然，分类汇总也有其专门的操作步骤及要求，课堂中讲师会向您娓娓道来。此外，在汇总中灵活应用多种函数，应用多字段进行分类汇总，应用组和分级显示汇总数据和摘要数据，以及建立和应用列表等话题也将在这里得到深入的探讨。有了此前“数据排序”的基础，学习“分类汇总“很容易。</w:t>
      </w:r>
    </w:p>
    <w:p w14:paraId="02375FC6" w14:textId="77777777" w:rsidR="001E77D9" w:rsidRPr="00787FA6" w:rsidRDefault="001E77D9" w:rsidP="001E77D9">
      <w:pPr>
        <w:adjustRightInd w:val="0"/>
        <w:snapToGrid w:val="0"/>
        <w:rPr>
          <w:rFonts w:ascii="微软雅黑" w:eastAsia="微软雅黑" w:hAnsi="微软雅黑"/>
        </w:rPr>
      </w:pPr>
      <w:r w:rsidRPr="00787FA6">
        <w:rPr>
          <w:rFonts w:ascii="微软雅黑" w:eastAsia="微软雅黑" w:hAnsi="微软雅黑" w:hint="eastAsia"/>
        </w:rPr>
        <w:t>【数据透视表，让大量数据结果无所遁形】</w:t>
      </w:r>
    </w:p>
    <w:p w14:paraId="2161DB97" w14:textId="77777777" w:rsidR="001E77D9" w:rsidRPr="00787FA6" w:rsidRDefault="001E77D9" w:rsidP="001E77D9">
      <w:pPr>
        <w:adjustRightInd w:val="0"/>
        <w:snapToGrid w:val="0"/>
        <w:rPr>
          <w:rFonts w:ascii="微软雅黑" w:eastAsia="微软雅黑" w:hAnsi="微软雅黑"/>
        </w:rPr>
      </w:pPr>
      <w:r w:rsidRPr="00787FA6">
        <w:rPr>
          <w:rFonts w:ascii="微软雅黑" w:eastAsia="微软雅黑" w:hAnsi="微软雅黑" w:hint="eastAsia"/>
        </w:rPr>
        <w:t>数据透视表也是一类汇总报表，同时也是Excel中最重要的数据管理和分析工具。它可以通过转换行和列查看源数据的不同汇总结果，从而方便地比较数据变化的趋势。</w:t>
      </w:r>
    </w:p>
    <w:p w14:paraId="4231ED39" w14:textId="77777777" w:rsidR="001E77D9" w:rsidRPr="00787FA6" w:rsidRDefault="001E77D9" w:rsidP="001E77D9">
      <w:pPr>
        <w:adjustRightInd w:val="0"/>
        <w:snapToGrid w:val="0"/>
        <w:rPr>
          <w:rFonts w:ascii="微软雅黑" w:eastAsia="微软雅黑" w:hAnsi="微软雅黑"/>
        </w:rPr>
      </w:pPr>
      <w:r w:rsidRPr="00787FA6">
        <w:rPr>
          <w:rFonts w:ascii="微软雅黑" w:eastAsia="微软雅黑" w:hAnsi="微软雅黑" w:hint="eastAsia"/>
        </w:rPr>
        <w:t>本环节将以“数据透视表的作用、原理和创建方式”作为这一节的引子，让您充分吃透数据透视表的各类基本概念，能“知其然”亦可“知其所以然”；</w:t>
      </w:r>
    </w:p>
    <w:p w14:paraId="02408169" w14:textId="6FD83AC2" w:rsidR="001E77D9" w:rsidRDefault="001E77D9" w:rsidP="001E77D9">
      <w:pPr>
        <w:adjustRightInd w:val="0"/>
        <w:snapToGrid w:val="0"/>
        <w:rPr>
          <w:rFonts w:ascii="微软雅黑" w:eastAsia="微软雅黑" w:hAnsi="微软雅黑"/>
        </w:rPr>
      </w:pPr>
      <w:r w:rsidRPr="00787FA6">
        <w:rPr>
          <w:rFonts w:ascii="微软雅黑" w:eastAsia="微软雅黑" w:hAnsi="微软雅黑" w:hint="eastAsia"/>
        </w:rPr>
        <w:t>继而，再由浅至深，以案例为基础，介绍“数据透视表常用函数及其应用”，“数据透视表数据的特殊表示方法”，“数据透视表的计算字段”以及“数据透视表的格式化与创建数据透视图”等。相信分析过这一环节，再加以适当的演练，您想不成为这方面的“专家”也难！</w:t>
      </w:r>
    </w:p>
    <w:p w14:paraId="5553073B" w14:textId="77777777" w:rsidR="00251254" w:rsidRDefault="00251254" w:rsidP="001E77D9">
      <w:pPr>
        <w:adjustRightInd w:val="0"/>
        <w:snapToGrid w:val="0"/>
        <w:rPr>
          <w:rFonts w:ascii="微软雅黑" w:eastAsia="微软雅黑" w:hAnsi="微软雅黑"/>
        </w:rPr>
      </w:pPr>
    </w:p>
    <w:p w14:paraId="4C58AAFC" w14:textId="67F44BA5" w:rsidR="00E02C94" w:rsidRPr="00251254" w:rsidRDefault="00251254" w:rsidP="00251254">
      <w:pPr>
        <w:snapToGrid w:val="0"/>
        <w:jc w:val="left"/>
        <w:rPr>
          <w:rFonts w:ascii="微软雅黑" w:eastAsia="微软雅黑" w:hAnsi="微软雅黑" w:cs="宋体"/>
          <w:b/>
          <w:color w:val="C00000"/>
          <w:kern w:val="0"/>
          <w:sz w:val="24"/>
          <w:szCs w:val="21"/>
        </w:rPr>
      </w:pPr>
      <w:r w:rsidRPr="00251254">
        <w:rPr>
          <w:rFonts w:ascii="微软雅黑" w:eastAsia="微软雅黑" w:hAnsi="微软雅黑" w:cs="宋体" w:hint="eastAsia"/>
          <w:b/>
          <w:color w:val="C00000"/>
          <w:kern w:val="0"/>
          <w:sz w:val="24"/>
          <w:szCs w:val="21"/>
        </w:rPr>
        <w:t>P</w:t>
      </w:r>
      <w:r w:rsidRPr="00251254">
        <w:rPr>
          <w:rFonts w:ascii="微软雅黑" w:eastAsia="微软雅黑" w:hAnsi="微软雅黑" w:cs="宋体"/>
          <w:b/>
          <w:color w:val="C00000"/>
          <w:kern w:val="0"/>
          <w:sz w:val="24"/>
          <w:szCs w:val="21"/>
        </w:rPr>
        <w:t>PT</w:t>
      </w:r>
      <w:r w:rsidRPr="00251254">
        <w:rPr>
          <w:rFonts w:ascii="微软雅黑" w:eastAsia="微软雅黑" w:hAnsi="微软雅黑" w:cs="宋体" w:hint="eastAsia"/>
          <w:b/>
          <w:color w:val="C00000"/>
          <w:kern w:val="0"/>
          <w:sz w:val="24"/>
          <w:szCs w:val="21"/>
        </w:rPr>
        <w:t>精华版一天授课内容：</w:t>
      </w:r>
    </w:p>
    <w:p w14:paraId="7E590FA6" w14:textId="77777777" w:rsidR="00883F4D" w:rsidRPr="00883F4D" w:rsidRDefault="00883F4D" w:rsidP="00883F4D">
      <w:pPr>
        <w:adjustRightInd w:val="0"/>
        <w:snapToGrid w:val="0"/>
        <w:rPr>
          <w:rFonts w:ascii="微软雅黑" w:eastAsia="微软雅黑" w:hAnsi="微软雅黑"/>
          <w:b/>
          <w:bCs/>
          <w:color w:val="2E74B5" w:themeColor="accent1" w:themeShade="BF"/>
        </w:rPr>
      </w:pPr>
      <w:r w:rsidRPr="00883F4D">
        <w:rPr>
          <w:rFonts w:ascii="微软雅黑" w:eastAsia="微软雅黑" w:hAnsi="微软雅黑" w:hint="eastAsia"/>
          <w:b/>
          <w:bCs/>
          <w:color w:val="2E74B5" w:themeColor="accent1" w:themeShade="BF"/>
        </w:rPr>
        <w:t>观点为王道-让您的ppt更有说服力</w:t>
      </w:r>
    </w:p>
    <w:p w14:paraId="4877C00E" w14:textId="39BA54B5" w:rsidR="00E02C94"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以PPT的功能以及意义为切入点,通过对PPT设计过程中的版式设计、形式美学需要遵循的原则、设计中的情感表达、以及PPT设计过程中的图像与文字有效融合等内在的关联的分析,探索出以最大程度运用PPT和艺术设计并存的运用方法。进而为PPT设计过程中注入了新的内涵及思路</w:t>
      </w:r>
    </w:p>
    <w:p w14:paraId="5151CAA3" w14:textId="77777777" w:rsidR="00883F4D" w:rsidRPr="00251254" w:rsidRDefault="00883F4D" w:rsidP="00883F4D">
      <w:pPr>
        <w:adjustRightInd w:val="0"/>
        <w:snapToGrid w:val="0"/>
        <w:rPr>
          <w:rFonts w:ascii="微软雅黑" w:eastAsia="微软雅黑" w:hAnsi="微软雅黑"/>
          <w:b/>
          <w:bCs/>
        </w:rPr>
      </w:pPr>
      <w:r w:rsidRPr="00251254">
        <w:rPr>
          <w:rFonts w:ascii="微软雅黑" w:eastAsia="微软雅黑" w:hAnsi="微软雅黑" w:hint="eastAsia"/>
          <w:b/>
          <w:bCs/>
        </w:rPr>
        <w:t>主题一：思维缜密 结构清晰 效率达人</w:t>
      </w:r>
    </w:p>
    <w:p w14:paraId="49D79D4A"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还在逐张修改幻灯片的格式？</w:t>
      </w:r>
    </w:p>
    <w:p w14:paraId="6FBA040F"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还在彻夜不眠选择字体？</w:t>
      </w:r>
    </w:p>
    <w:p w14:paraId="4E3AAE08"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彻底革命吧，选择幻灯片的主题，解放生产力！</w:t>
      </w:r>
    </w:p>
    <w:p w14:paraId="3C33490A"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本课程的内容之一就是要培养学员对结构和逻辑设计应持有的正确价值观，并将这些价值观简化成清晰的步骤，让它们渐渐地化成学员们的思维习惯。</w:t>
      </w:r>
    </w:p>
    <w:p w14:paraId="1685E033"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【金字塔原理——思考、解决问题和表达的逻辑】（60M）</w:t>
      </w:r>
    </w:p>
    <w:p w14:paraId="28F6B6A8"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一、课程导入：（收益：建立商务逻辑表达的基本思路和要求，让整个幻灯片思路清晰，观点鲜明，逻辑顺畅，让听众和观众看得懂，看的清）</w:t>
      </w:r>
    </w:p>
    <w:p w14:paraId="1BCA125E"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1.你在工作遇到这样的情况吗：如何向客户推荐产品</w:t>
      </w:r>
    </w:p>
    <w:p w14:paraId="322F50A1"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2.什么是金字塔原理</w:t>
      </w:r>
    </w:p>
    <w:p w14:paraId="5C34F7F8"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2.金字塔原理中的序言和纵向和横向关系</w:t>
      </w:r>
    </w:p>
    <w:p w14:paraId="7719C9DF"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3.金字塔原理在工作中的应用（思考，解决问题，呈现）-提升逻辑思维</w:t>
      </w:r>
    </w:p>
    <w:p w14:paraId="3362559E"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4.金字塔所体现的逻辑体系</w:t>
      </w:r>
    </w:p>
    <w:p w14:paraId="5E7B4D90"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lastRenderedPageBreak/>
        <w:t>二、思考的金字塔</w:t>
      </w:r>
    </w:p>
    <w:p w14:paraId="3B5B6BDF"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1.金字塔序言要素</w:t>
      </w:r>
    </w:p>
    <w:p w14:paraId="3D462CB1"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2.纵向关系：主张和依据</w:t>
      </w:r>
    </w:p>
    <w:p w14:paraId="482D649B"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3.纵向关系要素和实际案例分享</w:t>
      </w:r>
    </w:p>
    <w:p w14:paraId="10797424"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4.横向关系：演绎和归纳</w:t>
      </w:r>
    </w:p>
    <w:p w14:paraId="1E6936C9"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5.演绎要素和实际案例分享</w:t>
      </w:r>
    </w:p>
    <w:p w14:paraId="45678F37"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6.归纳3要素：时间，结构和程度</w:t>
      </w:r>
    </w:p>
    <w:p w14:paraId="30EE14C9"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三、问题解决金子塔</w:t>
      </w:r>
    </w:p>
    <w:p w14:paraId="38A03AC3"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1、塔尖-发现和界定问题</w:t>
      </w:r>
    </w:p>
    <w:p w14:paraId="75FB1936"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2、塔身-产生解决方案并选择方案</w:t>
      </w:r>
    </w:p>
    <w:p w14:paraId="3D032CAC"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3、塔基-产生具体的计划</w:t>
      </w:r>
    </w:p>
    <w:p w14:paraId="3DD5864C"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四、演示/表达的金字塔</w:t>
      </w:r>
    </w:p>
    <w:p w14:paraId="438DD3D9"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1.如何运用金字塔进行项目汇报整体思路</w:t>
      </w:r>
    </w:p>
    <w:p w14:paraId="3304F530"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2.如何引发听众的兴趣：案例和说明</w:t>
      </w:r>
    </w:p>
    <w:p w14:paraId="603F059B" w14:textId="77777777" w:rsidR="00883F4D" w:rsidRPr="00883F4D"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3.如何搭建演示/表达的逻辑和要点</w:t>
      </w:r>
    </w:p>
    <w:p w14:paraId="33F17B0F" w14:textId="28E3CB5A" w:rsidR="00E02C94" w:rsidRDefault="00883F4D" w:rsidP="00883F4D">
      <w:pPr>
        <w:adjustRightInd w:val="0"/>
        <w:snapToGrid w:val="0"/>
        <w:rPr>
          <w:rFonts w:ascii="微软雅黑" w:eastAsia="微软雅黑" w:hAnsi="微软雅黑"/>
        </w:rPr>
      </w:pPr>
      <w:r w:rsidRPr="00883F4D">
        <w:rPr>
          <w:rFonts w:ascii="微软雅黑" w:eastAsia="微软雅黑" w:hAnsi="微软雅黑" w:hint="eastAsia"/>
        </w:rPr>
        <w:t>4.案例分享：售前产品分析与推荐</w:t>
      </w:r>
    </w:p>
    <w:p w14:paraId="7E35CFA9" w14:textId="77777777" w:rsidR="007C0945" w:rsidRPr="007C0945" w:rsidRDefault="007C0945" w:rsidP="007C0945">
      <w:pPr>
        <w:adjustRightInd w:val="0"/>
        <w:snapToGrid w:val="0"/>
        <w:rPr>
          <w:rFonts w:ascii="微软雅黑" w:eastAsia="微软雅黑" w:hAnsi="微软雅黑"/>
        </w:rPr>
      </w:pPr>
      <w:r w:rsidRPr="007C0945">
        <w:rPr>
          <w:rFonts w:ascii="微软雅黑" w:eastAsia="微软雅黑" w:hAnsi="微软雅黑" w:hint="eastAsia"/>
        </w:rPr>
        <w:t>【演示稿设计原则】(15M)</w:t>
      </w:r>
    </w:p>
    <w:p w14:paraId="716C9248" w14:textId="77777777" w:rsidR="007C0945" w:rsidRPr="00251254" w:rsidRDefault="007C0945" w:rsidP="00251254">
      <w:pPr>
        <w:pStyle w:val="a3"/>
        <w:numPr>
          <w:ilvl w:val="0"/>
          <w:numId w:val="34"/>
        </w:numPr>
        <w:adjustRightInd w:val="0"/>
        <w:snapToGrid w:val="0"/>
        <w:ind w:firstLineChars="0"/>
        <w:rPr>
          <w:rFonts w:ascii="微软雅黑" w:eastAsia="微软雅黑" w:hAnsi="微软雅黑"/>
        </w:rPr>
      </w:pPr>
      <w:r w:rsidRPr="00251254">
        <w:rPr>
          <w:rFonts w:ascii="微软雅黑" w:eastAsia="微软雅黑" w:hAnsi="微软雅黑" w:hint="eastAsia"/>
        </w:rPr>
        <w:t>简单一点不好吗(kiss原则)</w:t>
      </w:r>
    </w:p>
    <w:p w14:paraId="6D34D927" w14:textId="77777777" w:rsidR="007C0945" w:rsidRPr="00251254" w:rsidRDefault="007C0945" w:rsidP="00251254">
      <w:pPr>
        <w:pStyle w:val="a3"/>
        <w:numPr>
          <w:ilvl w:val="0"/>
          <w:numId w:val="34"/>
        </w:numPr>
        <w:adjustRightInd w:val="0"/>
        <w:snapToGrid w:val="0"/>
        <w:ind w:firstLineChars="0"/>
        <w:rPr>
          <w:rFonts w:ascii="微软雅黑" w:eastAsia="微软雅黑" w:hAnsi="微软雅黑"/>
        </w:rPr>
      </w:pPr>
      <w:r w:rsidRPr="00251254">
        <w:rPr>
          <w:rFonts w:ascii="微软雅黑" w:eastAsia="微软雅黑" w:hAnsi="微软雅黑" w:hint="eastAsia"/>
        </w:rPr>
        <w:t>标题设计与内容提炼</w:t>
      </w:r>
    </w:p>
    <w:p w14:paraId="1F7B96E5" w14:textId="77777777" w:rsidR="007C0945" w:rsidRPr="00251254" w:rsidRDefault="007C0945" w:rsidP="00251254">
      <w:pPr>
        <w:pStyle w:val="a3"/>
        <w:numPr>
          <w:ilvl w:val="0"/>
          <w:numId w:val="34"/>
        </w:numPr>
        <w:adjustRightInd w:val="0"/>
        <w:snapToGrid w:val="0"/>
        <w:ind w:firstLineChars="0"/>
        <w:rPr>
          <w:rFonts w:ascii="微软雅黑" w:eastAsia="微软雅黑" w:hAnsi="微软雅黑"/>
        </w:rPr>
      </w:pPr>
      <w:r w:rsidRPr="00251254">
        <w:rPr>
          <w:rFonts w:ascii="微软雅黑" w:eastAsia="微软雅黑" w:hAnsi="微软雅黑" w:hint="eastAsia"/>
        </w:rPr>
        <w:t>如何突出重点</w:t>
      </w:r>
    </w:p>
    <w:p w14:paraId="63588E0E" w14:textId="77777777" w:rsidR="007C0945" w:rsidRPr="00251254" w:rsidRDefault="007C0945" w:rsidP="00251254">
      <w:pPr>
        <w:pStyle w:val="a3"/>
        <w:numPr>
          <w:ilvl w:val="0"/>
          <w:numId w:val="34"/>
        </w:numPr>
        <w:adjustRightInd w:val="0"/>
        <w:snapToGrid w:val="0"/>
        <w:ind w:firstLineChars="0"/>
        <w:rPr>
          <w:rFonts w:ascii="微软雅黑" w:eastAsia="微软雅黑" w:hAnsi="微软雅黑"/>
        </w:rPr>
      </w:pPr>
      <w:r w:rsidRPr="00251254">
        <w:rPr>
          <w:rFonts w:ascii="微软雅黑" w:eastAsia="微软雅黑" w:hAnsi="微软雅黑" w:hint="eastAsia"/>
        </w:rPr>
        <w:t>了解目标对象，建立换位思考，建立情感沟通</w:t>
      </w:r>
    </w:p>
    <w:p w14:paraId="574E9822" w14:textId="77777777" w:rsidR="007C0945" w:rsidRPr="007C0945" w:rsidRDefault="007C0945" w:rsidP="007C0945">
      <w:pPr>
        <w:adjustRightInd w:val="0"/>
        <w:snapToGrid w:val="0"/>
        <w:rPr>
          <w:rFonts w:ascii="微软雅黑" w:eastAsia="微软雅黑" w:hAnsi="微软雅黑"/>
        </w:rPr>
      </w:pPr>
      <w:r w:rsidRPr="007C0945">
        <w:rPr>
          <w:rFonts w:ascii="微软雅黑" w:eastAsia="微软雅黑" w:hAnsi="微软雅黑" w:hint="eastAsia"/>
        </w:rPr>
        <w:t>【主题和模板设计】(45M)</w:t>
      </w:r>
    </w:p>
    <w:p w14:paraId="7D2F4383" w14:textId="77777777" w:rsidR="007C0945" w:rsidRPr="007C0945" w:rsidRDefault="007C0945" w:rsidP="007C0945">
      <w:pPr>
        <w:adjustRightInd w:val="0"/>
        <w:snapToGrid w:val="0"/>
        <w:rPr>
          <w:rFonts w:ascii="微软雅黑" w:eastAsia="微软雅黑" w:hAnsi="微软雅黑"/>
        </w:rPr>
      </w:pPr>
      <w:r w:rsidRPr="007C0945">
        <w:rPr>
          <w:rFonts w:ascii="微软雅黑" w:eastAsia="微软雅黑" w:hAnsi="微软雅黑" w:hint="eastAsia"/>
        </w:rPr>
        <w:t>（收益：幻灯片的格式和版式设置全自动化，减少手工和重复工作，大幅提高工作效率）</w:t>
      </w:r>
    </w:p>
    <w:p w14:paraId="193DFFC3" w14:textId="77777777" w:rsidR="007C0945" w:rsidRPr="00251254" w:rsidRDefault="007C0945" w:rsidP="00251254">
      <w:pPr>
        <w:pStyle w:val="a3"/>
        <w:numPr>
          <w:ilvl w:val="0"/>
          <w:numId w:val="35"/>
        </w:numPr>
        <w:adjustRightInd w:val="0"/>
        <w:snapToGrid w:val="0"/>
        <w:ind w:firstLineChars="0"/>
        <w:rPr>
          <w:rFonts w:ascii="微软雅黑" w:eastAsia="微软雅黑" w:hAnsi="微软雅黑"/>
        </w:rPr>
      </w:pPr>
      <w:r w:rsidRPr="00251254">
        <w:rPr>
          <w:rFonts w:ascii="微软雅黑" w:eastAsia="微软雅黑" w:hAnsi="微软雅黑" w:hint="eastAsia"/>
        </w:rPr>
        <w:t>主题设计的原则</w:t>
      </w:r>
    </w:p>
    <w:p w14:paraId="7A89A963" w14:textId="77777777" w:rsidR="007C0945" w:rsidRPr="00251254" w:rsidRDefault="007C0945" w:rsidP="00251254">
      <w:pPr>
        <w:pStyle w:val="a3"/>
        <w:numPr>
          <w:ilvl w:val="0"/>
          <w:numId w:val="35"/>
        </w:numPr>
        <w:adjustRightInd w:val="0"/>
        <w:snapToGrid w:val="0"/>
        <w:ind w:firstLineChars="0"/>
        <w:rPr>
          <w:rFonts w:ascii="微软雅黑" w:eastAsia="微软雅黑" w:hAnsi="微软雅黑"/>
        </w:rPr>
      </w:pPr>
      <w:r w:rsidRPr="00251254">
        <w:rPr>
          <w:rFonts w:ascii="微软雅黑" w:eastAsia="微软雅黑" w:hAnsi="微软雅黑" w:hint="eastAsia"/>
        </w:rPr>
        <w:t>通过主题设计凸显思想</w:t>
      </w:r>
    </w:p>
    <w:p w14:paraId="0E343B18" w14:textId="77777777" w:rsidR="007C0945" w:rsidRPr="00251254" w:rsidRDefault="007C0945" w:rsidP="00251254">
      <w:pPr>
        <w:pStyle w:val="a3"/>
        <w:numPr>
          <w:ilvl w:val="0"/>
          <w:numId w:val="35"/>
        </w:numPr>
        <w:adjustRightInd w:val="0"/>
        <w:snapToGrid w:val="0"/>
        <w:ind w:firstLineChars="0"/>
        <w:rPr>
          <w:rFonts w:ascii="微软雅黑" w:eastAsia="微软雅黑" w:hAnsi="微软雅黑"/>
        </w:rPr>
      </w:pPr>
      <w:r w:rsidRPr="00251254">
        <w:rPr>
          <w:rFonts w:ascii="微软雅黑" w:eastAsia="微软雅黑" w:hAnsi="微软雅黑" w:hint="eastAsia"/>
        </w:rPr>
        <w:t>版式，模板和大纲</w:t>
      </w:r>
    </w:p>
    <w:p w14:paraId="04CBD293" w14:textId="77777777" w:rsidR="007C0945" w:rsidRPr="00251254" w:rsidRDefault="007C0945" w:rsidP="00251254">
      <w:pPr>
        <w:pStyle w:val="a3"/>
        <w:numPr>
          <w:ilvl w:val="0"/>
          <w:numId w:val="35"/>
        </w:numPr>
        <w:adjustRightInd w:val="0"/>
        <w:snapToGrid w:val="0"/>
        <w:ind w:firstLineChars="0"/>
        <w:rPr>
          <w:rFonts w:ascii="微软雅黑" w:eastAsia="微软雅黑" w:hAnsi="微软雅黑"/>
        </w:rPr>
      </w:pPr>
      <w:r w:rsidRPr="00251254">
        <w:rPr>
          <w:rFonts w:ascii="微软雅黑" w:eastAsia="微软雅黑" w:hAnsi="微软雅黑" w:hint="eastAsia"/>
        </w:rPr>
        <w:t>字体，段落和其他方案</w:t>
      </w:r>
    </w:p>
    <w:p w14:paraId="1A5A167D" w14:textId="77777777" w:rsidR="007C0945" w:rsidRPr="00251254" w:rsidRDefault="007C0945" w:rsidP="00251254">
      <w:pPr>
        <w:pStyle w:val="a3"/>
        <w:numPr>
          <w:ilvl w:val="0"/>
          <w:numId w:val="35"/>
        </w:numPr>
        <w:adjustRightInd w:val="0"/>
        <w:snapToGrid w:val="0"/>
        <w:ind w:firstLineChars="0"/>
        <w:rPr>
          <w:rFonts w:ascii="微软雅黑" w:eastAsia="微软雅黑" w:hAnsi="微软雅黑"/>
        </w:rPr>
      </w:pPr>
      <w:r w:rsidRPr="00251254">
        <w:rPr>
          <w:rFonts w:ascii="微软雅黑" w:eastAsia="微软雅黑" w:hAnsi="微软雅黑" w:hint="eastAsia"/>
        </w:rPr>
        <w:t>变体设计和解决方案</w:t>
      </w:r>
    </w:p>
    <w:p w14:paraId="0D1D7F06" w14:textId="77777777" w:rsidR="007C0945" w:rsidRPr="00251254" w:rsidRDefault="007C0945" w:rsidP="00251254">
      <w:pPr>
        <w:pStyle w:val="a3"/>
        <w:numPr>
          <w:ilvl w:val="0"/>
          <w:numId w:val="35"/>
        </w:numPr>
        <w:adjustRightInd w:val="0"/>
        <w:snapToGrid w:val="0"/>
        <w:ind w:firstLineChars="0"/>
        <w:rPr>
          <w:rFonts w:ascii="微软雅黑" w:eastAsia="微软雅黑" w:hAnsi="微软雅黑"/>
        </w:rPr>
      </w:pPr>
      <w:r w:rsidRPr="00251254">
        <w:rPr>
          <w:rFonts w:ascii="微软雅黑" w:eastAsia="微软雅黑" w:hAnsi="微软雅黑" w:hint="eastAsia"/>
        </w:rPr>
        <w:t>多主题的套用</w:t>
      </w:r>
    </w:p>
    <w:p w14:paraId="3F9EB2D7" w14:textId="77777777" w:rsidR="007C0945" w:rsidRPr="0095756B" w:rsidRDefault="007C0945" w:rsidP="007C0945">
      <w:pPr>
        <w:adjustRightInd w:val="0"/>
        <w:snapToGrid w:val="0"/>
        <w:rPr>
          <w:rFonts w:ascii="微软雅黑" w:eastAsia="微软雅黑" w:hAnsi="微软雅黑"/>
          <w:b/>
          <w:bCs/>
        </w:rPr>
      </w:pPr>
      <w:r w:rsidRPr="0095756B">
        <w:rPr>
          <w:rFonts w:ascii="微软雅黑" w:eastAsia="微软雅黑" w:hAnsi="微软雅黑" w:hint="eastAsia"/>
          <w:b/>
          <w:bCs/>
        </w:rPr>
        <w:t>主题二：让图表说话-视觉化思想</w:t>
      </w:r>
    </w:p>
    <w:p w14:paraId="463FBBA5" w14:textId="77777777" w:rsidR="007C0945" w:rsidRPr="007C0945" w:rsidRDefault="007C0945" w:rsidP="007C0945">
      <w:pPr>
        <w:adjustRightInd w:val="0"/>
        <w:snapToGrid w:val="0"/>
        <w:rPr>
          <w:rFonts w:ascii="微软雅黑" w:eastAsia="微软雅黑" w:hAnsi="微软雅黑"/>
        </w:rPr>
      </w:pPr>
      <w:r w:rsidRPr="007C0945">
        <w:rPr>
          <w:rFonts w:ascii="微软雅黑" w:eastAsia="微软雅黑" w:hAnsi="微软雅黑" w:hint="eastAsia"/>
        </w:rPr>
        <w:t>如何将大量数据结果展示给我的同事、下属、领导，客户？如何让纷繁复杂的数据化为精致清晰的图表？面对繁杂的数据，您如何找出其中的规律？</w:t>
      </w:r>
    </w:p>
    <w:p w14:paraId="160E851B" w14:textId="77777777" w:rsidR="007C0945" w:rsidRPr="007C0945" w:rsidRDefault="007C0945" w:rsidP="007C0945">
      <w:pPr>
        <w:adjustRightInd w:val="0"/>
        <w:snapToGrid w:val="0"/>
        <w:rPr>
          <w:rFonts w:ascii="微软雅黑" w:eastAsia="微软雅黑" w:hAnsi="微软雅黑"/>
        </w:rPr>
      </w:pPr>
      <w:r w:rsidRPr="007C0945">
        <w:rPr>
          <w:rFonts w:ascii="微软雅黑" w:eastAsia="微软雅黑" w:hAnsi="微软雅黑" w:hint="eastAsia"/>
        </w:rPr>
        <w:t xml:space="preserve">在浩瀚的数据海洋中，您又为何会难以理清头绪？ </w:t>
      </w:r>
    </w:p>
    <w:p w14:paraId="46152052" w14:textId="77777777" w:rsidR="007C0945" w:rsidRPr="007C0945" w:rsidRDefault="007C0945" w:rsidP="007C0945">
      <w:pPr>
        <w:adjustRightInd w:val="0"/>
        <w:snapToGrid w:val="0"/>
        <w:rPr>
          <w:rFonts w:ascii="微软雅黑" w:eastAsia="微软雅黑" w:hAnsi="微软雅黑"/>
        </w:rPr>
      </w:pPr>
      <w:r w:rsidRPr="007C0945">
        <w:rPr>
          <w:rFonts w:ascii="微软雅黑" w:eastAsia="微软雅黑" w:hAnsi="微软雅黑" w:hint="eastAsia"/>
        </w:rPr>
        <w:t>文不如表，表不如图，图表能帮助您从数据中有效地揭示商业秘密。用图表说话，以图表服人。</w:t>
      </w:r>
    </w:p>
    <w:p w14:paraId="3385B684" w14:textId="77777777" w:rsidR="007C0945" w:rsidRPr="007C0945" w:rsidRDefault="007C0945" w:rsidP="007C0945">
      <w:pPr>
        <w:adjustRightInd w:val="0"/>
        <w:snapToGrid w:val="0"/>
        <w:rPr>
          <w:rFonts w:ascii="微软雅黑" w:eastAsia="微软雅黑" w:hAnsi="微软雅黑"/>
        </w:rPr>
      </w:pPr>
      <w:r w:rsidRPr="007C0945">
        <w:rPr>
          <w:rFonts w:ascii="微软雅黑" w:eastAsia="微软雅黑" w:hAnsi="微软雅黑" w:hint="eastAsia"/>
        </w:rPr>
        <w:t>还在为自己所选择的颜色感到羞愧？</w:t>
      </w:r>
    </w:p>
    <w:p w14:paraId="2BB7BFCB" w14:textId="77777777" w:rsidR="007C0945" w:rsidRPr="007C0945" w:rsidRDefault="007C0945" w:rsidP="007C0945">
      <w:pPr>
        <w:adjustRightInd w:val="0"/>
        <w:snapToGrid w:val="0"/>
        <w:rPr>
          <w:rFonts w:ascii="微软雅黑" w:eastAsia="微软雅黑" w:hAnsi="微软雅黑"/>
        </w:rPr>
      </w:pPr>
      <w:r w:rsidRPr="007C0945">
        <w:rPr>
          <w:rFonts w:ascii="微软雅黑" w:eastAsia="微软雅黑" w:hAnsi="微软雅黑" w:hint="eastAsia"/>
        </w:rPr>
        <w:t>还在为图片的选择烦恼？。。。。。</w:t>
      </w:r>
    </w:p>
    <w:p w14:paraId="45FD0EF1" w14:textId="61280242" w:rsidR="00883F4D" w:rsidRDefault="007C0945" w:rsidP="007C0945">
      <w:pPr>
        <w:adjustRightInd w:val="0"/>
        <w:snapToGrid w:val="0"/>
        <w:rPr>
          <w:rFonts w:ascii="微软雅黑" w:eastAsia="微软雅黑" w:hAnsi="微软雅黑"/>
        </w:rPr>
      </w:pPr>
      <w:r w:rsidRPr="007C0945">
        <w:rPr>
          <w:rFonts w:ascii="微软雅黑" w:eastAsia="微软雅黑" w:hAnsi="微软雅黑" w:hint="eastAsia"/>
        </w:rPr>
        <w:t>本环节呈现一系列商务图表制作的专业技巧。根据各种既定目标和呈现角度选择不同的图表类型，用图表突出显示重点数据、边缘数据和一些非常态数据；分析各类数据之间的关系，从而准确反映其对应的商业趋</w:t>
      </w:r>
      <w:r w:rsidRPr="007C0945">
        <w:rPr>
          <w:rFonts w:ascii="微软雅黑" w:eastAsia="微软雅黑" w:hAnsi="微软雅黑" w:hint="eastAsia"/>
        </w:rPr>
        <w:lastRenderedPageBreak/>
        <w:t>势；通过编辑与美化图表对象达到最佳的数据演示效果等。</w:t>
      </w:r>
    </w:p>
    <w:p w14:paraId="294F9BA0" w14:textId="43339241" w:rsidR="0095756B" w:rsidRPr="0095756B" w:rsidRDefault="0095756B" w:rsidP="0095756B">
      <w:pPr>
        <w:adjustRightInd w:val="0"/>
        <w:snapToGrid w:val="0"/>
        <w:rPr>
          <w:rFonts w:ascii="微软雅黑" w:eastAsia="微软雅黑" w:hAnsi="微软雅黑"/>
        </w:rPr>
      </w:pPr>
      <w:r w:rsidRPr="0095756B">
        <w:rPr>
          <w:rFonts w:ascii="微软雅黑" w:eastAsia="微软雅黑" w:hAnsi="微软雅黑" w:hint="eastAsia"/>
        </w:rPr>
        <w:t>【配色方案及形状设计】（收益：创建形状，了解色彩原理，建立审美和主流幻灯片的配色原理，和创建配色方案）(75M)</w:t>
      </w:r>
    </w:p>
    <w:p w14:paraId="6E120298" w14:textId="77777777" w:rsidR="0095756B" w:rsidRPr="0095756B" w:rsidRDefault="0095756B" w:rsidP="0095756B">
      <w:pPr>
        <w:adjustRightInd w:val="0"/>
        <w:snapToGrid w:val="0"/>
        <w:rPr>
          <w:rFonts w:ascii="微软雅黑" w:eastAsia="微软雅黑" w:hAnsi="微软雅黑"/>
        </w:rPr>
      </w:pPr>
      <w:r w:rsidRPr="0095756B">
        <w:rPr>
          <w:rFonts w:ascii="微软雅黑" w:eastAsia="微软雅黑" w:hAnsi="微软雅黑" w:hint="eastAsia"/>
        </w:rPr>
        <w:t>配色，简单来说就是将颜色摆在适当的位置，做一个最好的安排，达到一种和谐的融为一起的一个大效果。大多数人对色彩画面的敏感度往往敏感于文字，同时色彩是通过人的印象或者联想来产生心理上的影响，而配色的作用就是通过改变空间的舒适程度和环境气氛来满足人们的各方面的要求。配色主要有两种方式，一是通过色彩的色相、明度、纯度的对比来控制视觉刺激，达到配色的效果；另一种是通过心理层面感观传达，间接性地改变颜色，从而达到配色的效果。</w:t>
      </w:r>
    </w:p>
    <w:p w14:paraId="43FA6745" w14:textId="77777777" w:rsidR="0095756B" w:rsidRPr="00251254" w:rsidRDefault="0095756B" w:rsidP="00251254">
      <w:pPr>
        <w:pStyle w:val="a3"/>
        <w:numPr>
          <w:ilvl w:val="0"/>
          <w:numId w:val="36"/>
        </w:numPr>
        <w:adjustRightInd w:val="0"/>
        <w:snapToGrid w:val="0"/>
        <w:ind w:firstLineChars="0"/>
        <w:rPr>
          <w:rFonts w:ascii="微软雅黑" w:eastAsia="微软雅黑" w:hAnsi="微软雅黑"/>
        </w:rPr>
      </w:pPr>
      <w:r w:rsidRPr="00251254">
        <w:rPr>
          <w:rFonts w:ascii="微软雅黑" w:eastAsia="微软雅黑" w:hAnsi="微软雅黑" w:hint="eastAsia"/>
        </w:rPr>
        <w:t>三原色原理</w:t>
      </w:r>
    </w:p>
    <w:p w14:paraId="7858AB30" w14:textId="77777777" w:rsidR="0095756B" w:rsidRPr="00251254" w:rsidRDefault="0095756B" w:rsidP="00251254">
      <w:pPr>
        <w:pStyle w:val="a3"/>
        <w:numPr>
          <w:ilvl w:val="0"/>
          <w:numId w:val="36"/>
        </w:numPr>
        <w:adjustRightInd w:val="0"/>
        <w:snapToGrid w:val="0"/>
        <w:ind w:firstLineChars="0"/>
        <w:rPr>
          <w:rFonts w:ascii="微软雅黑" w:eastAsia="微软雅黑" w:hAnsi="微软雅黑"/>
        </w:rPr>
      </w:pPr>
      <w:r w:rsidRPr="00251254">
        <w:rPr>
          <w:rFonts w:ascii="微软雅黑" w:eastAsia="微软雅黑" w:hAnsi="微软雅黑" w:hint="eastAsia"/>
        </w:rPr>
        <w:t>不色和间色原理</w:t>
      </w:r>
    </w:p>
    <w:p w14:paraId="7CAC4A91" w14:textId="77777777" w:rsidR="0095756B" w:rsidRPr="00251254" w:rsidRDefault="0095756B" w:rsidP="00251254">
      <w:pPr>
        <w:pStyle w:val="a3"/>
        <w:numPr>
          <w:ilvl w:val="0"/>
          <w:numId w:val="36"/>
        </w:numPr>
        <w:adjustRightInd w:val="0"/>
        <w:snapToGrid w:val="0"/>
        <w:ind w:firstLineChars="0"/>
        <w:rPr>
          <w:rFonts w:ascii="微软雅黑" w:eastAsia="微软雅黑" w:hAnsi="微软雅黑"/>
        </w:rPr>
      </w:pPr>
      <w:r w:rsidRPr="00251254">
        <w:rPr>
          <w:rFonts w:ascii="微软雅黑" w:eastAsia="微软雅黑" w:hAnsi="微软雅黑" w:hint="eastAsia"/>
        </w:rPr>
        <w:t>常用配色方案介绍</w:t>
      </w:r>
    </w:p>
    <w:p w14:paraId="78B59FDF" w14:textId="77777777" w:rsidR="0095756B" w:rsidRPr="0095756B" w:rsidRDefault="0095756B" w:rsidP="0095756B">
      <w:pPr>
        <w:adjustRightInd w:val="0"/>
        <w:snapToGrid w:val="0"/>
        <w:rPr>
          <w:rFonts w:ascii="微软雅黑" w:eastAsia="微软雅黑" w:hAnsi="微软雅黑"/>
        </w:rPr>
      </w:pPr>
      <w:r w:rsidRPr="0095756B">
        <w:rPr>
          <w:rFonts w:ascii="微软雅黑" w:eastAsia="微软雅黑" w:hAnsi="微软雅黑" w:hint="eastAsia"/>
        </w:rPr>
        <w:t>【视觉化思想】（解决数据表达和传递过程中的图表和图形的要求以及如何正确地选择图表和显示数据，总而言之，数据图形化）（60M）</w:t>
      </w:r>
    </w:p>
    <w:p w14:paraId="6AC3304F" w14:textId="77777777" w:rsidR="0095756B" w:rsidRPr="00251254" w:rsidRDefault="0095756B" w:rsidP="00251254">
      <w:pPr>
        <w:pStyle w:val="a3"/>
        <w:numPr>
          <w:ilvl w:val="0"/>
          <w:numId w:val="37"/>
        </w:numPr>
        <w:adjustRightInd w:val="0"/>
        <w:snapToGrid w:val="0"/>
        <w:ind w:firstLineChars="0"/>
        <w:rPr>
          <w:rFonts w:ascii="微软雅黑" w:eastAsia="微软雅黑" w:hAnsi="微软雅黑"/>
        </w:rPr>
      </w:pPr>
      <w:r w:rsidRPr="00251254">
        <w:rPr>
          <w:rFonts w:ascii="微软雅黑" w:eastAsia="微软雅黑" w:hAnsi="微软雅黑" w:hint="eastAsia"/>
        </w:rPr>
        <w:t>图表的类型及其适用范围，选择图表类型的基本原则</w:t>
      </w:r>
    </w:p>
    <w:p w14:paraId="5D21421B" w14:textId="77777777" w:rsidR="0095756B" w:rsidRPr="00251254" w:rsidRDefault="0095756B" w:rsidP="00251254">
      <w:pPr>
        <w:pStyle w:val="a3"/>
        <w:numPr>
          <w:ilvl w:val="0"/>
          <w:numId w:val="37"/>
        </w:numPr>
        <w:adjustRightInd w:val="0"/>
        <w:snapToGrid w:val="0"/>
        <w:ind w:firstLineChars="0"/>
        <w:rPr>
          <w:rFonts w:ascii="微软雅黑" w:eastAsia="微软雅黑" w:hAnsi="微软雅黑"/>
        </w:rPr>
      </w:pPr>
      <w:r w:rsidRPr="00251254">
        <w:rPr>
          <w:rFonts w:ascii="微软雅黑" w:eastAsia="微软雅黑" w:hAnsi="微软雅黑" w:hint="eastAsia"/>
        </w:rPr>
        <w:t>分析数据的出发点：在图表上正确分类显示数据</w:t>
      </w:r>
    </w:p>
    <w:p w14:paraId="5FF1E5DD" w14:textId="77777777" w:rsidR="0095756B" w:rsidRPr="00251254" w:rsidRDefault="0095756B" w:rsidP="00251254">
      <w:pPr>
        <w:pStyle w:val="a3"/>
        <w:numPr>
          <w:ilvl w:val="0"/>
          <w:numId w:val="37"/>
        </w:numPr>
        <w:adjustRightInd w:val="0"/>
        <w:snapToGrid w:val="0"/>
        <w:ind w:firstLineChars="0"/>
        <w:rPr>
          <w:rFonts w:ascii="微软雅黑" w:eastAsia="微软雅黑" w:hAnsi="微软雅黑"/>
        </w:rPr>
      </w:pPr>
      <w:r w:rsidRPr="00251254">
        <w:rPr>
          <w:rFonts w:ascii="微软雅黑" w:eastAsia="微软雅黑" w:hAnsi="微软雅黑" w:hint="eastAsia"/>
        </w:rPr>
        <w:t>如何快速转换图表数据分析的视角，更加明确地表达出信息？</w:t>
      </w:r>
    </w:p>
    <w:p w14:paraId="18890923" w14:textId="7125E293" w:rsidR="0095756B" w:rsidRPr="00251254" w:rsidRDefault="0095756B" w:rsidP="00251254">
      <w:pPr>
        <w:pStyle w:val="a3"/>
        <w:numPr>
          <w:ilvl w:val="0"/>
          <w:numId w:val="37"/>
        </w:numPr>
        <w:adjustRightInd w:val="0"/>
        <w:snapToGrid w:val="0"/>
        <w:ind w:firstLineChars="0"/>
        <w:rPr>
          <w:rFonts w:ascii="微软雅黑" w:eastAsia="微软雅黑" w:hAnsi="微软雅黑"/>
        </w:rPr>
      </w:pPr>
      <w:r w:rsidRPr="00251254">
        <w:rPr>
          <w:rFonts w:ascii="微软雅黑" w:eastAsia="微软雅黑" w:hAnsi="微软雅黑" w:hint="eastAsia"/>
        </w:rPr>
        <w:t>使用专业的图表去表达思想</w:t>
      </w:r>
    </w:p>
    <w:p w14:paraId="5C304AAC" w14:textId="77777777" w:rsidR="0095756B" w:rsidRPr="0095756B" w:rsidRDefault="0095756B" w:rsidP="0095756B">
      <w:pPr>
        <w:adjustRightInd w:val="0"/>
        <w:snapToGrid w:val="0"/>
        <w:rPr>
          <w:rFonts w:ascii="微软雅黑" w:eastAsia="微软雅黑" w:hAnsi="微软雅黑"/>
        </w:rPr>
      </w:pPr>
      <w:r w:rsidRPr="0095756B">
        <w:rPr>
          <w:rFonts w:ascii="微软雅黑" w:eastAsia="微软雅黑" w:hAnsi="微软雅黑" w:hint="eastAsia"/>
        </w:rPr>
        <w:t>【PPT中的SmartArt图表】（收益：将逻辑思路以图形的形式展现出来，美国商务场合常用的150种思维导图的总结和呈现，总而言之，思路图形化）(75M)</w:t>
      </w:r>
    </w:p>
    <w:p w14:paraId="43AD82D9" w14:textId="77777777" w:rsidR="0095756B" w:rsidRPr="00251254" w:rsidRDefault="0095756B" w:rsidP="00251254">
      <w:pPr>
        <w:pStyle w:val="a3"/>
        <w:numPr>
          <w:ilvl w:val="0"/>
          <w:numId w:val="39"/>
        </w:numPr>
        <w:adjustRightInd w:val="0"/>
        <w:snapToGrid w:val="0"/>
        <w:ind w:firstLineChars="0"/>
        <w:rPr>
          <w:rFonts w:ascii="微软雅黑" w:eastAsia="微软雅黑" w:hAnsi="微软雅黑"/>
        </w:rPr>
      </w:pPr>
      <w:r w:rsidRPr="00251254">
        <w:rPr>
          <w:rFonts w:ascii="微软雅黑" w:eastAsia="微软雅黑" w:hAnsi="微软雅黑" w:hint="eastAsia"/>
        </w:rPr>
        <w:t>PowerPoint中新增了SmartArt图表后，微软在不断地完善，效果非常之好。</w:t>
      </w:r>
    </w:p>
    <w:p w14:paraId="72819AEB" w14:textId="77777777" w:rsidR="0095756B" w:rsidRPr="00251254" w:rsidRDefault="0095756B" w:rsidP="00251254">
      <w:pPr>
        <w:pStyle w:val="a3"/>
        <w:numPr>
          <w:ilvl w:val="0"/>
          <w:numId w:val="39"/>
        </w:numPr>
        <w:adjustRightInd w:val="0"/>
        <w:snapToGrid w:val="0"/>
        <w:ind w:firstLineChars="0"/>
        <w:rPr>
          <w:rFonts w:ascii="微软雅黑" w:eastAsia="微软雅黑" w:hAnsi="微软雅黑"/>
        </w:rPr>
      </w:pPr>
      <w:r w:rsidRPr="00251254">
        <w:rPr>
          <w:rFonts w:ascii="微软雅黑" w:eastAsia="微软雅黑" w:hAnsi="微软雅黑" w:hint="eastAsia"/>
        </w:rPr>
        <w:t>搭配以完善的逻辑结构分析，可以高效地制作让人叹为观止的图表文字特效</w:t>
      </w:r>
    </w:p>
    <w:p w14:paraId="1BE0D0A5" w14:textId="779D85E0" w:rsidR="0095756B" w:rsidRPr="00251254" w:rsidRDefault="0095756B" w:rsidP="00251254">
      <w:pPr>
        <w:pStyle w:val="a3"/>
        <w:numPr>
          <w:ilvl w:val="0"/>
          <w:numId w:val="39"/>
        </w:numPr>
        <w:adjustRightInd w:val="0"/>
        <w:snapToGrid w:val="0"/>
        <w:ind w:firstLineChars="0"/>
        <w:rPr>
          <w:rFonts w:ascii="微软雅黑" w:eastAsia="微软雅黑" w:hAnsi="微软雅黑"/>
        </w:rPr>
      </w:pPr>
      <w:r w:rsidRPr="00251254">
        <w:rPr>
          <w:rFonts w:ascii="微软雅黑" w:eastAsia="微软雅黑" w:hAnsi="微软雅黑" w:hint="eastAsia"/>
        </w:rPr>
        <w:t>使用PPT中让人惊叹的SMART ART组织文字并将之图形化</w:t>
      </w:r>
    </w:p>
    <w:p w14:paraId="1AB0FD1F" w14:textId="77777777" w:rsidR="0095756B" w:rsidRPr="0095756B" w:rsidRDefault="0095756B" w:rsidP="0095756B">
      <w:pPr>
        <w:adjustRightInd w:val="0"/>
        <w:snapToGrid w:val="0"/>
        <w:rPr>
          <w:rFonts w:ascii="微软雅黑" w:eastAsia="微软雅黑" w:hAnsi="微软雅黑"/>
        </w:rPr>
      </w:pPr>
      <w:r w:rsidRPr="0095756B">
        <w:rPr>
          <w:rFonts w:ascii="微软雅黑" w:eastAsia="微软雅黑" w:hAnsi="微软雅黑" w:hint="eastAsia"/>
        </w:rPr>
        <w:t>【让人为之倾倒的动态演示】(收益：演示技巧结合动画)（30M）</w:t>
      </w:r>
    </w:p>
    <w:p w14:paraId="12EB4410" w14:textId="77777777" w:rsidR="0095756B" w:rsidRPr="00251254" w:rsidRDefault="0095756B" w:rsidP="00251254">
      <w:pPr>
        <w:pStyle w:val="a3"/>
        <w:numPr>
          <w:ilvl w:val="0"/>
          <w:numId w:val="38"/>
        </w:numPr>
        <w:adjustRightInd w:val="0"/>
        <w:snapToGrid w:val="0"/>
        <w:ind w:firstLineChars="0"/>
        <w:rPr>
          <w:rFonts w:ascii="微软雅黑" w:eastAsia="微软雅黑" w:hAnsi="微软雅黑"/>
        </w:rPr>
      </w:pPr>
      <w:r w:rsidRPr="00251254">
        <w:rPr>
          <w:rFonts w:ascii="微软雅黑" w:eastAsia="微软雅黑" w:hAnsi="微软雅黑" w:hint="eastAsia"/>
        </w:rPr>
        <w:t>结合图形实例并配以适当的动态演示效果</w:t>
      </w:r>
    </w:p>
    <w:p w14:paraId="406D9837" w14:textId="089E6AFE" w:rsidR="00251254" w:rsidRPr="00251254" w:rsidRDefault="0095756B" w:rsidP="00251254">
      <w:pPr>
        <w:pStyle w:val="a3"/>
        <w:numPr>
          <w:ilvl w:val="0"/>
          <w:numId w:val="38"/>
        </w:numPr>
        <w:adjustRightInd w:val="0"/>
        <w:snapToGrid w:val="0"/>
        <w:ind w:firstLineChars="0"/>
        <w:rPr>
          <w:rFonts w:ascii="微软雅黑" w:eastAsia="微软雅黑" w:hAnsi="微软雅黑"/>
        </w:rPr>
      </w:pPr>
      <w:r w:rsidRPr="00251254">
        <w:rPr>
          <w:rFonts w:ascii="微软雅黑" w:eastAsia="微软雅黑" w:hAnsi="微软雅黑" w:hint="eastAsia"/>
        </w:rPr>
        <w:t>幻灯片的过渡实例展示</w:t>
      </w:r>
    </w:p>
    <w:p w14:paraId="64E9A52E" w14:textId="77777777" w:rsidR="00251254" w:rsidRDefault="00251254" w:rsidP="00A1142E">
      <w:pPr>
        <w:snapToGrid w:val="0"/>
        <w:jc w:val="left"/>
        <w:rPr>
          <w:rFonts w:ascii="微软雅黑" w:eastAsia="微软雅黑" w:hAnsi="微软雅黑" w:cs="宋体" w:hint="eastAsia"/>
          <w:b/>
          <w:color w:val="C00000"/>
          <w:kern w:val="0"/>
          <w:sz w:val="24"/>
          <w:szCs w:val="21"/>
        </w:rPr>
      </w:pPr>
    </w:p>
    <w:p w14:paraId="4AD44214" w14:textId="0B0549B7" w:rsidR="00A1142E" w:rsidRPr="00A1142E" w:rsidRDefault="00A72205" w:rsidP="00A1142E">
      <w:pPr>
        <w:snapToGrid w:val="0"/>
        <w:jc w:val="left"/>
        <w:rPr>
          <w:rFonts w:ascii="微软雅黑" w:eastAsia="微软雅黑" w:hAnsi="微软雅黑"/>
          <w:b/>
          <w:color w:val="000000" w:themeColor="text1"/>
          <w:sz w:val="24"/>
          <w:szCs w:val="24"/>
        </w:rPr>
      </w:pPr>
      <w:r w:rsidRPr="00A72205">
        <w:rPr>
          <w:rFonts w:ascii="微软雅黑" w:eastAsia="微软雅黑" w:hAnsi="微软雅黑" w:cs="宋体" w:hint="eastAsia"/>
          <w:b/>
          <w:color w:val="C00000"/>
          <w:kern w:val="0"/>
          <w:sz w:val="24"/>
          <w:szCs w:val="21"/>
        </w:rPr>
        <w:t>讲师介绍：</w:t>
      </w:r>
      <w:r w:rsidR="0094607C" w:rsidRPr="0094607C">
        <w:rPr>
          <w:rFonts w:ascii="微软雅黑" w:eastAsia="微软雅黑" w:hAnsi="微软雅黑" w:cs="宋体" w:hint="eastAsia"/>
          <w:b/>
          <w:color w:val="000000" w:themeColor="text1"/>
          <w:kern w:val="0"/>
          <w:sz w:val="24"/>
          <w:szCs w:val="21"/>
        </w:rPr>
        <w:t>宋</w:t>
      </w:r>
      <w:r w:rsidR="009D49F6" w:rsidRPr="0094607C">
        <w:rPr>
          <w:rFonts w:ascii="微软雅黑" w:eastAsia="微软雅黑" w:hAnsi="微软雅黑" w:hint="eastAsia"/>
          <w:b/>
          <w:color w:val="000000" w:themeColor="text1"/>
          <w:sz w:val="24"/>
          <w:szCs w:val="24"/>
        </w:rPr>
        <w:t>老师</w:t>
      </w:r>
    </w:p>
    <w:p w14:paraId="389C2C52" w14:textId="7DF049AC" w:rsidR="00A1142E" w:rsidRPr="00A1142E" w:rsidRDefault="00A1142E" w:rsidP="00A1142E">
      <w:pPr>
        <w:widowControl/>
        <w:adjustRightInd w:val="0"/>
        <w:snapToGrid w:val="0"/>
        <w:jc w:val="left"/>
        <w:rPr>
          <w:rFonts w:ascii="微软雅黑" w:eastAsia="微软雅黑" w:hAnsi="微软雅黑" w:cs="微软雅黑"/>
          <w:color w:val="000000" w:themeColor="text1"/>
          <w:kern w:val="0"/>
          <w:szCs w:val="21"/>
          <w:lang w:bidi="ar"/>
        </w:rPr>
      </w:pPr>
      <w:r w:rsidRPr="00A1142E">
        <w:rPr>
          <w:rFonts w:ascii="微软雅黑" w:eastAsia="微软雅黑" w:hAnsi="微软雅黑" w:cs="微软雅黑" w:hint="eastAsia"/>
          <w:color w:val="000000" w:themeColor="text1"/>
          <w:kern w:val="0"/>
          <w:szCs w:val="21"/>
          <w:lang w:bidi="ar"/>
        </w:rPr>
        <w:t>资深全能实战教练</w:t>
      </w:r>
    </w:p>
    <w:p w14:paraId="5A5D1776" w14:textId="77777777" w:rsidR="00A1142E" w:rsidRPr="00A1142E" w:rsidRDefault="00A1142E" w:rsidP="00A1142E">
      <w:pPr>
        <w:widowControl/>
        <w:adjustRightInd w:val="0"/>
        <w:snapToGrid w:val="0"/>
        <w:jc w:val="left"/>
        <w:rPr>
          <w:rFonts w:ascii="微软雅黑" w:eastAsia="微软雅黑" w:hAnsi="微软雅黑" w:cs="微软雅黑"/>
          <w:color w:val="000000" w:themeColor="text1"/>
          <w:kern w:val="0"/>
          <w:szCs w:val="21"/>
        </w:rPr>
      </w:pPr>
      <w:r w:rsidRPr="00A1142E">
        <w:rPr>
          <w:rFonts w:ascii="微软雅黑" w:eastAsia="微软雅黑" w:hAnsi="微软雅黑" w:cs="微软雅黑" w:hint="eastAsia"/>
          <w:color w:val="000000" w:themeColor="text1"/>
          <w:kern w:val="0"/>
          <w:szCs w:val="21"/>
          <w:lang w:bidi="ar"/>
        </w:rPr>
        <w:t>项目管理工具、数据分析、演示呈现专家</w:t>
      </w:r>
    </w:p>
    <w:p w14:paraId="4059E342" w14:textId="77777777" w:rsidR="00A1142E" w:rsidRPr="00A1142E" w:rsidRDefault="00A1142E" w:rsidP="00A1142E">
      <w:pPr>
        <w:widowControl/>
        <w:adjustRightInd w:val="0"/>
        <w:snapToGrid w:val="0"/>
        <w:jc w:val="left"/>
        <w:rPr>
          <w:rFonts w:ascii="微软雅黑" w:eastAsia="微软雅黑" w:hAnsi="微软雅黑" w:cs="微软雅黑"/>
          <w:color w:val="000000" w:themeColor="text1"/>
          <w:kern w:val="0"/>
          <w:szCs w:val="21"/>
        </w:rPr>
      </w:pPr>
      <w:r w:rsidRPr="00A1142E">
        <w:rPr>
          <w:rFonts w:ascii="微软雅黑" w:eastAsia="微软雅黑" w:hAnsi="微软雅黑" w:cs="微软雅黑" w:hint="eastAsia"/>
          <w:color w:val="000000" w:themeColor="text1"/>
          <w:kern w:val="0"/>
          <w:szCs w:val="21"/>
          <w:lang w:bidi="ar"/>
        </w:rPr>
        <w:t>上海交通大学毕业</w:t>
      </w:r>
    </w:p>
    <w:p w14:paraId="53702933" w14:textId="77777777" w:rsidR="00A1142E" w:rsidRPr="00A1142E" w:rsidRDefault="00A1142E" w:rsidP="00A1142E">
      <w:pPr>
        <w:adjustRightInd w:val="0"/>
        <w:snapToGrid w:val="0"/>
        <w:rPr>
          <w:rFonts w:ascii="微软雅黑" w:eastAsia="微软雅黑" w:hAnsi="微软雅黑" w:cs="微软雅黑"/>
          <w:color w:val="000000" w:themeColor="text1"/>
          <w:szCs w:val="21"/>
        </w:rPr>
      </w:pPr>
      <w:r w:rsidRPr="00A1142E">
        <w:rPr>
          <w:rFonts w:ascii="微软雅黑" w:eastAsia="微软雅黑" w:hAnsi="微软雅黑" w:cs="微软雅黑" w:hint="eastAsia"/>
          <w:color w:val="000000" w:themeColor="text1"/>
          <w:szCs w:val="21"/>
        </w:rPr>
        <w:t>曾任Adobe公司南方区考试中心经理</w:t>
      </w:r>
    </w:p>
    <w:p w14:paraId="10E97BA5" w14:textId="77777777" w:rsidR="00A1142E" w:rsidRPr="00A1142E" w:rsidRDefault="00A1142E" w:rsidP="00A1142E">
      <w:pPr>
        <w:adjustRightInd w:val="0"/>
        <w:snapToGrid w:val="0"/>
        <w:rPr>
          <w:rFonts w:ascii="微软雅黑" w:eastAsia="微软雅黑" w:hAnsi="微软雅黑" w:cs="微软雅黑"/>
          <w:color w:val="000000" w:themeColor="text1"/>
          <w:szCs w:val="21"/>
        </w:rPr>
      </w:pPr>
      <w:r w:rsidRPr="00A1142E">
        <w:rPr>
          <w:rFonts w:ascii="微软雅黑" w:eastAsia="微软雅黑" w:hAnsi="微软雅黑" w:cs="微软雅黑" w:hint="eastAsia"/>
          <w:color w:val="000000" w:themeColor="text1"/>
          <w:szCs w:val="21"/>
        </w:rPr>
        <w:t>现为上海市多媒体考核办公室专家组成员</w:t>
      </w:r>
    </w:p>
    <w:p w14:paraId="683934EB" w14:textId="77777777" w:rsidR="00A1142E" w:rsidRPr="00A1142E" w:rsidRDefault="00A1142E" w:rsidP="00A1142E">
      <w:pPr>
        <w:adjustRightInd w:val="0"/>
        <w:snapToGrid w:val="0"/>
        <w:rPr>
          <w:rFonts w:ascii="微软雅黑" w:eastAsia="微软雅黑" w:hAnsi="微软雅黑" w:cs="微软雅黑"/>
          <w:color w:val="000000" w:themeColor="text1"/>
          <w:szCs w:val="21"/>
        </w:rPr>
      </w:pPr>
      <w:r w:rsidRPr="00A1142E">
        <w:rPr>
          <w:rFonts w:ascii="微软雅黑" w:eastAsia="微软雅黑" w:hAnsi="微软雅黑" w:cs="微软雅黑" w:hint="eastAsia"/>
          <w:color w:val="000000" w:themeColor="text1"/>
          <w:szCs w:val="21"/>
        </w:rPr>
        <w:t>上海市就业促进会专家组成员</w:t>
      </w:r>
    </w:p>
    <w:p w14:paraId="75AFFC40" w14:textId="77777777" w:rsidR="00A1142E" w:rsidRPr="00A1142E" w:rsidRDefault="00A1142E" w:rsidP="00A1142E">
      <w:pPr>
        <w:adjustRightInd w:val="0"/>
        <w:snapToGrid w:val="0"/>
        <w:rPr>
          <w:rFonts w:ascii="微软雅黑" w:eastAsia="微软雅黑" w:hAnsi="微软雅黑" w:cs="微软雅黑"/>
          <w:color w:val="000000" w:themeColor="text1"/>
          <w:szCs w:val="21"/>
        </w:rPr>
      </w:pPr>
      <w:r w:rsidRPr="00A1142E">
        <w:rPr>
          <w:rFonts w:ascii="微软雅黑" w:eastAsia="微软雅黑" w:hAnsi="微软雅黑" w:cs="微软雅黑" w:hint="eastAsia"/>
          <w:color w:val="000000" w:themeColor="text1"/>
          <w:szCs w:val="21"/>
        </w:rPr>
        <w:t>十六年以上演示技巧和数据分析授课经验</w:t>
      </w:r>
    </w:p>
    <w:p w14:paraId="7B6D1E21" w14:textId="77777777" w:rsidR="00A1142E" w:rsidRPr="00A1142E" w:rsidRDefault="00A1142E" w:rsidP="00A1142E">
      <w:pPr>
        <w:adjustRightInd w:val="0"/>
        <w:snapToGrid w:val="0"/>
        <w:rPr>
          <w:rFonts w:ascii="微软雅黑" w:eastAsia="微软雅黑" w:hAnsi="微软雅黑" w:cs="微软雅黑"/>
          <w:color w:val="000000" w:themeColor="text1"/>
          <w:szCs w:val="21"/>
        </w:rPr>
      </w:pPr>
      <w:r w:rsidRPr="00A1142E">
        <w:rPr>
          <w:rFonts w:ascii="微软雅黑" w:eastAsia="微软雅黑" w:hAnsi="微软雅黑" w:cs="微软雅黑" w:hint="eastAsia"/>
          <w:color w:val="000000" w:themeColor="text1"/>
          <w:szCs w:val="21"/>
        </w:rPr>
        <w:t>500强企业授课超过200家</w:t>
      </w:r>
    </w:p>
    <w:p w14:paraId="63791EB7" w14:textId="1419BD8A" w:rsidR="00A1142E" w:rsidRPr="00CF3006" w:rsidRDefault="008A56CD" w:rsidP="00A72205">
      <w:pPr>
        <w:snapToGrid w:val="0"/>
        <w:jc w:val="left"/>
        <w:rPr>
          <w:rFonts w:ascii="微软雅黑" w:eastAsia="微软雅黑" w:hAnsi="微软雅黑" w:cs="宋体"/>
          <w:b/>
          <w:color w:val="C00000"/>
          <w:kern w:val="0"/>
          <w:szCs w:val="21"/>
        </w:rPr>
      </w:pPr>
      <w:r w:rsidRPr="00CF3006">
        <w:rPr>
          <w:rFonts w:ascii="微软雅黑" w:eastAsia="微软雅黑" w:hAnsi="微软雅黑" w:cs="宋体" w:hint="eastAsia"/>
          <w:b/>
          <w:color w:val="C00000"/>
          <w:kern w:val="0"/>
          <w:szCs w:val="21"/>
        </w:rPr>
        <w:t>擅长领域：</w:t>
      </w:r>
    </w:p>
    <w:p w14:paraId="3699B225" w14:textId="77777777" w:rsidR="008A56CD" w:rsidRPr="008A56CD" w:rsidRDefault="008A56CD" w:rsidP="008A56CD">
      <w:pPr>
        <w:adjustRightInd w:val="0"/>
        <w:snapToGrid w:val="0"/>
        <w:rPr>
          <w:rFonts w:ascii="微软雅黑" w:eastAsia="微软雅黑" w:hAnsi="微软雅黑" w:cs="微软雅黑"/>
          <w:color w:val="000000" w:themeColor="text1"/>
          <w:szCs w:val="21"/>
        </w:rPr>
      </w:pPr>
      <w:r w:rsidRPr="008A56CD">
        <w:rPr>
          <w:rFonts w:ascii="微软雅黑" w:eastAsia="微软雅黑" w:hAnsi="微软雅黑" w:cs="微软雅黑" w:hint="eastAsia"/>
          <w:color w:val="000000" w:themeColor="text1"/>
          <w:szCs w:val="21"/>
        </w:rPr>
        <w:t>Project在项目管理中的应用</w:t>
      </w:r>
    </w:p>
    <w:p w14:paraId="41541580" w14:textId="0F45CA1A" w:rsidR="008A56CD" w:rsidRDefault="008A56CD" w:rsidP="008A56CD">
      <w:pPr>
        <w:adjustRightInd w:val="0"/>
        <w:snapToGrid w:val="0"/>
        <w:rPr>
          <w:rFonts w:ascii="微软雅黑" w:eastAsia="微软雅黑" w:hAnsi="微软雅黑" w:cs="微软雅黑"/>
          <w:color w:val="000000" w:themeColor="text1"/>
          <w:szCs w:val="21"/>
        </w:rPr>
      </w:pPr>
      <w:r w:rsidRPr="008A56CD">
        <w:rPr>
          <w:rFonts w:ascii="微软雅黑" w:eastAsia="微软雅黑" w:hAnsi="微软雅黑" w:cs="微软雅黑" w:hint="eastAsia"/>
          <w:color w:val="000000" w:themeColor="text1"/>
          <w:szCs w:val="21"/>
        </w:rPr>
        <w:t>高级商务演示技巧</w:t>
      </w:r>
    </w:p>
    <w:p w14:paraId="03670F4E" w14:textId="3CD1B95D" w:rsidR="00DC1FE5" w:rsidRPr="008A56CD" w:rsidRDefault="00DC1FE5" w:rsidP="008A56CD">
      <w:pPr>
        <w:adjustRightInd w:val="0"/>
        <w:snapToGrid w:val="0"/>
        <w:rPr>
          <w:rFonts w:ascii="微软雅黑" w:eastAsia="微软雅黑" w:hAnsi="微软雅黑" w:cs="微软雅黑"/>
          <w:color w:val="000000" w:themeColor="text1"/>
          <w:szCs w:val="21"/>
        </w:rPr>
      </w:pPr>
      <w:r w:rsidRPr="00DC1FE5">
        <w:rPr>
          <w:rFonts w:ascii="微软雅黑" w:eastAsia="微软雅黑" w:hAnsi="微软雅黑" w:cs="微软雅黑" w:hint="eastAsia"/>
          <w:color w:val="000000" w:themeColor="text1"/>
          <w:szCs w:val="21"/>
        </w:rPr>
        <w:lastRenderedPageBreak/>
        <w:t>Power BI大数据分析&amp;可视化呈现</w:t>
      </w:r>
    </w:p>
    <w:p w14:paraId="51C9A418" w14:textId="77777777" w:rsidR="008A56CD" w:rsidRPr="008A56CD" w:rsidRDefault="008A56CD" w:rsidP="008A56CD">
      <w:pPr>
        <w:adjustRightInd w:val="0"/>
        <w:snapToGrid w:val="0"/>
        <w:rPr>
          <w:rFonts w:ascii="微软雅黑" w:eastAsia="微软雅黑" w:hAnsi="微软雅黑" w:cs="微软雅黑"/>
          <w:color w:val="000000" w:themeColor="text1"/>
          <w:szCs w:val="21"/>
        </w:rPr>
      </w:pPr>
      <w:r w:rsidRPr="008A56CD">
        <w:rPr>
          <w:rFonts w:ascii="微软雅黑" w:eastAsia="微软雅黑" w:hAnsi="微软雅黑" w:cs="微软雅黑" w:hint="eastAsia"/>
          <w:color w:val="000000" w:themeColor="text1"/>
          <w:szCs w:val="21"/>
        </w:rPr>
        <w:t>PPT在工作中的表达与呈现</w:t>
      </w:r>
    </w:p>
    <w:p w14:paraId="3FA90955" w14:textId="77777777" w:rsidR="008A56CD" w:rsidRPr="008A56CD" w:rsidRDefault="008A56CD" w:rsidP="008A56CD">
      <w:pPr>
        <w:adjustRightInd w:val="0"/>
        <w:snapToGrid w:val="0"/>
        <w:rPr>
          <w:rFonts w:ascii="微软雅黑" w:eastAsia="微软雅黑" w:hAnsi="微软雅黑" w:cs="微软雅黑"/>
          <w:color w:val="000000" w:themeColor="text1"/>
          <w:szCs w:val="21"/>
        </w:rPr>
      </w:pPr>
      <w:r w:rsidRPr="008A56CD">
        <w:rPr>
          <w:rFonts w:ascii="微软雅黑" w:eastAsia="微软雅黑" w:hAnsi="微软雅黑" w:cs="微软雅黑" w:hint="eastAsia"/>
          <w:color w:val="000000" w:themeColor="text1"/>
          <w:szCs w:val="21"/>
        </w:rPr>
        <w:t>Excel数据统计和分析</w:t>
      </w:r>
    </w:p>
    <w:p w14:paraId="52D7C8D6" w14:textId="77777777" w:rsidR="008A56CD" w:rsidRPr="008A56CD" w:rsidRDefault="008A56CD" w:rsidP="008A56CD">
      <w:pPr>
        <w:adjustRightInd w:val="0"/>
        <w:snapToGrid w:val="0"/>
        <w:rPr>
          <w:rFonts w:ascii="微软雅黑" w:eastAsia="微软雅黑" w:hAnsi="微软雅黑" w:cs="微软雅黑"/>
          <w:color w:val="000000" w:themeColor="text1"/>
          <w:szCs w:val="21"/>
        </w:rPr>
      </w:pPr>
      <w:r w:rsidRPr="008A56CD">
        <w:rPr>
          <w:rFonts w:ascii="微软雅黑" w:eastAsia="微软雅黑" w:hAnsi="微软雅黑" w:cs="微软雅黑"/>
          <w:color w:val="000000" w:themeColor="text1"/>
          <w:szCs w:val="21"/>
        </w:rPr>
        <w:t>E</w:t>
      </w:r>
      <w:r w:rsidRPr="008A56CD">
        <w:rPr>
          <w:rFonts w:ascii="微软雅黑" w:eastAsia="微软雅黑" w:hAnsi="微软雅黑" w:cs="微软雅黑" w:hint="eastAsia"/>
          <w:color w:val="000000" w:themeColor="text1"/>
          <w:szCs w:val="21"/>
        </w:rPr>
        <w:t>xcel在商业管理中的高级应用</w:t>
      </w:r>
    </w:p>
    <w:p w14:paraId="3B40941B" w14:textId="77777777" w:rsidR="008A56CD" w:rsidRPr="008A56CD" w:rsidRDefault="008A56CD" w:rsidP="008A56CD">
      <w:pPr>
        <w:adjustRightInd w:val="0"/>
        <w:snapToGrid w:val="0"/>
        <w:rPr>
          <w:rFonts w:ascii="微软雅黑" w:eastAsia="微软雅黑" w:hAnsi="微软雅黑" w:cs="微软雅黑"/>
          <w:color w:val="000000" w:themeColor="text1"/>
          <w:szCs w:val="21"/>
        </w:rPr>
      </w:pPr>
      <w:r w:rsidRPr="008A56CD">
        <w:rPr>
          <w:rFonts w:ascii="微软雅黑" w:eastAsia="微软雅黑" w:hAnsi="微软雅黑" w:cs="微软雅黑" w:hint="eastAsia"/>
          <w:color w:val="000000" w:themeColor="text1"/>
          <w:szCs w:val="21"/>
        </w:rPr>
        <w:t>时间管理和Outlook</w:t>
      </w:r>
    </w:p>
    <w:p w14:paraId="377EABE5" w14:textId="77777777" w:rsidR="008A56CD" w:rsidRPr="008A56CD" w:rsidRDefault="008A56CD" w:rsidP="008A56CD">
      <w:pPr>
        <w:adjustRightInd w:val="0"/>
        <w:snapToGrid w:val="0"/>
        <w:rPr>
          <w:rFonts w:ascii="微软雅黑" w:eastAsia="微软雅黑" w:hAnsi="微软雅黑" w:cs="微软雅黑"/>
          <w:color w:val="000000" w:themeColor="text1"/>
          <w:szCs w:val="21"/>
        </w:rPr>
      </w:pPr>
      <w:r w:rsidRPr="008A56CD">
        <w:rPr>
          <w:rFonts w:ascii="微软雅黑" w:eastAsia="微软雅黑" w:hAnsi="微软雅黑" w:cs="微软雅黑" w:hint="eastAsia"/>
          <w:color w:val="000000" w:themeColor="text1"/>
          <w:szCs w:val="21"/>
        </w:rPr>
        <w:t>Visio绘图</w:t>
      </w:r>
    </w:p>
    <w:p w14:paraId="1195531A" w14:textId="3FCD7028" w:rsidR="008A56CD" w:rsidRDefault="008A56CD" w:rsidP="008A56CD">
      <w:pPr>
        <w:adjustRightInd w:val="0"/>
        <w:snapToGrid w:val="0"/>
        <w:rPr>
          <w:rFonts w:ascii="微软雅黑" w:eastAsia="微软雅黑" w:hAnsi="微软雅黑" w:cs="微软雅黑"/>
          <w:color w:val="000000" w:themeColor="text1"/>
          <w:szCs w:val="21"/>
        </w:rPr>
      </w:pPr>
      <w:r w:rsidRPr="008A56CD">
        <w:rPr>
          <w:rFonts w:ascii="微软雅黑" w:eastAsia="微软雅黑" w:hAnsi="微软雅黑" w:cs="微软雅黑" w:hint="eastAsia"/>
          <w:color w:val="000000" w:themeColor="text1"/>
          <w:szCs w:val="21"/>
        </w:rPr>
        <w:t>逻辑写作和思维导图</w:t>
      </w:r>
    </w:p>
    <w:p w14:paraId="47547CD5" w14:textId="2CE45B1C" w:rsidR="00DC1FE5" w:rsidRPr="00CF3006" w:rsidRDefault="00CF3006" w:rsidP="00CF3006">
      <w:pPr>
        <w:snapToGrid w:val="0"/>
        <w:jc w:val="left"/>
        <w:rPr>
          <w:rFonts w:ascii="微软雅黑" w:eastAsia="微软雅黑" w:hAnsi="微软雅黑" w:cs="宋体"/>
          <w:b/>
          <w:color w:val="C00000"/>
          <w:kern w:val="0"/>
          <w:szCs w:val="21"/>
        </w:rPr>
      </w:pPr>
      <w:r w:rsidRPr="00CF3006">
        <w:rPr>
          <w:rFonts w:ascii="微软雅黑" w:eastAsia="微软雅黑" w:hAnsi="微软雅黑" w:cs="宋体" w:hint="eastAsia"/>
          <w:b/>
          <w:color w:val="C00000"/>
          <w:kern w:val="0"/>
          <w:szCs w:val="21"/>
        </w:rPr>
        <w:t>授课优势：</w:t>
      </w:r>
    </w:p>
    <w:p w14:paraId="509785A0" w14:textId="68F7546B" w:rsidR="00CF3006" w:rsidRPr="00CF3006" w:rsidRDefault="00CF3006" w:rsidP="00CF3006">
      <w:pPr>
        <w:adjustRightInd w:val="0"/>
        <w:snapToGrid w:val="0"/>
        <w:rPr>
          <w:rFonts w:ascii="微软雅黑" w:eastAsia="微软雅黑" w:hAnsi="微软雅黑" w:cs="微软雅黑"/>
          <w:color w:val="000000" w:themeColor="text1"/>
          <w:kern w:val="0"/>
          <w:szCs w:val="21"/>
          <w:lang w:bidi="ar"/>
        </w:rPr>
      </w:pPr>
      <w:r w:rsidRPr="00CF3006">
        <w:rPr>
          <w:rFonts w:ascii="微软雅黑" w:eastAsia="微软雅黑" w:hAnsi="微软雅黑" w:cs="微软雅黑" w:hint="eastAsia"/>
          <w:color w:val="000000" w:themeColor="text1"/>
          <w:kern w:val="0"/>
          <w:szCs w:val="21"/>
          <w:lang w:bidi="ar"/>
        </w:rPr>
        <w:t>以解决客户痛点问题为切入点，深厚的理论基础结合丰富的实战经验，开发出简单实用的定制化方案、工具和方法；</w:t>
      </w:r>
      <w:r w:rsidRPr="00CF3006">
        <w:rPr>
          <w:rFonts w:ascii="微软雅黑" w:eastAsia="微软雅黑" w:hAnsi="微软雅黑" w:cs="微软雅黑" w:hint="eastAsia"/>
          <w:color w:val="000000" w:themeColor="text1"/>
          <w:szCs w:val="21"/>
        </w:rPr>
        <w:t>其《智能密钥》系列课程，整合了国外先进的管理理论、方法、体系，融入了中国本土企业管理实际情况；采用了案例分析、场景模拟、角色扮演、情景游戏等多种授课方式，受到参课学员与聘用公司的广泛好评；对于项目管理，Office系列产品等有非常透彻的了解，多次针对客户场景定制培训计划，授课经验丰富；</w:t>
      </w:r>
      <w:r w:rsidRPr="00CF3006">
        <w:rPr>
          <w:rFonts w:ascii="微软雅黑" w:eastAsia="微软雅黑" w:hAnsi="微软雅黑" w:cs="微软雅黑" w:hint="eastAsia"/>
          <w:color w:val="000000" w:themeColor="text1"/>
          <w:kern w:val="0"/>
          <w:szCs w:val="21"/>
          <w:lang w:bidi="ar"/>
        </w:rPr>
        <w:t>宋老师的工作背景，能够从专业的视角对项目管理工具、Excel数据分析和演示技巧及呈现进行研究、分析与整合，加上课程内容逻辑化的设计，及他的耐心和细致，让学员能在一种开放和风趣的氛围中获取、理解、掌握相关的知识要点和应用技巧。他对演示及有效表达技巧及视觉化思想，以及在企业管理中的应用有着较深的研究和独特的认识，便于学员在课后及日程的工作中有效的汇报及呈现工作。</w:t>
      </w:r>
    </w:p>
    <w:p w14:paraId="3A890BE2" w14:textId="19CEC6D4" w:rsidR="008A56CD" w:rsidRPr="00982676" w:rsidRDefault="00CF3006" w:rsidP="00982676">
      <w:pPr>
        <w:adjustRightInd w:val="0"/>
        <w:snapToGrid w:val="0"/>
        <w:rPr>
          <w:rFonts w:ascii="微软雅黑" w:eastAsia="微软雅黑" w:hAnsi="微软雅黑" w:cs="微软雅黑"/>
          <w:color w:val="000000" w:themeColor="text1"/>
          <w:szCs w:val="21"/>
        </w:rPr>
      </w:pPr>
      <w:r w:rsidRPr="00CF3006">
        <w:rPr>
          <w:rFonts w:ascii="微软雅黑" w:eastAsia="微软雅黑" w:hAnsi="微软雅黑" w:cs="微软雅黑" w:hint="eastAsia"/>
          <w:color w:val="000000" w:themeColor="text1"/>
          <w:kern w:val="0"/>
          <w:szCs w:val="21"/>
          <w:lang w:bidi="ar"/>
        </w:rPr>
        <w:t>其中，《Project在企业管理中的高级应用》、《</w:t>
      </w:r>
      <w:r w:rsidRPr="00DC1FE5">
        <w:rPr>
          <w:rFonts w:ascii="微软雅黑" w:eastAsia="微软雅黑" w:hAnsi="微软雅黑" w:cs="微软雅黑" w:hint="eastAsia"/>
          <w:color w:val="000000" w:themeColor="text1"/>
          <w:szCs w:val="21"/>
        </w:rPr>
        <w:t>Power BI大数据分析&amp;可视化呈现</w:t>
      </w:r>
      <w:r w:rsidRPr="00CF3006">
        <w:rPr>
          <w:rFonts w:ascii="微软雅黑" w:eastAsia="微软雅黑" w:hAnsi="微软雅黑" w:cs="微软雅黑" w:hint="eastAsia"/>
          <w:color w:val="000000" w:themeColor="text1"/>
          <w:kern w:val="0"/>
          <w:szCs w:val="21"/>
          <w:lang w:bidi="ar"/>
        </w:rPr>
        <w:t>》、《Excel数据分析与图形化演示》、《PPT演讲与表达技巧》等课程，深受企业中高层喜爱，为企业培养商务精英多达5000人次。</w:t>
      </w:r>
      <w:r w:rsidRPr="00CF3006">
        <w:rPr>
          <w:rFonts w:ascii="微软雅黑" w:eastAsia="微软雅黑" w:hAnsi="微软雅黑" w:cs="微软雅黑" w:hint="eastAsia"/>
          <w:color w:val="000000" w:themeColor="text1"/>
          <w:szCs w:val="21"/>
        </w:rPr>
        <w:t>在IT、房地产、建筑工程、机电、航空、汽车、零售、金融、保险、医疗、交通、电力、电信等行业致力于人才的培养服务，曾组织实施了多家企业培训项目，包括包括并不仅与：</w:t>
      </w:r>
    </w:p>
    <w:p w14:paraId="1A474C6B" w14:textId="2E78ED7B" w:rsidR="009D49F6" w:rsidRPr="00982676" w:rsidRDefault="007E4D98" w:rsidP="00982676">
      <w:pPr>
        <w:snapToGrid w:val="0"/>
        <w:jc w:val="left"/>
        <w:rPr>
          <w:rFonts w:ascii="微软雅黑" w:eastAsia="微软雅黑" w:hAnsi="微软雅黑" w:cs="宋体"/>
          <w:b/>
          <w:color w:val="C00000"/>
          <w:kern w:val="0"/>
          <w:szCs w:val="21"/>
        </w:rPr>
      </w:pPr>
      <w:r w:rsidRPr="00982676">
        <w:rPr>
          <w:rFonts w:ascii="微软雅黑" w:eastAsia="微软雅黑" w:hAnsi="微软雅黑" w:cs="宋体" w:hint="eastAsia"/>
          <w:b/>
          <w:color w:val="C00000"/>
          <w:kern w:val="0"/>
          <w:szCs w:val="21"/>
        </w:rPr>
        <w:t>典型客户</w:t>
      </w:r>
      <w:r w:rsidR="009D49F6" w:rsidRPr="00982676">
        <w:rPr>
          <w:rFonts w:ascii="微软雅黑" w:eastAsia="微软雅黑" w:hAnsi="微软雅黑" w:cs="宋体" w:hint="eastAsia"/>
          <w:b/>
          <w:color w:val="C00000"/>
          <w:kern w:val="0"/>
          <w:szCs w:val="21"/>
        </w:rPr>
        <w:t>：</w:t>
      </w:r>
    </w:p>
    <w:p w14:paraId="302A8E16" w14:textId="77777777" w:rsidR="007E4D98" w:rsidRPr="007E4D98" w:rsidRDefault="007E4D98" w:rsidP="007E4D98">
      <w:pPr>
        <w:widowControl/>
        <w:adjustRightInd w:val="0"/>
        <w:snapToGrid w:val="0"/>
        <w:jc w:val="left"/>
        <w:rPr>
          <w:rFonts w:ascii="微软雅黑" w:eastAsia="微软雅黑" w:hAnsi="微软雅黑" w:cs="微软雅黑"/>
          <w:color w:val="000000" w:themeColor="text1"/>
          <w:kern w:val="0"/>
          <w:szCs w:val="21"/>
          <w:lang w:bidi="ar"/>
        </w:rPr>
      </w:pPr>
      <w:r w:rsidRPr="007E4D98">
        <w:rPr>
          <w:rFonts w:ascii="微软雅黑" w:eastAsia="微软雅黑" w:hAnsi="微软雅黑" w:cs="微软雅黑" w:hint="eastAsia"/>
          <w:color w:val="000000" w:themeColor="text1"/>
          <w:kern w:val="0"/>
          <w:szCs w:val="21"/>
          <w:lang w:bidi="ar"/>
        </w:rPr>
        <w:t>中国商飞，博世转向，海拉电子，DELL，瑞声科技,博世,西门子等</w:t>
      </w:r>
    </w:p>
    <w:p w14:paraId="6B99B83B" w14:textId="77777777" w:rsidR="007E4D98" w:rsidRPr="007E4D98" w:rsidRDefault="007E4D98" w:rsidP="007E4D98">
      <w:pPr>
        <w:widowControl/>
        <w:adjustRightInd w:val="0"/>
        <w:snapToGrid w:val="0"/>
        <w:jc w:val="left"/>
        <w:rPr>
          <w:rFonts w:ascii="微软雅黑" w:eastAsia="微软雅黑" w:hAnsi="微软雅黑" w:cs="微软雅黑"/>
          <w:color w:val="000000" w:themeColor="text1"/>
          <w:szCs w:val="21"/>
        </w:rPr>
      </w:pPr>
      <w:r w:rsidRPr="007E4D98">
        <w:rPr>
          <w:rFonts w:ascii="微软雅黑" w:eastAsia="微软雅黑" w:hAnsi="微软雅黑" w:cs="微软雅黑" w:hint="eastAsia"/>
          <w:color w:val="000000" w:themeColor="text1"/>
          <w:kern w:val="0"/>
          <w:szCs w:val="21"/>
          <w:lang w:bidi="ar"/>
        </w:rPr>
        <w:t>雅培，强生，诺华，阿斯利康，卫材药业、罗氏诊断，美敦力,梅里埃,微创医疗,英特格拉,中国电信，中国联通，赢创，思科，宜家，ABB等财富500强中的200多家。</w:t>
      </w:r>
    </w:p>
    <w:p w14:paraId="033DB243" w14:textId="77777777" w:rsidR="007E4D98" w:rsidRPr="007E4D98" w:rsidRDefault="007E4D98" w:rsidP="007E4D98">
      <w:pPr>
        <w:adjustRightInd w:val="0"/>
        <w:snapToGrid w:val="0"/>
        <w:rPr>
          <w:rFonts w:ascii="微软雅黑" w:eastAsia="微软雅黑" w:hAnsi="微软雅黑" w:cs="微软雅黑"/>
          <w:color w:val="000000" w:themeColor="text1"/>
          <w:kern w:val="0"/>
          <w:szCs w:val="21"/>
        </w:rPr>
      </w:pPr>
      <w:r w:rsidRPr="007E4D98">
        <w:rPr>
          <w:rFonts w:ascii="微软雅黑" w:eastAsia="微软雅黑" w:hAnsi="微软雅黑" w:cs="微软雅黑" w:hint="eastAsia"/>
          <w:color w:val="000000" w:themeColor="text1"/>
          <w:szCs w:val="21"/>
        </w:rPr>
        <w:t>诗道芬（上海 ）商务咨询有限公司、沃特兰亭水泥有限公司、Novartis，Roche、上海银行、百威、上海虹桥机场、上海浦东机场、中国人民银行、中国人民保险、上海美美百货、Intel上海、江苏华瑞制药、中国电力浙江公司、</w:t>
      </w:r>
      <w:r w:rsidRPr="007E4D98">
        <w:rPr>
          <w:rFonts w:ascii="微软雅黑" w:eastAsia="微软雅黑" w:hAnsi="微软雅黑" w:cs="微软雅黑" w:hint="eastAsia"/>
          <w:color w:val="000000" w:themeColor="text1"/>
          <w:kern w:val="0"/>
          <w:szCs w:val="21"/>
          <w:lang w:bidi="ar"/>
        </w:rPr>
        <w:t>通用、大众，比亚迪、沃尔沃、辉山乳业，伊利，上海电气、宝钢等。</w:t>
      </w:r>
    </w:p>
    <w:p w14:paraId="70EC6D82" w14:textId="77777777" w:rsidR="007E4D98" w:rsidRPr="007E4D98" w:rsidRDefault="007E4D98" w:rsidP="007E4D98">
      <w:pPr>
        <w:widowControl/>
        <w:adjustRightInd w:val="0"/>
        <w:snapToGrid w:val="0"/>
        <w:jc w:val="left"/>
        <w:rPr>
          <w:rFonts w:ascii="微软雅黑" w:eastAsia="微软雅黑" w:hAnsi="微软雅黑" w:cs="微软雅黑"/>
          <w:color w:val="000000" w:themeColor="text1"/>
          <w:kern w:val="0"/>
          <w:szCs w:val="21"/>
        </w:rPr>
      </w:pPr>
      <w:r w:rsidRPr="007E4D98">
        <w:rPr>
          <w:rFonts w:ascii="微软雅黑" w:eastAsia="微软雅黑" w:hAnsi="微软雅黑" w:cs="微软雅黑" w:hint="eastAsia"/>
          <w:color w:val="000000" w:themeColor="text1"/>
          <w:kern w:val="0"/>
          <w:szCs w:val="21"/>
          <w:lang w:bidi="ar"/>
        </w:rPr>
        <w:t>学院：上海大学悉尼工商学院、中欧国际商学院、上海理工大学等。</w:t>
      </w:r>
    </w:p>
    <w:sectPr w:rsidR="007E4D98" w:rsidRPr="007E4D98" w:rsidSect="004F081E">
      <w:headerReference w:type="default" r:id="rId8"/>
      <w:footerReference w:type="default" r:id="rId9"/>
      <w:type w:val="continuous"/>
      <w:pgSz w:w="11906" w:h="16838"/>
      <w:pgMar w:top="1440" w:right="1080" w:bottom="1440" w:left="1080" w:header="794" w:footer="51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24D3" w14:textId="77777777" w:rsidR="00AC67B4" w:rsidRDefault="00AC67B4" w:rsidP="00B8260A">
      <w:r>
        <w:separator/>
      </w:r>
    </w:p>
  </w:endnote>
  <w:endnote w:type="continuationSeparator" w:id="0">
    <w:p w14:paraId="3A42F705" w14:textId="77777777" w:rsidR="00AC67B4" w:rsidRDefault="00AC67B4" w:rsidP="00B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EFF6" w14:textId="77777777" w:rsidR="0082379D" w:rsidRDefault="0082379D" w:rsidP="0082379D">
    <w:pPr>
      <w:pStyle w:val="a6"/>
      <w:jc w:val="center"/>
    </w:pPr>
    <w:r>
      <w:rPr>
        <w:noProof/>
      </w:rPr>
      <mc:AlternateContent>
        <mc:Choice Requires="wps">
          <w:drawing>
            <wp:anchor distT="0" distB="0" distL="114300" distR="114300" simplePos="0" relativeHeight="251660288" behindDoc="0" locked="0" layoutInCell="1" allowOverlap="1" wp14:anchorId="50077BCA" wp14:editId="4A24CAA0">
              <wp:simplePos x="0" y="0"/>
              <wp:positionH relativeFrom="column">
                <wp:posOffset>133985</wp:posOffset>
              </wp:positionH>
              <wp:positionV relativeFrom="paragraph">
                <wp:posOffset>69850</wp:posOffset>
              </wp:positionV>
              <wp:extent cx="5695315" cy="0"/>
              <wp:effectExtent l="0" t="0" r="19685" b="19050"/>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5291F8BA" id="Line 1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"/>
          </w:pict>
        </mc:Fallback>
      </mc:AlternateContent>
    </w:r>
  </w:p>
  <w:p w14:paraId="6DAC12BF" w14:textId="41B2A853" w:rsidR="00241BA6" w:rsidRPr="0082379D" w:rsidRDefault="00241BA6" w:rsidP="00BA5174">
    <w:pPr>
      <w:pStyle w:val="a6"/>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D370" w14:textId="77777777" w:rsidR="00AC67B4" w:rsidRDefault="00AC67B4" w:rsidP="00B8260A">
      <w:r>
        <w:separator/>
      </w:r>
    </w:p>
  </w:footnote>
  <w:footnote w:type="continuationSeparator" w:id="0">
    <w:p w14:paraId="299F651E" w14:textId="77777777" w:rsidR="00AC67B4" w:rsidRDefault="00AC67B4" w:rsidP="00B8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E27E" w14:textId="483FDA19" w:rsidR="00A15E57" w:rsidRPr="0082379D" w:rsidRDefault="00A15E57" w:rsidP="00682E9E">
    <w:pPr>
      <w:pStyle w:val="a4"/>
      <w:tabs>
        <w:tab w:val="left" w:pos="39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6F1"/>
    <w:multiLevelType w:val="hybridMultilevel"/>
    <w:tmpl w:val="C06A2F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9C6A89"/>
    <w:multiLevelType w:val="hybridMultilevel"/>
    <w:tmpl w:val="CFC684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FBB1D55"/>
    <w:multiLevelType w:val="hybridMultilevel"/>
    <w:tmpl w:val="1F6E47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FDC0DF5"/>
    <w:multiLevelType w:val="hybridMultilevel"/>
    <w:tmpl w:val="30581F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5010EB"/>
    <w:multiLevelType w:val="hybridMultilevel"/>
    <w:tmpl w:val="9AF89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FD3886"/>
    <w:multiLevelType w:val="hybridMultilevel"/>
    <w:tmpl w:val="755CE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393495"/>
    <w:multiLevelType w:val="hybridMultilevel"/>
    <w:tmpl w:val="026EA7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7A70549"/>
    <w:multiLevelType w:val="hybridMultilevel"/>
    <w:tmpl w:val="C49067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6F1A2C"/>
    <w:multiLevelType w:val="hybridMultilevel"/>
    <w:tmpl w:val="65780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0105B6"/>
    <w:multiLevelType w:val="hybridMultilevel"/>
    <w:tmpl w:val="6C1614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F2B6320"/>
    <w:multiLevelType w:val="hybridMultilevel"/>
    <w:tmpl w:val="1042FC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DA61A8"/>
    <w:multiLevelType w:val="hybridMultilevel"/>
    <w:tmpl w:val="6D20D5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381AE2"/>
    <w:multiLevelType w:val="hybridMultilevel"/>
    <w:tmpl w:val="15A4BA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6FC5450"/>
    <w:multiLevelType w:val="hybridMultilevel"/>
    <w:tmpl w:val="6FA46C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6AB7EB5"/>
    <w:multiLevelType w:val="hybridMultilevel"/>
    <w:tmpl w:val="695A1F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3718DD"/>
    <w:multiLevelType w:val="hybridMultilevel"/>
    <w:tmpl w:val="099AC9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56334D0"/>
    <w:multiLevelType w:val="hybridMultilevel"/>
    <w:tmpl w:val="7B586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7263AFB"/>
    <w:multiLevelType w:val="hybridMultilevel"/>
    <w:tmpl w:val="01EE54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7717A0E"/>
    <w:multiLevelType w:val="hybridMultilevel"/>
    <w:tmpl w:val="633457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9034840"/>
    <w:multiLevelType w:val="hybridMultilevel"/>
    <w:tmpl w:val="EF9255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C2C00D3"/>
    <w:multiLevelType w:val="hybridMultilevel"/>
    <w:tmpl w:val="80BA0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3A8116C"/>
    <w:multiLevelType w:val="hybridMultilevel"/>
    <w:tmpl w:val="1BC0F0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A8714D"/>
    <w:multiLevelType w:val="hybridMultilevel"/>
    <w:tmpl w:val="BA2CC1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71877BF"/>
    <w:multiLevelType w:val="hybridMultilevel"/>
    <w:tmpl w:val="50C288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7355AC6"/>
    <w:multiLevelType w:val="hybridMultilevel"/>
    <w:tmpl w:val="6F8CAF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6FF1975"/>
    <w:multiLevelType w:val="hybridMultilevel"/>
    <w:tmpl w:val="C8D2AE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660A31"/>
    <w:multiLevelType w:val="hybridMultilevel"/>
    <w:tmpl w:val="6DE45D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9C8624D"/>
    <w:multiLevelType w:val="hybridMultilevel"/>
    <w:tmpl w:val="BE8A38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B0D1294"/>
    <w:multiLevelType w:val="hybridMultilevel"/>
    <w:tmpl w:val="DC6240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094ABD"/>
    <w:multiLevelType w:val="hybridMultilevel"/>
    <w:tmpl w:val="EC3EA3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1F1746D"/>
    <w:multiLevelType w:val="hybridMultilevel"/>
    <w:tmpl w:val="8F9CDA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3293215"/>
    <w:multiLevelType w:val="hybridMultilevel"/>
    <w:tmpl w:val="143CAA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6678DA"/>
    <w:multiLevelType w:val="hybridMultilevel"/>
    <w:tmpl w:val="2452E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436D71"/>
    <w:multiLevelType w:val="hybridMultilevel"/>
    <w:tmpl w:val="A41A25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CA0324"/>
    <w:multiLevelType w:val="hybridMultilevel"/>
    <w:tmpl w:val="7954E9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B50774B"/>
    <w:multiLevelType w:val="hybridMultilevel"/>
    <w:tmpl w:val="6F080D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E4119F"/>
    <w:multiLevelType w:val="hybridMultilevel"/>
    <w:tmpl w:val="84729D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DB144D2"/>
    <w:multiLevelType w:val="hybridMultilevel"/>
    <w:tmpl w:val="BE9037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F2572A7"/>
    <w:multiLevelType w:val="hybridMultilevel"/>
    <w:tmpl w:val="7820E6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39689831">
    <w:abstractNumId w:val="25"/>
  </w:num>
  <w:num w:numId="2" w16cid:durableId="1449738271">
    <w:abstractNumId w:val="13"/>
  </w:num>
  <w:num w:numId="3" w16cid:durableId="1619024438">
    <w:abstractNumId w:val="10"/>
  </w:num>
  <w:num w:numId="4" w16cid:durableId="29578379">
    <w:abstractNumId w:val="9"/>
  </w:num>
  <w:num w:numId="5" w16cid:durableId="871647759">
    <w:abstractNumId w:val="31"/>
  </w:num>
  <w:num w:numId="6" w16cid:durableId="1751074706">
    <w:abstractNumId w:val="29"/>
  </w:num>
  <w:num w:numId="7" w16cid:durableId="853763471">
    <w:abstractNumId w:val="28"/>
  </w:num>
  <w:num w:numId="8" w16cid:durableId="721752959">
    <w:abstractNumId w:val="11"/>
  </w:num>
  <w:num w:numId="9" w16cid:durableId="1614288998">
    <w:abstractNumId w:val="18"/>
  </w:num>
  <w:num w:numId="10" w16cid:durableId="2136286875">
    <w:abstractNumId w:val="20"/>
  </w:num>
  <w:num w:numId="11" w16cid:durableId="2071078200">
    <w:abstractNumId w:val="5"/>
  </w:num>
  <w:num w:numId="12" w16cid:durableId="1308366004">
    <w:abstractNumId w:val="30"/>
  </w:num>
  <w:num w:numId="13" w16cid:durableId="1582058511">
    <w:abstractNumId w:val="3"/>
  </w:num>
  <w:num w:numId="14" w16cid:durableId="682635572">
    <w:abstractNumId w:val="22"/>
  </w:num>
  <w:num w:numId="15" w16cid:durableId="1842430798">
    <w:abstractNumId w:val="21"/>
  </w:num>
  <w:num w:numId="16" w16cid:durableId="822741655">
    <w:abstractNumId w:val="27"/>
  </w:num>
  <w:num w:numId="17" w16cid:durableId="636762575">
    <w:abstractNumId w:val="32"/>
  </w:num>
  <w:num w:numId="18" w16cid:durableId="342980917">
    <w:abstractNumId w:val="14"/>
  </w:num>
  <w:num w:numId="19" w16cid:durableId="1937053399">
    <w:abstractNumId w:val="36"/>
  </w:num>
  <w:num w:numId="20" w16cid:durableId="800929118">
    <w:abstractNumId w:val="0"/>
  </w:num>
  <w:num w:numId="21" w16cid:durableId="1679229105">
    <w:abstractNumId w:val="17"/>
  </w:num>
  <w:num w:numId="22" w16cid:durableId="620498412">
    <w:abstractNumId w:val="24"/>
  </w:num>
  <w:num w:numId="23" w16cid:durableId="78211368">
    <w:abstractNumId w:val="38"/>
  </w:num>
  <w:num w:numId="24" w16cid:durableId="1340545312">
    <w:abstractNumId w:val="7"/>
  </w:num>
  <w:num w:numId="25" w16cid:durableId="374894306">
    <w:abstractNumId w:val="12"/>
  </w:num>
  <w:num w:numId="26" w16cid:durableId="1898085971">
    <w:abstractNumId w:val="33"/>
  </w:num>
  <w:num w:numId="27" w16cid:durableId="2029022165">
    <w:abstractNumId w:val="8"/>
  </w:num>
  <w:num w:numId="28" w16cid:durableId="1315833427">
    <w:abstractNumId w:val="23"/>
  </w:num>
  <w:num w:numId="29" w16cid:durableId="988677542">
    <w:abstractNumId w:val="26"/>
  </w:num>
  <w:num w:numId="30" w16cid:durableId="1208639770">
    <w:abstractNumId w:val="35"/>
  </w:num>
  <w:num w:numId="31" w16cid:durableId="190337444">
    <w:abstractNumId w:val="15"/>
  </w:num>
  <w:num w:numId="32" w16cid:durableId="1542326455">
    <w:abstractNumId w:val="37"/>
  </w:num>
  <w:num w:numId="33" w16cid:durableId="534124268">
    <w:abstractNumId w:val="6"/>
  </w:num>
  <w:num w:numId="34" w16cid:durableId="1291522292">
    <w:abstractNumId w:val="4"/>
  </w:num>
  <w:num w:numId="35" w16cid:durableId="1121263224">
    <w:abstractNumId w:val="1"/>
  </w:num>
  <w:num w:numId="36" w16cid:durableId="1065300905">
    <w:abstractNumId w:val="2"/>
  </w:num>
  <w:num w:numId="37" w16cid:durableId="838160727">
    <w:abstractNumId w:val="19"/>
  </w:num>
  <w:num w:numId="38" w16cid:durableId="154075635">
    <w:abstractNumId w:val="34"/>
  </w:num>
  <w:num w:numId="39" w16cid:durableId="94569491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A3"/>
    <w:rsid w:val="000173E4"/>
    <w:rsid w:val="00022FD2"/>
    <w:rsid w:val="00053DCD"/>
    <w:rsid w:val="00071C56"/>
    <w:rsid w:val="00083ED4"/>
    <w:rsid w:val="000B44B1"/>
    <w:rsid w:val="000C33E6"/>
    <w:rsid w:val="00102B76"/>
    <w:rsid w:val="001069A4"/>
    <w:rsid w:val="00134B12"/>
    <w:rsid w:val="001606E1"/>
    <w:rsid w:val="001622F5"/>
    <w:rsid w:val="00164A6A"/>
    <w:rsid w:val="001B5862"/>
    <w:rsid w:val="001D12A5"/>
    <w:rsid w:val="001E77D9"/>
    <w:rsid w:val="001F6D43"/>
    <w:rsid w:val="002175C8"/>
    <w:rsid w:val="00241BA6"/>
    <w:rsid w:val="00241D5D"/>
    <w:rsid w:val="0024461C"/>
    <w:rsid w:val="00251254"/>
    <w:rsid w:val="00261A3B"/>
    <w:rsid w:val="0026298F"/>
    <w:rsid w:val="002750B4"/>
    <w:rsid w:val="00283054"/>
    <w:rsid w:val="002A16D8"/>
    <w:rsid w:val="002A19A3"/>
    <w:rsid w:val="002B369A"/>
    <w:rsid w:val="002B3F5E"/>
    <w:rsid w:val="002C6AA5"/>
    <w:rsid w:val="003306F1"/>
    <w:rsid w:val="00371CF4"/>
    <w:rsid w:val="003746FB"/>
    <w:rsid w:val="00384686"/>
    <w:rsid w:val="003A76E5"/>
    <w:rsid w:val="003D1ED1"/>
    <w:rsid w:val="003D717B"/>
    <w:rsid w:val="003E6A42"/>
    <w:rsid w:val="003F2375"/>
    <w:rsid w:val="00401FB8"/>
    <w:rsid w:val="00416601"/>
    <w:rsid w:val="00420E18"/>
    <w:rsid w:val="00432BF6"/>
    <w:rsid w:val="0044672A"/>
    <w:rsid w:val="00471EC3"/>
    <w:rsid w:val="00490CD2"/>
    <w:rsid w:val="00496260"/>
    <w:rsid w:val="004C446E"/>
    <w:rsid w:val="004E00AD"/>
    <w:rsid w:val="004E25F3"/>
    <w:rsid w:val="004E463B"/>
    <w:rsid w:val="004F081E"/>
    <w:rsid w:val="00505AE0"/>
    <w:rsid w:val="00515CAE"/>
    <w:rsid w:val="005340BA"/>
    <w:rsid w:val="00536DB1"/>
    <w:rsid w:val="0055517B"/>
    <w:rsid w:val="00570860"/>
    <w:rsid w:val="00575D4F"/>
    <w:rsid w:val="00584644"/>
    <w:rsid w:val="005B4D8C"/>
    <w:rsid w:val="005B509C"/>
    <w:rsid w:val="005B52E3"/>
    <w:rsid w:val="005B5B12"/>
    <w:rsid w:val="005C25DA"/>
    <w:rsid w:val="005C78A7"/>
    <w:rsid w:val="005D1EF6"/>
    <w:rsid w:val="005E3A9C"/>
    <w:rsid w:val="00635948"/>
    <w:rsid w:val="00642F76"/>
    <w:rsid w:val="0064451D"/>
    <w:rsid w:val="0065484B"/>
    <w:rsid w:val="0066144A"/>
    <w:rsid w:val="006655E9"/>
    <w:rsid w:val="006828A4"/>
    <w:rsid w:val="00682E9E"/>
    <w:rsid w:val="00683B42"/>
    <w:rsid w:val="006A55B7"/>
    <w:rsid w:val="006C04A3"/>
    <w:rsid w:val="006C2393"/>
    <w:rsid w:val="006D7571"/>
    <w:rsid w:val="006F5E7F"/>
    <w:rsid w:val="007059EA"/>
    <w:rsid w:val="00736ACF"/>
    <w:rsid w:val="007650E1"/>
    <w:rsid w:val="0078094E"/>
    <w:rsid w:val="00787FA6"/>
    <w:rsid w:val="0079120E"/>
    <w:rsid w:val="007A185C"/>
    <w:rsid w:val="007A64C9"/>
    <w:rsid w:val="007C0945"/>
    <w:rsid w:val="007D14D0"/>
    <w:rsid w:val="007E4D98"/>
    <w:rsid w:val="007F1104"/>
    <w:rsid w:val="008167DB"/>
    <w:rsid w:val="0082379D"/>
    <w:rsid w:val="00876504"/>
    <w:rsid w:val="0088365F"/>
    <w:rsid w:val="00883F4D"/>
    <w:rsid w:val="008A56CD"/>
    <w:rsid w:val="008B0F0C"/>
    <w:rsid w:val="008B2DC2"/>
    <w:rsid w:val="008C23D5"/>
    <w:rsid w:val="008D4592"/>
    <w:rsid w:val="00913A6F"/>
    <w:rsid w:val="00923EE9"/>
    <w:rsid w:val="00931B09"/>
    <w:rsid w:val="0094607C"/>
    <w:rsid w:val="009501A1"/>
    <w:rsid w:val="0095034C"/>
    <w:rsid w:val="0095756B"/>
    <w:rsid w:val="009638D5"/>
    <w:rsid w:val="00975E7B"/>
    <w:rsid w:val="00980F51"/>
    <w:rsid w:val="00982676"/>
    <w:rsid w:val="00984D51"/>
    <w:rsid w:val="00992936"/>
    <w:rsid w:val="00993897"/>
    <w:rsid w:val="00994B3F"/>
    <w:rsid w:val="009953B9"/>
    <w:rsid w:val="0099768E"/>
    <w:rsid w:val="009B56D7"/>
    <w:rsid w:val="009B7A0B"/>
    <w:rsid w:val="009D49F6"/>
    <w:rsid w:val="00A1142E"/>
    <w:rsid w:val="00A15E57"/>
    <w:rsid w:val="00A21921"/>
    <w:rsid w:val="00A5705C"/>
    <w:rsid w:val="00A64C11"/>
    <w:rsid w:val="00A72205"/>
    <w:rsid w:val="00A767DA"/>
    <w:rsid w:val="00AB1EA4"/>
    <w:rsid w:val="00AC67B4"/>
    <w:rsid w:val="00B12168"/>
    <w:rsid w:val="00B43B7D"/>
    <w:rsid w:val="00B8260A"/>
    <w:rsid w:val="00B94EC9"/>
    <w:rsid w:val="00BA5174"/>
    <w:rsid w:val="00BC35EA"/>
    <w:rsid w:val="00BE7D28"/>
    <w:rsid w:val="00BF4275"/>
    <w:rsid w:val="00C0062A"/>
    <w:rsid w:val="00C04A6C"/>
    <w:rsid w:val="00C32618"/>
    <w:rsid w:val="00C32DBF"/>
    <w:rsid w:val="00C52292"/>
    <w:rsid w:val="00C64EE5"/>
    <w:rsid w:val="00C7605E"/>
    <w:rsid w:val="00C76D8B"/>
    <w:rsid w:val="00C86CC8"/>
    <w:rsid w:val="00CA5BBF"/>
    <w:rsid w:val="00CB7360"/>
    <w:rsid w:val="00CB79BA"/>
    <w:rsid w:val="00CC40C7"/>
    <w:rsid w:val="00CE058D"/>
    <w:rsid w:val="00CF3006"/>
    <w:rsid w:val="00D00AB9"/>
    <w:rsid w:val="00D13EA2"/>
    <w:rsid w:val="00D20CBB"/>
    <w:rsid w:val="00D20DA6"/>
    <w:rsid w:val="00D278F1"/>
    <w:rsid w:val="00D74C55"/>
    <w:rsid w:val="00D9002F"/>
    <w:rsid w:val="00D91934"/>
    <w:rsid w:val="00DA03FD"/>
    <w:rsid w:val="00DC1FE5"/>
    <w:rsid w:val="00DE4EA2"/>
    <w:rsid w:val="00DE4F09"/>
    <w:rsid w:val="00DE7C16"/>
    <w:rsid w:val="00DF1338"/>
    <w:rsid w:val="00DF4191"/>
    <w:rsid w:val="00E01D69"/>
    <w:rsid w:val="00E02C94"/>
    <w:rsid w:val="00E42D70"/>
    <w:rsid w:val="00E52B5D"/>
    <w:rsid w:val="00E6108D"/>
    <w:rsid w:val="00E656A7"/>
    <w:rsid w:val="00E71F62"/>
    <w:rsid w:val="00E81D12"/>
    <w:rsid w:val="00E87069"/>
    <w:rsid w:val="00EB0444"/>
    <w:rsid w:val="00EB20C1"/>
    <w:rsid w:val="00EC64EA"/>
    <w:rsid w:val="00ED0731"/>
    <w:rsid w:val="00EF6A40"/>
    <w:rsid w:val="00F10CE7"/>
    <w:rsid w:val="00F20CF3"/>
    <w:rsid w:val="00F228E4"/>
    <w:rsid w:val="00F40343"/>
    <w:rsid w:val="00F4116A"/>
    <w:rsid w:val="00F454BE"/>
    <w:rsid w:val="00F62CBE"/>
    <w:rsid w:val="00F9040B"/>
    <w:rsid w:val="00F94486"/>
    <w:rsid w:val="00FB3638"/>
    <w:rsid w:val="00FD5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257B8"/>
  <w15:chartTrackingRefBased/>
  <w15:docId w15:val="{90E6D947-A46D-45D2-B2AA-10F299C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C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a5"/>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8260A"/>
    <w:rPr>
      <w:sz w:val="18"/>
      <w:szCs w:val="18"/>
    </w:rPr>
  </w:style>
  <w:style w:type="paragraph" w:styleId="a6">
    <w:name w:val="footer"/>
    <w:basedOn w:val="a"/>
    <w:link w:val="a7"/>
    <w:uiPriority w:val="99"/>
    <w:unhideWhenUsed/>
    <w:qFormat/>
    <w:rsid w:val="00B8260A"/>
    <w:pPr>
      <w:tabs>
        <w:tab w:val="center" w:pos="4153"/>
        <w:tab w:val="right" w:pos="8306"/>
      </w:tabs>
      <w:snapToGrid w:val="0"/>
      <w:jc w:val="left"/>
    </w:pPr>
    <w:rPr>
      <w:sz w:val="18"/>
      <w:szCs w:val="18"/>
    </w:rPr>
  </w:style>
  <w:style w:type="character" w:customStyle="1" w:styleId="a7">
    <w:name w:val="页脚 字符"/>
    <w:basedOn w:val="a0"/>
    <w:link w:val="a6"/>
    <w:uiPriority w:val="99"/>
    <w:rsid w:val="00B8260A"/>
    <w:rPr>
      <w:sz w:val="18"/>
      <w:szCs w:val="18"/>
    </w:rPr>
  </w:style>
  <w:style w:type="character" w:styleId="a8">
    <w:name w:val="Hyperlink"/>
    <w:basedOn w:val="a0"/>
    <w:uiPriority w:val="99"/>
    <w:unhideWhenUsed/>
    <w:rsid w:val="00D74C55"/>
    <w:rPr>
      <w:color w:val="0563C1" w:themeColor="hyperlink"/>
      <w:u w:val="single"/>
    </w:rPr>
  </w:style>
  <w:style w:type="character" w:styleId="a9">
    <w:name w:val="Unresolved Mention"/>
    <w:basedOn w:val="a0"/>
    <w:uiPriority w:val="99"/>
    <w:semiHidden/>
    <w:unhideWhenUsed/>
    <w:rsid w:val="00570860"/>
    <w:rPr>
      <w:color w:val="605E5C"/>
      <w:shd w:val="clear" w:color="auto" w:fill="E1DFDD"/>
    </w:rPr>
  </w:style>
  <w:style w:type="paragraph" w:customStyle="1" w:styleId="underline">
    <w:name w:val="underline"/>
    <w:basedOn w:val="a"/>
    <w:qFormat/>
    <w:rsid w:val="00DA03FD"/>
    <w:pPr>
      <w:pBdr>
        <w:top w:val="dotDash" w:sz="4" w:space="1" w:color="595959" w:themeColor="text1" w:themeTint="A6"/>
        <w:bottom w:val="dotDash" w:sz="4" w:space="1" w:color="595959" w:themeColor="text1" w:themeTint="A6"/>
      </w:pBdr>
      <w:spacing w:line="360" w:lineRule="exact"/>
      <w:jc w:val="left"/>
    </w:pPr>
    <w:rPr>
      <w:rFonts w:ascii="Microsoft YaHei UI" w:eastAsia="Microsoft YaHei UI" w:hAnsi="Microsoft YaHei UI" w:cs="Microsoft YaHei UI"/>
      <w:color w:val="000000" w:themeColor="text1"/>
      <w:spacing w:val="1"/>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43E4-D7AC-5347-949F-F303CFFB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935</Words>
  <Characters>5333</Characters>
  <Application>Microsoft Office Word</Application>
  <DocSecurity>0</DocSecurity>
  <Lines>44</Lines>
  <Paragraphs>12</Paragraphs>
  <ScaleCrop>false</ScaleCrop>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162</cp:revision>
  <dcterms:created xsi:type="dcterms:W3CDTF">2020-11-09T02:30:00Z</dcterms:created>
  <dcterms:modified xsi:type="dcterms:W3CDTF">2022-11-28T03:42:00Z</dcterms:modified>
</cp:coreProperties>
</file>