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-410845</wp:posOffset>
                </wp:positionV>
                <wp:extent cx="834390" cy="396240"/>
                <wp:effectExtent l="0" t="0" r="0" b="0"/>
                <wp:wrapNone/>
                <wp:docPr id="19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39624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3366CD"/>
                                <w:ker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366CD"/>
                                <w:kern w:val="10"/>
                                <w:sz w:val="28"/>
                                <w:szCs w:val="28"/>
                              </w:rPr>
                              <w:t>杭州站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4.45pt;margin-top:-32.35pt;height:31.2pt;width:65.7pt;z-index:251661312;mso-width-relative:page;mso-height-relative:page;" filled="f" stroked="f" coordsize="21600,21600" o:gfxdata="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JbQ9jbAAAACAEAAA8AAAAAAAAAAQAgAAAAIgAAAGRycy9kb3ducmV2LnhtbFBLAQIU&#10;ABQAAAAIAIdO4kBd3k2vtwEAAFkDAAAOAAAAAAAAAAEAIAAAACoBAABkcnMvZTJvRG9jLnhtbFBL&#10;BQYAAAAABgAGAFkBAABT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3366CD"/>
                          <w:kern w:val="1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366CD"/>
                          <w:kern w:val="10"/>
                          <w:sz w:val="28"/>
                          <w:szCs w:val="28"/>
                        </w:rPr>
                        <w:t>杭州站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-86360</wp:posOffset>
                </wp:positionV>
                <wp:extent cx="2288540" cy="43942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5.26-27 周五、周六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5pt;margin-top:-6.8pt;height:34.6pt;width:180.2pt;z-index:251662336;mso-width-relative:page;mso-height-relative:page;" filled="f" stroked="f" coordsize="21600,21600" o:gfxdata="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O/pZbbAAAACQEAAA8AAAAAAAAAAQAgAAAAIgAA&#10;AGRycy9kb3ducmV2LnhtbFBLAQIUABQAAAAIAIdO4kCSU7+n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5.26-27 周五、周六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8890</wp:posOffset>
                </wp:positionV>
                <wp:extent cx="2496820" cy="319405"/>
                <wp:effectExtent l="0" t="1270" r="17780" b="3175"/>
                <wp:wrapNone/>
                <wp:docPr id="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820" cy="319405"/>
                          <a:chOff x="11905" y="2498"/>
                          <a:chExt cx="3773" cy="503"/>
                        </a:xfrm>
                      </wpg:grpSpPr>
                      <wps:wsp>
                        <wps:cNvPr id="15" name="矩形 34"/>
                        <wps:cNvSpPr/>
                        <wps:spPr>
                          <a:xfrm>
                            <a:off x="11905" y="2498"/>
                            <a:ext cx="998" cy="5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  <a:tileRect/>
                          </a:gradFill>
                          <a:ln w="15875">
                            <a:noFill/>
                          </a:ln>
                        </wps:spPr>
                        <wps:bodyPr upright="1"/>
                      </wps:wsp>
                      <wps:wsp>
                        <wps:cNvPr id="17" name="矩形 35"/>
                        <wps:cNvSpPr/>
                        <wps:spPr>
                          <a:xfrm>
                            <a:off x="12880" y="2509"/>
                            <a:ext cx="2798" cy="469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-29.45pt;margin-top:0.7pt;height:25.15pt;width:196.6pt;z-index:251660288;mso-width-relative:page;mso-height-relative:page;" coordorigin="11905,2498" coordsize="3773,503" o:gfxdata="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kmXV/tkAAAAIAQAADwAAAAAAAAABACAAAAAiAAAAZHJzL2Rvd25yZXYueG1sUEsB&#10;AhQAFAAAAAgAh07iQKRYmZvYAgAAPgcAAA4AAAAAAAAAAQAgAAAAKAEAAGRycy9lMm9Eb2MueG1s&#10;UEsFBgAAAAAGAAYAWQEAAHIGAAAAAA==&#10;">
                <o:lock v:ext="edit" aspectratio="f"/>
                <v:rect id="矩形 34" o:spid="_x0000_s1026" o:spt="1" style="position:absolute;left:11905;top:2498;height:503;width:998;" fillcolor="#FFFFFF" filled="t" stroked="f" coordsize="21600,21600" o:gfxdata="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TbvLsAAADb&#10;AAAADwAAAAAAAAABACAAAAAiAAAAZHJzL2Rvd25yZXYueG1sUEsBAhQAFAAAAAgAh07iQDMvBZ47&#10;AAAAOQAAABAAAAAAAAAAAQAgAAAACgEAAGRycy9zaGFwZXhtbC54bWxQSwUGAAAAAAYABgBbAQAA&#10;tAMAAAAA&#10;">
                  <v:fill type="gradient" on="t" color2="#FFFFFF" angle="90" focus="100%" focussize="0,0">
                    <o:fill type="gradientUnscaled" v:ext="backwardCompatible"/>
                  </v:fill>
                  <v:stroke on="f" weight="1.25pt"/>
                  <v:imagedata o:title=""/>
                  <o:lock v:ext="edit" aspectratio="f"/>
                </v:rect>
                <v:rect id="矩形 35" o:spid="_x0000_s1026" o:spt="1" style="position:absolute;left:12880;top:2509;height:469;width:2798;" filled="f" stroked="t" coordsize="21600,21600" o:gfxdata="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u38wL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FFFFFF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left"/>
        <w:rPr>
          <w:rFonts w:ascii="黑体" w:hAnsi="黑体" w:eastAsia="黑体" w:cs="黑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《组织领导力：打造自运转的高效能组织》</w:t>
      </w:r>
    </w:p>
    <w:p>
      <w:pPr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主讲老师：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杨虎</w:t>
      </w:r>
    </w:p>
    <w:p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企业类型：</w:t>
      </w:r>
      <w:r>
        <w:rPr>
          <w:rFonts w:hint="eastAsia" w:ascii="黑体" w:hAnsi="黑体" w:eastAsia="黑体" w:cs="黑体"/>
          <w:sz w:val="28"/>
          <w:szCs w:val="28"/>
        </w:rPr>
        <w:t>不限</w:t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时间安排：</w:t>
      </w:r>
      <w:r>
        <w:rPr>
          <w:rFonts w:hint="eastAsia" w:ascii="黑体" w:hAnsi="黑体" w:eastAsia="黑体" w:cs="黑体"/>
          <w:sz w:val="28"/>
          <w:szCs w:val="28"/>
        </w:rPr>
        <w:t>2023年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</w:t>
      </w:r>
      <w:r>
        <w:rPr>
          <w:rFonts w:hint="eastAsia" w:ascii="黑体" w:hAnsi="黑体" w:eastAsia="黑体" w:cs="黑体"/>
          <w:sz w:val="28"/>
          <w:szCs w:val="28"/>
        </w:rPr>
        <w:t>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26</w:t>
      </w:r>
      <w:r>
        <w:rPr>
          <w:rFonts w:hint="eastAsia" w:ascii="黑体" w:hAnsi="黑体" w:eastAsia="黑体" w:cs="黑体"/>
          <w:sz w:val="28"/>
          <w:szCs w:val="28"/>
        </w:rPr>
        <w:t>日9: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30</w:t>
      </w:r>
      <w:r>
        <w:rPr>
          <w:rFonts w:hint="eastAsia" w:ascii="黑体" w:hAnsi="黑体" w:eastAsia="黑体" w:cs="黑体"/>
          <w:sz w:val="28"/>
          <w:szCs w:val="28"/>
        </w:rPr>
        <w:t>至1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7:00</w:t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      2023年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</w:t>
      </w:r>
      <w:r>
        <w:rPr>
          <w:rFonts w:hint="eastAsia" w:ascii="黑体" w:hAnsi="黑体" w:eastAsia="黑体" w:cs="黑体"/>
          <w:sz w:val="28"/>
          <w:szCs w:val="28"/>
        </w:rPr>
        <w:t>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27</w:t>
      </w:r>
      <w:r>
        <w:rPr>
          <w:rFonts w:hint="eastAsia" w:ascii="黑体" w:hAnsi="黑体" w:eastAsia="黑体" w:cs="黑体"/>
          <w:sz w:val="28"/>
          <w:szCs w:val="28"/>
        </w:rPr>
        <w:t>日9: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30</w:t>
      </w:r>
      <w:r>
        <w:rPr>
          <w:rFonts w:hint="eastAsia" w:ascii="黑体" w:hAnsi="黑体" w:eastAsia="黑体" w:cs="黑体"/>
          <w:sz w:val="28"/>
          <w:szCs w:val="28"/>
        </w:rPr>
        <w:t>至1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</w:t>
      </w:r>
      <w:r>
        <w:rPr>
          <w:rFonts w:hint="eastAsia" w:ascii="黑体" w:hAnsi="黑体" w:eastAsia="黑体" w:cs="黑体"/>
          <w:sz w:val="28"/>
          <w:szCs w:val="28"/>
        </w:rPr>
        <w:t>: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30</w:t>
      </w:r>
    </w:p>
    <w:p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地点安排：</w:t>
      </w:r>
      <w:r>
        <w:rPr>
          <w:rFonts w:hint="eastAsia" w:ascii="黑体" w:hAnsi="黑体" w:eastAsia="黑体" w:cs="黑体"/>
          <w:sz w:val="28"/>
          <w:szCs w:val="28"/>
        </w:rPr>
        <w:t>杭州</w:t>
      </w:r>
    </w:p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参课费用：</w:t>
      </w:r>
      <w:r>
        <w:rPr>
          <w:rFonts w:hint="eastAsia" w:ascii="黑体" w:hAnsi="黑体" w:eastAsia="黑体" w:cs="黑体"/>
          <w:sz w:val="28"/>
          <w:szCs w:val="28"/>
        </w:rPr>
        <w:t>光华卡门票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9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</w:rPr>
        <w:t xml:space="preserve">张/人   </w:t>
      </w:r>
    </w:p>
    <w:p>
      <w:pPr>
        <w:ind w:firstLine="1400" w:firstLineChars="5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现金票3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8</w:t>
      </w:r>
      <w:r>
        <w:rPr>
          <w:rFonts w:hint="eastAsia" w:ascii="黑体" w:hAnsi="黑体" w:eastAsia="黑体" w:cs="黑体"/>
          <w:sz w:val="28"/>
          <w:szCs w:val="28"/>
        </w:rPr>
        <w:t xml:space="preserve">00元/人 </w:t>
      </w:r>
    </w:p>
    <w:p>
      <w:pPr>
        <w:jc w:val="left"/>
        <w:rPr>
          <w:rFonts w:hint="eastAsia" w:ascii="黑体" w:hAnsi="黑体" w:eastAsia="黑体" w:cs="黑体"/>
          <w:sz w:val="28"/>
          <w:szCs w:val="28"/>
          <w:lang w:eastAsia="zh-CN"/>
        </w:rPr>
        <w:sectPr>
          <w:headerReference r:id="rId3" w:type="default"/>
          <w:footerReference r:id="rId4" w:type="default"/>
          <w:pgSz w:w="11906" w:h="16838"/>
          <w:pgMar w:top="1134" w:right="1800" w:bottom="1440" w:left="1800" w:header="0" w:footer="567" w:gutter="0"/>
          <w:cols w:space="720" w:num="1"/>
          <w:docGrid w:type="linesAndChars" w:linePitch="312" w:charSpace="0"/>
        </w:sect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人数限制：60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人</w:t>
      </w:r>
    </w:p>
    <w:p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企业痛点</w:t>
      </w:r>
    </w:p>
    <w:p>
      <w:pPr>
        <w:widowControl/>
        <w:numPr>
          <w:ilvl w:val="0"/>
          <w:numId w:val="4"/>
        </w:numPr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企业有明确的战略方向，但组织力跟不上，战略执行就成了大问题</w:t>
      </w:r>
    </w:p>
    <w:p>
      <w:pPr>
        <w:widowControl/>
        <w:numPr>
          <w:ilvl w:val="0"/>
          <w:numId w:val="4"/>
        </w:numPr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管理者疲于应对公司的各种事务，难以抽身去做真正重要的事情</w:t>
      </w:r>
    </w:p>
    <w:p>
      <w:pPr>
        <w:widowControl/>
        <w:numPr>
          <w:ilvl w:val="0"/>
          <w:numId w:val="4"/>
        </w:numPr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员工的工作积极性不佳，公司里的工作氛围差强人意，产出产能无法平衡</w:t>
      </w:r>
    </w:p>
    <w:p>
      <w:pPr>
        <w:widowControl/>
        <w:jc w:val="left"/>
        <w:rPr>
          <w:rFonts w:ascii="宋体" w:hAnsi="宋体" w:cs="宋体"/>
          <w:bCs/>
          <w:szCs w:val="22"/>
        </w:rPr>
      </w:pPr>
    </w:p>
    <w:p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适用对象</w:t>
      </w:r>
    </w:p>
    <w:p>
      <w:pPr>
        <w:widowControl/>
        <w:numPr>
          <w:ilvl w:val="0"/>
          <w:numId w:val="5"/>
        </w:numPr>
        <w:jc w:val="left"/>
        <w:rPr>
          <w:rFonts w:hint="eastAsia" w:ascii="宋体" w:hAnsi="宋体" w:cs="宋体"/>
          <w:bCs/>
          <w:szCs w:val="22"/>
          <w:lang w:val="en-US" w:eastAsia="zh-Hans"/>
        </w:rPr>
      </w:pPr>
      <w:r>
        <w:rPr>
          <w:rFonts w:hint="eastAsia" w:ascii="宋体" w:hAnsi="宋体" w:cs="宋体"/>
          <w:bCs/>
          <w:szCs w:val="22"/>
          <w:lang w:val="en-US" w:eastAsia="zh-Hans"/>
        </w:rPr>
        <w:t>高速成长型企业管理者</w:t>
      </w:r>
    </w:p>
    <w:p>
      <w:pPr>
        <w:widowControl/>
        <w:numPr>
          <w:ilvl w:val="0"/>
          <w:numId w:val="5"/>
        </w:numPr>
        <w:jc w:val="left"/>
        <w:rPr>
          <w:rFonts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  <w:lang w:val="en-US" w:eastAsia="zh-Hans"/>
        </w:rPr>
        <w:t>想要打造团队组织力的企业负责人</w:t>
      </w:r>
    </w:p>
    <w:p>
      <w:pPr>
        <w:widowControl/>
        <w:jc w:val="left"/>
        <w:rPr>
          <w:rFonts w:ascii="宋体" w:hAnsi="宋体" w:cs="宋体"/>
          <w:bCs/>
          <w:szCs w:val="22"/>
        </w:rPr>
      </w:pPr>
    </w:p>
    <w:p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课程工具包</w:t>
      </w:r>
    </w:p>
    <w:p>
      <w:pPr>
        <w:widowControl/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cs="宋体"/>
          <w:bCs/>
          <w:szCs w:val="22"/>
          <w:lang w:val="en-US" w:eastAsia="zh-Hans"/>
        </w:rPr>
      </w:pPr>
      <w:r>
        <w:rPr>
          <w:rFonts w:hint="eastAsia" w:ascii="宋体" w:hAnsi="宋体" w:cs="宋体"/>
          <w:bCs/>
          <w:szCs w:val="22"/>
          <w:lang w:val="en-US" w:eastAsia="zh-Hans"/>
        </w:rPr>
        <w:t>管理者性格测评问卷</w:t>
      </w:r>
    </w:p>
    <w:p>
      <w:pPr>
        <w:widowControl/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cs="宋体"/>
          <w:bCs/>
          <w:szCs w:val="22"/>
          <w:lang w:val="en-US" w:eastAsia="zh-Hans"/>
        </w:rPr>
      </w:pPr>
      <w:r>
        <w:rPr>
          <w:rFonts w:hint="eastAsia" w:ascii="宋体" w:hAnsi="宋体" w:cs="宋体"/>
          <w:bCs/>
          <w:szCs w:val="22"/>
          <w:lang w:val="en-US" w:eastAsia="zh-Hans"/>
        </w:rPr>
        <w:t>管理者识人评估表</w:t>
      </w:r>
    </w:p>
    <w:p>
      <w:pPr>
        <w:widowControl/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cs="宋体"/>
          <w:bCs/>
          <w:szCs w:val="22"/>
          <w:lang w:val="en-US" w:eastAsia="zh-Hans"/>
        </w:rPr>
      </w:pPr>
      <w:r>
        <w:rPr>
          <w:rFonts w:hint="eastAsia" w:ascii="宋体" w:hAnsi="宋体" w:cs="宋体"/>
          <w:bCs/>
          <w:szCs w:val="22"/>
          <w:lang w:val="en-US" w:eastAsia="zh-Hans"/>
        </w:rPr>
        <w:t>月度工作看板</w:t>
      </w:r>
      <w:r>
        <w:rPr>
          <w:rFonts w:hint="eastAsia" w:ascii="宋体" w:hAnsi="宋体" w:cs="宋体"/>
          <w:bCs/>
          <w:szCs w:val="22"/>
          <w:lang w:val="en-US" w:eastAsia="zh-CN"/>
        </w:rPr>
        <w:t>；</w:t>
      </w:r>
      <w:r>
        <w:rPr>
          <w:rFonts w:hint="eastAsia" w:ascii="宋体" w:hAnsi="宋体" w:cs="宋体"/>
          <w:bCs/>
          <w:szCs w:val="22"/>
          <w:lang w:val="en-US" w:eastAsia="zh-Hans"/>
        </w:rPr>
        <w:t>周工作看板</w:t>
      </w:r>
    </w:p>
    <w:p>
      <w:pPr>
        <w:widowControl/>
        <w:numPr>
          <w:ilvl w:val="0"/>
          <w:numId w:val="6"/>
        </w:numPr>
        <w:ind w:left="420" w:leftChars="0" w:hanging="420" w:firstLineChars="0"/>
        <w:jc w:val="left"/>
        <w:rPr>
          <w:rFonts w:hint="eastAsia" w:ascii="宋体" w:hAnsi="宋体" w:cs="宋体"/>
          <w:bCs/>
          <w:szCs w:val="22"/>
          <w:lang w:val="en-US" w:eastAsia="zh-Hans"/>
        </w:rPr>
      </w:pPr>
      <w:r>
        <w:rPr>
          <w:rFonts w:hint="eastAsia" w:ascii="宋体" w:hAnsi="宋体" w:cs="宋体"/>
          <w:bCs/>
          <w:szCs w:val="22"/>
          <w:lang w:val="en-US" w:eastAsia="zh-Hans"/>
        </w:rPr>
        <w:t>个体优势测评问卷</w:t>
      </w:r>
      <w:r>
        <w:rPr>
          <w:rFonts w:hint="eastAsia" w:ascii="宋体" w:hAnsi="宋体" w:cs="宋体"/>
          <w:bCs/>
          <w:szCs w:val="22"/>
          <w:lang w:val="en-US" w:eastAsia="zh-CN"/>
        </w:rPr>
        <w:t>；</w:t>
      </w:r>
      <w:r>
        <w:rPr>
          <w:rFonts w:hint="eastAsia" w:ascii="宋体" w:hAnsi="宋体" w:cs="宋体"/>
          <w:bCs/>
          <w:szCs w:val="22"/>
          <w:lang w:val="en-US" w:eastAsia="zh-Hans"/>
        </w:rPr>
        <w:t>组织情绪资本评估</w:t>
      </w:r>
    </w:p>
    <w:p>
      <w:pPr>
        <w:widowControl/>
        <w:jc w:val="left"/>
        <w:rPr>
          <w:rFonts w:hint="eastAsia" w:ascii="宋体" w:hAnsi="宋体" w:cs="宋体"/>
          <w:bCs/>
          <w:szCs w:val="22"/>
          <w:lang w:val="en-US" w:eastAsia="zh-Hans"/>
        </w:rPr>
      </w:pPr>
    </w:p>
    <w:p>
      <w:pPr>
        <w:widowControl/>
        <w:jc w:val="left"/>
        <w:rPr>
          <w:rFonts w:hint="eastAsia" w:ascii="宋体" w:hAnsi="宋体" w:cs="宋体"/>
          <w:bCs/>
          <w:szCs w:val="2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课程亮点</w:t>
      </w:r>
    </w:p>
    <w:p>
      <w:pPr>
        <w:widowControl/>
        <w:numPr>
          <w:ilvl w:val="0"/>
          <w:numId w:val="7"/>
        </w:numPr>
        <w:ind w:left="425" w:leftChars="0" w:hanging="425" w:firstLine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  <w:r>
        <w:rPr>
          <w:rFonts w:hint="eastAsia" w:ascii="宋体" w:hAnsi="宋体" w:cs="宋体"/>
          <w:bCs/>
          <w:szCs w:val="22"/>
          <w:lang w:val="en-US" w:eastAsia="zh-CN"/>
        </w:rPr>
        <w:t>以最前沿的积极组织行为学理论为课程核心线，给企业和管理者带来全新的组织打造思路</w:t>
      </w:r>
    </w:p>
    <w:p>
      <w:pPr>
        <w:widowControl/>
        <w:numPr>
          <w:ilvl w:val="0"/>
          <w:numId w:val="7"/>
        </w:numPr>
        <w:ind w:left="425" w:leftChars="0" w:hanging="425" w:firstLine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  <w:r>
        <w:rPr>
          <w:rFonts w:hint="eastAsia" w:ascii="宋体" w:hAnsi="宋体" w:cs="宋体"/>
          <w:bCs/>
          <w:szCs w:val="22"/>
          <w:lang w:val="en-US" w:eastAsia="zh-CN"/>
        </w:rPr>
        <w:t>理论、案例、工具三位一体，既有理论高度，更有很强的实践指导意义</w:t>
      </w:r>
    </w:p>
    <w:p>
      <w:pPr>
        <w:widowControl/>
        <w:numPr>
          <w:ilvl w:val="0"/>
          <w:numId w:val="7"/>
        </w:numPr>
        <w:ind w:left="425" w:leftChars="0" w:hanging="425" w:firstLine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  <w:r>
        <w:rPr>
          <w:rFonts w:hint="eastAsia" w:ascii="宋体" w:hAnsi="宋体" w:cs="宋体"/>
          <w:bCs/>
          <w:szCs w:val="22"/>
          <w:lang w:val="en-US" w:eastAsia="zh-CN"/>
        </w:rPr>
        <w:t>现场练习相关工具，能够让学员轻松做到学以致用</w:t>
      </w:r>
    </w:p>
    <w:p>
      <w:pPr>
        <w:widowControl/>
        <w:jc w:val="left"/>
        <w:rPr>
          <w:rFonts w:eastAsia="微软雅黑 Light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 xml:space="preserve">  </w:t>
      </w:r>
    </w:p>
    <w:p>
      <w:pPr>
        <w:jc w:val="left"/>
        <w:rPr>
          <w:b/>
          <w:szCs w:val="22"/>
        </w:rPr>
        <w:sectPr>
          <w:type w:val="continuous"/>
          <w:pgSz w:w="11906" w:h="16838"/>
          <w:pgMar w:top="1134" w:right="720" w:bottom="720" w:left="720" w:header="0" w:footer="567" w:gutter="0"/>
          <w:cols w:space="425" w:num="1"/>
          <w:docGrid w:type="linesAndChars" w:linePitch="312" w:charSpace="0"/>
        </w:sectPr>
      </w:pPr>
      <w:r>
        <w:rPr>
          <w:rFonts w:hint="eastAsia" w:ascii="黑体" w:hAnsi="黑体" w:eastAsia="黑体" w:cs="黑体"/>
        </w:rPr>
        <w:t xml:space="preserve"> </w:t>
      </w:r>
      <w:r>
        <w:rPr>
          <w:rFonts w:hint="eastAsia" w:ascii="黑体" w:hAnsi="黑体" w:eastAsia="黑体" w:cs="黑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400050</wp:posOffset>
                </wp:positionV>
                <wp:extent cx="7019925" cy="9525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0205" y="2985135"/>
                          <a:ext cx="7019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6.85pt;margin-top:31.5pt;height:0.75pt;width:552.75pt;z-index:251659264;mso-width-relative:page;mso-height-relative:page;" filled="f" stroked="t" coordsize="21600,21600" o:gfxdata="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2Dx6e9kAAAAKAQAADwAAAAAAAAABACAAAAAi&#10;AAAAZHJzL2Rvd25yZXYueG1sUEsBAhQAFAAAAAgAh07iQGxtYgQJAgAA7QMAAA4AAAAAAAAAAQAg&#10;AAAAKAEAAGRycy9lMm9Eb2MueG1sUEsFBgAAAAAGAAYAWQEAAKM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课程大纲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 w:cs="黑体"/>
          <w:b/>
          <w:bCs/>
          <w:color w:val="7F7F7F" w:themeColor="background1" w:themeShade="80"/>
          <w:sz w:val="32"/>
          <w:szCs w:val="32"/>
        </w:rPr>
        <w:t>Outline</w:t>
      </w:r>
    </w:p>
    <w:p>
      <w:pPr>
        <w:numPr>
          <w:ilvl w:val="0"/>
          <w:numId w:val="8"/>
        </w:numPr>
        <w:rPr>
          <w:rFonts w:hint="eastAsia"/>
          <w:b/>
          <w:bCs/>
          <w:lang w:eastAsia="zh-CN"/>
        </w:rPr>
        <w:sectPr>
          <w:type w:val="continuous"/>
          <w:pgSz w:w="11906" w:h="16838"/>
          <w:pgMar w:top="720" w:right="720" w:bottom="720" w:left="720" w:header="0" w:footer="567" w:gutter="0"/>
          <w:cols w:equalWidth="0" w:num="2">
            <w:col w:w="5020" w:space="425"/>
            <w:col w:w="5020"/>
          </w:cols>
          <w:docGrid w:type="lines" w:linePitch="312" w:charSpace="0"/>
        </w:sectPr>
      </w:pPr>
    </w:p>
    <w:p>
      <w:pPr>
        <w:numPr>
          <w:ilvl w:val="0"/>
          <w:numId w:val="8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高效组织与情绪资本</w:t>
      </w:r>
    </w:p>
    <w:p>
      <w:pPr>
        <w:numPr>
          <w:ilvl w:val="0"/>
          <w:numId w:val="9"/>
        </w:numPr>
        <w:tabs>
          <w:tab w:val="left" w:pos="352"/>
        </w:tabs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高效组织与积极组织</w:t>
      </w:r>
    </w:p>
    <w:p>
      <w:pPr>
        <w:numPr>
          <w:ilvl w:val="0"/>
          <w:numId w:val="10"/>
        </w:numPr>
        <w:tabs>
          <w:tab w:val="left" w:pos="352"/>
        </w:tabs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积极组织建设的背景与意义</w:t>
      </w:r>
    </w:p>
    <w:p>
      <w:pPr>
        <w:numPr>
          <w:ilvl w:val="0"/>
          <w:numId w:val="10"/>
        </w:numPr>
        <w:tabs>
          <w:tab w:val="left" w:pos="352"/>
        </w:tabs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积极组织建设的积极心理学原理</w:t>
      </w:r>
    </w:p>
    <w:p>
      <w:pPr>
        <w:numPr>
          <w:ilvl w:val="0"/>
          <w:numId w:val="10"/>
        </w:numPr>
        <w:tabs>
          <w:tab w:val="left" w:pos="352"/>
        </w:tabs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积极组织建设的四大要素：员工、团队、组织、领导</w:t>
      </w:r>
    </w:p>
    <w:p>
      <w:pPr>
        <w:numPr>
          <w:ilvl w:val="0"/>
          <w:numId w:val="10"/>
        </w:numPr>
        <w:tabs>
          <w:tab w:val="left" w:pos="352"/>
        </w:tabs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积极组织的七大关键要素</w:t>
      </w:r>
    </w:p>
    <w:p>
      <w:pPr>
        <w:numPr>
          <w:ilvl w:val="0"/>
          <w:numId w:val="9"/>
        </w:numPr>
        <w:tabs>
          <w:tab w:val="left" w:pos="352"/>
        </w:tabs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情绪资本</w:t>
      </w:r>
    </w:p>
    <w:p>
      <w:pPr>
        <w:numPr>
          <w:ilvl w:val="0"/>
          <w:numId w:val="11"/>
        </w:numPr>
        <w:tabs>
          <w:tab w:val="left" w:pos="352"/>
        </w:tabs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企业发展的三大资本</w:t>
      </w:r>
    </w:p>
    <w:p>
      <w:pPr>
        <w:numPr>
          <w:ilvl w:val="0"/>
          <w:numId w:val="11"/>
        </w:numPr>
        <w:tabs>
          <w:tab w:val="left" w:pos="352"/>
        </w:tabs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情绪资本的三大特征和两大类别</w:t>
      </w:r>
    </w:p>
    <w:p>
      <w:pPr>
        <w:numPr>
          <w:ilvl w:val="0"/>
          <w:numId w:val="11"/>
        </w:numPr>
        <w:tabs>
          <w:tab w:val="left" w:pos="352"/>
        </w:tabs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构建企业内部情绪资本</w:t>
      </w:r>
    </w:p>
    <w:p>
      <w:pPr>
        <w:numPr>
          <w:ilvl w:val="0"/>
          <w:numId w:val="11"/>
        </w:numPr>
        <w:tabs>
          <w:tab w:val="left" w:pos="352"/>
        </w:tabs>
        <w:ind w:left="84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构建企业外部情绪资本</w:t>
      </w:r>
    </w:p>
    <w:p>
      <w:pPr>
        <w:widowControl w:val="0"/>
        <w:numPr>
          <w:ilvl w:val="0"/>
          <w:numId w:val="0"/>
        </w:numPr>
        <w:tabs>
          <w:tab w:val="left" w:pos="352"/>
        </w:tabs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心理资本与员工优势</w:t>
      </w:r>
    </w:p>
    <w:p>
      <w:pPr>
        <w:widowControl w:val="0"/>
        <w:numPr>
          <w:ilvl w:val="0"/>
          <w:numId w:val="12"/>
        </w:numPr>
        <w:ind w:left="42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心理资本</w:t>
      </w:r>
    </w:p>
    <w:p>
      <w:pPr>
        <w:widowControl w:val="0"/>
        <w:numPr>
          <w:ilvl w:val="0"/>
          <w:numId w:val="13"/>
        </w:numPr>
        <w:ind w:left="84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心理资本对于企业和个人的意义</w:t>
      </w:r>
    </w:p>
    <w:p>
      <w:pPr>
        <w:widowControl w:val="0"/>
        <w:numPr>
          <w:ilvl w:val="0"/>
          <w:numId w:val="13"/>
        </w:numPr>
        <w:ind w:left="84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心理资本的两大诉求和两大属性</w:t>
      </w:r>
    </w:p>
    <w:p>
      <w:pPr>
        <w:widowControl w:val="0"/>
        <w:numPr>
          <w:ilvl w:val="0"/>
          <w:numId w:val="13"/>
        </w:numPr>
        <w:ind w:left="84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心理资本的四个核心要素</w:t>
      </w:r>
    </w:p>
    <w:p>
      <w:pPr>
        <w:widowControl w:val="0"/>
        <w:numPr>
          <w:ilvl w:val="0"/>
          <w:numId w:val="13"/>
        </w:numPr>
        <w:ind w:left="84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组织如何有效推动员工心理资本建设</w:t>
      </w:r>
    </w:p>
    <w:p>
      <w:pPr>
        <w:widowControl w:val="0"/>
        <w:numPr>
          <w:ilvl w:val="0"/>
          <w:numId w:val="12"/>
        </w:numPr>
        <w:ind w:left="42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员工优势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积极心理学中的优势理论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员工优势发展的三个阶段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员工优势测评及工作中的应用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组织如何有效发挥员工优势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8"/>
        </w:numPr>
        <w:tabs>
          <w:tab w:val="left" w:pos="840"/>
        </w:tabs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工作投入与工作成就</w:t>
      </w:r>
    </w:p>
    <w:p>
      <w:pPr>
        <w:widowControl w:val="0"/>
        <w:numPr>
          <w:ilvl w:val="0"/>
          <w:numId w:val="15"/>
        </w:numPr>
        <w:tabs>
          <w:tab w:val="left" w:pos="840"/>
        </w:tabs>
        <w:ind w:left="425" w:leftChars="0" w:hanging="425" w:firstLineChars="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工作投入</w:t>
      </w:r>
    </w:p>
    <w:p>
      <w:pPr>
        <w:widowControl w:val="0"/>
        <w:numPr>
          <w:ilvl w:val="0"/>
          <w:numId w:val="16"/>
        </w:numPr>
        <w:tabs>
          <w:tab w:val="left" w:pos="840"/>
        </w:tabs>
        <w:ind w:left="845" w:leftChars="0" w:hanging="425" w:firstLineChars="0"/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员工工作投入的四大先决条件</w:t>
      </w:r>
    </w:p>
    <w:p>
      <w:pPr>
        <w:widowControl w:val="0"/>
        <w:numPr>
          <w:ilvl w:val="0"/>
          <w:numId w:val="16"/>
        </w:numPr>
        <w:tabs>
          <w:tab w:val="left" w:pos="840"/>
        </w:tabs>
        <w:ind w:left="845" w:leftChars="0" w:hanging="425" w:firstLineChars="0"/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工作投入的具体表现</w:t>
      </w:r>
    </w:p>
    <w:p>
      <w:pPr>
        <w:widowControl w:val="0"/>
        <w:numPr>
          <w:ilvl w:val="0"/>
          <w:numId w:val="16"/>
        </w:numPr>
        <w:tabs>
          <w:tab w:val="left" w:pos="840"/>
        </w:tabs>
        <w:ind w:left="845" w:leftChars="0" w:hanging="425" w:firstLineChars="0"/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成长型思维与员工投入</w:t>
      </w:r>
    </w:p>
    <w:p>
      <w:pPr>
        <w:widowControl w:val="0"/>
        <w:numPr>
          <w:ilvl w:val="0"/>
          <w:numId w:val="16"/>
        </w:numPr>
        <w:tabs>
          <w:tab w:val="left" w:pos="840"/>
        </w:tabs>
        <w:ind w:left="845" w:leftChars="0" w:hanging="425" w:firstLineChars="0"/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组织如何促进员工工作投入</w:t>
      </w:r>
    </w:p>
    <w:p>
      <w:pPr>
        <w:widowControl w:val="0"/>
        <w:numPr>
          <w:ilvl w:val="0"/>
          <w:numId w:val="15"/>
        </w:numPr>
        <w:tabs>
          <w:tab w:val="left" w:pos="840"/>
        </w:tabs>
        <w:ind w:left="425" w:leftChars="0" w:hanging="425" w:firstLineChars="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工作成就</w:t>
      </w:r>
    </w:p>
    <w:p>
      <w:pPr>
        <w:widowControl w:val="0"/>
        <w:numPr>
          <w:ilvl w:val="0"/>
          <w:numId w:val="17"/>
        </w:numPr>
        <w:tabs>
          <w:tab w:val="left" w:pos="840"/>
        </w:tabs>
        <w:ind w:left="845" w:leftChars="0" w:hanging="425" w:firstLineChars="0"/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工作成就与工作成就感</w:t>
      </w:r>
    </w:p>
    <w:p>
      <w:pPr>
        <w:widowControl w:val="0"/>
        <w:numPr>
          <w:ilvl w:val="0"/>
          <w:numId w:val="17"/>
        </w:numPr>
        <w:tabs>
          <w:tab w:val="left" w:pos="840"/>
        </w:tabs>
        <w:ind w:left="845" w:leftChars="0" w:hanging="425" w:firstLineChars="0"/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工作成就感的主要来源</w:t>
      </w:r>
    </w:p>
    <w:p>
      <w:pPr>
        <w:widowControl w:val="0"/>
        <w:numPr>
          <w:ilvl w:val="0"/>
          <w:numId w:val="17"/>
        </w:numPr>
        <w:tabs>
          <w:tab w:val="left" w:pos="840"/>
        </w:tabs>
        <w:ind w:left="845" w:leftChars="0" w:hanging="425" w:firstLineChars="0"/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员工如何获得实现更多工作成就</w:t>
      </w:r>
    </w:p>
    <w:p>
      <w:pPr>
        <w:widowControl w:val="0"/>
        <w:numPr>
          <w:ilvl w:val="0"/>
          <w:numId w:val="17"/>
        </w:numPr>
        <w:tabs>
          <w:tab w:val="left" w:pos="840"/>
        </w:tabs>
        <w:ind w:left="845" w:leftChars="0" w:hanging="425" w:firstLineChars="0"/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组织如何促进员工工作成就</w:t>
      </w:r>
    </w:p>
    <w:p>
      <w:pPr>
        <w:widowControl w:val="0"/>
        <w:numPr>
          <w:ilvl w:val="0"/>
          <w:numId w:val="0"/>
        </w:numPr>
        <w:tabs>
          <w:tab w:val="left" w:pos="840"/>
        </w:tabs>
        <w:ind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8"/>
        </w:numPr>
        <w:tabs>
          <w:tab w:val="left" w:pos="840"/>
        </w:tabs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组织优势与积极文化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组织优势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组织优势的三大维度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从组织优势到核心竞争力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组织优势在日常经营中的塑造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组织优势的外部塑造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积极文化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文化的定义与积极文化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塑造积极文化的三大关键要素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积极文化中的积极领导力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6" w:h="16838"/>
          <w:pgMar w:top="720" w:right="720" w:bottom="720" w:left="720" w:header="0" w:footer="567" w:gutter="0"/>
          <w:cols w:equalWidth="0" w:num="2">
            <w:col w:w="5020" w:space="425"/>
            <w:col w:w="5020"/>
          </w:cols>
          <w:docGrid w:type="lines" w:linePitch="312" w:charSpace="0"/>
        </w:sect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用积极领导力驱动积极文化</w:t>
      </w:r>
    </w:p>
    <w:p>
      <w:pPr>
        <w:rPr>
          <w:rFonts w:hint="eastAsia" w:ascii="宋体" w:hAnsi="宋体" w:cs="宋体"/>
          <w:b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2"/>
          <w:lang w:eastAsia="zh-CN"/>
        </w:rPr>
      </w:pPr>
      <w:r>
        <w:rPr>
          <w:rFonts w:hint="eastAsia" w:ascii="黑体" w:hAnsi="黑体" w:eastAsia="黑体" w:cs="黑体"/>
          <w:b/>
          <w:sz w:val="32"/>
          <w:lang w:eastAsia="zh-CN"/>
        </w:rPr>
        <w:t>课程图片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b/>
          <w:sz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1400810</wp:posOffset>
            </wp:positionV>
            <wp:extent cx="2439035" cy="1193800"/>
            <wp:effectExtent l="0" t="0" r="18415" b="6350"/>
            <wp:wrapSquare wrapText="bothSides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r="32968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62230</wp:posOffset>
            </wp:positionV>
            <wp:extent cx="3695700" cy="2519045"/>
            <wp:effectExtent l="0" t="0" r="0" b="14605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64770</wp:posOffset>
            </wp:positionV>
            <wp:extent cx="2332990" cy="1221105"/>
            <wp:effectExtent l="0" t="0" r="10160" b="17145"/>
            <wp:wrapSquare wrapText="bothSides"/>
            <wp:docPr id="16" name="图片 16" descr="IMG_20200930_07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00930_0759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cs="宋体"/>
          <w:b/>
          <w:szCs w:val="21"/>
        </w:rPr>
      </w:pPr>
    </w:p>
    <w:p>
      <w:pPr>
        <w:rPr>
          <w:rFonts w:hint="eastAsia" w:ascii="宋体" w:hAnsi="宋体" w:cs="宋体"/>
          <w:b/>
          <w:szCs w:val="21"/>
        </w:rPr>
      </w:pPr>
    </w:p>
    <w:p>
      <w:pPr>
        <w:rPr>
          <w:rFonts w:hint="eastAsia" w:ascii="宋体" w:hAnsi="宋体" w:cs="宋体"/>
          <w:b/>
          <w:szCs w:val="21"/>
        </w:rPr>
      </w:pPr>
    </w:p>
    <w:p>
      <w:pPr>
        <w:rPr>
          <w:rFonts w:hint="eastAsia" w:ascii="宋体" w:hAnsi="宋体" w:cs="宋体"/>
          <w:b/>
          <w:szCs w:val="21"/>
        </w:rPr>
      </w:pPr>
    </w:p>
    <w:p>
      <w:pPr>
        <w:rPr>
          <w:rFonts w:ascii="宋体" w:hAnsi="宋体" w:cs="宋体"/>
          <w:b/>
          <w:szCs w:val="21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91440</wp:posOffset>
                </wp:positionV>
                <wp:extent cx="3898900" cy="2143125"/>
                <wp:effectExtent l="0" t="0" r="6350" b="9525"/>
                <wp:wrapNone/>
                <wp:docPr id="12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2143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sz w:val="44"/>
                                <w:szCs w:val="44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sz w:val="44"/>
                                <w:szCs w:val="44"/>
                                <w:lang w:val="zh-CN"/>
                              </w:rPr>
                              <w:t>杨虎</w:t>
                            </w:r>
                          </w:p>
                          <w:p>
                            <w:pPr>
                              <w:rPr>
                                <w:b/>
                                <w:sz w:val="36"/>
                                <w:szCs w:val="3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0"/>
                                <w:lang w:val="zh-CN"/>
                              </w:rPr>
                              <w:t>领导力与组织发展教练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201pt;margin-top:7.2pt;height:168.75pt;width:307pt;z-index:251664384;mso-width-relative:page;mso-height-relative:page;" fillcolor="#FFFFFF" filled="t" stroked="f" coordsize="21600,21600" o:gfxdata="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IPQOT2wAAAAsBAAAPAAAA&#10;AAAAAAEAIAAAACIAAABkcnMvZG93bnJldi54bWxQSwECFAAUAAAACACHTuJAvijqWxICAAAzBAAA&#10;DgAAAAAAAAABACAAAAAqAQAAZHJzL2Uyb0RvYy54bWxQSwUGAAAAAAYABgBZAQAArgUAAAAA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sz w:val="44"/>
                          <w:szCs w:val="44"/>
                          <w:lang w:val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sz w:val="44"/>
                          <w:szCs w:val="44"/>
                          <w:lang w:val="zh-CN"/>
                        </w:rPr>
                        <w:t>杨虎</w:t>
                      </w:r>
                    </w:p>
                    <w:p>
                      <w:pPr>
                        <w:rPr>
                          <w:b/>
                          <w:sz w:val="36"/>
                          <w:szCs w:val="30"/>
                          <w:lang w:val="zh-CN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0"/>
                          <w:lang w:val="zh-CN"/>
                        </w:rPr>
                        <w:t>领导力与组织发展教练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2008505" cy="2282190"/>
            <wp:effectExtent l="0" t="0" r="10795" b="3810"/>
            <wp:docPr id="4" name="图片 1" descr="微信图片_20190927184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图片_20190927184300"/>
                    <pic:cNvPicPr/>
                  </pic:nvPicPr>
                  <pic:blipFill>
                    <a:blip r:embed="rId9"/>
                    <a:srcRect l="3356" t="9879" r="48667" b="8811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2821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szCs w:val="21"/>
        </w:rPr>
      </w:pPr>
    </w:p>
    <w:p>
      <w:pPr>
        <w:tabs>
          <w:tab w:val="center" w:pos="5233"/>
        </w:tabs>
        <w:rPr>
          <w:rFonts w:ascii="微软雅黑" w:hAnsi="微软雅黑" w:eastAsia="微软雅黑" w:cs="Arial"/>
          <w:sz w:val="28"/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资历背景</w:t>
      </w:r>
      <w:r>
        <w:rPr>
          <w:rFonts w:ascii="微软雅黑" w:hAnsi="微软雅黑" w:eastAsia="微软雅黑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工商管理硕士，资深商业领导力教练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IPPA国际积极心理学协会会员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墨尔本第六届世界积极心理学大会中国代表团成员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rPr>
          <w:rFonts w:hint="eastAsia" w:ascii="黑体" w:hAnsi="黑体" w:eastAsia="黑体" w:cs="黑体"/>
          <w:b/>
          <w:sz w:val="32"/>
        </w:rPr>
      </w:pPr>
      <w:r>
        <w:rPr>
          <w:rFonts w:hint="eastAsia" w:ascii="黑体" w:hAnsi="黑体" w:eastAsia="黑体" w:cs="黑体"/>
          <w:b/>
          <w:sz w:val="32"/>
        </w:rPr>
        <w:t>授课经验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20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/>
          <w:szCs w:val="21"/>
        </w:rPr>
        <w:t>中国国际航空公司、阿里巴巴、中国移动、中国联通、中信银行、华为终端、成都天府软件园、上海诗臻泊、新时代集团、厦门联发集团、广州森米集团、泰康人寿、平安人寿、中国建设银行、大连YKK吉田拉链、古井集团、中石油、中古化、安徽商之都、上海远播教育、太原九州烟行、安利中国、徽商广播、LIROSA原点</w:t>
      </w:r>
      <w:r>
        <w:rPr>
          <w:rFonts w:hint="eastAsia" w:ascii="宋体" w:cs="Tahoma"/>
          <w:szCs w:val="21"/>
          <w:lang w:eastAsia="zh-CN" w:bidi="ar-SA"/>
        </w:rPr>
        <w:t>等</w:t>
      </w:r>
    </w:p>
    <w:p>
      <w:pPr>
        <w:jc w:val="left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课程预告</w:t>
      </w:r>
    </w:p>
    <w:p>
      <w:pPr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7620</wp:posOffset>
            </wp:positionV>
            <wp:extent cx="3046095" cy="1781810"/>
            <wp:effectExtent l="0" t="0" r="1905" b="8890"/>
            <wp:wrapSquare wrapText="bothSides"/>
            <wp:docPr id="2" name="图片 2" descr="b193b79b86361b3a65421f09df56a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93b79b86361b3a65421f09df56a7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159125" cy="2358390"/>
            <wp:effectExtent l="0" t="0" r="3175" b="3810"/>
            <wp:wrapSquare wrapText="bothSides"/>
            <wp:docPr id="1" name="图片 1" descr="9b3597fa657b849caca8ea75f1afc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3597fa657b849caca8ea75f1afcd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4"/>
        <w:ind w:firstLine="0" w:firstLineChars="0"/>
        <w:jc w:val="left"/>
        <w:rPr>
          <w:rFonts w:ascii="微软雅黑" w:hAnsi="微软雅黑" w:eastAsia="微软雅黑"/>
          <w:b/>
          <w:sz w:val="32"/>
        </w:rPr>
      </w:pPr>
    </w:p>
    <w:sectPr>
      <w:type w:val="continuous"/>
      <w:pgSz w:w="11906" w:h="16838"/>
      <w:pgMar w:top="1134" w:right="720" w:bottom="720" w:left="720" w:header="0" w:footer="567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Helvetica">
    <w:altName w:val="Arial"/>
    <w:panose1 w:val="020B0604020202020204"/>
    <w:charset w:val="00"/>
    <w:family w:val="roman"/>
    <w:pitch w:val="default"/>
    <w:sig w:usb0="00000000" w:usb1="00000000" w:usb2="00000000" w:usb3="00000000" w:csb0="00000093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pingfang sc semibold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-1" w:leftChars="-337" w:right="-718" w:rightChars="-342" w:hanging="707" w:hangingChars="39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-3" w:leftChars="-338" w:right="-718" w:rightChars="-342" w:hanging="707" w:hangingChars="337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-445135</wp:posOffset>
              </wp:positionH>
              <wp:positionV relativeFrom="paragraph">
                <wp:posOffset>-302895</wp:posOffset>
              </wp:positionV>
              <wp:extent cx="7534275" cy="166370"/>
              <wp:effectExtent l="6350" t="6350" r="22225" b="17780"/>
              <wp:wrapNone/>
              <wp:docPr id="18" name="矩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4275" cy="16637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rgbClr val="FF0000"/>
                        </a:solidFill>
                        <a:miter lim="200000"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43" o:spid="_x0000_s1026" o:spt="1" style="position:absolute;left:0pt;margin-left:-35.05pt;margin-top:-23.85pt;height:13.1pt;width:593.25pt;z-index:251663360;mso-width-relative:page;mso-height-relative:page;" fillcolor="#FF0000" filled="t" stroked="t" coordsize="21600,21600" o:gfxdata="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+2/ddsAAAAMAQAADwAAAAAAAAABACAAAAAiAAAAZHJzL2Rvd25y&#10;ZXYueG1sUEsBAhQAFAAAAAgAh07iQCQDSYI0AgAAgAQAAA4AAAAAAAAAAQAgAAAAKgEAAGRycy9l&#10;Mm9Eb2MueG1sUEsFBgAAAAAGAAYAWQEAANAFAAAAAA==&#10;">
              <v:fill on="t" focussize="0,0"/>
              <v:stroke weight="1pt" color="#FF0000" miterlimit="2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B05499"/>
    <w:multiLevelType w:val="singleLevel"/>
    <w:tmpl w:val="88B0549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color w:val="auto"/>
      </w:rPr>
    </w:lvl>
  </w:abstractNum>
  <w:abstractNum w:abstractNumId="1">
    <w:nsid w:val="8D7B4BE6"/>
    <w:multiLevelType w:val="singleLevel"/>
    <w:tmpl w:val="8D7B4BE6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">
    <w:nsid w:val="9529F1B4"/>
    <w:multiLevelType w:val="singleLevel"/>
    <w:tmpl w:val="9529F1B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0929D1F"/>
    <w:multiLevelType w:val="singleLevel"/>
    <w:tmpl w:val="B0929D1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A5FD1A9"/>
    <w:multiLevelType w:val="singleLevel"/>
    <w:tmpl w:val="BA5FD1A9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C9388ABD"/>
    <w:multiLevelType w:val="singleLevel"/>
    <w:tmpl w:val="C9388AB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D0D813FA"/>
    <w:multiLevelType w:val="singleLevel"/>
    <w:tmpl w:val="D0D813F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  <w:color w:val="auto"/>
      </w:rPr>
    </w:lvl>
  </w:abstractNum>
  <w:abstractNum w:abstractNumId="7">
    <w:nsid w:val="D0DC4BCC"/>
    <w:multiLevelType w:val="singleLevel"/>
    <w:tmpl w:val="D0DC4BC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F042AC05"/>
    <w:multiLevelType w:val="singleLevel"/>
    <w:tmpl w:val="F042AC05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9">
    <w:nsid w:val="07085B3F"/>
    <w:multiLevelType w:val="singleLevel"/>
    <w:tmpl w:val="07085B3F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0">
    <w:nsid w:val="23A1B4B4"/>
    <w:multiLevelType w:val="singleLevel"/>
    <w:tmpl w:val="23A1B4B4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1">
    <w:nsid w:val="2804F7DD"/>
    <w:multiLevelType w:val="singleLevel"/>
    <w:tmpl w:val="2804F7D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33E81B3B"/>
    <w:multiLevelType w:val="singleLevel"/>
    <w:tmpl w:val="33E81B3B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3">
    <w:nsid w:val="3B03294C"/>
    <w:multiLevelType w:val="multilevel"/>
    <w:tmpl w:val="3B03294C"/>
    <w:lvl w:ilvl="0" w:tentative="0">
      <w:start w:val="1"/>
      <w:numFmt w:val="bullet"/>
      <w:pStyle w:val="37"/>
      <w:lvlText w:val=""/>
      <w:lvlJc w:val="left"/>
      <w:pPr>
        <w:tabs>
          <w:tab w:val="left" w:pos="360"/>
        </w:tabs>
        <w:ind w:left="340" w:hanging="340"/>
      </w:pPr>
      <w:rPr>
        <w:rFonts w:hint="default" w:ascii="Wingdings" w:hAnsi="Wingdings"/>
        <w:color w:val="000080"/>
      </w:rPr>
    </w:lvl>
    <w:lvl w:ilvl="1" w:tentative="0">
      <w:start w:val="1"/>
      <w:numFmt w:val="bullet"/>
      <w:lvlText w:val=""/>
      <w:lvlJc w:val="left"/>
      <w:pPr>
        <w:tabs>
          <w:tab w:val="left" w:pos="415"/>
        </w:tabs>
        <w:ind w:left="41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835"/>
        </w:tabs>
        <w:ind w:left="835" w:hanging="420"/>
      </w:pPr>
      <w:rPr>
        <w:rFonts w:hint="default" w:ascii="Wingdings" w:hAnsi="Wingdings"/>
      </w:rPr>
    </w:lvl>
    <w:lvl w:ilvl="3" w:tentative="0">
      <w:start w:val="6"/>
      <w:numFmt w:val="bullet"/>
      <w:lvlText w:val="-"/>
      <w:lvlJc w:val="left"/>
      <w:pPr>
        <w:tabs>
          <w:tab w:val="left" w:pos="1195"/>
        </w:tabs>
        <w:ind w:left="1195" w:hanging="360"/>
      </w:pPr>
      <w:rPr>
        <w:rFonts w:hint="default" w:ascii="Times New Roman" w:hAnsi="Times New Roman" w:eastAsia="楷体_GB2312"/>
      </w:rPr>
    </w:lvl>
    <w:lvl w:ilvl="4" w:tentative="0">
      <w:start w:val="1"/>
      <w:numFmt w:val="bullet"/>
      <w:lvlText w:val=""/>
      <w:lvlJc w:val="left"/>
      <w:pPr>
        <w:tabs>
          <w:tab w:val="left" w:pos="1675"/>
        </w:tabs>
        <w:ind w:left="167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095"/>
        </w:tabs>
        <w:ind w:left="209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515"/>
        </w:tabs>
        <w:ind w:left="251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2935"/>
        </w:tabs>
        <w:ind w:left="293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355"/>
        </w:tabs>
        <w:ind w:left="3355" w:hanging="420"/>
      </w:pPr>
      <w:rPr>
        <w:rFonts w:hint="default" w:ascii="Wingdings" w:hAnsi="Wingdings"/>
      </w:rPr>
    </w:lvl>
  </w:abstractNum>
  <w:abstractNum w:abstractNumId="14">
    <w:nsid w:val="513B6E2E"/>
    <w:multiLevelType w:val="singleLevel"/>
    <w:tmpl w:val="513B6E2E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5">
    <w:nsid w:val="688C7E31"/>
    <w:multiLevelType w:val="multilevel"/>
    <w:tmpl w:val="688C7E31"/>
    <w:lvl w:ilvl="0" w:tentative="0">
      <w:start w:val="1"/>
      <w:numFmt w:val="bullet"/>
      <w:lvlText w:val=""/>
      <w:lvlJc w:val="left"/>
      <w:pPr>
        <w:tabs>
          <w:tab w:val="left" w:pos="873"/>
        </w:tabs>
        <w:ind w:left="873" w:hanging="453"/>
      </w:pPr>
      <w:rPr>
        <w:rFonts w:hint="default" w:ascii="Wingdings" w:hAnsi="Wingdings"/>
        <w:color w:val="666699"/>
      </w:rPr>
    </w:lvl>
    <w:lvl w:ilvl="1" w:tentative="0">
      <w:start w:val="1"/>
      <w:numFmt w:val="bullet"/>
      <w:pStyle w:val="36"/>
      <w:lvlText w:val=""/>
      <w:lvlJc w:val="left"/>
      <w:pPr>
        <w:tabs>
          <w:tab w:val="left" w:pos="873"/>
        </w:tabs>
        <w:ind w:left="873" w:hanging="453"/>
      </w:pPr>
      <w:rPr>
        <w:rFonts w:hint="default" w:ascii="Wingdings" w:hAnsi="Wingdings"/>
        <w:color w:val="666699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6">
    <w:nsid w:val="6BA0BDE7"/>
    <w:multiLevelType w:val="singleLevel"/>
    <w:tmpl w:val="6BA0BDE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7">
    <w:nsid w:val="6D646800"/>
    <w:multiLevelType w:val="singleLevel"/>
    <w:tmpl w:val="6D646800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8">
    <w:nsid w:val="740837E3"/>
    <w:multiLevelType w:val="multilevel"/>
    <w:tmpl w:val="740837E3"/>
    <w:lvl w:ilvl="0" w:tentative="0">
      <w:start w:val="1"/>
      <w:numFmt w:val="none"/>
      <w:pStyle w:val="2"/>
      <w:suff w:val="nothing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1第%2讲"/>
      <w:lvlJc w:val="left"/>
      <w:pPr>
        <w:ind w:left="0" w:firstLine="0"/>
      </w:pPr>
      <w:rPr>
        <w:rFonts w:hint="eastAsia"/>
        <w:lang w:val="en-US"/>
      </w:rPr>
    </w:lvl>
    <w:lvl w:ilvl="2" w:tentative="0">
      <w:start w:val="1"/>
      <w:numFmt w:val="decimal"/>
      <w:pStyle w:val="4"/>
      <w:suff w:val="nothing"/>
      <w:lvlText w:val="%1%2.%3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>
    <w:nsid w:val="74C4F307"/>
    <w:multiLevelType w:val="singleLevel"/>
    <w:tmpl w:val="74C4F307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  <w:b w:val="0"/>
        <w:bCs w:val="0"/>
      </w:rPr>
    </w:lvl>
  </w:abstractNum>
  <w:abstractNum w:abstractNumId="20">
    <w:nsid w:val="7D1C4F65"/>
    <w:multiLevelType w:val="singleLevel"/>
    <w:tmpl w:val="7D1C4F6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  <w:color w:val="auto"/>
        <w:highlight w:val="none"/>
      </w:rPr>
    </w:lvl>
  </w:abstractNum>
  <w:num w:numId="1">
    <w:abstractNumId w:val="18"/>
  </w:num>
  <w:num w:numId="2">
    <w:abstractNumId w:val="15"/>
  </w:num>
  <w:num w:numId="3">
    <w:abstractNumId w:val="13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16"/>
  </w:num>
  <w:num w:numId="9">
    <w:abstractNumId w:val="7"/>
  </w:num>
  <w:num w:numId="10">
    <w:abstractNumId w:val="17"/>
  </w:num>
  <w:num w:numId="11">
    <w:abstractNumId w:val="10"/>
  </w:num>
  <w:num w:numId="12">
    <w:abstractNumId w:val="0"/>
  </w:num>
  <w:num w:numId="13">
    <w:abstractNumId w:val="8"/>
  </w:num>
  <w:num w:numId="14">
    <w:abstractNumId w:val="9"/>
  </w:num>
  <w:num w:numId="15">
    <w:abstractNumId w:val="20"/>
  </w:num>
  <w:num w:numId="16">
    <w:abstractNumId w:val="12"/>
  </w:num>
  <w:num w:numId="17">
    <w:abstractNumId w:val="14"/>
  </w:num>
  <w:num w:numId="18">
    <w:abstractNumId w:val="6"/>
  </w:num>
  <w:num w:numId="19">
    <w:abstractNumId w:val="1"/>
  </w:num>
  <w:num w:numId="20">
    <w:abstractNumId w:val="1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96006C"/>
    <w:rsid w:val="000042CA"/>
    <w:rsid w:val="0000476A"/>
    <w:rsid w:val="0001288F"/>
    <w:rsid w:val="0002428E"/>
    <w:rsid w:val="00026C09"/>
    <w:rsid w:val="00032E96"/>
    <w:rsid w:val="00045EEE"/>
    <w:rsid w:val="00050E34"/>
    <w:rsid w:val="00052BF3"/>
    <w:rsid w:val="00063EE0"/>
    <w:rsid w:val="00064246"/>
    <w:rsid w:val="0006789D"/>
    <w:rsid w:val="00074451"/>
    <w:rsid w:val="000B0523"/>
    <w:rsid w:val="000B1242"/>
    <w:rsid w:val="000B503E"/>
    <w:rsid w:val="000B51C8"/>
    <w:rsid w:val="000D32C7"/>
    <w:rsid w:val="000D5F25"/>
    <w:rsid w:val="000E0B05"/>
    <w:rsid w:val="000F2025"/>
    <w:rsid w:val="001013E7"/>
    <w:rsid w:val="001105BB"/>
    <w:rsid w:val="0013367C"/>
    <w:rsid w:val="00134725"/>
    <w:rsid w:val="001504A1"/>
    <w:rsid w:val="00162257"/>
    <w:rsid w:val="00187601"/>
    <w:rsid w:val="00187F8A"/>
    <w:rsid w:val="00190671"/>
    <w:rsid w:val="00194A3F"/>
    <w:rsid w:val="001952CB"/>
    <w:rsid w:val="001964B2"/>
    <w:rsid w:val="001A6E22"/>
    <w:rsid w:val="001D2880"/>
    <w:rsid w:val="001E490B"/>
    <w:rsid w:val="00247BB3"/>
    <w:rsid w:val="00260396"/>
    <w:rsid w:val="00274B11"/>
    <w:rsid w:val="00293177"/>
    <w:rsid w:val="0029606F"/>
    <w:rsid w:val="002A1ED7"/>
    <w:rsid w:val="002A476E"/>
    <w:rsid w:val="002B69D3"/>
    <w:rsid w:val="002C626E"/>
    <w:rsid w:val="002D0F9B"/>
    <w:rsid w:val="002D3AC9"/>
    <w:rsid w:val="002F6628"/>
    <w:rsid w:val="003063A5"/>
    <w:rsid w:val="003305D9"/>
    <w:rsid w:val="00333738"/>
    <w:rsid w:val="003358C1"/>
    <w:rsid w:val="003438F8"/>
    <w:rsid w:val="00343FE4"/>
    <w:rsid w:val="00350452"/>
    <w:rsid w:val="00362B19"/>
    <w:rsid w:val="003679A2"/>
    <w:rsid w:val="00371BDB"/>
    <w:rsid w:val="00377644"/>
    <w:rsid w:val="00386590"/>
    <w:rsid w:val="003C0251"/>
    <w:rsid w:val="003C6F41"/>
    <w:rsid w:val="003D5138"/>
    <w:rsid w:val="003E4E1D"/>
    <w:rsid w:val="003F48BD"/>
    <w:rsid w:val="00415B3B"/>
    <w:rsid w:val="00416675"/>
    <w:rsid w:val="00417648"/>
    <w:rsid w:val="004267CD"/>
    <w:rsid w:val="004314F4"/>
    <w:rsid w:val="004354D4"/>
    <w:rsid w:val="00445830"/>
    <w:rsid w:val="004472BF"/>
    <w:rsid w:val="004717A0"/>
    <w:rsid w:val="004718F5"/>
    <w:rsid w:val="00481E3F"/>
    <w:rsid w:val="004827E2"/>
    <w:rsid w:val="00487835"/>
    <w:rsid w:val="004A7FD5"/>
    <w:rsid w:val="004B7CB2"/>
    <w:rsid w:val="004C754F"/>
    <w:rsid w:val="004D30FE"/>
    <w:rsid w:val="004F0B53"/>
    <w:rsid w:val="00524A7E"/>
    <w:rsid w:val="005335DB"/>
    <w:rsid w:val="00535D93"/>
    <w:rsid w:val="0054343A"/>
    <w:rsid w:val="00564E3F"/>
    <w:rsid w:val="00574368"/>
    <w:rsid w:val="00581EB6"/>
    <w:rsid w:val="00584C54"/>
    <w:rsid w:val="00586CB8"/>
    <w:rsid w:val="005B54FC"/>
    <w:rsid w:val="005D230B"/>
    <w:rsid w:val="005D3C30"/>
    <w:rsid w:val="005E0D2A"/>
    <w:rsid w:val="005E2D42"/>
    <w:rsid w:val="005F22FD"/>
    <w:rsid w:val="00607B63"/>
    <w:rsid w:val="00614988"/>
    <w:rsid w:val="00614C16"/>
    <w:rsid w:val="00616082"/>
    <w:rsid w:val="00620B52"/>
    <w:rsid w:val="00637899"/>
    <w:rsid w:val="00637DDF"/>
    <w:rsid w:val="00670D15"/>
    <w:rsid w:val="00670DB7"/>
    <w:rsid w:val="006737D2"/>
    <w:rsid w:val="006747F4"/>
    <w:rsid w:val="00677181"/>
    <w:rsid w:val="006902E1"/>
    <w:rsid w:val="00693689"/>
    <w:rsid w:val="006C3CCA"/>
    <w:rsid w:val="006C6A8B"/>
    <w:rsid w:val="006D3549"/>
    <w:rsid w:val="006E22D3"/>
    <w:rsid w:val="006E7812"/>
    <w:rsid w:val="00700418"/>
    <w:rsid w:val="00705D88"/>
    <w:rsid w:val="00707B5E"/>
    <w:rsid w:val="007148FD"/>
    <w:rsid w:val="0072406B"/>
    <w:rsid w:val="007242A6"/>
    <w:rsid w:val="007244A6"/>
    <w:rsid w:val="00744EC5"/>
    <w:rsid w:val="00745EE6"/>
    <w:rsid w:val="00746341"/>
    <w:rsid w:val="0075322F"/>
    <w:rsid w:val="00753A42"/>
    <w:rsid w:val="007743CC"/>
    <w:rsid w:val="007808D4"/>
    <w:rsid w:val="00793658"/>
    <w:rsid w:val="007D628B"/>
    <w:rsid w:val="007D6E51"/>
    <w:rsid w:val="007D7358"/>
    <w:rsid w:val="007E10F2"/>
    <w:rsid w:val="007F0580"/>
    <w:rsid w:val="008113E4"/>
    <w:rsid w:val="008159DE"/>
    <w:rsid w:val="00824321"/>
    <w:rsid w:val="008313B2"/>
    <w:rsid w:val="00833E26"/>
    <w:rsid w:val="008420F5"/>
    <w:rsid w:val="008503E4"/>
    <w:rsid w:val="0086201E"/>
    <w:rsid w:val="008634E3"/>
    <w:rsid w:val="00870437"/>
    <w:rsid w:val="00870D07"/>
    <w:rsid w:val="0087630C"/>
    <w:rsid w:val="008A7412"/>
    <w:rsid w:val="008C5894"/>
    <w:rsid w:val="008C6D9C"/>
    <w:rsid w:val="008D2D0A"/>
    <w:rsid w:val="008E50B1"/>
    <w:rsid w:val="008E5AB6"/>
    <w:rsid w:val="00901F1A"/>
    <w:rsid w:val="009155D6"/>
    <w:rsid w:val="009270BC"/>
    <w:rsid w:val="0092762F"/>
    <w:rsid w:val="00954022"/>
    <w:rsid w:val="00956092"/>
    <w:rsid w:val="0096006C"/>
    <w:rsid w:val="00960686"/>
    <w:rsid w:val="00965D0B"/>
    <w:rsid w:val="009808F5"/>
    <w:rsid w:val="0098204F"/>
    <w:rsid w:val="00986271"/>
    <w:rsid w:val="00992513"/>
    <w:rsid w:val="00994028"/>
    <w:rsid w:val="009970F0"/>
    <w:rsid w:val="009A075C"/>
    <w:rsid w:val="009A2CFE"/>
    <w:rsid w:val="009A2E11"/>
    <w:rsid w:val="009A5034"/>
    <w:rsid w:val="009A6285"/>
    <w:rsid w:val="009B155F"/>
    <w:rsid w:val="009B7F29"/>
    <w:rsid w:val="009C787F"/>
    <w:rsid w:val="009E3BE2"/>
    <w:rsid w:val="009F3859"/>
    <w:rsid w:val="00A26145"/>
    <w:rsid w:val="00A328FB"/>
    <w:rsid w:val="00A419FA"/>
    <w:rsid w:val="00A64AD2"/>
    <w:rsid w:val="00A823B2"/>
    <w:rsid w:val="00A84B24"/>
    <w:rsid w:val="00A85922"/>
    <w:rsid w:val="00A87640"/>
    <w:rsid w:val="00A878EB"/>
    <w:rsid w:val="00A87A5B"/>
    <w:rsid w:val="00A95261"/>
    <w:rsid w:val="00A95434"/>
    <w:rsid w:val="00AA469C"/>
    <w:rsid w:val="00AA6D48"/>
    <w:rsid w:val="00AE1D24"/>
    <w:rsid w:val="00AE3D39"/>
    <w:rsid w:val="00B26528"/>
    <w:rsid w:val="00B56CBF"/>
    <w:rsid w:val="00B639B6"/>
    <w:rsid w:val="00B64113"/>
    <w:rsid w:val="00B83568"/>
    <w:rsid w:val="00B917C6"/>
    <w:rsid w:val="00B9423C"/>
    <w:rsid w:val="00BD1E2E"/>
    <w:rsid w:val="00BE1122"/>
    <w:rsid w:val="00BE1B6C"/>
    <w:rsid w:val="00BE712C"/>
    <w:rsid w:val="00C229E6"/>
    <w:rsid w:val="00C51949"/>
    <w:rsid w:val="00C51C85"/>
    <w:rsid w:val="00C5488F"/>
    <w:rsid w:val="00C629E5"/>
    <w:rsid w:val="00C6621E"/>
    <w:rsid w:val="00C674CC"/>
    <w:rsid w:val="00C708C3"/>
    <w:rsid w:val="00C71793"/>
    <w:rsid w:val="00CD28BC"/>
    <w:rsid w:val="00CD2D7B"/>
    <w:rsid w:val="00CD4E01"/>
    <w:rsid w:val="00CF6F59"/>
    <w:rsid w:val="00D05DF0"/>
    <w:rsid w:val="00D10141"/>
    <w:rsid w:val="00D14033"/>
    <w:rsid w:val="00D22183"/>
    <w:rsid w:val="00D235C4"/>
    <w:rsid w:val="00D25513"/>
    <w:rsid w:val="00D2585C"/>
    <w:rsid w:val="00D3718B"/>
    <w:rsid w:val="00D37F0E"/>
    <w:rsid w:val="00D546D8"/>
    <w:rsid w:val="00D64A8A"/>
    <w:rsid w:val="00D704DD"/>
    <w:rsid w:val="00D7114D"/>
    <w:rsid w:val="00D95153"/>
    <w:rsid w:val="00DB7B7B"/>
    <w:rsid w:val="00DD241D"/>
    <w:rsid w:val="00DD7EE8"/>
    <w:rsid w:val="00DE0B18"/>
    <w:rsid w:val="00DF44DE"/>
    <w:rsid w:val="00E468B8"/>
    <w:rsid w:val="00E67148"/>
    <w:rsid w:val="00E72B44"/>
    <w:rsid w:val="00E83390"/>
    <w:rsid w:val="00E9294D"/>
    <w:rsid w:val="00EA29E7"/>
    <w:rsid w:val="00EA67D2"/>
    <w:rsid w:val="00EB4FD3"/>
    <w:rsid w:val="00EC3167"/>
    <w:rsid w:val="00ED4331"/>
    <w:rsid w:val="00EE18BA"/>
    <w:rsid w:val="00EE3477"/>
    <w:rsid w:val="00EE59A3"/>
    <w:rsid w:val="00F211AB"/>
    <w:rsid w:val="00F30826"/>
    <w:rsid w:val="00F30EB5"/>
    <w:rsid w:val="00F418FC"/>
    <w:rsid w:val="00F44243"/>
    <w:rsid w:val="00F53BAE"/>
    <w:rsid w:val="00F55C25"/>
    <w:rsid w:val="00F614CA"/>
    <w:rsid w:val="00F63EA9"/>
    <w:rsid w:val="00F74166"/>
    <w:rsid w:val="00FA7286"/>
    <w:rsid w:val="00FC49AE"/>
    <w:rsid w:val="00FD5310"/>
    <w:rsid w:val="00FE0F7B"/>
    <w:rsid w:val="00FF4934"/>
    <w:rsid w:val="00FF6990"/>
    <w:rsid w:val="01C62F6A"/>
    <w:rsid w:val="01FD48EF"/>
    <w:rsid w:val="02233B79"/>
    <w:rsid w:val="023E4202"/>
    <w:rsid w:val="02976C60"/>
    <w:rsid w:val="02BB5EED"/>
    <w:rsid w:val="02C23CA8"/>
    <w:rsid w:val="030A11A1"/>
    <w:rsid w:val="03503CDA"/>
    <w:rsid w:val="03713F7A"/>
    <w:rsid w:val="03973530"/>
    <w:rsid w:val="04412C6F"/>
    <w:rsid w:val="04CB3803"/>
    <w:rsid w:val="04CE5CF0"/>
    <w:rsid w:val="04DE7DA4"/>
    <w:rsid w:val="051115FF"/>
    <w:rsid w:val="05506FE4"/>
    <w:rsid w:val="05710492"/>
    <w:rsid w:val="069A4AE7"/>
    <w:rsid w:val="06C95D80"/>
    <w:rsid w:val="06CD5B32"/>
    <w:rsid w:val="071D7A8A"/>
    <w:rsid w:val="074F27B8"/>
    <w:rsid w:val="077B0190"/>
    <w:rsid w:val="07F23F62"/>
    <w:rsid w:val="082945D2"/>
    <w:rsid w:val="087769E7"/>
    <w:rsid w:val="087C606A"/>
    <w:rsid w:val="089B38D5"/>
    <w:rsid w:val="08A82D82"/>
    <w:rsid w:val="08CC176A"/>
    <w:rsid w:val="08E74FDC"/>
    <w:rsid w:val="08E970C0"/>
    <w:rsid w:val="09140B23"/>
    <w:rsid w:val="093E5D5B"/>
    <w:rsid w:val="09B502C2"/>
    <w:rsid w:val="09EA4EB7"/>
    <w:rsid w:val="0AA77F52"/>
    <w:rsid w:val="0BB330F3"/>
    <w:rsid w:val="0BB935A2"/>
    <w:rsid w:val="0BBA4E9D"/>
    <w:rsid w:val="0BD92C89"/>
    <w:rsid w:val="0BE2767C"/>
    <w:rsid w:val="0BF73710"/>
    <w:rsid w:val="0C566035"/>
    <w:rsid w:val="0CD61AA1"/>
    <w:rsid w:val="0DA16C24"/>
    <w:rsid w:val="0DAC13D2"/>
    <w:rsid w:val="0DF11DA8"/>
    <w:rsid w:val="0E2F1737"/>
    <w:rsid w:val="0E4862F5"/>
    <w:rsid w:val="0E9B3149"/>
    <w:rsid w:val="0ECA17E3"/>
    <w:rsid w:val="0F4C0B8F"/>
    <w:rsid w:val="0FAF1276"/>
    <w:rsid w:val="0FFD2BFC"/>
    <w:rsid w:val="1009394F"/>
    <w:rsid w:val="10E31880"/>
    <w:rsid w:val="10F3565F"/>
    <w:rsid w:val="11865773"/>
    <w:rsid w:val="118C4A2C"/>
    <w:rsid w:val="119F3AAC"/>
    <w:rsid w:val="11D9465A"/>
    <w:rsid w:val="11E277C5"/>
    <w:rsid w:val="11E44583"/>
    <w:rsid w:val="11EB7E3E"/>
    <w:rsid w:val="12365ADE"/>
    <w:rsid w:val="123E28B5"/>
    <w:rsid w:val="12471FE1"/>
    <w:rsid w:val="125F09D7"/>
    <w:rsid w:val="12630297"/>
    <w:rsid w:val="12BC084A"/>
    <w:rsid w:val="12C6169E"/>
    <w:rsid w:val="12CF5606"/>
    <w:rsid w:val="12FD4222"/>
    <w:rsid w:val="12FD70B9"/>
    <w:rsid w:val="135A542E"/>
    <w:rsid w:val="135D40E6"/>
    <w:rsid w:val="1368730C"/>
    <w:rsid w:val="1445327A"/>
    <w:rsid w:val="14547BAE"/>
    <w:rsid w:val="14BC1A58"/>
    <w:rsid w:val="14EC2BB1"/>
    <w:rsid w:val="15234086"/>
    <w:rsid w:val="157C3E5D"/>
    <w:rsid w:val="15B10763"/>
    <w:rsid w:val="15B7367B"/>
    <w:rsid w:val="15D42D46"/>
    <w:rsid w:val="15D53C53"/>
    <w:rsid w:val="160F1903"/>
    <w:rsid w:val="163E7F4F"/>
    <w:rsid w:val="16C96D35"/>
    <w:rsid w:val="173C68B4"/>
    <w:rsid w:val="17FD315C"/>
    <w:rsid w:val="17FF597F"/>
    <w:rsid w:val="1815344D"/>
    <w:rsid w:val="183E546B"/>
    <w:rsid w:val="18682672"/>
    <w:rsid w:val="188F2B71"/>
    <w:rsid w:val="189B0649"/>
    <w:rsid w:val="18C7041B"/>
    <w:rsid w:val="191410D1"/>
    <w:rsid w:val="194D3A06"/>
    <w:rsid w:val="196C7528"/>
    <w:rsid w:val="19775620"/>
    <w:rsid w:val="1A0F4DD2"/>
    <w:rsid w:val="1A8540F0"/>
    <w:rsid w:val="1A8E28A3"/>
    <w:rsid w:val="1AF91A11"/>
    <w:rsid w:val="1B0A227C"/>
    <w:rsid w:val="1B312A0C"/>
    <w:rsid w:val="1B39025D"/>
    <w:rsid w:val="1B8134B1"/>
    <w:rsid w:val="1B925AC0"/>
    <w:rsid w:val="1C5D5BA2"/>
    <w:rsid w:val="1CB974E3"/>
    <w:rsid w:val="1CF614B1"/>
    <w:rsid w:val="1DAE4369"/>
    <w:rsid w:val="1DC35110"/>
    <w:rsid w:val="1DC56A4D"/>
    <w:rsid w:val="1DF26A02"/>
    <w:rsid w:val="1E59101B"/>
    <w:rsid w:val="1E8209FB"/>
    <w:rsid w:val="1EA4381C"/>
    <w:rsid w:val="1EBC6D47"/>
    <w:rsid w:val="1ECD7371"/>
    <w:rsid w:val="1F6F2ADB"/>
    <w:rsid w:val="1F7E6DF7"/>
    <w:rsid w:val="1F951EE5"/>
    <w:rsid w:val="1F9B327A"/>
    <w:rsid w:val="1FC854A4"/>
    <w:rsid w:val="1FCB6E93"/>
    <w:rsid w:val="20217D7F"/>
    <w:rsid w:val="20447A3F"/>
    <w:rsid w:val="20654259"/>
    <w:rsid w:val="20E67100"/>
    <w:rsid w:val="215D0D9C"/>
    <w:rsid w:val="2189664A"/>
    <w:rsid w:val="21DB4B29"/>
    <w:rsid w:val="22003B30"/>
    <w:rsid w:val="22D16EA5"/>
    <w:rsid w:val="233441CF"/>
    <w:rsid w:val="233A0DDD"/>
    <w:rsid w:val="23435777"/>
    <w:rsid w:val="23F21382"/>
    <w:rsid w:val="247A3A18"/>
    <w:rsid w:val="24BB736C"/>
    <w:rsid w:val="25107372"/>
    <w:rsid w:val="251E0E9C"/>
    <w:rsid w:val="25535B1E"/>
    <w:rsid w:val="25951AF5"/>
    <w:rsid w:val="25A3380B"/>
    <w:rsid w:val="25B115CA"/>
    <w:rsid w:val="25FB2E6B"/>
    <w:rsid w:val="267E09D5"/>
    <w:rsid w:val="27944D9A"/>
    <w:rsid w:val="27EE18C6"/>
    <w:rsid w:val="27F564A5"/>
    <w:rsid w:val="280A610D"/>
    <w:rsid w:val="2853088B"/>
    <w:rsid w:val="286A49D5"/>
    <w:rsid w:val="28B519DC"/>
    <w:rsid w:val="28DA3E5B"/>
    <w:rsid w:val="28DA64BB"/>
    <w:rsid w:val="296E6C93"/>
    <w:rsid w:val="29A67B31"/>
    <w:rsid w:val="29B77500"/>
    <w:rsid w:val="29F140A6"/>
    <w:rsid w:val="2A0F4A22"/>
    <w:rsid w:val="2A303769"/>
    <w:rsid w:val="2A965048"/>
    <w:rsid w:val="2A9671BC"/>
    <w:rsid w:val="2A9C11CC"/>
    <w:rsid w:val="2AA72DF1"/>
    <w:rsid w:val="2AAC05AA"/>
    <w:rsid w:val="2AB13D75"/>
    <w:rsid w:val="2ACC71C9"/>
    <w:rsid w:val="2AE50191"/>
    <w:rsid w:val="2B4E1D4B"/>
    <w:rsid w:val="2B751740"/>
    <w:rsid w:val="2BA23D03"/>
    <w:rsid w:val="2BA545C3"/>
    <w:rsid w:val="2BD918A8"/>
    <w:rsid w:val="2C012E83"/>
    <w:rsid w:val="2D24466E"/>
    <w:rsid w:val="2DB04FF7"/>
    <w:rsid w:val="2DD22C2D"/>
    <w:rsid w:val="2EAF1C06"/>
    <w:rsid w:val="2EE73107"/>
    <w:rsid w:val="2F3E7118"/>
    <w:rsid w:val="2F4E62CE"/>
    <w:rsid w:val="2F6D079D"/>
    <w:rsid w:val="2FED64C1"/>
    <w:rsid w:val="303925B1"/>
    <w:rsid w:val="30597E99"/>
    <w:rsid w:val="3078144B"/>
    <w:rsid w:val="30C84014"/>
    <w:rsid w:val="30D64CE4"/>
    <w:rsid w:val="31345BB9"/>
    <w:rsid w:val="314A552F"/>
    <w:rsid w:val="314F027B"/>
    <w:rsid w:val="319B0FA4"/>
    <w:rsid w:val="31F2543F"/>
    <w:rsid w:val="320B49BC"/>
    <w:rsid w:val="32155F4C"/>
    <w:rsid w:val="327148E0"/>
    <w:rsid w:val="32916B36"/>
    <w:rsid w:val="330E69EE"/>
    <w:rsid w:val="334C1166"/>
    <w:rsid w:val="33842A7B"/>
    <w:rsid w:val="33AA1427"/>
    <w:rsid w:val="33E90323"/>
    <w:rsid w:val="340B7DCE"/>
    <w:rsid w:val="342E21D1"/>
    <w:rsid w:val="34326A28"/>
    <w:rsid w:val="34BE1F89"/>
    <w:rsid w:val="351A5130"/>
    <w:rsid w:val="3554505E"/>
    <w:rsid w:val="35A704A3"/>
    <w:rsid w:val="35BE048C"/>
    <w:rsid w:val="360556FB"/>
    <w:rsid w:val="36307C8E"/>
    <w:rsid w:val="36553703"/>
    <w:rsid w:val="36E55F8B"/>
    <w:rsid w:val="36F910DF"/>
    <w:rsid w:val="37074CED"/>
    <w:rsid w:val="3714749D"/>
    <w:rsid w:val="374D348A"/>
    <w:rsid w:val="377912DD"/>
    <w:rsid w:val="386D187C"/>
    <w:rsid w:val="38B317A6"/>
    <w:rsid w:val="38CF2F29"/>
    <w:rsid w:val="38F97B46"/>
    <w:rsid w:val="39082435"/>
    <w:rsid w:val="39600F49"/>
    <w:rsid w:val="397152FC"/>
    <w:rsid w:val="398E0DAE"/>
    <w:rsid w:val="39AB754C"/>
    <w:rsid w:val="39AD4065"/>
    <w:rsid w:val="3A045323"/>
    <w:rsid w:val="3A056318"/>
    <w:rsid w:val="3A2C0E2B"/>
    <w:rsid w:val="3A461BBF"/>
    <w:rsid w:val="3AB56FBB"/>
    <w:rsid w:val="3B281D76"/>
    <w:rsid w:val="3B532497"/>
    <w:rsid w:val="3B582B6D"/>
    <w:rsid w:val="3B616C18"/>
    <w:rsid w:val="3B69584B"/>
    <w:rsid w:val="3B781713"/>
    <w:rsid w:val="3BB80A65"/>
    <w:rsid w:val="3BD52FAE"/>
    <w:rsid w:val="3BD55738"/>
    <w:rsid w:val="3C2706B4"/>
    <w:rsid w:val="3C542975"/>
    <w:rsid w:val="3C5651C1"/>
    <w:rsid w:val="3CD67196"/>
    <w:rsid w:val="3CE018B1"/>
    <w:rsid w:val="3CE364CD"/>
    <w:rsid w:val="3CFF4240"/>
    <w:rsid w:val="3D117005"/>
    <w:rsid w:val="3D1C3089"/>
    <w:rsid w:val="3D1E55B7"/>
    <w:rsid w:val="3D3F1647"/>
    <w:rsid w:val="3DE17E7F"/>
    <w:rsid w:val="3E9C360A"/>
    <w:rsid w:val="3F126BE0"/>
    <w:rsid w:val="3F8C2DA7"/>
    <w:rsid w:val="3FAA35FA"/>
    <w:rsid w:val="3FC53093"/>
    <w:rsid w:val="3FDC6494"/>
    <w:rsid w:val="406C6CD0"/>
    <w:rsid w:val="40FE112C"/>
    <w:rsid w:val="43022668"/>
    <w:rsid w:val="435629B6"/>
    <w:rsid w:val="43C47D83"/>
    <w:rsid w:val="43D54DC2"/>
    <w:rsid w:val="44C8664D"/>
    <w:rsid w:val="44EB4048"/>
    <w:rsid w:val="45BE295B"/>
    <w:rsid w:val="465623E3"/>
    <w:rsid w:val="46A56284"/>
    <w:rsid w:val="46FF3B20"/>
    <w:rsid w:val="471B6487"/>
    <w:rsid w:val="472D266E"/>
    <w:rsid w:val="4740032B"/>
    <w:rsid w:val="476668EB"/>
    <w:rsid w:val="47EA4DF1"/>
    <w:rsid w:val="48141E0C"/>
    <w:rsid w:val="48300B3D"/>
    <w:rsid w:val="484A701B"/>
    <w:rsid w:val="48687DA4"/>
    <w:rsid w:val="491547B3"/>
    <w:rsid w:val="49395D27"/>
    <w:rsid w:val="495D2240"/>
    <w:rsid w:val="49747C77"/>
    <w:rsid w:val="49D5215B"/>
    <w:rsid w:val="4A142266"/>
    <w:rsid w:val="4A184561"/>
    <w:rsid w:val="4A2E7AC9"/>
    <w:rsid w:val="4A504A0B"/>
    <w:rsid w:val="4A622688"/>
    <w:rsid w:val="4A644EC9"/>
    <w:rsid w:val="4A722025"/>
    <w:rsid w:val="4A820A3B"/>
    <w:rsid w:val="4AA05FDC"/>
    <w:rsid w:val="4AA07846"/>
    <w:rsid w:val="4ACD0C17"/>
    <w:rsid w:val="4ADC79FD"/>
    <w:rsid w:val="4B792A0A"/>
    <w:rsid w:val="4B950932"/>
    <w:rsid w:val="4BA42D93"/>
    <w:rsid w:val="4C2819B7"/>
    <w:rsid w:val="4C6F49E8"/>
    <w:rsid w:val="4C781A1B"/>
    <w:rsid w:val="4C800691"/>
    <w:rsid w:val="4C9546CC"/>
    <w:rsid w:val="4CC51BEE"/>
    <w:rsid w:val="4CE80A0F"/>
    <w:rsid w:val="4D032DE6"/>
    <w:rsid w:val="4D562E14"/>
    <w:rsid w:val="4D575179"/>
    <w:rsid w:val="4D844457"/>
    <w:rsid w:val="4E0A1FA4"/>
    <w:rsid w:val="4E0D7F90"/>
    <w:rsid w:val="4E62395A"/>
    <w:rsid w:val="4E6F0B33"/>
    <w:rsid w:val="4EF905EE"/>
    <w:rsid w:val="4F694B38"/>
    <w:rsid w:val="4F827BB5"/>
    <w:rsid w:val="51A758CA"/>
    <w:rsid w:val="51B85C55"/>
    <w:rsid w:val="51DF34BB"/>
    <w:rsid w:val="522E06D1"/>
    <w:rsid w:val="52D81891"/>
    <w:rsid w:val="53055C1C"/>
    <w:rsid w:val="535B5907"/>
    <w:rsid w:val="538E3A2B"/>
    <w:rsid w:val="53CB0D00"/>
    <w:rsid w:val="53D45799"/>
    <w:rsid w:val="5478378C"/>
    <w:rsid w:val="54984945"/>
    <w:rsid w:val="54A325AB"/>
    <w:rsid w:val="54BD3F64"/>
    <w:rsid w:val="54D6509C"/>
    <w:rsid w:val="54E066BA"/>
    <w:rsid w:val="553E33AF"/>
    <w:rsid w:val="55E8015C"/>
    <w:rsid w:val="55ED1B1E"/>
    <w:rsid w:val="55FD4028"/>
    <w:rsid w:val="566E4672"/>
    <w:rsid w:val="56797840"/>
    <w:rsid w:val="568C7E6C"/>
    <w:rsid w:val="577047CD"/>
    <w:rsid w:val="57B35D21"/>
    <w:rsid w:val="57BC1A0B"/>
    <w:rsid w:val="57BF173C"/>
    <w:rsid w:val="57D172B7"/>
    <w:rsid w:val="57E24D15"/>
    <w:rsid w:val="58266167"/>
    <w:rsid w:val="584645E3"/>
    <w:rsid w:val="58726012"/>
    <w:rsid w:val="58C96D67"/>
    <w:rsid w:val="58DE3635"/>
    <w:rsid w:val="591431D0"/>
    <w:rsid w:val="59665A0B"/>
    <w:rsid w:val="59BB2488"/>
    <w:rsid w:val="5A23756B"/>
    <w:rsid w:val="5A2B179E"/>
    <w:rsid w:val="5A311D69"/>
    <w:rsid w:val="5A3D2F36"/>
    <w:rsid w:val="5B35487F"/>
    <w:rsid w:val="5BFC0B78"/>
    <w:rsid w:val="5C0A7929"/>
    <w:rsid w:val="5C8276CC"/>
    <w:rsid w:val="5C9B14E8"/>
    <w:rsid w:val="5CC97B96"/>
    <w:rsid w:val="5D0C795C"/>
    <w:rsid w:val="5D1E6930"/>
    <w:rsid w:val="5D575F7C"/>
    <w:rsid w:val="5D940B51"/>
    <w:rsid w:val="5D951A1A"/>
    <w:rsid w:val="5DBB052B"/>
    <w:rsid w:val="5F5B3296"/>
    <w:rsid w:val="5FD5341C"/>
    <w:rsid w:val="5FE23114"/>
    <w:rsid w:val="60611FEC"/>
    <w:rsid w:val="60EB724C"/>
    <w:rsid w:val="6137543E"/>
    <w:rsid w:val="616E1A9D"/>
    <w:rsid w:val="61872CB0"/>
    <w:rsid w:val="61897606"/>
    <w:rsid w:val="618D4BE8"/>
    <w:rsid w:val="6232481E"/>
    <w:rsid w:val="62690286"/>
    <w:rsid w:val="62A616C7"/>
    <w:rsid w:val="62E41D24"/>
    <w:rsid w:val="63447353"/>
    <w:rsid w:val="63524B1A"/>
    <w:rsid w:val="6355777F"/>
    <w:rsid w:val="6356780F"/>
    <w:rsid w:val="63AF436A"/>
    <w:rsid w:val="63CE41AA"/>
    <w:rsid w:val="64B81251"/>
    <w:rsid w:val="64F11308"/>
    <w:rsid w:val="65076DA3"/>
    <w:rsid w:val="651E5550"/>
    <w:rsid w:val="65365220"/>
    <w:rsid w:val="654B1D62"/>
    <w:rsid w:val="6564616A"/>
    <w:rsid w:val="65D26ADA"/>
    <w:rsid w:val="65E655AE"/>
    <w:rsid w:val="66426F4E"/>
    <w:rsid w:val="66487BB9"/>
    <w:rsid w:val="669067B2"/>
    <w:rsid w:val="66916127"/>
    <w:rsid w:val="66A36957"/>
    <w:rsid w:val="66A73ECF"/>
    <w:rsid w:val="66D23796"/>
    <w:rsid w:val="67891D66"/>
    <w:rsid w:val="67BE5491"/>
    <w:rsid w:val="67FD1A25"/>
    <w:rsid w:val="6818121D"/>
    <w:rsid w:val="682607BB"/>
    <w:rsid w:val="686A05FA"/>
    <w:rsid w:val="686B5634"/>
    <w:rsid w:val="687D0601"/>
    <w:rsid w:val="68CD3E7F"/>
    <w:rsid w:val="68DD04BA"/>
    <w:rsid w:val="68F047DC"/>
    <w:rsid w:val="691B2A27"/>
    <w:rsid w:val="692D3036"/>
    <w:rsid w:val="692F5DBD"/>
    <w:rsid w:val="6964373A"/>
    <w:rsid w:val="698D1F16"/>
    <w:rsid w:val="69F72FE2"/>
    <w:rsid w:val="6A056506"/>
    <w:rsid w:val="6A823A77"/>
    <w:rsid w:val="6AF32913"/>
    <w:rsid w:val="6AF712B0"/>
    <w:rsid w:val="6B255F9C"/>
    <w:rsid w:val="6BFD3043"/>
    <w:rsid w:val="6C343B7C"/>
    <w:rsid w:val="6C92060F"/>
    <w:rsid w:val="6CCA3478"/>
    <w:rsid w:val="6CCC0DA8"/>
    <w:rsid w:val="6CCE3329"/>
    <w:rsid w:val="6CE141C0"/>
    <w:rsid w:val="6D86144B"/>
    <w:rsid w:val="6DFD3698"/>
    <w:rsid w:val="6E150956"/>
    <w:rsid w:val="6E176955"/>
    <w:rsid w:val="6ED27BC4"/>
    <w:rsid w:val="6F323D4C"/>
    <w:rsid w:val="6F807A98"/>
    <w:rsid w:val="70490B2B"/>
    <w:rsid w:val="705213D3"/>
    <w:rsid w:val="705D5EB9"/>
    <w:rsid w:val="70C70EEE"/>
    <w:rsid w:val="70C923FD"/>
    <w:rsid w:val="71122DAE"/>
    <w:rsid w:val="714F2A5F"/>
    <w:rsid w:val="718476F9"/>
    <w:rsid w:val="71A11627"/>
    <w:rsid w:val="71BE0DEC"/>
    <w:rsid w:val="720210A8"/>
    <w:rsid w:val="72511E08"/>
    <w:rsid w:val="729C5D67"/>
    <w:rsid w:val="72A77CBD"/>
    <w:rsid w:val="72D83B02"/>
    <w:rsid w:val="74333E3A"/>
    <w:rsid w:val="74AC7881"/>
    <w:rsid w:val="74CB33EF"/>
    <w:rsid w:val="74DE1AB1"/>
    <w:rsid w:val="756F7A8C"/>
    <w:rsid w:val="76B47E49"/>
    <w:rsid w:val="772B46D5"/>
    <w:rsid w:val="773B0088"/>
    <w:rsid w:val="773B0ED5"/>
    <w:rsid w:val="774331E4"/>
    <w:rsid w:val="777179FB"/>
    <w:rsid w:val="77785EB7"/>
    <w:rsid w:val="77A108BD"/>
    <w:rsid w:val="77D15D54"/>
    <w:rsid w:val="77E26D16"/>
    <w:rsid w:val="77EF597E"/>
    <w:rsid w:val="77FD0F35"/>
    <w:rsid w:val="78752B86"/>
    <w:rsid w:val="78B66033"/>
    <w:rsid w:val="78CF032E"/>
    <w:rsid w:val="79027C7D"/>
    <w:rsid w:val="790911C0"/>
    <w:rsid w:val="79663985"/>
    <w:rsid w:val="797A5D84"/>
    <w:rsid w:val="79A371D1"/>
    <w:rsid w:val="7A655B99"/>
    <w:rsid w:val="7A6F2DBA"/>
    <w:rsid w:val="7A991C3D"/>
    <w:rsid w:val="7AB46CD4"/>
    <w:rsid w:val="7AEB7ED3"/>
    <w:rsid w:val="7AFA5E3D"/>
    <w:rsid w:val="7B3E2787"/>
    <w:rsid w:val="7B536540"/>
    <w:rsid w:val="7B834673"/>
    <w:rsid w:val="7BDB7D5A"/>
    <w:rsid w:val="7C4E3BCF"/>
    <w:rsid w:val="7C520EC1"/>
    <w:rsid w:val="7C5807F2"/>
    <w:rsid w:val="7C701A04"/>
    <w:rsid w:val="7CFC3EBD"/>
    <w:rsid w:val="7D3917B4"/>
    <w:rsid w:val="7D4D4243"/>
    <w:rsid w:val="7D4D466B"/>
    <w:rsid w:val="7D92689C"/>
    <w:rsid w:val="7E3A61EF"/>
    <w:rsid w:val="7E4B0F75"/>
    <w:rsid w:val="7E5F430E"/>
    <w:rsid w:val="7E6726C7"/>
    <w:rsid w:val="7EC06DB5"/>
    <w:rsid w:val="7F95488E"/>
    <w:rsid w:val="7FA1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Lines="50" w:afterLines="50"/>
      <w:outlineLvl w:val="0"/>
    </w:pPr>
    <w:rPr>
      <w:rFonts w:eastAsia="微软雅黑" w:asciiTheme="minorHAnsi" w:hAnsiTheme="minorHAnsi" w:cstheme="minorBidi"/>
      <w:b/>
      <w:bCs/>
      <w:color w:val="0070C0"/>
      <w:kern w:val="44"/>
      <w:sz w:val="32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numPr>
        <w:ilvl w:val="1"/>
        <w:numId w:val="1"/>
      </w:numPr>
      <w:adjustRightInd w:val="0"/>
      <w:spacing w:line="312" w:lineRule="auto"/>
      <w:outlineLvl w:val="1"/>
    </w:pPr>
    <w:rPr>
      <w:rFonts w:eastAsia="微软雅黑" w:asciiTheme="majorHAnsi" w:hAnsiTheme="majorHAnsi" w:cstheme="majorBidi"/>
      <w:b/>
      <w:bCs/>
      <w:color w:val="0070C0"/>
      <w:sz w:val="32"/>
      <w:szCs w:val="32"/>
    </w:rPr>
  </w:style>
  <w:style w:type="paragraph" w:styleId="4">
    <w:name w:val="heading 3"/>
    <w:next w:val="1"/>
    <w:link w:val="28"/>
    <w:unhideWhenUsed/>
    <w:qFormat/>
    <w:uiPriority w:val="9"/>
    <w:pPr>
      <w:keepNext/>
      <w:keepLines/>
      <w:numPr>
        <w:ilvl w:val="2"/>
        <w:numId w:val="1"/>
      </w:numPr>
      <w:adjustRightInd w:val="0"/>
      <w:snapToGrid w:val="0"/>
      <w:spacing w:beforeLines="50" w:afterLines="50"/>
      <w:outlineLvl w:val="2"/>
    </w:pPr>
    <w:rPr>
      <w:rFonts w:eastAsia="微软雅黑" w:asciiTheme="minorHAnsi" w:hAnsiTheme="minorHAnsi" w:cstheme="minorBidi"/>
      <w:b/>
      <w:bCs/>
      <w:kern w:val="2"/>
      <w:sz w:val="21"/>
      <w:szCs w:val="32"/>
      <w:lang w:val="en-US" w:eastAsia="zh-CN" w:bidi="ar-SA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</w:rPr>
  </w:style>
  <w:style w:type="paragraph" w:styleId="7">
    <w:name w:val="Body Text"/>
    <w:basedOn w:val="1"/>
    <w:unhideWhenUsed/>
    <w:qFormat/>
    <w:uiPriority w:val="0"/>
    <w:pPr>
      <w:spacing w:line="360" w:lineRule="auto"/>
    </w:pPr>
    <w:rPr>
      <w:sz w:val="24"/>
    </w:rPr>
  </w:style>
  <w:style w:type="paragraph" w:styleId="8">
    <w:name w:val="Balloon Text"/>
    <w:basedOn w:val="1"/>
    <w:link w:val="21"/>
    <w:unhideWhenUsed/>
    <w:qFormat/>
    <w:uiPriority w:val="0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4">
    <w:name w:val="Light List Accent 3"/>
    <w:basedOn w:val="12"/>
    <w:qFormat/>
    <w:uiPriority w:val="61"/>
    <w:rPr>
      <w:rFonts w:asciiTheme="minorHAnsi" w:hAnsiTheme="minorHAnsi" w:eastAsiaTheme="minorEastAsia" w:cstheme="minorBidi"/>
      <w:sz w:val="22"/>
      <w:szCs w:val="22"/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character" w:styleId="16">
    <w:name w:val="Strong"/>
    <w:qFormat/>
    <w:uiPriority w:val="0"/>
    <w:rPr>
      <w:b/>
      <w:bCs/>
    </w:rPr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9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1">
    <w:name w:val="批注框文本 字符"/>
    <w:basedOn w:val="15"/>
    <w:link w:val="8"/>
    <w:semiHidden/>
    <w:qFormat/>
    <w:uiPriority w:val="0"/>
    <w:rPr>
      <w:kern w:val="2"/>
      <w:sz w:val="18"/>
      <w:szCs w:val="18"/>
    </w:rPr>
  </w:style>
  <w:style w:type="paragraph" w:customStyle="1" w:styleId="22">
    <w:name w:val="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23">
    <w:name w:val="列出段落2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24">
    <w:name w:val="style681"/>
    <w:basedOn w:val="15"/>
    <w:qFormat/>
    <w:uiPriority w:val="0"/>
    <w:rPr>
      <w:color w:val="000033"/>
      <w:sz w:val="20"/>
      <w:szCs w:val="20"/>
    </w:rPr>
  </w:style>
  <w:style w:type="character" w:customStyle="1" w:styleId="25">
    <w:name w:val="course_content1"/>
    <w:basedOn w:val="15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26">
    <w:name w:val="标题 1 字符"/>
    <w:basedOn w:val="15"/>
    <w:link w:val="2"/>
    <w:qFormat/>
    <w:uiPriority w:val="9"/>
    <w:rPr>
      <w:rFonts w:eastAsia="微软雅黑" w:asciiTheme="minorHAnsi" w:hAnsiTheme="minorHAnsi" w:cstheme="minorBidi"/>
      <w:b/>
      <w:bCs/>
      <w:color w:val="0070C0"/>
      <w:kern w:val="44"/>
      <w:sz w:val="32"/>
      <w:szCs w:val="44"/>
    </w:rPr>
  </w:style>
  <w:style w:type="character" w:customStyle="1" w:styleId="27">
    <w:name w:val="标题 2 字符"/>
    <w:basedOn w:val="15"/>
    <w:link w:val="3"/>
    <w:qFormat/>
    <w:uiPriority w:val="9"/>
    <w:rPr>
      <w:rFonts w:eastAsia="微软雅黑" w:asciiTheme="majorHAnsi" w:hAnsiTheme="majorHAnsi" w:cstheme="majorBidi"/>
      <w:b/>
      <w:bCs/>
      <w:color w:val="0070C0"/>
      <w:kern w:val="2"/>
      <w:sz w:val="32"/>
      <w:szCs w:val="32"/>
    </w:rPr>
  </w:style>
  <w:style w:type="character" w:customStyle="1" w:styleId="28">
    <w:name w:val="标题 3 字符"/>
    <w:basedOn w:val="15"/>
    <w:link w:val="4"/>
    <w:qFormat/>
    <w:uiPriority w:val="9"/>
    <w:rPr>
      <w:rFonts w:eastAsia="微软雅黑" w:asciiTheme="minorHAnsi" w:hAnsiTheme="minorHAnsi" w:cstheme="minorBidi"/>
      <w:b/>
      <w:bCs/>
      <w:kern w:val="2"/>
      <w:sz w:val="21"/>
      <w:szCs w:val="32"/>
    </w:rPr>
  </w:style>
  <w:style w:type="character" w:customStyle="1" w:styleId="29">
    <w:name w:val="标题 4 字符"/>
    <w:basedOn w:val="15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30">
    <w:name w:val="列出段落3"/>
    <w:basedOn w:val="1"/>
    <w:unhideWhenUsed/>
    <w:qFormat/>
    <w:uiPriority w:val="34"/>
    <w:pPr>
      <w:ind w:firstLine="420" w:firstLineChars="200"/>
    </w:pPr>
  </w:style>
  <w:style w:type="paragraph" w:customStyle="1" w:styleId="31">
    <w:name w:val="列出段落4"/>
    <w:basedOn w:val="1"/>
    <w:unhideWhenUsed/>
    <w:qFormat/>
    <w:uiPriority w:val="99"/>
    <w:pPr>
      <w:ind w:firstLine="420" w:firstLineChars="200"/>
    </w:pPr>
  </w:style>
  <w:style w:type="paragraph" w:customStyle="1" w:styleId="32">
    <w:name w:val="p0"/>
    <w:basedOn w:val="1"/>
    <w:qFormat/>
    <w:uiPriority w:val="0"/>
    <w:pPr>
      <w:widowControl/>
    </w:pPr>
    <w:rPr>
      <w:rFonts w:hint="eastAsia"/>
    </w:rPr>
  </w:style>
  <w:style w:type="paragraph" w:customStyle="1" w:styleId="33">
    <w:name w:val="列出段落5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34">
    <w:name w:val="列出段落6"/>
    <w:basedOn w:val="1"/>
    <w:qFormat/>
    <w:uiPriority w:val="34"/>
    <w:pPr>
      <w:ind w:firstLine="420" w:firstLineChars="200"/>
    </w:pPr>
  </w:style>
  <w:style w:type="paragraph" w:customStyle="1" w:styleId="35">
    <w:name w:val="正文楷体"/>
    <w:basedOn w:val="1"/>
    <w:qFormat/>
    <w:uiPriority w:val="0"/>
    <w:pPr>
      <w:spacing w:line="300" w:lineRule="auto"/>
    </w:pPr>
  </w:style>
  <w:style w:type="paragraph" w:customStyle="1" w:styleId="36">
    <w:name w:val="Bullet Level 2"/>
    <w:qFormat/>
    <w:uiPriority w:val="99"/>
    <w:pPr>
      <w:numPr>
        <w:ilvl w:val="1"/>
        <w:numId w:val="2"/>
      </w:numPr>
      <w:spacing w:before="60" w:after="60"/>
    </w:pPr>
    <w:rPr>
      <w:rFonts w:ascii="Times New Roman" w:hAnsi="Times New Roman" w:eastAsia="楷体_GB2312" w:cs="Times New Roman"/>
      <w:sz w:val="24"/>
      <w:szCs w:val="22"/>
      <w:lang w:val="en-US" w:eastAsia="zh-CN" w:bidi="ar-SA"/>
    </w:rPr>
  </w:style>
  <w:style w:type="paragraph" w:customStyle="1" w:styleId="37">
    <w:name w:val="Bullet Level 1"/>
    <w:next w:val="36"/>
    <w:qFormat/>
    <w:uiPriority w:val="99"/>
    <w:pPr>
      <w:numPr>
        <w:ilvl w:val="0"/>
        <w:numId w:val="3"/>
      </w:numPr>
      <w:spacing w:before="60" w:after="60"/>
    </w:pPr>
    <w:rPr>
      <w:rFonts w:ascii="Times New Roman" w:hAnsi="Times New Roman" w:eastAsia="楷体_GB2312" w:cs="Times New Roman"/>
      <w:sz w:val="24"/>
      <w:szCs w:val="22"/>
      <w:lang w:val="en-US" w:eastAsia="zh-CN" w:bidi="ar-SA"/>
    </w:rPr>
  </w:style>
  <w:style w:type="character" w:customStyle="1" w:styleId="38">
    <w:name w:val="number"/>
    <w:basedOn w:val="15"/>
    <w:qFormat/>
    <w:uiPriority w:val="0"/>
  </w:style>
  <w:style w:type="character" w:customStyle="1" w:styleId="39">
    <w:name w:val="apple-converted-space"/>
    <w:basedOn w:val="15"/>
    <w:qFormat/>
    <w:uiPriority w:val="0"/>
  </w:style>
  <w:style w:type="character" w:customStyle="1" w:styleId="40">
    <w:name w:val="a121"/>
    <w:qFormat/>
    <w:uiPriority w:val="0"/>
    <w:rPr>
      <w:sz w:val="18"/>
      <w:szCs w:val="18"/>
    </w:rPr>
  </w:style>
  <w:style w:type="paragraph" w:customStyle="1" w:styleId="41">
    <w:name w:val="正文1"/>
    <w:qFormat/>
    <w:uiPriority w:val="0"/>
    <w:pPr>
      <w:framePr w:wrap="around" w:vAnchor="margin" w:hAnchor="text" w:yAlign="top"/>
      <w:widowControl w:val="0"/>
      <w:jc w:val="both"/>
    </w:pPr>
    <w:rPr>
      <w:rFonts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  <w:style w:type="paragraph" w:customStyle="1" w:styleId="42">
    <w:name w:val="小标题（红色）"/>
    <w:next w:val="41"/>
    <w:qFormat/>
    <w:uiPriority w:val="0"/>
    <w:pPr>
      <w:keepNext/>
      <w:framePr w:wrap="around" w:vAnchor="margin" w:hAnchor="text" w:yAlign="top"/>
      <w:outlineLvl w:val="1"/>
    </w:pPr>
    <w:rPr>
      <w:rFonts w:hint="eastAsia" w:ascii="Arial Unicode MS" w:hAnsi="Arial Unicode MS" w:eastAsia="Helvetica" w:cs="Arial Unicode MS"/>
      <w:b/>
      <w:bCs/>
      <w:color w:val="C82505"/>
      <w:sz w:val="32"/>
      <w:szCs w:val="32"/>
      <w:lang w:val="zh-CN" w:eastAsia="zh-CN" w:bidi="ar-SA"/>
    </w:rPr>
  </w:style>
  <w:style w:type="paragraph" w:customStyle="1" w:styleId="43">
    <w:name w:val="正文 A"/>
    <w:qFormat/>
    <w:uiPriority w:val="0"/>
    <w:pPr>
      <w:framePr w:wrap="around" w:vAnchor="margin" w:hAnchor="text" w:yAlign="top"/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44">
    <w:name w:val="无间隔1"/>
    <w:qFormat/>
    <w:uiPriority w:val="0"/>
    <w:pPr>
      <w:widowControl w:val="0"/>
      <w:jc w:val="both"/>
    </w:pPr>
    <w:rPr>
      <w:rFonts w:ascii="Calibri" w:hAnsi="Calibri" w:eastAsia="等线" w:cs="Times New Roman"/>
      <w:kern w:val="2"/>
      <w:sz w:val="21"/>
      <w:szCs w:val="22"/>
      <w:lang w:val="en-US" w:eastAsia="zh-CN" w:bidi="ar-SA"/>
    </w:rPr>
  </w:style>
  <w:style w:type="paragraph" w:customStyle="1" w:styleId="45">
    <w:name w:val="text"/>
    <w:basedOn w:val="1"/>
    <w:qFormat/>
    <w:uiPriority w:val="0"/>
    <w:pPr>
      <w:widowControl/>
      <w:spacing w:before="100" w:beforeAutospacing="1" w:after="100" w:afterAutospacing="1" w:line="345" w:lineRule="atLeast"/>
    </w:pPr>
    <w:rPr>
      <w:rFonts w:ascii="PMingLiU" w:hAnsi="PMingLiU" w:eastAsia="PMingLiU" w:cs="PMingLiU"/>
      <w:color w:val="000000"/>
      <w:kern w:val="0"/>
      <w:sz w:val="20"/>
    </w:rPr>
  </w:style>
  <w:style w:type="paragraph" w:styleId="4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styleId="47">
    <w:name w:val="No Spacing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默认段落字体 Para Char Char Char Char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9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  <w:style w:type="paragraph" w:customStyle="1" w:styleId="50">
    <w:name w:val="p2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  <w:style w:type="character" w:customStyle="1" w:styleId="51">
    <w:name w:val="s1"/>
    <w:basedOn w:val="15"/>
    <w:qFormat/>
    <w:uiPriority w:val="0"/>
    <w:rPr>
      <w:rFonts w:hint="default" w:ascii="Helvetica Neue" w:hAnsi="Helvetica Neue" w:eastAsia="Helvetica Neue" w:cs="Helvetica Neue"/>
      <w:sz w:val="26"/>
      <w:szCs w:val="26"/>
    </w:rPr>
  </w:style>
  <w:style w:type="character" w:customStyle="1" w:styleId="52">
    <w:name w:val="s2"/>
    <w:basedOn w:val="15"/>
    <w:qFormat/>
    <w:uiPriority w:val="0"/>
    <w:rPr>
      <w:rFonts w:ascii="PingFang SC" w:hAnsi="PingFang SC" w:eastAsia="PingFang SC" w:cs="PingFang SC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A9D1DD-6788-43C5-BFBC-61F7ECE962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1969</Words>
  <Characters>2057</Characters>
  <Lines>17</Lines>
  <Paragraphs>4</Paragraphs>
  <TotalTime>1</TotalTime>
  <ScaleCrop>false</ScaleCrop>
  <LinksUpToDate>false</LinksUpToDate>
  <CharactersWithSpaces>2081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2021-06-22T09:24:00Z</dcterms:created>
  <dc:creator>nina</dc:creator>
  <cp:lastModifiedBy>阿也</cp:lastModifiedBy>
  <cp:lastPrinted>2015-07-07T09:25:00Z</cp:lastPrinted>
  <dcterms:modified xsi:type="dcterms:W3CDTF">2023-03-30T07:53:41Z</dcterms:modified>
  <dc:title>《压力与情绪管理》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RubyTemplateID" linkTarget="0">
    <vt:lpwstr>6</vt:lpwstr>
  </property>
  <property fmtid="{D5CDD505-2E9C-101B-9397-08002B2CF9AE}" pid="4" name="ICV">
    <vt:lpwstr>D3BD2E656DB149B0833ABBCF57D0ECC8</vt:lpwstr>
  </property>
</Properties>
</file>