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360" w:lineRule="exact"/>
        <w:jc w:val="center"/>
        <w:textAlignment w:val="auto"/>
        <w:rPr>
          <w:rFonts w:hint="eastAsia" w:ascii="黑体" w:hAnsi="黑体" w:eastAsia="黑体" w:cs="黑体"/>
          <w:b/>
          <w:bCs/>
          <w:sz w:val="32"/>
          <w:szCs w:val="32"/>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黑体" w:hAnsi="黑体" w:eastAsia="黑体" w:cs="黑体"/>
          <w:b/>
          <w:bCs/>
          <w:color w:val="auto"/>
          <w:sz w:val="32"/>
          <w:szCs w:val="32"/>
          <w:lang w:val="zh-CN"/>
        </w:rPr>
      </w:pPr>
      <w:r>
        <w:rPr>
          <w:rFonts w:hint="eastAsia" w:ascii="黑体" w:hAnsi="黑体" w:eastAsia="黑体" w:cs="黑体"/>
          <w:b/>
          <w:bCs/>
          <w:color w:val="auto"/>
          <w:sz w:val="32"/>
          <w:szCs w:val="32"/>
          <w:lang w:val="zh-CN"/>
        </w:rPr>
        <w:t>新时代企业降本增效的组合拳打法</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黑体" w:hAnsi="黑体" w:eastAsia="黑体" w:cs="黑体"/>
          <w:b/>
          <w:bCs/>
          <w:color w:val="auto"/>
          <w:sz w:val="44"/>
          <w:szCs w:val="44"/>
          <w:lang w:val="zh-CN"/>
        </w:rPr>
      </w:pPr>
      <w:r>
        <w:rPr>
          <w:rFonts w:hint="eastAsia" w:ascii="黑体" w:hAnsi="黑体" w:eastAsia="黑体" w:cs="黑体"/>
          <w:b/>
          <w:bCs/>
          <w:color w:val="auto"/>
          <w:sz w:val="32"/>
          <w:szCs w:val="32"/>
          <w:lang w:val="zh-CN"/>
        </w:rPr>
        <w:t xml:space="preserve">    高级研讨班</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hemeFill="background1"/>
        <w:spacing w:before="0" w:beforeAutospacing="0" w:after="0" w:afterAutospacing="0" w:line="240" w:lineRule="auto"/>
        <w:ind w:right="0"/>
        <w:jc w:val="left"/>
        <w:rPr>
          <w:rFonts w:hint="eastAsia" w:asciiTheme="minorEastAsia" w:hAnsiTheme="minorEastAsia" w:eastAsiaTheme="minorEastAsia" w:cstheme="minorEastAsia"/>
          <w:b/>
          <w:bCs/>
          <w:i w:val="0"/>
          <w:iCs w:val="0"/>
          <w:caps w:val="0"/>
          <w:color w:val="333333"/>
          <w:spacing w:val="0"/>
          <w:sz w:val="24"/>
          <w:szCs w:val="24"/>
          <w:shd w:val="clear" w:color="auto" w:fill="FFFFFF"/>
          <w:lang w:eastAsia="zh-CN"/>
        </w:rPr>
      </w:pPr>
      <w:r>
        <w:rPr>
          <w:rFonts w:hint="eastAsia" w:asciiTheme="minorEastAsia" w:hAnsiTheme="minorEastAsia" w:eastAsiaTheme="minorEastAsia" w:cstheme="minorEastAsia"/>
          <w:b/>
          <w:bCs/>
          <w:i w:val="0"/>
          <w:iCs w:val="0"/>
          <w:caps w:val="0"/>
          <w:color w:val="333333"/>
          <w:spacing w:val="0"/>
          <w:sz w:val="24"/>
          <w:szCs w:val="24"/>
          <w:shd w:val="clear" w:color="auto" w:fill="FFFFFF"/>
          <w:lang w:eastAsia="zh-CN"/>
        </w:rPr>
        <w:t>课程背景：</w:t>
      </w:r>
    </w:p>
    <w:p>
      <w:pPr>
        <w:pStyle w:val="6"/>
        <w:kinsoku w:val="0"/>
        <w:overflowPunct w:val="0"/>
        <w:spacing w:before="0" w:beforeAutospacing="0" w:after="0" w:afterAutospacing="0"/>
        <w:ind w:firstLine="480" w:firstLineChars="200"/>
        <w:textAlignment w:val="baseline"/>
        <w:rPr>
          <w:kern w:val="24"/>
        </w:rPr>
      </w:pPr>
      <w:r>
        <w:rPr>
          <w:rFonts w:hint="eastAsia"/>
          <w:kern w:val="24"/>
        </w:rPr>
        <w:t xml:space="preserve">当前企业的经营环境发生了很大改变：从政策环境和市场看，碳中和以及环境保护的压力持续加大；传统制造业市场供大于求竞争激烈，市场多品种小批量特点愈发明显；疫情与脱钩造成供应链扰动；企业数字化转型压力增大。 </w:t>
      </w:r>
      <w:r>
        <w:rPr>
          <w:kern w:val="24"/>
        </w:rPr>
        <w:t xml:space="preserve"> </w:t>
      </w:r>
    </w:p>
    <w:p>
      <w:pPr>
        <w:pStyle w:val="6"/>
        <w:kinsoku w:val="0"/>
        <w:overflowPunct w:val="0"/>
        <w:spacing w:before="0" w:beforeAutospacing="0" w:after="0" w:afterAutospacing="0"/>
        <w:ind w:firstLine="480" w:firstLineChars="200"/>
        <w:textAlignment w:val="baseline"/>
        <w:rPr>
          <w:rFonts w:ascii="宋体" w:hAnsi="宋体" w:eastAsia="宋体" w:cs="宋体"/>
          <w:sz w:val="24"/>
        </w:rPr>
      </w:pPr>
      <w:r>
        <w:rPr>
          <w:rFonts w:hint="eastAsia"/>
          <w:kern w:val="24"/>
        </w:rPr>
        <w:t>企业面临着调整产业结构，实施转型升级，降低生产与管理成本，提高质量效益等方面的挑战 。从实践看，企业通过单一的软件系统升级，自动化设备升级并不能完全解决企业的降本增效的目的，需要首先从管理入手，通过从产品策划，产品设计，供应链管理（接单管理，物料供应），计划排程与精益生产 ，财务管控等全业务链条来降低成本，提高效益，提升企业的管理能力与竞争力</w:t>
      </w:r>
      <w:r>
        <w:rPr>
          <w:rFonts w:hint="eastAsia" w:ascii="宋体" w:hAnsi="宋体" w:eastAsia="宋体" w:cs="宋体"/>
          <w:sz w:val="24"/>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hemeFill="background1"/>
        <w:spacing w:before="0" w:beforeAutospacing="0" w:after="0" w:afterAutospacing="0" w:line="240" w:lineRule="auto"/>
        <w:ind w:right="0" w:firstLine="480" w:firstLineChars="200"/>
        <w:jc w:val="left"/>
        <w:rPr>
          <w:rFonts w:hint="eastAsia" w:asciiTheme="minorEastAsia" w:hAnsiTheme="minorEastAsia" w:eastAsiaTheme="minorEastAsia" w:cstheme="minorEastAsia"/>
          <w:b w:val="0"/>
          <w:bCs w:val="0"/>
          <w:i w:val="0"/>
          <w:iCs w:val="0"/>
          <w:caps w:val="0"/>
          <w:color w:val="333333"/>
          <w:spacing w:val="0"/>
          <w:sz w:val="24"/>
          <w:szCs w:val="24"/>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hemeFill="background1"/>
        <w:spacing w:before="0" w:beforeAutospacing="0" w:after="0" w:afterAutospacing="0" w:line="240" w:lineRule="auto"/>
        <w:ind w:left="241" w:right="0" w:hanging="241" w:hangingChars="100"/>
        <w:jc w:val="left"/>
        <w:rPr>
          <w:rFonts w:hint="eastAsia" w:asciiTheme="minorEastAsia" w:hAnsiTheme="minorEastAsia" w:cstheme="minorEastAsia"/>
          <w:b/>
          <w:bCs/>
          <w:i w:val="0"/>
          <w:iCs w:val="0"/>
          <w:caps w:val="0"/>
          <w:color w:val="333333"/>
          <w:spacing w:val="0"/>
          <w:sz w:val="24"/>
          <w:szCs w:val="24"/>
          <w:shd w:val="clear" w:color="auto" w:fill="FFFFFF"/>
          <w:lang w:val="en-US" w:eastAsia="zh-CN"/>
        </w:rPr>
      </w:pPr>
      <w:r>
        <w:rPr>
          <w:rFonts w:hint="eastAsia" w:asciiTheme="minorEastAsia" w:hAnsiTheme="minorEastAsia" w:cstheme="minorEastAsia"/>
          <w:b/>
          <w:bCs/>
          <w:i w:val="0"/>
          <w:iCs w:val="0"/>
          <w:caps w:val="0"/>
          <w:color w:val="333333"/>
          <w:spacing w:val="0"/>
          <w:sz w:val="24"/>
          <w:szCs w:val="24"/>
          <w:shd w:val="clear" w:color="auto" w:fill="FFFFFF"/>
          <w:lang w:val="en-US" w:eastAsia="zh-CN"/>
        </w:rPr>
        <w:t>课程收益：</w:t>
      </w:r>
    </w:p>
    <w:p>
      <w:pPr>
        <w:pStyle w:val="6"/>
        <w:numPr>
          <w:ilvl w:val="0"/>
          <w:numId w:val="1"/>
        </w:numPr>
        <w:kinsoku w:val="0"/>
        <w:overflowPunct w:val="0"/>
        <w:spacing w:before="0" w:beforeAutospacing="0" w:after="0" w:afterAutospacing="0"/>
        <w:ind w:left="120" w:leftChars="0" w:firstLine="0" w:firstLineChars="0"/>
        <w:textAlignment w:val="baseline"/>
        <w:rPr>
          <w:kern w:val="24"/>
        </w:rPr>
      </w:pPr>
      <w:r>
        <w:rPr>
          <w:rFonts w:hint="eastAsia"/>
          <w:kern w:val="24"/>
        </w:rPr>
        <w:t>了解新时代企业竞争的特点</w:t>
      </w:r>
    </w:p>
    <w:p>
      <w:pPr>
        <w:pStyle w:val="6"/>
        <w:numPr>
          <w:ilvl w:val="0"/>
          <w:numId w:val="1"/>
        </w:numPr>
        <w:kinsoku w:val="0"/>
        <w:overflowPunct w:val="0"/>
        <w:spacing w:before="0" w:beforeAutospacing="0" w:after="0" w:afterAutospacing="0"/>
        <w:ind w:left="120" w:leftChars="0" w:firstLine="0" w:firstLineChars="0"/>
        <w:textAlignment w:val="baseline"/>
        <w:rPr>
          <w:kern w:val="24"/>
        </w:rPr>
      </w:pPr>
      <w:r>
        <w:rPr>
          <w:rFonts w:hint="eastAsia"/>
          <w:kern w:val="24"/>
        </w:rPr>
        <w:t>系统了解企业降本增效的路径</w:t>
      </w:r>
    </w:p>
    <w:p>
      <w:pPr>
        <w:pStyle w:val="6"/>
        <w:numPr>
          <w:ilvl w:val="0"/>
          <w:numId w:val="1"/>
        </w:numPr>
        <w:kinsoku w:val="0"/>
        <w:overflowPunct w:val="0"/>
        <w:spacing w:before="0" w:beforeAutospacing="0" w:after="0" w:afterAutospacing="0"/>
        <w:ind w:left="120" w:leftChars="0" w:firstLine="0" w:firstLineChars="0"/>
        <w:textAlignment w:val="baseline"/>
        <w:rPr>
          <w:kern w:val="24"/>
        </w:rPr>
      </w:pPr>
      <w:r>
        <w:rPr>
          <w:rFonts w:hint="eastAsia"/>
          <w:kern w:val="24"/>
        </w:rPr>
        <w:t>通过可制造性设计DFM/A的分享，理解了产品设计在降低产品物料成本以及降低产品制造复杂性的重要性</w:t>
      </w:r>
    </w:p>
    <w:p>
      <w:pPr>
        <w:pStyle w:val="6"/>
        <w:numPr>
          <w:ilvl w:val="0"/>
          <w:numId w:val="1"/>
        </w:numPr>
        <w:kinsoku w:val="0"/>
        <w:overflowPunct w:val="0"/>
        <w:spacing w:before="0" w:beforeAutospacing="0" w:after="0" w:afterAutospacing="0"/>
        <w:ind w:left="120" w:leftChars="0" w:firstLine="0" w:firstLineChars="0"/>
        <w:textAlignment w:val="baseline"/>
        <w:rPr>
          <w:kern w:val="24"/>
        </w:rPr>
      </w:pPr>
      <w:r>
        <w:rPr>
          <w:rFonts w:hint="eastAsia"/>
          <w:kern w:val="24"/>
        </w:rPr>
        <w:t>为解决中小企业普遍存在的接单问题，物料齐套率差，MRP使用不好，以及库存积压，交付率低等老大难问题提供了思路与方法</w:t>
      </w:r>
    </w:p>
    <w:p>
      <w:pPr>
        <w:pStyle w:val="6"/>
        <w:numPr>
          <w:ilvl w:val="0"/>
          <w:numId w:val="1"/>
        </w:numPr>
        <w:kinsoku w:val="0"/>
        <w:overflowPunct w:val="0"/>
        <w:spacing w:before="0" w:beforeAutospacing="0" w:after="0" w:afterAutospacing="0"/>
        <w:ind w:left="120" w:leftChars="0" w:firstLine="0" w:firstLineChars="0"/>
        <w:textAlignment w:val="baseline"/>
        <w:rPr>
          <w:kern w:val="24"/>
        </w:rPr>
      </w:pPr>
      <w:r>
        <w:rPr>
          <w:rFonts w:hint="eastAsia"/>
          <w:kern w:val="24"/>
        </w:rPr>
        <w:t>从精益的视角理解企业生产存在的浪费与消除浪费的方法</w:t>
      </w:r>
    </w:p>
    <w:p>
      <w:pPr>
        <w:pStyle w:val="6"/>
        <w:numPr>
          <w:ilvl w:val="0"/>
          <w:numId w:val="1"/>
        </w:numPr>
        <w:kinsoku w:val="0"/>
        <w:overflowPunct w:val="0"/>
        <w:spacing w:before="0" w:beforeAutospacing="0" w:after="0" w:afterAutospacing="0"/>
        <w:ind w:left="120" w:leftChars="0" w:firstLine="0" w:firstLineChars="0"/>
        <w:textAlignment w:val="baseline"/>
        <w:rPr>
          <w:rFonts w:hint="eastAsia"/>
          <w:kern w:val="24"/>
        </w:rPr>
      </w:pPr>
      <w:r>
        <w:rPr>
          <w:rFonts w:hint="eastAsia"/>
          <w:kern w:val="24"/>
        </w:rPr>
        <w:t>从财务视角理解成本构成以及降低成本的路径与方法（如：降低质量成本，定额管理等）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hemeFill="background1"/>
        <w:spacing w:before="0" w:beforeAutospacing="0" w:after="0" w:afterAutospacing="0" w:line="240" w:lineRule="auto"/>
        <w:ind w:right="0"/>
        <w:jc w:val="left"/>
        <w:rPr>
          <w:rFonts w:hint="default" w:asciiTheme="minorEastAsia" w:hAnsiTheme="minorEastAsia" w:cstheme="minorEastAsia"/>
          <w:b/>
          <w:bCs/>
          <w:i w:val="0"/>
          <w:iCs w:val="0"/>
          <w:caps w:val="0"/>
          <w:color w:val="333333"/>
          <w:spacing w:val="0"/>
          <w:sz w:val="24"/>
          <w:szCs w:val="24"/>
          <w:shd w:val="clear" w:color="auto"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hemeFill="background1"/>
        <w:spacing w:before="0" w:beforeAutospacing="0" w:after="0" w:afterAutospacing="0" w:line="240" w:lineRule="auto"/>
        <w:ind w:right="0"/>
        <w:jc w:val="left"/>
        <w:rPr>
          <w:rFonts w:hint="eastAsia" w:asciiTheme="minorEastAsia" w:hAnsiTheme="minorEastAsia" w:eastAsiaTheme="minorEastAsia" w:cstheme="minorEastAsia"/>
          <w:b/>
          <w:bCs/>
          <w:i w:val="0"/>
          <w:iCs w:val="0"/>
          <w:caps w:val="0"/>
          <w:color w:val="333333"/>
          <w:spacing w:val="0"/>
          <w:sz w:val="24"/>
          <w:szCs w:val="24"/>
          <w:shd w:val="clear" w:color="auto" w:fill="FFFFFF"/>
          <w:lang w:eastAsia="zh-CN"/>
        </w:rPr>
      </w:pPr>
      <w:r>
        <w:rPr>
          <w:rFonts w:hint="eastAsia" w:asciiTheme="minorEastAsia" w:hAnsiTheme="minorEastAsia" w:cstheme="minorEastAsia"/>
          <w:b/>
          <w:bCs/>
          <w:i w:val="0"/>
          <w:iCs w:val="0"/>
          <w:caps w:val="0"/>
          <w:color w:val="333333"/>
          <w:spacing w:val="0"/>
          <w:sz w:val="24"/>
          <w:szCs w:val="24"/>
          <w:shd w:val="clear" w:color="auto" w:fill="FFFFFF"/>
          <w:lang w:eastAsia="zh-CN"/>
        </w:rPr>
        <w:t>培训对象：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hemeFill="background1"/>
        <w:spacing w:before="0" w:beforeAutospacing="0" w:after="0" w:afterAutospacing="0" w:line="240" w:lineRule="auto"/>
        <w:ind w:right="0"/>
        <w:jc w:val="left"/>
        <w:rPr>
          <w:rFonts w:hint="eastAsia" w:asciiTheme="minorEastAsia" w:hAnsiTheme="minorEastAsia" w:eastAsiaTheme="minorEastAsia" w:cstheme="minorEastAsia"/>
          <w:b w:val="0"/>
          <w:bCs w:val="0"/>
          <w:i w:val="0"/>
          <w:iCs w:val="0"/>
          <w:caps w:val="0"/>
          <w:color w:val="333333"/>
          <w:spacing w:val="0"/>
          <w:sz w:val="24"/>
          <w:szCs w:val="24"/>
          <w:shd w:val="clear" w:color="auto" w:fill="FFFFFF"/>
        </w:rPr>
      </w:pPr>
      <w:r>
        <w:rPr>
          <w:rFonts w:hint="eastAsia" w:asciiTheme="minorEastAsia" w:hAnsiTheme="minorEastAsia" w:cstheme="minorEastAsia"/>
          <w:b w:val="0"/>
          <w:bCs w:val="0"/>
          <w:i w:val="0"/>
          <w:iCs w:val="0"/>
          <w:caps w:val="0"/>
          <w:color w:val="333333"/>
          <w:spacing w:val="0"/>
          <w:sz w:val="24"/>
          <w:szCs w:val="24"/>
          <w:shd w:val="clear" w:color="auto" w:fill="FFFFFF"/>
          <w:lang w:val="en-US" w:eastAsia="zh-CN"/>
        </w:rPr>
        <w:t>1、</w:t>
      </w:r>
      <w:r>
        <w:rPr>
          <w:rFonts w:hint="eastAsia" w:asciiTheme="minorEastAsia" w:hAnsiTheme="minorEastAsia" w:eastAsiaTheme="minorEastAsia" w:cstheme="minorEastAsia"/>
          <w:b w:val="0"/>
          <w:bCs w:val="0"/>
          <w:i w:val="0"/>
          <w:iCs w:val="0"/>
          <w:caps w:val="0"/>
          <w:color w:val="333333"/>
          <w:spacing w:val="0"/>
          <w:sz w:val="24"/>
          <w:szCs w:val="24"/>
          <w:shd w:val="clear" w:color="auto" w:fill="FFFFFF"/>
        </w:rPr>
        <w:t>相关决策人带队，各公司企业中层、骨干管理人员，包括：生产总监、督导人员、经理、生产课（科）长、车间主任及储备干部等相关管理人员，建议不低于5人；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hemeFill="background1"/>
        <w:spacing w:before="0" w:beforeAutospacing="0" w:after="0" w:afterAutospacing="0" w:line="240" w:lineRule="auto"/>
        <w:ind w:right="0"/>
        <w:jc w:val="left"/>
        <w:rPr>
          <w:rFonts w:hint="eastAsia" w:asciiTheme="minorEastAsia" w:hAnsiTheme="minorEastAsia" w:eastAsiaTheme="minorEastAsia" w:cstheme="minorEastAsia"/>
          <w:b/>
          <w:bCs/>
          <w:i w:val="0"/>
          <w:iCs w:val="0"/>
          <w:caps w:val="0"/>
          <w:color w:val="333333"/>
          <w:spacing w:val="0"/>
          <w:sz w:val="24"/>
          <w:szCs w:val="24"/>
          <w:shd w:val="clear" w:color="auto" w:fill="FFFFFF"/>
        </w:rPr>
      </w:pPr>
      <w:r>
        <w:rPr>
          <w:rFonts w:hint="eastAsia" w:asciiTheme="minorEastAsia" w:hAnsiTheme="minorEastAsia" w:eastAsiaTheme="minorEastAsia" w:cstheme="minorEastAsia"/>
          <w:b w:val="0"/>
          <w:bCs w:val="0"/>
          <w:i w:val="0"/>
          <w:iCs w:val="0"/>
          <w:caps w:val="0"/>
          <w:color w:val="333333"/>
          <w:spacing w:val="0"/>
          <w:sz w:val="24"/>
          <w:szCs w:val="24"/>
          <w:shd w:val="clear" w:color="auto" w:fill="FFFFFF"/>
        </w:rPr>
        <w:t>2、参会企业提前将问题和详细的描述材料提交会务组。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hemeFill="background1"/>
        <w:spacing w:before="0" w:beforeAutospacing="0" w:after="0" w:afterAutospacing="0" w:line="240" w:lineRule="auto"/>
        <w:ind w:right="0"/>
        <w:jc w:val="left"/>
        <w:rPr>
          <w:rFonts w:hint="eastAsia" w:asciiTheme="minorEastAsia" w:hAnsiTheme="minorEastAsia" w:eastAsiaTheme="minorEastAsia" w:cstheme="minorEastAsia"/>
          <w:b/>
          <w:bCs/>
          <w:i w:val="0"/>
          <w:iCs w:val="0"/>
          <w:caps w:val="0"/>
          <w:color w:val="333333"/>
          <w:spacing w:val="0"/>
          <w:sz w:val="24"/>
          <w:szCs w:val="24"/>
          <w:shd w:val="clear" w:color="auto" w:fill="FFFFFF"/>
          <w:lang w:val="en-US" w:eastAsia="zh-CN"/>
        </w:rPr>
      </w:pPr>
      <w:r>
        <w:rPr>
          <w:rFonts w:hint="eastAsia" w:asciiTheme="minorEastAsia" w:hAnsiTheme="minorEastAsia" w:eastAsiaTheme="minorEastAsia" w:cstheme="minorEastAsia"/>
          <w:b/>
          <w:bCs/>
          <w:i w:val="0"/>
          <w:iCs w:val="0"/>
          <w:caps w:val="0"/>
          <w:color w:val="333333"/>
          <w:spacing w:val="0"/>
          <w:sz w:val="24"/>
          <w:szCs w:val="24"/>
          <w:shd w:val="clear" w:color="auto" w:fill="FFFFFF"/>
        </w:rPr>
        <w:t>课程时间：</w:t>
      </w:r>
      <w:r>
        <w:rPr>
          <w:rFonts w:hint="eastAsia" w:asciiTheme="minorEastAsia" w:hAnsiTheme="minorEastAsia" w:eastAsiaTheme="minorEastAsia" w:cstheme="minorEastAsia"/>
          <w:b/>
          <w:bCs/>
          <w:i w:val="0"/>
          <w:iCs w:val="0"/>
          <w:caps w:val="0"/>
          <w:color w:val="333333"/>
          <w:spacing w:val="0"/>
          <w:sz w:val="24"/>
          <w:szCs w:val="24"/>
          <w:shd w:val="clear" w:color="auto" w:fill="FFFFFF"/>
          <w:lang w:val="en-US" w:eastAsia="zh-CN"/>
        </w:rPr>
        <w:t xml:space="preserv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hemeFill="background1"/>
        <w:spacing w:before="0" w:beforeAutospacing="0" w:after="0" w:afterAutospacing="0" w:line="240" w:lineRule="auto"/>
        <w:ind w:right="0" w:firstLine="964" w:firstLineChars="400"/>
        <w:jc w:val="left"/>
        <w:rPr>
          <w:rFonts w:hint="eastAsia" w:asciiTheme="minorEastAsia" w:hAnsiTheme="minorEastAsia" w:eastAsiaTheme="minorEastAsia" w:cstheme="minorEastAsia"/>
          <w:b/>
          <w:bCs/>
          <w:i w:val="0"/>
          <w:iCs w:val="0"/>
          <w:caps w:val="0"/>
          <w:color w:val="333333"/>
          <w:spacing w:val="0"/>
          <w:sz w:val="24"/>
          <w:szCs w:val="24"/>
          <w:shd w:val="clear" w:color="auto" w:fill="FFFFFF"/>
          <w:lang w:eastAsia="zh-CN"/>
        </w:rPr>
      </w:pPr>
      <w:r>
        <w:rPr>
          <w:rFonts w:hint="eastAsia" w:asciiTheme="minorEastAsia" w:hAnsiTheme="minorEastAsia" w:eastAsiaTheme="minorEastAsia" w:cstheme="minorEastAsia"/>
          <w:b/>
          <w:bCs/>
          <w:i w:val="0"/>
          <w:iCs w:val="0"/>
          <w:caps w:val="0"/>
          <w:color w:val="333333"/>
          <w:spacing w:val="0"/>
          <w:sz w:val="24"/>
          <w:szCs w:val="24"/>
          <w:shd w:val="clear" w:color="auto" w:fill="FFFFFF"/>
        </w:rPr>
        <w:t>20</w:t>
      </w:r>
      <w:r>
        <w:rPr>
          <w:rFonts w:hint="eastAsia" w:asciiTheme="minorEastAsia" w:hAnsiTheme="minorEastAsia" w:eastAsiaTheme="minorEastAsia" w:cstheme="minorEastAsia"/>
          <w:b/>
          <w:bCs/>
          <w:i w:val="0"/>
          <w:iCs w:val="0"/>
          <w:caps w:val="0"/>
          <w:color w:val="333333"/>
          <w:spacing w:val="0"/>
          <w:sz w:val="24"/>
          <w:szCs w:val="24"/>
          <w:shd w:val="clear" w:color="auto" w:fill="FFFFFF"/>
          <w:lang w:val="en-US" w:eastAsia="zh-CN"/>
        </w:rPr>
        <w:t>2</w:t>
      </w:r>
      <w:r>
        <w:rPr>
          <w:rFonts w:hint="eastAsia" w:asciiTheme="minorEastAsia" w:hAnsiTheme="minorEastAsia" w:cstheme="minorEastAsia"/>
          <w:b/>
          <w:bCs/>
          <w:i w:val="0"/>
          <w:iCs w:val="0"/>
          <w:caps w:val="0"/>
          <w:color w:val="333333"/>
          <w:spacing w:val="0"/>
          <w:sz w:val="24"/>
          <w:szCs w:val="24"/>
          <w:shd w:val="clear" w:color="auto" w:fill="FFFFFF"/>
          <w:lang w:val="en-US" w:eastAsia="zh-CN"/>
        </w:rPr>
        <w:t>3</w:t>
      </w:r>
      <w:r>
        <w:rPr>
          <w:rFonts w:hint="eastAsia" w:asciiTheme="minorEastAsia" w:hAnsiTheme="minorEastAsia" w:eastAsiaTheme="minorEastAsia" w:cstheme="minorEastAsia"/>
          <w:b/>
          <w:bCs/>
          <w:i w:val="0"/>
          <w:iCs w:val="0"/>
          <w:caps w:val="0"/>
          <w:color w:val="333333"/>
          <w:spacing w:val="0"/>
          <w:sz w:val="24"/>
          <w:szCs w:val="24"/>
          <w:shd w:val="clear" w:color="auto" w:fill="FFFFFF"/>
        </w:rPr>
        <w:t>年</w:t>
      </w:r>
      <w:r>
        <w:rPr>
          <w:rFonts w:hint="eastAsia" w:asciiTheme="minorEastAsia" w:hAnsiTheme="minorEastAsia" w:cstheme="minorEastAsia"/>
          <w:b/>
          <w:bCs/>
          <w:i w:val="0"/>
          <w:iCs w:val="0"/>
          <w:caps w:val="0"/>
          <w:color w:val="333333"/>
          <w:spacing w:val="0"/>
          <w:sz w:val="24"/>
          <w:szCs w:val="24"/>
          <w:shd w:val="clear" w:color="auto" w:fill="FFFFFF"/>
          <w:lang w:val="en-US" w:eastAsia="zh-CN"/>
        </w:rPr>
        <w:t>5</w:t>
      </w:r>
      <w:r>
        <w:rPr>
          <w:rFonts w:hint="eastAsia" w:asciiTheme="minorEastAsia" w:hAnsiTheme="minorEastAsia" w:eastAsiaTheme="minorEastAsia" w:cstheme="minorEastAsia"/>
          <w:b/>
          <w:bCs/>
          <w:i w:val="0"/>
          <w:iCs w:val="0"/>
          <w:caps w:val="0"/>
          <w:color w:val="333333"/>
          <w:spacing w:val="0"/>
          <w:sz w:val="24"/>
          <w:szCs w:val="24"/>
          <w:shd w:val="clear" w:color="auto" w:fill="FFFFFF"/>
        </w:rPr>
        <w:t>月</w:t>
      </w:r>
      <w:r>
        <w:rPr>
          <w:rFonts w:hint="eastAsia" w:asciiTheme="minorEastAsia" w:hAnsiTheme="minorEastAsia" w:cstheme="minorEastAsia"/>
          <w:b/>
          <w:bCs/>
          <w:i w:val="0"/>
          <w:iCs w:val="0"/>
          <w:caps w:val="0"/>
          <w:color w:val="333333"/>
          <w:spacing w:val="0"/>
          <w:sz w:val="24"/>
          <w:szCs w:val="24"/>
          <w:shd w:val="clear" w:color="auto" w:fill="FFFFFF"/>
          <w:lang w:val="en-US" w:eastAsia="zh-CN"/>
        </w:rPr>
        <w:t>18</w:t>
      </w:r>
      <w:r>
        <w:rPr>
          <w:rFonts w:hint="eastAsia" w:asciiTheme="minorEastAsia" w:hAnsiTheme="minorEastAsia" w:eastAsiaTheme="minorEastAsia" w:cstheme="minorEastAsia"/>
          <w:b/>
          <w:bCs/>
          <w:i w:val="0"/>
          <w:iCs w:val="0"/>
          <w:caps w:val="0"/>
          <w:color w:val="333333"/>
          <w:spacing w:val="0"/>
          <w:sz w:val="24"/>
          <w:szCs w:val="24"/>
          <w:shd w:val="clear" w:color="auto" w:fill="FFFFFF"/>
        </w:rPr>
        <w:t>日至</w:t>
      </w:r>
      <w:r>
        <w:rPr>
          <w:rFonts w:hint="eastAsia" w:asciiTheme="minorEastAsia" w:hAnsiTheme="minorEastAsia" w:cstheme="minorEastAsia"/>
          <w:b/>
          <w:bCs/>
          <w:i w:val="0"/>
          <w:iCs w:val="0"/>
          <w:caps w:val="0"/>
          <w:color w:val="333333"/>
          <w:spacing w:val="0"/>
          <w:sz w:val="24"/>
          <w:szCs w:val="24"/>
          <w:shd w:val="clear" w:color="auto" w:fill="FFFFFF"/>
          <w:lang w:val="en-US" w:eastAsia="zh-CN"/>
        </w:rPr>
        <w:t>5</w:t>
      </w:r>
      <w:r>
        <w:rPr>
          <w:rFonts w:hint="eastAsia" w:asciiTheme="minorEastAsia" w:hAnsiTheme="minorEastAsia" w:eastAsiaTheme="minorEastAsia" w:cstheme="minorEastAsia"/>
          <w:b/>
          <w:bCs/>
          <w:i w:val="0"/>
          <w:iCs w:val="0"/>
          <w:caps w:val="0"/>
          <w:color w:val="333333"/>
          <w:spacing w:val="0"/>
          <w:sz w:val="24"/>
          <w:szCs w:val="24"/>
          <w:shd w:val="clear" w:color="auto" w:fill="FFFFFF"/>
        </w:rPr>
        <w:t>月</w:t>
      </w:r>
      <w:r>
        <w:rPr>
          <w:rFonts w:hint="eastAsia" w:asciiTheme="minorEastAsia" w:hAnsiTheme="minorEastAsia" w:cstheme="minorEastAsia"/>
          <w:b/>
          <w:bCs/>
          <w:i w:val="0"/>
          <w:iCs w:val="0"/>
          <w:caps w:val="0"/>
          <w:color w:val="333333"/>
          <w:spacing w:val="0"/>
          <w:sz w:val="24"/>
          <w:szCs w:val="24"/>
          <w:shd w:val="clear" w:color="auto" w:fill="FFFFFF"/>
          <w:lang w:val="en-US" w:eastAsia="zh-CN"/>
        </w:rPr>
        <w:t>19</w:t>
      </w:r>
      <w:r>
        <w:rPr>
          <w:rFonts w:hint="eastAsia" w:asciiTheme="minorEastAsia" w:hAnsiTheme="minorEastAsia" w:eastAsiaTheme="minorEastAsia" w:cstheme="minorEastAsia"/>
          <w:b/>
          <w:bCs/>
          <w:i w:val="0"/>
          <w:iCs w:val="0"/>
          <w:caps w:val="0"/>
          <w:color w:val="333333"/>
          <w:spacing w:val="0"/>
          <w:sz w:val="24"/>
          <w:szCs w:val="24"/>
          <w:shd w:val="clear" w:color="auto" w:fill="FFFFFF"/>
        </w:rPr>
        <w:t>日</w:t>
      </w:r>
      <w:r>
        <w:rPr>
          <w:rFonts w:hint="eastAsia" w:asciiTheme="minorEastAsia" w:hAnsiTheme="minorEastAsia" w:eastAsiaTheme="minorEastAsia" w:cstheme="minorEastAsia"/>
          <w:b/>
          <w:bCs/>
          <w:i w:val="0"/>
          <w:iCs w:val="0"/>
          <w:caps w:val="0"/>
          <w:color w:val="333333"/>
          <w:spacing w:val="0"/>
          <w:sz w:val="24"/>
          <w:szCs w:val="24"/>
          <w:shd w:val="clear" w:color="auto" w:fill="FFFFFF"/>
          <w:lang w:eastAsia="zh-CN"/>
        </w:rPr>
        <w:t>（</w:t>
      </w:r>
      <w:r>
        <w:rPr>
          <w:rFonts w:hint="eastAsia" w:asciiTheme="minorEastAsia" w:hAnsiTheme="minorEastAsia" w:cstheme="minorEastAsia"/>
          <w:b/>
          <w:bCs/>
          <w:i w:val="0"/>
          <w:iCs w:val="0"/>
          <w:caps w:val="0"/>
          <w:color w:val="333333"/>
          <w:spacing w:val="0"/>
          <w:sz w:val="24"/>
          <w:szCs w:val="24"/>
          <w:shd w:val="clear" w:color="auto" w:fill="FFFFFF"/>
          <w:lang w:val="en-US" w:eastAsia="zh-CN"/>
        </w:rPr>
        <w:t>17</w:t>
      </w:r>
      <w:r>
        <w:rPr>
          <w:rFonts w:hint="eastAsia" w:asciiTheme="minorEastAsia" w:hAnsiTheme="minorEastAsia" w:eastAsiaTheme="minorEastAsia" w:cstheme="minorEastAsia"/>
          <w:b/>
          <w:bCs/>
          <w:i w:val="0"/>
          <w:iCs w:val="0"/>
          <w:caps w:val="0"/>
          <w:color w:val="333333"/>
          <w:spacing w:val="0"/>
          <w:sz w:val="24"/>
          <w:szCs w:val="24"/>
          <w:shd w:val="clear" w:color="auto" w:fill="FFFFFF"/>
          <w:lang w:val="en-US" w:eastAsia="zh-CN"/>
        </w:rPr>
        <w:t>日报到</w:t>
      </w:r>
      <w:r>
        <w:rPr>
          <w:rFonts w:hint="eastAsia" w:asciiTheme="minorEastAsia" w:hAnsiTheme="minorEastAsia" w:eastAsiaTheme="minorEastAsia" w:cstheme="minorEastAsia"/>
          <w:b/>
          <w:bCs/>
          <w:i w:val="0"/>
          <w:iCs w:val="0"/>
          <w:caps w:val="0"/>
          <w:color w:val="333333"/>
          <w:spacing w:val="0"/>
          <w:sz w:val="24"/>
          <w:szCs w:val="24"/>
          <w:shd w:val="clear" w:color="auto" w:fill="FFFFFF"/>
          <w:lang w:eastAsia="zh-CN"/>
        </w:rPr>
        <w:t>）</w:t>
      </w:r>
      <w:r>
        <w:rPr>
          <w:rFonts w:hint="eastAsia" w:asciiTheme="minorEastAsia" w:hAnsiTheme="minorEastAsia" w:eastAsiaTheme="minorEastAsia" w:cstheme="minorEastAsia"/>
          <w:b/>
          <w:bCs/>
          <w:i w:val="0"/>
          <w:iCs w:val="0"/>
          <w:caps w:val="0"/>
          <w:color w:val="333333"/>
          <w:spacing w:val="0"/>
          <w:sz w:val="24"/>
          <w:szCs w:val="24"/>
          <w:shd w:val="clear" w:color="auto" w:fill="FFFFFF"/>
        </w:rPr>
        <w:t xml:space="preserve">     地点：</w:t>
      </w:r>
      <w:r>
        <w:rPr>
          <w:rFonts w:hint="eastAsia" w:asciiTheme="minorEastAsia" w:hAnsiTheme="minorEastAsia" w:cstheme="minorEastAsia"/>
          <w:b/>
          <w:bCs/>
          <w:i w:val="0"/>
          <w:iCs w:val="0"/>
          <w:caps w:val="0"/>
          <w:color w:val="333333"/>
          <w:spacing w:val="0"/>
          <w:sz w:val="24"/>
          <w:szCs w:val="24"/>
          <w:shd w:val="clear" w:color="auto" w:fill="FFFFFF"/>
          <w:lang w:val="en-US" w:eastAsia="zh-CN"/>
        </w:rPr>
        <w:t>武汉</w:t>
      </w:r>
      <w:r>
        <w:rPr>
          <w:rFonts w:hint="eastAsia" w:asciiTheme="minorEastAsia" w:hAnsiTheme="minorEastAsia" w:eastAsiaTheme="minorEastAsia" w:cstheme="minorEastAsia"/>
          <w:b/>
          <w:bCs/>
          <w:i w:val="0"/>
          <w:iCs w:val="0"/>
          <w:caps w:val="0"/>
          <w:color w:val="333333"/>
          <w:spacing w:val="0"/>
          <w:sz w:val="24"/>
          <w:szCs w:val="24"/>
          <w:shd w:val="clear" w:color="auto" w:fill="FFFFFF"/>
          <w:lang w:eastAsia="zh-CN"/>
        </w:rPr>
        <w:t>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hemeFill="background1"/>
        <w:spacing w:before="0" w:beforeAutospacing="0" w:after="0" w:afterAutospacing="0" w:line="240" w:lineRule="auto"/>
        <w:ind w:right="0" w:firstLine="964" w:firstLineChars="400"/>
        <w:jc w:val="left"/>
        <w:rPr>
          <w:rFonts w:hint="eastAsia" w:asciiTheme="minorEastAsia" w:hAnsiTheme="minorEastAsia" w:eastAsiaTheme="minorEastAsia" w:cstheme="minorEastAsia"/>
          <w:b/>
          <w:bCs/>
          <w:i w:val="0"/>
          <w:iCs w:val="0"/>
          <w:caps w:val="0"/>
          <w:color w:val="333333"/>
          <w:spacing w:val="0"/>
          <w:sz w:val="24"/>
          <w:szCs w:val="24"/>
          <w:shd w:val="clear" w:color="auto" w:fill="FFFFFF"/>
          <w:lang w:val="en-US" w:eastAsia="zh-CN"/>
        </w:rPr>
      </w:pPr>
      <w:r>
        <w:rPr>
          <w:rFonts w:hint="eastAsia" w:asciiTheme="minorEastAsia" w:hAnsiTheme="minorEastAsia" w:eastAsiaTheme="minorEastAsia" w:cstheme="minorEastAsia"/>
          <w:b/>
          <w:bCs/>
          <w:i w:val="0"/>
          <w:iCs w:val="0"/>
          <w:caps w:val="0"/>
          <w:color w:val="333333"/>
          <w:spacing w:val="0"/>
          <w:sz w:val="24"/>
          <w:szCs w:val="24"/>
          <w:shd w:val="clear" w:color="auto" w:fill="FFFFFF"/>
        </w:rPr>
        <w:t>20</w:t>
      </w:r>
      <w:r>
        <w:rPr>
          <w:rFonts w:hint="eastAsia" w:asciiTheme="minorEastAsia" w:hAnsiTheme="minorEastAsia" w:eastAsiaTheme="minorEastAsia" w:cstheme="minorEastAsia"/>
          <w:b/>
          <w:bCs/>
          <w:i w:val="0"/>
          <w:iCs w:val="0"/>
          <w:caps w:val="0"/>
          <w:color w:val="333333"/>
          <w:spacing w:val="0"/>
          <w:sz w:val="24"/>
          <w:szCs w:val="24"/>
          <w:shd w:val="clear" w:color="auto" w:fill="FFFFFF"/>
          <w:lang w:val="en-US" w:eastAsia="zh-CN"/>
        </w:rPr>
        <w:t>2</w:t>
      </w:r>
      <w:r>
        <w:rPr>
          <w:rFonts w:hint="eastAsia" w:asciiTheme="minorEastAsia" w:hAnsiTheme="minorEastAsia" w:cstheme="minorEastAsia"/>
          <w:b/>
          <w:bCs/>
          <w:i w:val="0"/>
          <w:iCs w:val="0"/>
          <w:caps w:val="0"/>
          <w:color w:val="333333"/>
          <w:spacing w:val="0"/>
          <w:sz w:val="24"/>
          <w:szCs w:val="24"/>
          <w:shd w:val="clear" w:color="auto" w:fill="FFFFFF"/>
          <w:lang w:val="en-US" w:eastAsia="zh-CN"/>
        </w:rPr>
        <w:t>3</w:t>
      </w:r>
      <w:r>
        <w:rPr>
          <w:rFonts w:hint="eastAsia" w:asciiTheme="minorEastAsia" w:hAnsiTheme="minorEastAsia" w:eastAsiaTheme="minorEastAsia" w:cstheme="minorEastAsia"/>
          <w:b/>
          <w:bCs/>
          <w:i w:val="0"/>
          <w:iCs w:val="0"/>
          <w:caps w:val="0"/>
          <w:color w:val="333333"/>
          <w:spacing w:val="0"/>
          <w:sz w:val="24"/>
          <w:szCs w:val="24"/>
          <w:shd w:val="clear" w:color="auto" w:fill="FFFFFF"/>
        </w:rPr>
        <w:t>年</w:t>
      </w:r>
      <w:r>
        <w:rPr>
          <w:rFonts w:hint="eastAsia" w:asciiTheme="minorEastAsia" w:hAnsiTheme="minorEastAsia" w:cstheme="minorEastAsia"/>
          <w:b/>
          <w:bCs/>
          <w:i w:val="0"/>
          <w:iCs w:val="0"/>
          <w:caps w:val="0"/>
          <w:color w:val="333333"/>
          <w:spacing w:val="0"/>
          <w:sz w:val="24"/>
          <w:szCs w:val="24"/>
          <w:shd w:val="clear" w:color="auto" w:fill="FFFFFF"/>
          <w:lang w:val="en-US" w:eastAsia="zh-CN"/>
        </w:rPr>
        <w:t>5</w:t>
      </w:r>
      <w:r>
        <w:rPr>
          <w:rFonts w:hint="eastAsia" w:asciiTheme="minorEastAsia" w:hAnsiTheme="minorEastAsia" w:eastAsiaTheme="minorEastAsia" w:cstheme="minorEastAsia"/>
          <w:b/>
          <w:bCs/>
          <w:i w:val="0"/>
          <w:iCs w:val="0"/>
          <w:caps w:val="0"/>
          <w:color w:val="333333"/>
          <w:spacing w:val="0"/>
          <w:sz w:val="24"/>
          <w:szCs w:val="24"/>
          <w:shd w:val="clear" w:color="auto" w:fill="FFFFFF"/>
        </w:rPr>
        <w:t>月</w:t>
      </w:r>
      <w:r>
        <w:rPr>
          <w:rFonts w:hint="eastAsia" w:asciiTheme="minorEastAsia" w:hAnsiTheme="minorEastAsia" w:cstheme="minorEastAsia"/>
          <w:b/>
          <w:bCs/>
          <w:i w:val="0"/>
          <w:iCs w:val="0"/>
          <w:caps w:val="0"/>
          <w:color w:val="333333"/>
          <w:spacing w:val="0"/>
          <w:sz w:val="24"/>
          <w:szCs w:val="24"/>
          <w:shd w:val="clear" w:color="auto" w:fill="FFFFFF"/>
          <w:lang w:val="en-US" w:eastAsia="zh-CN"/>
        </w:rPr>
        <w:t>25</w:t>
      </w:r>
      <w:r>
        <w:rPr>
          <w:rFonts w:hint="eastAsia" w:asciiTheme="minorEastAsia" w:hAnsiTheme="minorEastAsia" w:eastAsiaTheme="minorEastAsia" w:cstheme="minorEastAsia"/>
          <w:b/>
          <w:bCs/>
          <w:i w:val="0"/>
          <w:iCs w:val="0"/>
          <w:caps w:val="0"/>
          <w:color w:val="333333"/>
          <w:spacing w:val="0"/>
          <w:sz w:val="24"/>
          <w:szCs w:val="24"/>
          <w:shd w:val="clear" w:color="auto" w:fill="FFFFFF"/>
        </w:rPr>
        <w:t>日至</w:t>
      </w:r>
      <w:r>
        <w:rPr>
          <w:rFonts w:hint="eastAsia" w:asciiTheme="minorEastAsia" w:hAnsiTheme="minorEastAsia" w:cstheme="minorEastAsia"/>
          <w:b/>
          <w:bCs/>
          <w:i w:val="0"/>
          <w:iCs w:val="0"/>
          <w:caps w:val="0"/>
          <w:color w:val="333333"/>
          <w:spacing w:val="0"/>
          <w:sz w:val="24"/>
          <w:szCs w:val="24"/>
          <w:shd w:val="clear" w:color="auto" w:fill="FFFFFF"/>
          <w:lang w:val="en-US" w:eastAsia="zh-CN"/>
        </w:rPr>
        <w:t>5</w:t>
      </w:r>
      <w:r>
        <w:rPr>
          <w:rFonts w:hint="eastAsia" w:asciiTheme="minorEastAsia" w:hAnsiTheme="minorEastAsia" w:eastAsiaTheme="minorEastAsia" w:cstheme="minorEastAsia"/>
          <w:b/>
          <w:bCs/>
          <w:i w:val="0"/>
          <w:iCs w:val="0"/>
          <w:caps w:val="0"/>
          <w:color w:val="333333"/>
          <w:spacing w:val="0"/>
          <w:sz w:val="24"/>
          <w:szCs w:val="24"/>
          <w:shd w:val="clear" w:color="auto" w:fill="FFFFFF"/>
        </w:rPr>
        <w:t>月</w:t>
      </w:r>
      <w:r>
        <w:rPr>
          <w:rFonts w:hint="eastAsia" w:asciiTheme="minorEastAsia" w:hAnsiTheme="minorEastAsia" w:cstheme="minorEastAsia"/>
          <w:b/>
          <w:bCs/>
          <w:i w:val="0"/>
          <w:iCs w:val="0"/>
          <w:caps w:val="0"/>
          <w:color w:val="333333"/>
          <w:spacing w:val="0"/>
          <w:sz w:val="24"/>
          <w:szCs w:val="24"/>
          <w:shd w:val="clear" w:color="auto" w:fill="FFFFFF"/>
          <w:lang w:val="en-US" w:eastAsia="zh-CN"/>
        </w:rPr>
        <w:t>26</w:t>
      </w:r>
      <w:r>
        <w:rPr>
          <w:rFonts w:hint="eastAsia" w:asciiTheme="minorEastAsia" w:hAnsiTheme="minorEastAsia" w:eastAsiaTheme="minorEastAsia" w:cstheme="minorEastAsia"/>
          <w:b/>
          <w:bCs/>
          <w:i w:val="0"/>
          <w:iCs w:val="0"/>
          <w:caps w:val="0"/>
          <w:color w:val="333333"/>
          <w:spacing w:val="0"/>
          <w:sz w:val="24"/>
          <w:szCs w:val="24"/>
          <w:shd w:val="clear" w:color="auto" w:fill="FFFFFF"/>
        </w:rPr>
        <w:t>日</w:t>
      </w:r>
      <w:r>
        <w:rPr>
          <w:rFonts w:hint="eastAsia" w:asciiTheme="minorEastAsia" w:hAnsiTheme="minorEastAsia" w:eastAsiaTheme="minorEastAsia" w:cstheme="minorEastAsia"/>
          <w:b/>
          <w:bCs/>
          <w:i w:val="0"/>
          <w:iCs w:val="0"/>
          <w:caps w:val="0"/>
          <w:color w:val="333333"/>
          <w:spacing w:val="0"/>
          <w:sz w:val="24"/>
          <w:szCs w:val="24"/>
          <w:shd w:val="clear" w:color="auto" w:fill="FFFFFF"/>
          <w:lang w:eastAsia="zh-CN"/>
        </w:rPr>
        <w:t>（</w:t>
      </w:r>
      <w:r>
        <w:rPr>
          <w:rFonts w:hint="eastAsia" w:asciiTheme="minorEastAsia" w:hAnsiTheme="minorEastAsia" w:cstheme="minorEastAsia"/>
          <w:b/>
          <w:bCs/>
          <w:i w:val="0"/>
          <w:iCs w:val="0"/>
          <w:caps w:val="0"/>
          <w:color w:val="333333"/>
          <w:spacing w:val="0"/>
          <w:sz w:val="24"/>
          <w:szCs w:val="24"/>
          <w:shd w:val="clear" w:color="auto" w:fill="FFFFFF"/>
          <w:lang w:val="en-US" w:eastAsia="zh-CN"/>
        </w:rPr>
        <w:t>24</w:t>
      </w:r>
      <w:r>
        <w:rPr>
          <w:rFonts w:hint="eastAsia" w:asciiTheme="minorEastAsia" w:hAnsiTheme="minorEastAsia" w:eastAsiaTheme="minorEastAsia" w:cstheme="minorEastAsia"/>
          <w:b/>
          <w:bCs/>
          <w:i w:val="0"/>
          <w:iCs w:val="0"/>
          <w:caps w:val="0"/>
          <w:color w:val="333333"/>
          <w:spacing w:val="0"/>
          <w:sz w:val="24"/>
          <w:szCs w:val="24"/>
          <w:shd w:val="clear" w:color="auto" w:fill="FFFFFF"/>
          <w:lang w:val="en-US" w:eastAsia="zh-CN"/>
        </w:rPr>
        <w:t>日报到</w:t>
      </w:r>
      <w:r>
        <w:rPr>
          <w:rFonts w:hint="eastAsia" w:asciiTheme="minorEastAsia" w:hAnsiTheme="minorEastAsia" w:eastAsiaTheme="minorEastAsia" w:cstheme="minorEastAsia"/>
          <w:b/>
          <w:bCs/>
          <w:i w:val="0"/>
          <w:iCs w:val="0"/>
          <w:caps w:val="0"/>
          <w:color w:val="333333"/>
          <w:spacing w:val="0"/>
          <w:sz w:val="24"/>
          <w:szCs w:val="24"/>
          <w:shd w:val="clear" w:color="auto" w:fill="FFFFFF"/>
          <w:lang w:eastAsia="zh-CN"/>
        </w:rPr>
        <w:t>）</w:t>
      </w:r>
      <w:r>
        <w:rPr>
          <w:rFonts w:hint="eastAsia" w:asciiTheme="minorEastAsia" w:hAnsiTheme="minorEastAsia" w:eastAsiaTheme="minorEastAsia" w:cstheme="minorEastAsia"/>
          <w:b/>
          <w:bCs/>
          <w:i w:val="0"/>
          <w:iCs w:val="0"/>
          <w:caps w:val="0"/>
          <w:color w:val="333333"/>
          <w:spacing w:val="0"/>
          <w:sz w:val="24"/>
          <w:szCs w:val="24"/>
          <w:shd w:val="clear" w:color="auto" w:fill="FFFFFF"/>
        </w:rPr>
        <w:t xml:space="preserve">     地点：</w:t>
      </w:r>
      <w:r>
        <w:rPr>
          <w:rFonts w:hint="eastAsia" w:asciiTheme="minorEastAsia" w:hAnsiTheme="minorEastAsia" w:cstheme="minorEastAsia"/>
          <w:b/>
          <w:bCs/>
          <w:i w:val="0"/>
          <w:iCs w:val="0"/>
          <w:caps w:val="0"/>
          <w:color w:val="333333"/>
          <w:spacing w:val="0"/>
          <w:sz w:val="24"/>
          <w:szCs w:val="24"/>
          <w:shd w:val="clear" w:color="auto" w:fill="FFFFFF"/>
          <w:lang w:val="en-US" w:eastAsia="zh-CN"/>
        </w:rPr>
        <w:t>重庆</w:t>
      </w:r>
      <w:bookmarkStart w:id="0" w:name="_GoBack"/>
      <w:bookmarkEnd w:id="0"/>
      <w:r>
        <w:rPr>
          <w:rFonts w:hint="eastAsia" w:asciiTheme="minorEastAsia" w:hAnsiTheme="minorEastAsia" w:eastAsiaTheme="minorEastAsia" w:cstheme="minorEastAsia"/>
          <w:b/>
          <w:bCs/>
          <w:i w:val="0"/>
          <w:iCs w:val="0"/>
          <w:caps w:val="0"/>
          <w:color w:val="333333"/>
          <w:spacing w:val="0"/>
          <w:sz w:val="24"/>
          <w:szCs w:val="24"/>
          <w:shd w:val="clear" w:color="auto" w:fill="FFFFFF"/>
          <w:lang w:eastAsia="zh-CN"/>
        </w:rPr>
        <w:t>市</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hemeFill="background1"/>
        <w:spacing w:before="0" w:beforeAutospacing="0" w:after="0" w:afterAutospacing="0" w:line="240" w:lineRule="auto"/>
        <w:ind w:right="0" w:firstLine="964" w:firstLineChars="400"/>
        <w:jc w:val="left"/>
        <w:rPr>
          <w:rFonts w:hint="eastAsia" w:asciiTheme="minorEastAsia" w:hAnsiTheme="minorEastAsia" w:eastAsiaTheme="minorEastAsia" w:cstheme="minorEastAsia"/>
          <w:b/>
          <w:bCs/>
          <w:i w:val="0"/>
          <w:iCs w:val="0"/>
          <w:caps w:val="0"/>
          <w:color w:val="333333"/>
          <w:spacing w:val="0"/>
          <w:sz w:val="24"/>
          <w:szCs w:val="24"/>
          <w:shd w:val="clear" w:color="auto" w:fill="FFFFFF"/>
          <w:lang w:val="en-US" w:eastAsia="zh-CN"/>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hemeFill="background1"/>
        <w:spacing w:before="0" w:beforeAutospacing="0" w:after="0" w:afterAutospacing="0" w:line="240" w:lineRule="auto"/>
        <w:ind w:left="0" w:right="0" w:firstLine="378"/>
        <w:jc w:val="left"/>
        <w:rPr>
          <w:rFonts w:hint="eastAsia" w:asciiTheme="minorEastAsia" w:hAnsiTheme="minorEastAsia" w:eastAsiaTheme="minorEastAsia" w:cstheme="minorEastAsia"/>
          <w:b w:val="0"/>
          <w:bCs w:val="0"/>
          <w:i w:val="0"/>
          <w:iCs w:val="0"/>
          <w:caps w:val="0"/>
          <w:color w:val="333333"/>
          <w:spacing w:val="0"/>
          <w:sz w:val="24"/>
          <w:szCs w:val="24"/>
          <w:shd w:val="clear" w:color="auto" w:fill="FFFFFF"/>
        </w:rPr>
      </w:pPr>
      <w:r>
        <w:rPr>
          <w:rFonts w:hint="eastAsia" w:asciiTheme="minorEastAsia" w:hAnsiTheme="minorEastAsia" w:eastAsiaTheme="minorEastAsia" w:cstheme="minorEastAsia"/>
          <w:b w:val="0"/>
          <w:bCs w:val="0"/>
          <w:i w:val="0"/>
          <w:iCs w:val="0"/>
          <w:caps w:val="0"/>
          <w:color w:val="333333"/>
          <w:spacing w:val="0"/>
          <w:sz w:val="24"/>
          <w:szCs w:val="24"/>
          <w:shd w:val="clear" w:color="auto" w:fill="FFFFFF"/>
        </w:rPr>
        <w:t>会务组根据各单位回传报名回执表，于开班前一星期以传真形式通知参加培训人员具体报到地点、乘车路线及相关注意事项等。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hemeFill="background1"/>
        <w:spacing w:before="0" w:beforeAutospacing="0" w:after="0" w:afterAutospacing="0" w:line="240" w:lineRule="auto"/>
        <w:ind w:left="0" w:right="0" w:firstLine="378"/>
        <w:jc w:val="left"/>
        <w:rPr>
          <w:rFonts w:hint="eastAsia" w:asciiTheme="minorEastAsia" w:hAnsiTheme="minorEastAsia" w:eastAsiaTheme="minorEastAsia" w:cstheme="minorEastAsia"/>
          <w:b w:val="0"/>
          <w:bCs w:val="0"/>
          <w:i w:val="0"/>
          <w:iCs w:val="0"/>
          <w:caps w:val="0"/>
          <w:color w:val="333333"/>
          <w:spacing w:val="0"/>
          <w:sz w:val="24"/>
          <w:szCs w:val="24"/>
          <w:shd w:val="clear" w:color="auto" w:fill="FFFFFF"/>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hemeFill="background1"/>
        <w:spacing w:before="0" w:beforeAutospacing="0" w:after="0" w:afterAutospacing="0" w:line="240" w:lineRule="auto"/>
        <w:ind w:right="0"/>
        <w:jc w:val="left"/>
        <w:rPr>
          <w:rStyle w:val="11"/>
          <w:rFonts w:hint="eastAsia" w:asciiTheme="minorEastAsia" w:hAnsiTheme="minorEastAsia" w:eastAsiaTheme="minorEastAsia" w:cstheme="minorEastAsia"/>
          <w:i w:val="0"/>
          <w:iCs w:val="0"/>
          <w:caps w:val="0"/>
          <w:color w:val="333333"/>
          <w:spacing w:val="0"/>
          <w:sz w:val="24"/>
          <w:szCs w:val="24"/>
          <w:shd w:val="clear" w:color="auto" w:fill="FFFFFF"/>
          <w:lang w:eastAsia="zh-CN"/>
        </w:rPr>
      </w:pPr>
      <w:r>
        <w:rPr>
          <w:rStyle w:val="11"/>
          <w:rFonts w:hint="eastAsia" w:asciiTheme="minorEastAsia" w:hAnsiTheme="minorEastAsia" w:cstheme="minorEastAsia"/>
          <w:i w:val="0"/>
          <w:iCs w:val="0"/>
          <w:caps w:val="0"/>
          <w:color w:val="333333"/>
          <w:spacing w:val="0"/>
          <w:sz w:val="24"/>
          <w:szCs w:val="24"/>
          <w:shd w:val="clear" w:color="auto" w:fill="FFFFFF"/>
          <w:lang w:eastAsia="zh-CN"/>
        </w:rPr>
        <w:t>课程内容：</w:t>
      </w:r>
    </w:p>
    <w:p>
      <w:pPr>
        <w:pStyle w:val="6"/>
        <w:keepNext w:val="0"/>
        <w:keepLines w:val="0"/>
        <w:pageBreakBefore w:val="0"/>
        <w:widowControl w:val="0"/>
        <w:kinsoku w:val="0"/>
        <w:wordWrap/>
        <w:overflowPunct w:val="0"/>
        <w:topLinePunct w:val="0"/>
        <w:autoSpaceDE/>
        <w:autoSpaceDN/>
        <w:bidi w:val="0"/>
        <w:adjustRightInd/>
        <w:snapToGrid/>
        <w:spacing w:beforeAutospacing="0" w:afterAutospacing="0" w:line="360" w:lineRule="exact"/>
        <w:textAlignment w:val="baseline"/>
        <w:rPr>
          <w:b/>
          <w:bCs/>
          <w:color w:val="C55A11" w:themeColor="accent2" w:themeShade="BF"/>
          <w:kern w:val="24"/>
        </w:rPr>
      </w:pPr>
      <w:r>
        <w:rPr>
          <w:b/>
          <w:bCs/>
          <w:color w:val="C55A11" w:themeColor="accent2" w:themeShade="BF"/>
          <w:kern w:val="24"/>
        </w:rPr>
        <w:t xml:space="preserve">1.0 </w:t>
      </w:r>
      <w:r>
        <w:rPr>
          <w:rFonts w:hint="eastAsia"/>
          <w:b/>
          <w:bCs/>
          <w:color w:val="C55A11" w:themeColor="accent2" w:themeShade="BF"/>
          <w:kern w:val="24"/>
        </w:rPr>
        <w:t>企业经营之运营观</w:t>
      </w:r>
    </w:p>
    <w:p>
      <w:pPr>
        <w:pStyle w:val="6"/>
        <w:keepNext w:val="0"/>
        <w:keepLines w:val="0"/>
        <w:pageBreakBefore w:val="0"/>
        <w:widowControl w:val="0"/>
        <w:kinsoku w:val="0"/>
        <w:wordWrap/>
        <w:overflowPunct w:val="0"/>
        <w:topLinePunct w:val="0"/>
        <w:autoSpaceDE/>
        <w:autoSpaceDN/>
        <w:bidi w:val="0"/>
        <w:adjustRightInd/>
        <w:snapToGrid/>
        <w:spacing w:beforeAutospacing="0" w:afterAutospacing="0" w:line="360" w:lineRule="exact"/>
        <w:textAlignment w:val="baseline"/>
        <w:rPr>
          <w:b/>
          <w:bCs/>
          <w:kern w:val="24"/>
        </w:rPr>
      </w:pPr>
      <w:r>
        <w:rPr>
          <w:b/>
          <w:bCs/>
          <w:kern w:val="24"/>
        </w:rPr>
        <w:t xml:space="preserve">1.1 </w:t>
      </w:r>
      <w:r>
        <w:rPr>
          <w:rFonts w:hint="eastAsia"/>
          <w:b/>
          <w:bCs/>
          <w:kern w:val="24"/>
        </w:rPr>
        <w:t>何谓经营与管理</w:t>
      </w:r>
    </w:p>
    <w:p>
      <w:pPr>
        <w:pStyle w:val="6"/>
        <w:keepNext w:val="0"/>
        <w:keepLines w:val="0"/>
        <w:pageBreakBefore w:val="0"/>
        <w:widowControl w:val="0"/>
        <w:kinsoku w:val="0"/>
        <w:wordWrap/>
        <w:overflowPunct w:val="0"/>
        <w:topLinePunct w:val="0"/>
        <w:autoSpaceDE/>
        <w:autoSpaceDN/>
        <w:bidi w:val="0"/>
        <w:adjustRightInd/>
        <w:snapToGrid/>
        <w:spacing w:beforeAutospacing="0" w:afterAutospacing="0" w:line="360" w:lineRule="exact"/>
        <w:textAlignment w:val="baseline"/>
        <w:rPr>
          <w:b/>
          <w:bCs/>
          <w:kern w:val="24"/>
        </w:rPr>
      </w:pPr>
      <w:r>
        <w:rPr>
          <w:b/>
          <w:bCs/>
          <w:kern w:val="24"/>
        </w:rPr>
        <w:t xml:space="preserve">1.2 </w:t>
      </w:r>
      <w:r>
        <w:rPr>
          <w:rFonts w:hint="eastAsia"/>
          <w:b/>
          <w:bCs/>
          <w:kern w:val="24"/>
        </w:rPr>
        <w:t>新时代的企业运营</w:t>
      </w:r>
    </w:p>
    <w:p>
      <w:pPr>
        <w:pStyle w:val="6"/>
        <w:keepNext w:val="0"/>
        <w:keepLines w:val="0"/>
        <w:pageBreakBefore w:val="0"/>
        <w:widowControl w:val="0"/>
        <w:kinsoku w:val="0"/>
        <w:wordWrap/>
        <w:overflowPunct w:val="0"/>
        <w:topLinePunct w:val="0"/>
        <w:autoSpaceDE/>
        <w:autoSpaceDN/>
        <w:bidi w:val="0"/>
        <w:adjustRightInd/>
        <w:snapToGrid/>
        <w:spacing w:beforeAutospacing="0" w:afterAutospacing="0" w:line="360" w:lineRule="exact"/>
        <w:textAlignment w:val="baseline"/>
        <w:rPr>
          <w:rFonts w:asciiTheme="minorEastAsia" w:hAnsiTheme="minorEastAsia"/>
          <w:kern w:val="24"/>
        </w:rPr>
      </w:pPr>
      <w:r>
        <w:rPr>
          <w:rFonts w:asciiTheme="minorEastAsia" w:hAnsiTheme="minorEastAsia"/>
          <w:kern w:val="24"/>
        </w:rPr>
        <w:t xml:space="preserve">1.2.1 </w:t>
      </w:r>
      <w:r>
        <w:rPr>
          <w:rFonts w:hint="eastAsia" w:asciiTheme="minorEastAsia" w:hAnsiTheme="minorEastAsia"/>
          <w:bCs/>
          <w:kern w:val="24"/>
        </w:rPr>
        <w:t>当前企业面临的严峻形势</w:t>
      </w:r>
    </w:p>
    <w:p>
      <w:pPr>
        <w:pStyle w:val="6"/>
        <w:keepNext w:val="0"/>
        <w:keepLines w:val="0"/>
        <w:pageBreakBefore w:val="0"/>
        <w:widowControl w:val="0"/>
        <w:kinsoku w:val="0"/>
        <w:wordWrap/>
        <w:overflowPunct w:val="0"/>
        <w:topLinePunct w:val="0"/>
        <w:autoSpaceDE/>
        <w:autoSpaceDN/>
        <w:bidi w:val="0"/>
        <w:adjustRightInd/>
        <w:snapToGrid/>
        <w:spacing w:beforeAutospacing="0" w:afterAutospacing="0" w:line="360" w:lineRule="exact"/>
        <w:textAlignment w:val="baseline"/>
        <w:rPr>
          <w:rFonts w:asciiTheme="minorEastAsia" w:hAnsiTheme="minorEastAsia"/>
          <w:kern w:val="24"/>
        </w:rPr>
      </w:pPr>
      <w:r>
        <w:rPr>
          <w:rFonts w:asciiTheme="minorEastAsia" w:hAnsiTheme="minorEastAsia"/>
          <w:kern w:val="24"/>
        </w:rPr>
        <w:t xml:space="preserve">1.2.2 </w:t>
      </w:r>
      <w:r>
        <w:rPr>
          <w:rFonts w:hint="eastAsia" w:asciiTheme="minorEastAsia" w:hAnsiTheme="minorEastAsia"/>
          <w:bCs/>
          <w:kern w:val="24"/>
        </w:rPr>
        <w:t>中国企业面临的机遇</w:t>
      </w:r>
    </w:p>
    <w:p>
      <w:pPr>
        <w:pStyle w:val="6"/>
        <w:keepNext w:val="0"/>
        <w:keepLines w:val="0"/>
        <w:pageBreakBefore w:val="0"/>
        <w:widowControl w:val="0"/>
        <w:kinsoku w:val="0"/>
        <w:wordWrap/>
        <w:overflowPunct w:val="0"/>
        <w:topLinePunct w:val="0"/>
        <w:autoSpaceDE/>
        <w:autoSpaceDN/>
        <w:bidi w:val="0"/>
        <w:adjustRightInd/>
        <w:snapToGrid/>
        <w:spacing w:beforeAutospacing="0" w:afterAutospacing="0" w:line="360" w:lineRule="exact"/>
        <w:textAlignment w:val="baseline"/>
        <w:rPr>
          <w:rFonts w:asciiTheme="minorEastAsia" w:hAnsiTheme="minorEastAsia"/>
          <w:kern w:val="24"/>
        </w:rPr>
      </w:pPr>
      <w:r>
        <w:rPr>
          <w:rFonts w:asciiTheme="minorEastAsia" w:hAnsiTheme="minorEastAsia"/>
          <w:kern w:val="24"/>
        </w:rPr>
        <w:t xml:space="preserve">1.2.3 </w:t>
      </w:r>
      <w:r>
        <w:rPr>
          <w:rFonts w:hint="eastAsia" w:asciiTheme="minorEastAsia" w:hAnsiTheme="minorEastAsia"/>
          <w:bCs/>
          <w:kern w:val="24"/>
        </w:rPr>
        <w:t>竞争市场之变化</w:t>
      </w:r>
    </w:p>
    <w:p>
      <w:pPr>
        <w:pStyle w:val="6"/>
        <w:keepNext w:val="0"/>
        <w:keepLines w:val="0"/>
        <w:pageBreakBefore w:val="0"/>
        <w:widowControl w:val="0"/>
        <w:kinsoku w:val="0"/>
        <w:wordWrap/>
        <w:overflowPunct w:val="0"/>
        <w:topLinePunct w:val="0"/>
        <w:autoSpaceDE/>
        <w:autoSpaceDN/>
        <w:bidi w:val="0"/>
        <w:adjustRightInd/>
        <w:snapToGrid/>
        <w:spacing w:beforeAutospacing="0" w:afterAutospacing="0" w:line="360" w:lineRule="exact"/>
        <w:textAlignment w:val="baseline"/>
        <w:rPr>
          <w:rFonts w:asciiTheme="minorEastAsia" w:hAnsiTheme="minorEastAsia"/>
          <w:kern w:val="24"/>
        </w:rPr>
      </w:pPr>
      <w:r>
        <w:rPr>
          <w:rFonts w:asciiTheme="minorEastAsia" w:hAnsiTheme="minorEastAsia"/>
          <w:kern w:val="24"/>
        </w:rPr>
        <w:t>1.2.4</w:t>
      </w:r>
      <w:r>
        <w:rPr>
          <w:rFonts w:hint="eastAsia" w:asciiTheme="minorEastAsia" w:hAnsiTheme="minorEastAsia"/>
          <w:bCs/>
          <w:kern w:val="24"/>
        </w:rPr>
        <w:t>客户选择我们的真正理由</w:t>
      </w:r>
    </w:p>
    <w:p>
      <w:pPr>
        <w:pStyle w:val="6"/>
        <w:keepNext w:val="0"/>
        <w:keepLines w:val="0"/>
        <w:pageBreakBefore w:val="0"/>
        <w:widowControl w:val="0"/>
        <w:kinsoku w:val="0"/>
        <w:wordWrap/>
        <w:overflowPunct w:val="0"/>
        <w:topLinePunct w:val="0"/>
        <w:autoSpaceDE/>
        <w:autoSpaceDN/>
        <w:bidi w:val="0"/>
        <w:adjustRightInd/>
        <w:snapToGrid/>
        <w:spacing w:beforeAutospacing="0" w:afterAutospacing="0" w:line="360" w:lineRule="exact"/>
        <w:textAlignment w:val="baseline"/>
        <w:rPr>
          <w:rFonts w:asciiTheme="minorEastAsia" w:hAnsiTheme="minorEastAsia"/>
          <w:kern w:val="24"/>
        </w:rPr>
      </w:pPr>
      <w:r>
        <w:rPr>
          <w:rFonts w:hint="eastAsia" w:asciiTheme="minorEastAsia" w:hAnsiTheme="minorEastAsia"/>
          <w:kern w:val="24"/>
        </w:rPr>
        <w:t>1</w:t>
      </w:r>
      <w:r>
        <w:rPr>
          <w:rFonts w:asciiTheme="minorEastAsia" w:hAnsiTheme="minorEastAsia"/>
          <w:kern w:val="24"/>
        </w:rPr>
        <w:t xml:space="preserve">.2.5 </w:t>
      </w:r>
      <w:r>
        <w:rPr>
          <w:rFonts w:hint="eastAsia" w:asciiTheme="minorEastAsia" w:hAnsiTheme="minorEastAsia"/>
          <w:bCs/>
          <w:kern w:val="24"/>
        </w:rPr>
        <w:t>成本竞争时代的来临</w:t>
      </w:r>
    </w:p>
    <w:p>
      <w:pPr>
        <w:pStyle w:val="6"/>
        <w:keepNext w:val="0"/>
        <w:keepLines w:val="0"/>
        <w:pageBreakBefore w:val="0"/>
        <w:widowControl w:val="0"/>
        <w:kinsoku w:val="0"/>
        <w:wordWrap/>
        <w:overflowPunct w:val="0"/>
        <w:topLinePunct w:val="0"/>
        <w:autoSpaceDE/>
        <w:autoSpaceDN/>
        <w:bidi w:val="0"/>
        <w:adjustRightInd/>
        <w:snapToGrid/>
        <w:spacing w:beforeAutospacing="0" w:afterAutospacing="0" w:line="360" w:lineRule="exact"/>
        <w:textAlignment w:val="baseline"/>
        <w:rPr>
          <w:rFonts w:asciiTheme="minorEastAsia" w:hAnsiTheme="minorEastAsia"/>
          <w:kern w:val="24"/>
        </w:rPr>
      </w:pPr>
      <w:r>
        <w:rPr>
          <w:rFonts w:hint="eastAsia" w:asciiTheme="minorEastAsia" w:hAnsiTheme="minorEastAsia"/>
          <w:kern w:val="24"/>
        </w:rPr>
        <w:t>1</w:t>
      </w:r>
      <w:r>
        <w:rPr>
          <w:rFonts w:asciiTheme="minorEastAsia" w:hAnsiTheme="minorEastAsia"/>
          <w:kern w:val="24"/>
        </w:rPr>
        <w:t>.2.6</w:t>
      </w:r>
      <w:r>
        <w:rPr>
          <w:rFonts w:hint="eastAsia" w:asciiTheme="minorEastAsia" w:hAnsiTheme="minorEastAsia"/>
          <w:bCs/>
          <w:kern w:val="24"/>
        </w:rPr>
        <w:t>经营环境与成本</w:t>
      </w:r>
    </w:p>
    <w:p>
      <w:pPr>
        <w:pStyle w:val="6"/>
        <w:keepNext w:val="0"/>
        <w:keepLines w:val="0"/>
        <w:pageBreakBefore w:val="0"/>
        <w:widowControl w:val="0"/>
        <w:kinsoku w:val="0"/>
        <w:wordWrap/>
        <w:overflowPunct w:val="0"/>
        <w:topLinePunct w:val="0"/>
        <w:autoSpaceDE/>
        <w:autoSpaceDN/>
        <w:bidi w:val="0"/>
        <w:adjustRightInd/>
        <w:snapToGrid/>
        <w:spacing w:beforeAutospacing="0" w:afterAutospacing="0" w:line="360" w:lineRule="exact"/>
        <w:textAlignment w:val="baseline"/>
        <w:rPr>
          <w:rFonts w:asciiTheme="minorEastAsia" w:hAnsiTheme="minorEastAsia"/>
          <w:kern w:val="24"/>
        </w:rPr>
      </w:pPr>
      <w:r>
        <w:rPr>
          <w:rFonts w:hint="eastAsia" w:asciiTheme="minorEastAsia" w:hAnsiTheme="minorEastAsia"/>
          <w:kern w:val="24"/>
        </w:rPr>
        <w:t>1</w:t>
      </w:r>
      <w:r>
        <w:rPr>
          <w:rFonts w:asciiTheme="minorEastAsia" w:hAnsiTheme="minorEastAsia"/>
          <w:kern w:val="24"/>
        </w:rPr>
        <w:t>.2.7</w:t>
      </w:r>
      <w:r>
        <w:rPr>
          <w:rFonts w:hint="eastAsia" w:asciiTheme="minorEastAsia" w:hAnsiTheme="minorEastAsia"/>
          <w:bCs/>
          <w:kern w:val="24"/>
        </w:rPr>
        <w:t>成本与利润</w:t>
      </w:r>
    </w:p>
    <w:p>
      <w:pPr>
        <w:pStyle w:val="6"/>
        <w:keepNext w:val="0"/>
        <w:keepLines w:val="0"/>
        <w:pageBreakBefore w:val="0"/>
        <w:widowControl w:val="0"/>
        <w:kinsoku w:val="0"/>
        <w:wordWrap/>
        <w:overflowPunct w:val="0"/>
        <w:topLinePunct w:val="0"/>
        <w:autoSpaceDE/>
        <w:autoSpaceDN/>
        <w:bidi w:val="0"/>
        <w:adjustRightInd/>
        <w:snapToGrid/>
        <w:spacing w:beforeAutospacing="0" w:afterAutospacing="0" w:line="360" w:lineRule="exact"/>
        <w:textAlignment w:val="baseline"/>
        <w:rPr>
          <w:rFonts w:asciiTheme="minorEastAsia" w:hAnsiTheme="minorEastAsia"/>
          <w:kern w:val="24"/>
        </w:rPr>
      </w:pPr>
      <w:r>
        <w:rPr>
          <w:rFonts w:hint="eastAsia" w:asciiTheme="minorEastAsia" w:hAnsiTheme="minorEastAsia"/>
          <w:kern w:val="24"/>
        </w:rPr>
        <w:t>1</w:t>
      </w:r>
      <w:r>
        <w:rPr>
          <w:rFonts w:asciiTheme="minorEastAsia" w:hAnsiTheme="minorEastAsia"/>
          <w:kern w:val="24"/>
        </w:rPr>
        <w:t xml:space="preserve">.2.8 </w:t>
      </w:r>
      <w:r>
        <w:rPr>
          <w:rFonts w:hint="eastAsia" w:asciiTheme="minorEastAsia" w:hAnsiTheme="minorEastAsia"/>
          <w:kern w:val="24"/>
        </w:rPr>
        <w:t>战略化的企业经营</w:t>
      </w:r>
    </w:p>
    <w:p>
      <w:pPr>
        <w:pStyle w:val="6"/>
        <w:keepNext w:val="0"/>
        <w:keepLines w:val="0"/>
        <w:pageBreakBefore w:val="0"/>
        <w:widowControl w:val="0"/>
        <w:kinsoku w:val="0"/>
        <w:wordWrap/>
        <w:overflowPunct w:val="0"/>
        <w:topLinePunct w:val="0"/>
        <w:autoSpaceDE/>
        <w:autoSpaceDN/>
        <w:bidi w:val="0"/>
        <w:adjustRightInd/>
        <w:snapToGrid/>
        <w:spacing w:beforeAutospacing="0" w:afterAutospacing="0" w:line="360" w:lineRule="exact"/>
        <w:textAlignment w:val="baseline"/>
        <w:rPr>
          <w:b/>
          <w:bCs/>
          <w:color w:val="C55A11" w:themeColor="accent2" w:themeShade="BF"/>
          <w:kern w:val="24"/>
        </w:rPr>
      </w:pPr>
      <w:r>
        <w:rPr>
          <w:b/>
          <w:bCs/>
          <w:color w:val="C55A11" w:themeColor="accent2" w:themeShade="BF"/>
          <w:kern w:val="24"/>
        </w:rPr>
        <w:t xml:space="preserve">2.0 </w:t>
      </w:r>
      <w:r>
        <w:rPr>
          <w:rFonts w:hint="eastAsia"/>
          <w:b/>
          <w:bCs/>
          <w:color w:val="C55A11" w:themeColor="accent2" w:themeShade="BF"/>
          <w:kern w:val="24"/>
        </w:rPr>
        <w:t>从产品设计中降本增效</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cstheme="minorBidi"/>
          <w:color w:val="000000" w:themeColor="text1"/>
          <w:kern w:val="24"/>
          <w14:textFill>
            <w14:solidFill>
              <w14:schemeClr w14:val="tx1"/>
            </w14:solidFill>
          </w14:textFill>
        </w:rPr>
        <w:t>2.1</w:t>
      </w:r>
      <w:r>
        <w:rPr>
          <w:rFonts w:hint="eastAsia" w:cstheme="minorBidi"/>
          <w:color w:val="000000" w:themeColor="text1"/>
          <w:kern w:val="24"/>
          <w14:textFill>
            <w14:solidFill>
              <w14:schemeClr w14:val="tx1"/>
            </w14:solidFill>
          </w14:textFill>
        </w:rPr>
        <w:t>产品研发设计的重要性</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2</w:t>
      </w:r>
      <w:r>
        <w:rPr>
          <w:rFonts w:cstheme="minorBidi"/>
          <w:color w:val="000000" w:themeColor="text1"/>
          <w:kern w:val="24"/>
          <w14:textFill>
            <w14:solidFill>
              <w14:schemeClr w14:val="tx1"/>
            </w14:solidFill>
          </w14:textFill>
        </w:rPr>
        <w:t xml:space="preserve">.2 </w:t>
      </w:r>
      <w:r>
        <w:rPr>
          <w:rFonts w:hint="eastAsia" w:cstheme="minorBidi"/>
          <w:color w:val="000000" w:themeColor="text1"/>
          <w:kern w:val="24"/>
          <w14:textFill>
            <w14:solidFill>
              <w14:schemeClr w14:val="tx1"/>
            </w14:solidFill>
          </w14:textFill>
        </w:rPr>
        <w:t>研发降本的路径与方法</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2</w:t>
      </w:r>
      <w:r>
        <w:rPr>
          <w:rFonts w:cstheme="minorBidi"/>
          <w:color w:val="000000" w:themeColor="text1"/>
          <w:kern w:val="24"/>
          <w14:textFill>
            <w14:solidFill>
              <w14:schemeClr w14:val="tx1"/>
            </w14:solidFill>
          </w14:textFill>
        </w:rPr>
        <w:t xml:space="preserve">.3 </w:t>
      </w:r>
      <w:r>
        <w:rPr>
          <w:rFonts w:hint="eastAsia" w:cstheme="minorBidi"/>
          <w:color w:val="000000" w:themeColor="text1"/>
          <w:kern w:val="24"/>
          <w14:textFill>
            <w14:solidFill>
              <w14:schemeClr w14:val="tx1"/>
            </w14:solidFill>
          </w14:textFill>
        </w:rPr>
        <w:t>IPD研发流程的介绍</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2</w:t>
      </w:r>
      <w:r>
        <w:rPr>
          <w:rFonts w:cstheme="minorBidi"/>
          <w:color w:val="000000" w:themeColor="text1"/>
          <w:kern w:val="24"/>
          <w14:textFill>
            <w14:solidFill>
              <w14:schemeClr w14:val="tx1"/>
            </w14:solidFill>
          </w14:textFill>
        </w:rPr>
        <w:t xml:space="preserve">.4 </w:t>
      </w:r>
      <w:r>
        <w:rPr>
          <w:rFonts w:hint="eastAsia" w:cstheme="minorBidi"/>
          <w:color w:val="000000" w:themeColor="text1"/>
          <w:kern w:val="24"/>
          <w14:textFill>
            <w14:solidFill>
              <w14:schemeClr w14:val="tx1"/>
            </w14:solidFill>
          </w14:textFill>
        </w:rPr>
        <w:t>价值工程的含义</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2</w:t>
      </w:r>
      <w:r>
        <w:rPr>
          <w:rFonts w:cstheme="minorBidi"/>
          <w:color w:val="000000" w:themeColor="text1"/>
          <w:kern w:val="24"/>
          <w14:textFill>
            <w14:solidFill>
              <w14:schemeClr w14:val="tx1"/>
            </w14:solidFill>
          </w14:textFill>
        </w:rPr>
        <w:t xml:space="preserve">.4 </w:t>
      </w:r>
      <w:r>
        <w:rPr>
          <w:rFonts w:hint="eastAsia" w:cstheme="minorBidi"/>
          <w:color w:val="000000" w:themeColor="text1"/>
          <w:kern w:val="24"/>
          <w14:textFill>
            <w14:solidFill>
              <w14:schemeClr w14:val="tx1"/>
            </w14:solidFill>
          </w14:textFill>
        </w:rPr>
        <w:t>价值工程的一般工作程序</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hint="eastAsia"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2</w:t>
      </w:r>
      <w:r>
        <w:rPr>
          <w:rFonts w:cstheme="minorBidi"/>
          <w:color w:val="000000" w:themeColor="text1"/>
          <w:kern w:val="24"/>
          <w14:textFill>
            <w14:solidFill>
              <w14:schemeClr w14:val="tx1"/>
            </w14:solidFill>
          </w14:textFill>
        </w:rPr>
        <w:t xml:space="preserve">.5 </w:t>
      </w:r>
      <w:r>
        <w:rPr>
          <w:rFonts w:hint="eastAsia" w:cstheme="minorBidi"/>
          <w:color w:val="000000" w:themeColor="text1"/>
          <w:kern w:val="24"/>
          <w14:textFill>
            <w14:solidFill>
              <w14:schemeClr w14:val="tx1"/>
            </w14:solidFill>
          </w14:textFill>
        </w:rPr>
        <w:t>价值工程的应用案例分享</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hint="eastAsia"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2.6 VRP的活动概要</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hint="eastAsia"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2.7 VRP的活动方法</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hint="eastAsia"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2.8 VRP 推进阶段</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2.9 VRP的活动案例</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2.10</w:t>
      </w:r>
      <w:r>
        <w:rPr>
          <w:rFonts w:cstheme="minorBidi"/>
          <w:color w:val="000000" w:themeColor="text1"/>
          <w:kern w:val="24"/>
          <w14:textFill>
            <w14:solidFill>
              <w14:schemeClr w14:val="tx1"/>
            </w14:solidFill>
          </w14:textFill>
        </w:rPr>
        <w:t xml:space="preserve"> </w:t>
      </w:r>
      <w:r>
        <w:rPr>
          <w:rFonts w:hint="eastAsia" w:cstheme="minorBidi"/>
          <w:color w:val="000000" w:themeColor="text1"/>
          <w:kern w:val="24"/>
          <w14:textFill>
            <w14:solidFill>
              <w14:schemeClr w14:val="tx1"/>
            </w14:solidFill>
          </w14:textFill>
        </w:rPr>
        <w:t>可制造与装配的设计 DFM/A</w:t>
      </w:r>
    </w:p>
    <w:p>
      <w:pPr>
        <w:pStyle w:val="6"/>
        <w:keepNext w:val="0"/>
        <w:keepLines w:val="0"/>
        <w:pageBreakBefore w:val="0"/>
        <w:widowControl w:val="0"/>
        <w:kinsoku w:val="0"/>
        <w:wordWrap/>
        <w:overflowPunct w:val="0"/>
        <w:topLinePunct w:val="0"/>
        <w:autoSpaceDE/>
        <w:autoSpaceDN/>
        <w:bidi w:val="0"/>
        <w:adjustRightInd/>
        <w:snapToGrid/>
        <w:spacing w:beforeAutospacing="0" w:afterAutospacing="0" w:line="360" w:lineRule="exact"/>
        <w:textAlignment w:val="baseline"/>
        <w:rPr>
          <w:b/>
          <w:bCs/>
          <w:color w:val="C55A11" w:themeColor="accent2" w:themeShade="BF"/>
          <w:kern w:val="24"/>
        </w:rPr>
      </w:pPr>
      <w:r>
        <w:rPr>
          <w:b/>
          <w:bCs/>
          <w:color w:val="C55A11" w:themeColor="accent2" w:themeShade="BF"/>
          <w:kern w:val="24"/>
        </w:rPr>
        <w:t xml:space="preserve">3.0 </w:t>
      </w:r>
      <w:r>
        <w:rPr>
          <w:rFonts w:hint="eastAsia"/>
          <w:b/>
          <w:bCs/>
          <w:color w:val="C55A11" w:themeColor="accent2" w:themeShade="BF"/>
          <w:kern w:val="24"/>
        </w:rPr>
        <w:t>从精益化管理中降本增效</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b/>
          <w:bCs/>
          <w:color w:val="000000" w:themeColor="text1"/>
          <w:kern w:val="24"/>
          <w14:textFill>
            <w14:solidFill>
              <w14:schemeClr w14:val="tx1"/>
            </w14:solidFill>
          </w14:textFill>
        </w:rPr>
      </w:pPr>
      <w:r>
        <w:rPr>
          <w:rFonts w:cstheme="minorBidi"/>
          <w:b/>
          <w:bCs/>
          <w:color w:val="000000" w:themeColor="text1"/>
          <w:kern w:val="24"/>
          <w14:textFill>
            <w14:solidFill>
              <w14:schemeClr w14:val="tx1"/>
            </w14:solidFill>
          </w14:textFill>
        </w:rPr>
        <w:t>3.1</w:t>
      </w:r>
      <w:r>
        <w:rPr>
          <w:rFonts w:hint="eastAsia" w:cstheme="minorBidi"/>
          <w:b/>
          <w:bCs/>
          <w:color w:val="000000" w:themeColor="text1"/>
          <w:kern w:val="24"/>
          <w14:textFill>
            <w14:solidFill>
              <w14:schemeClr w14:val="tx1"/>
            </w14:solidFill>
          </w14:textFill>
        </w:rPr>
        <w:t>何谓精益</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cstheme="minorBidi"/>
          <w:color w:val="000000" w:themeColor="text1"/>
          <w:kern w:val="24"/>
          <w14:textFill>
            <w14:solidFill>
              <w14:schemeClr w14:val="tx1"/>
            </w14:solidFill>
          </w14:textFill>
        </w:rPr>
        <w:t>3.1.1</w:t>
      </w:r>
      <w:r>
        <w:rPr>
          <w:rFonts w:hint="eastAsia" w:cstheme="minorBidi"/>
          <w:color w:val="000000" w:themeColor="text1"/>
          <w:kern w:val="24"/>
          <w14:textFill>
            <w14:solidFill>
              <w14:schemeClr w14:val="tx1"/>
            </w14:solidFill>
          </w14:textFill>
        </w:rPr>
        <w:t>精益是什么</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cstheme="minorBidi"/>
          <w:color w:val="000000" w:themeColor="text1"/>
          <w:kern w:val="24"/>
          <w14:textFill>
            <w14:solidFill>
              <w14:schemeClr w14:val="tx1"/>
            </w14:solidFill>
          </w14:textFill>
        </w:rPr>
        <w:t>3.1.2</w:t>
      </w:r>
      <w:r>
        <w:rPr>
          <w:rFonts w:hint="eastAsia" w:cstheme="minorBidi"/>
          <w:color w:val="000000" w:themeColor="text1"/>
          <w:kern w:val="24"/>
          <w14:textFill>
            <w14:solidFill>
              <w14:schemeClr w14:val="tx1"/>
            </w14:solidFill>
          </w14:textFill>
        </w:rPr>
        <w:t>精益生产的特点</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.1.3 </w:t>
      </w:r>
      <w:r>
        <w:rPr>
          <w:rFonts w:hint="eastAsia" w:cstheme="minorBidi"/>
          <w:color w:val="000000" w:themeColor="text1"/>
          <w:kern w:val="24"/>
          <w14:textFill>
            <w14:solidFill>
              <w14:schemeClr w14:val="tx1"/>
            </w14:solidFill>
          </w14:textFill>
        </w:rPr>
        <w:t>理解浪费与价值；</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.1.4 </w:t>
      </w:r>
      <w:r>
        <w:rPr>
          <w:rFonts w:hint="eastAsia" w:cstheme="minorBidi"/>
          <w:color w:val="000000" w:themeColor="text1"/>
          <w:kern w:val="24"/>
          <w14:textFill>
            <w14:solidFill>
              <w14:schemeClr w14:val="tx1"/>
            </w14:solidFill>
          </w14:textFill>
        </w:rPr>
        <w:t>消除浪费的方法介绍</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cstheme="minorBidi"/>
          <w:color w:val="000000" w:themeColor="text1"/>
          <w:kern w:val="24"/>
          <w14:textFill>
            <w14:solidFill>
              <w14:schemeClr w14:val="tx1"/>
            </w14:solidFill>
          </w14:textFill>
        </w:rPr>
        <w:t xml:space="preserve">3.1.5 </w:t>
      </w:r>
      <w:r>
        <w:rPr>
          <w:rFonts w:hint="eastAsia" w:cstheme="minorBidi"/>
          <w:color w:val="000000" w:themeColor="text1"/>
          <w:kern w:val="24"/>
          <w14:textFill>
            <w14:solidFill>
              <w14:schemeClr w14:val="tx1"/>
            </w14:solidFill>
          </w14:textFill>
        </w:rPr>
        <w:t>精益思维, 精益生产与精益管理</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b/>
          <w:bCs/>
          <w:color w:val="000000" w:themeColor="text1"/>
          <w:kern w:val="24"/>
          <w14:textFill>
            <w14:solidFill>
              <w14:schemeClr w14:val="tx1"/>
            </w14:solidFill>
          </w14:textFill>
        </w:rPr>
      </w:pPr>
      <w:r>
        <w:rPr>
          <w:rFonts w:cstheme="minorBidi"/>
          <w:b/>
          <w:bCs/>
          <w:color w:val="000000" w:themeColor="text1"/>
          <w:kern w:val="24"/>
          <w14:textFill>
            <w14:solidFill>
              <w14:schemeClr w14:val="tx1"/>
            </w14:solidFill>
          </w14:textFill>
        </w:rPr>
        <w:t>3.2</w:t>
      </w:r>
      <w:r>
        <w:rPr>
          <w:rFonts w:hint="eastAsia" w:cstheme="minorBidi"/>
          <w:b/>
          <w:bCs/>
          <w:color w:val="000000" w:themeColor="text1"/>
          <w:kern w:val="24"/>
          <w14:textFill>
            <w14:solidFill>
              <w14:schemeClr w14:val="tx1"/>
            </w14:solidFill>
          </w14:textFill>
        </w:rPr>
        <w:t>为什么要精益化转型</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cstheme="minorBidi"/>
          <w:color w:val="000000" w:themeColor="text1"/>
          <w:kern w:val="24"/>
          <w14:textFill>
            <w14:solidFill>
              <w14:schemeClr w14:val="tx1"/>
            </w14:solidFill>
          </w14:textFill>
        </w:rPr>
        <w:t>3.2.1</w:t>
      </w:r>
      <w:r>
        <w:rPr>
          <w:rFonts w:hint="eastAsia" w:cstheme="minorBidi"/>
          <w:color w:val="000000" w:themeColor="text1"/>
          <w:kern w:val="24"/>
          <w14:textFill>
            <w14:solidFill>
              <w14:schemeClr w14:val="tx1"/>
            </w14:solidFill>
          </w14:textFill>
        </w:rPr>
        <w:t>精益给我们带来了什么</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cstheme="minorBidi"/>
          <w:color w:val="000000" w:themeColor="text1"/>
          <w:kern w:val="24"/>
          <w14:textFill>
            <w14:solidFill>
              <w14:schemeClr w14:val="tx1"/>
            </w14:solidFill>
          </w14:textFill>
        </w:rPr>
        <w:t>3.2.2</w:t>
      </w:r>
      <w:r>
        <w:rPr>
          <w:rFonts w:hint="eastAsia" w:cstheme="minorBidi"/>
          <w:color w:val="000000" w:themeColor="text1"/>
          <w:kern w:val="24"/>
          <w14:textFill>
            <w14:solidFill>
              <w14:schemeClr w14:val="tx1"/>
            </w14:solidFill>
          </w14:textFill>
        </w:rPr>
        <w:t>企业精益化转型进行时</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b/>
          <w:bCs/>
          <w:color w:val="000000" w:themeColor="text1"/>
          <w:kern w:val="24"/>
          <w14:textFill>
            <w14:solidFill>
              <w14:schemeClr w14:val="tx1"/>
            </w14:solidFill>
          </w14:textFill>
        </w:rPr>
      </w:pPr>
      <w:r>
        <w:rPr>
          <w:rFonts w:cstheme="minorBidi"/>
          <w:b/>
          <w:bCs/>
          <w:color w:val="000000" w:themeColor="text1"/>
          <w:kern w:val="24"/>
          <w14:textFill>
            <w14:solidFill>
              <w14:schemeClr w14:val="tx1"/>
            </w14:solidFill>
          </w14:textFill>
        </w:rPr>
        <w:t>3.3</w:t>
      </w:r>
      <w:r>
        <w:rPr>
          <w:rFonts w:hint="eastAsia" w:cstheme="minorBidi"/>
          <w:b/>
          <w:bCs/>
          <w:color w:val="000000" w:themeColor="text1"/>
          <w:kern w:val="24"/>
          <w14:textFill>
            <w14:solidFill>
              <w14:schemeClr w14:val="tx1"/>
            </w14:solidFill>
          </w14:textFill>
        </w:rPr>
        <w:t>怎样推进精益化运营转型</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cstheme="minorBidi"/>
          <w:color w:val="000000" w:themeColor="text1"/>
          <w:kern w:val="24"/>
          <w14:textFill>
            <w14:solidFill>
              <w14:schemeClr w14:val="tx1"/>
            </w14:solidFill>
          </w14:textFill>
        </w:rPr>
        <w:t>3.3.1</w:t>
      </w:r>
      <w:r>
        <w:rPr>
          <w:rFonts w:hint="eastAsia" w:cstheme="minorBidi"/>
          <w:color w:val="000000" w:themeColor="text1"/>
          <w:kern w:val="24"/>
          <w14:textFill>
            <w14:solidFill>
              <w14:schemeClr w14:val="tx1"/>
            </w14:solidFill>
          </w14:textFill>
        </w:rPr>
        <w:t>精益的顶层设计与规划</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cstheme="minorBidi"/>
          <w:color w:val="000000" w:themeColor="text1"/>
          <w:kern w:val="24"/>
          <w14:textFill>
            <w14:solidFill>
              <w14:schemeClr w14:val="tx1"/>
            </w14:solidFill>
          </w14:textFill>
        </w:rPr>
        <w:t>3.3.2</w:t>
      </w:r>
      <w:r>
        <w:rPr>
          <w:rFonts w:hint="eastAsia" w:cstheme="minorBidi"/>
          <w:color w:val="000000" w:themeColor="text1"/>
          <w:kern w:val="24"/>
          <w14:textFill>
            <w14:solidFill>
              <w14:schemeClr w14:val="tx1"/>
            </w14:solidFill>
          </w14:textFill>
        </w:rPr>
        <w:t>打造基于精益化的生产管理系统</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.3.3</w:t>
      </w:r>
      <w:r>
        <w:rPr>
          <w:rFonts w:hint="eastAsia" w:cstheme="minorBidi"/>
          <w:color w:val="000000" w:themeColor="text1"/>
          <w:kern w:val="24"/>
          <w14:textFill>
            <w14:solidFill>
              <w14:schemeClr w14:val="tx1"/>
            </w14:solidFill>
          </w14:textFill>
        </w:rPr>
        <w:t>困惑企业生产管理的是什么</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.3.4 </w:t>
      </w:r>
      <w:r>
        <w:rPr>
          <w:rFonts w:hint="eastAsia" w:cstheme="minorBidi"/>
          <w:color w:val="000000" w:themeColor="text1"/>
          <w:kern w:val="24"/>
          <w14:textFill>
            <w14:solidFill>
              <w14:schemeClr w14:val="tx1"/>
            </w14:solidFill>
          </w14:textFill>
        </w:rPr>
        <w:t>订单履行的流程</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.3.5 </w:t>
      </w:r>
      <w:r>
        <w:rPr>
          <w:rFonts w:hint="eastAsia" w:cstheme="minorBidi"/>
          <w:color w:val="000000" w:themeColor="text1"/>
          <w:kern w:val="24"/>
          <w14:textFill>
            <w14:solidFill>
              <w14:schemeClr w14:val="tx1"/>
            </w14:solidFill>
          </w14:textFill>
        </w:rPr>
        <w:t>订单履行的系统架构</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b/>
          <w:bCs/>
          <w:color w:val="000000" w:themeColor="text1"/>
          <w:kern w:val="24"/>
          <w14:textFill>
            <w14:solidFill>
              <w14:schemeClr w14:val="tx1"/>
            </w14:solidFill>
          </w14:textFill>
        </w:rPr>
      </w:pPr>
      <w:r>
        <w:rPr>
          <w:rFonts w:hint="eastAsia" w:cstheme="minorBidi"/>
          <w:b/>
          <w:bCs/>
          <w:color w:val="000000" w:themeColor="text1"/>
          <w:kern w:val="24"/>
          <w14:textFill>
            <w14:solidFill>
              <w14:schemeClr w14:val="tx1"/>
            </w14:solidFill>
          </w14:textFill>
        </w:rPr>
        <w:t>3</w:t>
      </w:r>
      <w:r>
        <w:rPr>
          <w:rFonts w:cstheme="minorBidi"/>
          <w:b/>
          <w:bCs/>
          <w:color w:val="000000" w:themeColor="text1"/>
          <w:kern w:val="24"/>
          <w14:textFill>
            <w14:solidFill>
              <w14:schemeClr w14:val="tx1"/>
            </w14:solidFill>
          </w14:textFill>
        </w:rPr>
        <w:t>.3.6.</w:t>
      </w:r>
      <w:r>
        <w:rPr>
          <w:rFonts w:hint="eastAsia" w:cstheme="minorBidi"/>
          <w:b/>
          <w:bCs/>
          <w:color w:val="000000" w:themeColor="text1"/>
          <w:kern w:val="24"/>
          <w14:textFill>
            <w14:solidFill>
              <w14:schemeClr w14:val="tx1"/>
            </w14:solidFill>
          </w14:textFill>
        </w:rPr>
        <w:t>接单管理</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cstheme="minorBidi"/>
          <w:color w:val="000000" w:themeColor="text1"/>
          <w:kern w:val="24"/>
          <w14:textFill>
            <w14:solidFill>
              <w14:schemeClr w14:val="tx1"/>
            </w14:solidFill>
          </w14:textFill>
        </w:rPr>
        <w:t xml:space="preserve">3.3.6.1 </w:t>
      </w:r>
      <w:r>
        <w:rPr>
          <w:rFonts w:hint="eastAsia" w:cstheme="minorBidi"/>
          <w:color w:val="000000" w:themeColor="text1"/>
          <w:kern w:val="24"/>
          <w14:textFill>
            <w14:solidFill>
              <w14:schemeClr w14:val="tx1"/>
            </w14:solidFill>
          </w14:textFill>
        </w:rPr>
        <w:t>何谓接单管理</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.3.6.2 </w:t>
      </w:r>
      <w:r>
        <w:rPr>
          <w:rFonts w:hint="eastAsia" w:cstheme="minorBidi"/>
          <w:color w:val="000000" w:themeColor="text1"/>
          <w:kern w:val="24"/>
          <w14:textFill>
            <w14:solidFill>
              <w14:schemeClr w14:val="tx1"/>
            </w14:solidFill>
          </w14:textFill>
        </w:rPr>
        <w:t>如何处理来自订单的波动</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.3.6.3 </w:t>
      </w:r>
      <w:r>
        <w:rPr>
          <w:rFonts w:hint="eastAsia" w:cstheme="minorBidi"/>
          <w:color w:val="000000" w:themeColor="text1"/>
          <w:kern w:val="24"/>
          <w14:textFill>
            <w14:solidFill>
              <w14:schemeClr w14:val="tx1"/>
            </w14:solidFill>
          </w14:textFill>
        </w:rPr>
        <w:t>销售预测与确定订单的管理</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b/>
          <w:bCs/>
          <w:color w:val="000000" w:themeColor="text1"/>
          <w:kern w:val="24"/>
          <w14:textFill>
            <w14:solidFill>
              <w14:schemeClr w14:val="tx1"/>
            </w14:solidFill>
          </w14:textFill>
        </w:rPr>
      </w:pPr>
      <w:r>
        <w:rPr>
          <w:rFonts w:hint="eastAsia" w:cstheme="minorBidi"/>
          <w:b/>
          <w:bCs/>
          <w:color w:val="000000" w:themeColor="text1"/>
          <w:kern w:val="24"/>
          <w14:textFill>
            <w14:solidFill>
              <w14:schemeClr w14:val="tx1"/>
            </w14:solidFill>
          </w14:textFill>
        </w:rPr>
        <w:t>3</w:t>
      </w:r>
      <w:r>
        <w:rPr>
          <w:rFonts w:cstheme="minorBidi"/>
          <w:b/>
          <w:bCs/>
          <w:color w:val="000000" w:themeColor="text1"/>
          <w:kern w:val="24"/>
          <w14:textFill>
            <w14:solidFill>
              <w14:schemeClr w14:val="tx1"/>
            </w14:solidFill>
          </w14:textFill>
        </w:rPr>
        <w:t xml:space="preserve">.3.7 </w:t>
      </w:r>
      <w:r>
        <w:rPr>
          <w:rFonts w:hint="eastAsia" w:cstheme="minorBidi"/>
          <w:b/>
          <w:bCs/>
          <w:color w:val="000000" w:themeColor="text1"/>
          <w:kern w:val="24"/>
          <w14:textFill>
            <w14:solidFill>
              <w14:schemeClr w14:val="tx1"/>
            </w14:solidFill>
          </w14:textFill>
        </w:rPr>
        <w:t>物料供应管理</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.3.7.1 </w:t>
      </w:r>
      <w:r>
        <w:rPr>
          <w:rFonts w:hint="eastAsia" w:cstheme="minorBidi"/>
          <w:color w:val="000000" w:themeColor="text1"/>
          <w:kern w:val="24"/>
          <w14:textFill>
            <w14:solidFill>
              <w14:schemeClr w14:val="tx1"/>
            </w14:solidFill>
          </w14:textFill>
        </w:rPr>
        <w:t>物料供应管理的要素</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.3.7.2 </w:t>
      </w:r>
      <w:r>
        <w:rPr>
          <w:rFonts w:hint="eastAsia" w:cstheme="minorBidi"/>
          <w:color w:val="000000" w:themeColor="text1"/>
          <w:kern w:val="24"/>
          <w14:textFill>
            <w14:solidFill>
              <w14:schemeClr w14:val="tx1"/>
            </w14:solidFill>
          </w14:textFill>
        </w:rPr>
        <w:t>物料计划流程</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.3.7.3 </w:t>
      </w:r>
      <w:r>
        <w:rPr>
          <w:rFonts w:hint="eastAsia" w:cstheme="minorBidi"/>
          <w:color w:val="000000" w:themeColor="text1"/>
          <w:kern w:val="24"/>
          <w14:textFill>
            <w14:solidFill>
              <w14:schemeClr w14:val="tx1"/>
            </w14:solidFill>
          </w14:textFill>
        </w:rPr>
        <w:t>物料消耗特点分析</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.3.7.4 </w:t>
      </w:r>
      <w:r>
        <w:rPr>
          <w:rFonts w:hint="eastAsia" w:cstheme="minorBidi"/>
          <w:color w:val="000000" w:themeColor="text1"/>
          <w:kern w:val="24"/>
          <w14:textFill>
            <w14:solidFill>
              <w14:schemeClr w14:val="tx1"/>
            </w14:solidFill>
          </w14:textFill>
        </w:rPr>
        <w:t>物料ABC分析法与应用</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.3.7.5 </w:t>
      </w:r>
      <w:r>
        <w:rPr>
          <w:rFonts w:hint="eastAsia" w:cstheme="minorBidi"/>
          <w:color w:val="000000" w:themeColor="text1"/>
          <w:kern w:val="24"/>
          <w14:textFill>
            <w14:solidFill>
              <w14:schemeClr w14:val="tx1"/>
            </w14:solidFill>
          </w14:textFill>
        </w:rPr>
        <w:t>常见物料计划方法介绍</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.3.7.6 </w:t>
      </w:r>
      <w:r>
        <w:rPr>
          <w:rFonts w:hint="eastAsia" w:cstheme="minorBidi"/>
          <w:color w:val="000000" w:themeColor="text1"/>
          <w:kern w:val="24"/>
          <w14:textFill>
            <w14:solidFill>
              <w14:schemeClr w14:val="tx1"/>
            </w14:solidFill>
          </w14:textFill>
        </w:rPr>
        <w:t>物料订货点法与MRP物料计划法的特点</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.3.7.7 </w:t>
      </w:r>
      <w:r>
        <w:rPr>
          <w:rFonts w:hint="eastAsia" w:cstheme="minorBidi"/>
          <w:color w:val="000000" w:themeColor="text1"/>
          <w:kern w:val="24"/>
          <w14:textFill>
            <w14:solidFill>
              <w14:schemeClr w14:val="tx1"/>
            </w14:solidFill>
          </w14:textFill>
        </w:rPr>
        <w:t>降低库存的有效路径</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.3.7.8 </w:t>
      </w:r>
      <w:r>
        <w:rPr>
          <w:rFonts w:hint="eastAsia" w:cstheme="minorBidi"/>
          <w:color w:val="000000" w:themeColor="text1"/>
          <w:kern w:val="24"/>
          <w14:textFill>
            <w14:solidFill>
              <w14:schemeClr w14:val="tx1"/>
            </w14:solidFill>
          </w14:textFill>
        </w:rPr>
        <w:t>供应商管理与采购策略</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.3.7.9 </w:t>
      </w:r>
      <w:r>
        <w:rPr>
          <w:rFonts w:hint="eastAsia" w:cstheme="minorBidi"/>
          <w:color w:val="000000" w:themeColor="text1"/>
          <w:kern w:val="24"/>
          <w14:textFill>
            <w14:solidFill>
              <w14:schemeClr w14:val="tx1"/>
            </w14:solidFill>
          </w14:textFill>
        </w:rPr>
        <w:t>物料供应的方式的选择（VMI，JIT，寄售）</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.3.7.10 </w:t>
      </w:r>
      <w:r>
        <w:rPr>
          <w:rFonts w:hint="eastAsia" w:cstheme="minorBidi"/>
          <w:color w:val="000000" w:themeColor="text1"/>
          <w:kern w:val="24"/>
          <w14:textFill>
            <w14:solidFill>
              <w14:schemeClr w14:val="tx1"/>
            </w14:solidFill>
          </w14:textFill>
        </w:rPr>
        <w:t>安全库存与安全库存设置</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.3.7.11 </w:t>
      </w:r>
      <w:r>
        <w:rPr>
          <w:rFonts w:hint="eastAsia" w:cstheme="minorBidi"/>
          <w:color w:val="000000" w:themeColor="text1"/>
          <w:kern w:val="24"/>
          <w14:textFill>
            <w14:solidFill>
              <w14:schemeClr w14:val="tx1"/>
            </w14:solidFill>
          </w14:textFill>
        </w:rPr>
        <w:t>呆料的形成，防范与处理</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b/>
          <w:bCs/>
          <w:color w:val="000000" w:themeColor="text1"/>
          <w:kern w:val="24"/>
          <w14:textFill>
            <w14:solidFill>
              <w14:schemeClr w14:val="tx1"/>
            </w14:solidFill>
          </w14:textFill>
        </w:rPr>
      </w:pPr>
      <w:r>
        <w:rPr>
          <w:rFonts w:hint="eastAsia" w:cstheme="minorBidi"/>
          <w:b/>
          <w:bCs/>
          <w:color w:val="000000" w:themeColor="text1"/>
          <w:kern w:val="24"/>
          <w14:textFill>
            <w14:solidFill>
              <w14:schemeClr w14:val="tx1"/>
            </w14:solidFill>
          </w14:textFill>
        </w:rPr>
        <w:t>3</w:t>
      </w:r>
      <w:r>
        <w:rPr>
          <w:rFonts w:cstheme="minorBidi"/>
          <w:b/>
          <w:bCs/>
          <w:color w:val="000000" w:themeColor="text1"/>
          <w:kern w:val="24"/>
          <w14:textFill>
            <w14:solidFill>
              <w14:schemeClr w14:val="tx1"/>
            </w14:solidFill>
          </w14:textFill>
        </w:rPr>
        <w:t xml:space="preserve">.3.8 </w:t>
      </w:r>
      <w:r>
        <w:rPr>
          <w:rFonts w:hint="eastAsia" w:cstheme="minorBidi"/>
          <w:b/>
          <w:bCs/>
          <w:color w:val="000000" w:themeColor="text1"/>
          <w:kern w:val="24"/>
          <w14:textFill>
            <w14:solidFill>
              <w14:schemeClr w14:val="tx1"/>
            </w14:solidFill>
          </w14:textFill>
        </w:rPr>
        <w:t>生产计划与执行</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.3.8.1 </w:t>
      </w:r>
      <w:r>
        <w:rPr>
          <w:rFonts w:hint="eastAsia" w:cstheme="minorBidi"/>
          <w:color w:val="000000" w:themeColor="text1"/>
          <w:kern w:val="24"/>
          <w14:textFill>
            <w14:solidFill>
              <w14:schemeClr w14:val="tx1"/>
            </w14:solidFill>
          </w14:textFill>
        </w:rPr>
        <w:t>企业不能及时交货的原因</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.3.8.2 </w:t>
      </w:r>
      <w:r>
        <w:rPr>
          <w:rFonts w:hint="eastAsia" w:cstheme="minorBidi"/>
          <w:color w:val="000000" w:themeColor="text1"/>
          <w:kern w:val="24"/>
          <w14:textFill>
            <w14:solidFill>
              <w14:schemeClr w14:val="tx1"/>
            </w14:solidFill>
          </w14:textFill>
        </w:rPr>
        <w:t>计划管理失控的表现</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.3.8.3 </w:t>
      </w:r>
      <w:r>
        <w:rPr>
          <w:rFonts w:hint="eastAsia" w:cstheme="minorBidi"/>
          <w:color w:val="000000" w:themeColor="text1"/>
          <w:kern w:val="24"/>
          <w14:textFill>
            <w14:solidFill>
              <w14:schemeClr w14:val="tx1"/>
            </w14:solidFill>
          </w14:textFill>
        </w:rPr>
        <w:t>生产计划与控制的流程</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.3.8.4 </w:t>
      </w:r>
      <w:r>
        <w:rPr>
          <w:rFonts w:hint="eastAsia" w:cstheme="minorBidi"/>
          <w:color w:val="000000" w:themeColor="text1"/>
          <w:kern w:val="24"/>
          <w14:textFill>
            <w14:solidFill>
              <w14:schemeClr w14:val="tx1"/>
            </w14:solidFill>
          </w14:textFill>
        </w:rPr>
        <w:t>产能的管理</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.3.8.4.1 </w:t>
      </w:r>
      <w:r>
        <w:rPr>
          <w:rFonts w:hint="eastAsia" w:cstheme="minorBidi"/>
          <w:color w:val="000000" w:themeColor="text1"/>
          <w:kern w:val="24"/>
          <w14:textFill>
            <w14:solidFill>
              <w14:schemeClr w14:val="tx1"/>
            </w14:solidFill>
          </w14:textFill>
        </w:rPr>
        <w:t>三种产能模型介绍</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.3.8.4.2 </w:t>
      </w:r>
      <w:r>
        <w:rPr>
          <w:rFonts w:hint="eastAsia" w:cstheme="minorBidi"/>
          <w:color w:val="000000" w:themeColor="text1"/>
          <w:kern w:val="24"/>
          <w14:textFill>
            <w14:solidFill>
              <w14:schemeClr w14:val="tx1"/>
            </w14:solidFill>
          </w14:textFill>
        </w:rPr>
        <w:t>生产能力的表达</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.3.8.4.3 </w:t>
      </w:r>
      <w:r>
        <w:rPr>
          <w:rFonts w:hint="eastAsia" w:cstheme="minorBidi"/>
          <w:color w:val="000000" w:themeColor="text1"/>
          <w:kern w:val="24"/>
          <w14:textFill>
            <w14:solidFill>
              <w14:schemeClr w14:val="tx1"/>
            </w14:solidFill>
          </w14:textFill>
        </w:rPr>
        <w:t>生产能力的计算</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.3.8.4.4 </w:t>
      </w:r>
      <w:r>
        <w:rPr>
          <w:rFonts w:hint="eastAsia" w:cstheme="minorBidi"/>
          <w:color w:val="000000" w:themeColor="text1"/>
          <w:kern w:val="24"/>
          <w14:textFill>
            <w14:solidFill>
              <w14:schemeClr w14:val="tx1"/>
            </w14:solidFill>
          </w14:textFill>
        </w:rPr>
        <w:t>瓶颈产能与能力平衡率管理</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.3.8.4.5 </w:t>
      </w:r>
      <w:r>
        <w:rPr>
          <w:rFonts w:hint="eastAsia" w:cstheme="minorBidi"/>
          <w:color w:val="000000" w:themeColor="text1"/>
          <w:kern w:val="24"/>
          <w14:textFill>
            <w14:solidFill>
              <w14:schemeClr w14:val="tx1"/>
            </w14:solidFill>
          </w14:textFill>
        </w:rPr>
        <w:t>生产能力的规划</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.3.8.5 </w:t>
      </w:r>
      <w:r>
        <w:rPr>
          <w:rFonts w:hint="eastAsia" w:cstheme="minorBidi"/>
          <w:color w:val="000000" w:themeColor="text1"/>
          <w:kern w:val="24"/>
          <w14:textFill>
            <w14:solidFill>
              <w14:schemeClr w14:val="tx1"/>
            </w14:solidFill>
          </w14:textFill>
        </w:rPr>
        <w:t>生产计划与排程的制定</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cstheme="minorBidi"/>
          <w:color w:val="000000" w:themeColor="text1"/>
          <w:kern w:val="24"/>
          <w14:textFill>
            <w14:solidFill>
              <w14:schemeClr w14:val="tx1"/>
            </w14:solidFill>
          </w14:textFill>
        </w:rPr>
        <w:t xml:space="preserve">3.3.8.5.1 </w:t>
      </w:r>
      <w:r>
        <w:rPr>
          <w:rFonts w:hint="eastAsia" w:cstheme="minorBidi"/>
          <w:color w:val="000000" w:themeColor="text1"/>
          <w:kern w:val="24"/>
          <w14:textFill>
            <w14:solidFill>
              <w14:schemeClr w14:val="tx1"/>
            </w14:solidFill>
          </w14:textFill>
        </w:rPr>
        <w:t>生产计划制定的必备基础资料</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.3.8.5.2 </w:t>
      </w:r>
      <w:r>
        <w:rPr>
          <w:rFonts w:hint="eastAsia" w:cstheme="minorBidi"/>
          <w:color w:val="000000" w:themeColor="text1"/>
          <w:kern w:val="24"/>
          <w14:textFill>
            <w14:solidFill>
              <w14:schemeClr w14:val="tx1"/>
            </w14:solidFill>
          </w14:textFill>
        </w:rPr>
        <w:t>订单的评审</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.3.8.5.3 </w:t>
      </w:r>
      <w:r>
        <w:rPr>
          <w:rFonts w:hint="eastAsia" w:cstheme="minorBidi"/>
          <w:color w:val="000000" w:themeColor="text1"/>
          <w:kern w:val="24"/>
          <w14:textFill>
            <w14:solidFill>
              <w14:schemeClr w14:val="tx1"/>
            </w14:solidFill>
          </w14:textFill>
        </w:rPr>
        <w:t>确立最优的生产模式</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.3.8.5.4 </w:t>
      </w:r>
      <w:r>
        <w:rPr>
          <w:rFonts w:hint="eastAsia" w:cstheme="minorBidi"/>
          <w:color w:val="000000" w:themeColor="text1"/>
          <w:kern w:val="24"/>
          <w14:textFill>
            <w14:solidFill>
              <w14:schemeClr w14:val="tx1"/>
            </w14:solidFill>
          </w14:textFill>
        </w:rPr>
        <w:t>生产计划的方式-拉动方式与推动方式</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.3.8.5.5 </w:t>
      </w:r>
      <w:r>
        <w:rPr>
          <w:rFonts w:hint="eastAsia" w:cstheme="minorBidi"/>
          <w:color w:val="000000" w:themeColor="text1"/>
          <w:kern w:val="24"/>
          <w14:textFill>
            <w14:solidFill>
              <w14:schemeClr w14:val="tx1"/>
            </w14:solidFill>
          </w14:textFill>
        </w:rPr>
        <w:t>生产排程的优先级</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.3.8.5.6 </w:t>
      </w:r>
      <w:r>
        <w:rPr>
          <w:rFonts w:hint="eastAsia" w:cstheme="minorBidi"/>
          <w:color w:val="000000" w:themeColor="text1"/>
          <w:kern w:val="24"/>
          <w14:textFill>
            <w14:solidFill>
              <w14:schemeClr w14:val="tx1"/>
            </w14:solidFill>
          </w14:textFill>
        </w:rPr>
        <w:t>插单管理</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.3.8.5.7 </w:t>
      </w:r>
      <w:r>
        <w:rPr>
          <w:rFonts w:hint="eastAsia" w:cstheme="minorBidi"/>
          <w:color w:val="000000" w:themeColor="text1"/>
          <w:kern w:val="24"/>
          <w14:textFill>
            <w14:solidFill>
              <w14:schemeClr w14:val="tx1"/>
            </w14:solidFill>
          </w14:textFill>
        </w:rPr>
        <w:t>均衡化小批量生产排程</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.3.8.5.8 </w:t>
      </w:r>
      <w:r>
        <w:rPr>
          <w:rFonts w:hint="eastAsia" w:cstheme="minorBidi"/>
          <w:color w:val="000000" w:themeColor="text1"/>
          <w:kern w:val="24"/>
          <w14:textFill>
            <w14:solidFill>
              <w14:schemeClr w14:val="tx1"/>
            </w14:solidFill>
          </w14:textFill>
        </w:rPr>
        <w:t>瓶颈工序的排程管理</w:t>
      </w:r>
    </w:p>
    <w:p>
      <w:pPr>
        <w:pStyle w:val="6"/>
        <w:keepNext w:val="0"/>
        <w:keepLines w:val="0"/>
        <w:pageBreakBefore w:val="0"/>
        <w:widowControl w:val="0"/>
        <w:wordWrap/>
        <w:topLinePunct w:val="0"/>
        <w:autoSpaceDE/>
        <w:autoSpaceDN/>
        <w:bidi w:val="0"/>
        <w:adjustRightInd/>
        <w:snapToGrid/>
        <w:spacing w:beforeAutospacing="0" w:afterAutospacing="0" w:line="360" w:lineRule="exact"/>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.3.8.6 </w:t>
      </w:r>
      <w:r>
        <w:rPr>
          <w:rFonts w:hint="eastAsia" w:cstheme="minorBidi"/>
          <w:color w:val="000000" w:themeColor="text1"/>
          <w:kern w:val="24"/>
          <w14:textFill>
            <w14:solidFill>
              <w14:schemeClr w14:val="tx1"/>
            </w14:solidFill>
          </w14:textFill>
        </w:rPr>
        <w:t>生产计划执行与控制</w:t>
      </w:r>
    </w:p>
    <w:p>
      <w:pPr>
        <w:pStyle w:val="6"/>
        <w:keepNext w:val="0"/>
        <w:keepLines w:val="0"/>
        <w:pageBreakBefore w:val="0"/>
        <w:widowControl w:val="0"/>
        <w:kinsoku w:val="0"/>
        <w:wordWrap/>
        <w:overflowPunct w:val="0"/>
        <w:topLinePunct w:val="0"/>
        <w:autoSpaceDE/>
        <w:autoSpaceDN/>
        <w:bidi w:val="0"/>
        <w:adjustRightInd/>
        <w:snapToGrid/>
        <w:spacing w:beforeAutospacing="0" w:afterAutospacing="0" w:line="360" w:lineRule="exact"/>
        <w:textAlignment w:val="baseline"/>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.3.8.6.1 </w:t>
      </w:r>
      <w:r>
        <w:rPr>
          <w:rFonts w:hint="eastAsia" w:cstheme="minorBidi"/>
          <w:color w:val="000000" w:themeColor="text1"/>
          <w:kern w:val="24"/>
          <w14:textFill>
            <w14:solidFill>
              <w14:schemeClr w14:val="tx1"/>
            </w14:solidFill>
          </w14:textFill>
        </w:rPr>
        <w:t>生产派工的三种方式</w:t>
      </w:r>
    </w:p>
    <w:p>
      <w:pPr>
        <w:pStyle w:val="6"/>
        <w:keepNext w:val="0"/>
        <w:keepLines w:val="0"/>
        <w:pageBreakBefore w:val="0"/>
        <w:widowControl w:val="0"/>
        <w:kinsoku w:val="0"/>
        <w:wordWrap/>
        <w:overflowPunct w:val="0"/>
        <w:topLinePunct w:val="0"/>
        <w:autoSpaceDE/>
        <w:autoSpaceDN/>
        <w:bidi w:val="0"/>
        <w:adjustRightInd/>
        <w:snapToGrid/>
        <w:spacing w:beforeAutospacing="0" w:afterAutospacing="0" w:line="360" w:lineRule="exact"/>
        <w:textAlignment w:val="baseline"/>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.3.8.6.2 </w:t>
      </w:r>
      <w:r>
        <w:rPr>
          <w:rFonts w:hint="eastAsia" w:cstheme="minorBidi"/>
          <w:color w:val="000000" w:themeColor="text1"/>
          <w:kern w:val="24"/>
          <w14:textFill>
            <w14:solidFill>
              <w14:schemeClr w14:val="tx1"/>
            </w14:solidFill>
          </w14:textFill>
        </w:rPr>
        <w:t>如何进行生产准备</w:t>
      </w:r>
    </w:p>
    <w:p>
      <w:pPr>
        <w:pStyle w:val="6"/>
        <w:keepNext w:val="0"/>
        <w:keepLines w:val="0"/>
        <w:pageBreakBefore w:val="0"/>
        <w:widowControl w:val="0"/>
        <w:kinsoku w:val="0"/>
        <w:wordWrap/>
        <w:overflowPunct w:val="0"/>
        <w:topLinePunct w:val="0"/>
        <w:autoSpaceDE/>
        <w:autoSpaceDN/>
        <w:bidi w:val="0"/>
        <w:adjustRightInd/>
        <w:snapToGrid/>
        <w:spacing w:beforeAutospacing="0" w:afterAutospacing="0" w:line="360" w:lineRule="exact"/>
        <w:textAlignment w:val="baseline"/>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.4.8.6.3 </w:t>
      </w:r>
      <w:r>
        <w:rPr>
          <w:rFonts w:hint="eastAsia" w:cstheme="minorBidi"/>
          <w:color w:val="000000" w:themeColor="text1"/>
          <w:kern w:val="24"/>
          <w14:textFill>
            <w14:solidFill>
              <w14:schemeClr w14:val="tx1"/>
            </w14:solidFill>
          </w14:textFill>
        </w:rPr>
        <w:t>生产计划的进度与控制</w:t>
      </w:r>
    </w:p>
    <w:p>
      <w:pPr>
        <w:pStyle w:val="6"/>
        <w:keepNext w:val="0"/>
        <w:keepLines w:val="0"/>
        <w:pageBreakBefore w:val="0"/>
        <w:widowControl w:val="0"/>
        <w:kinsoku w:val="0"/>
        <w:wordWrap/>
        <w:overflowPunct w:val="0"/>
        <w:topLinePunct w:val="0"/>
        <w:autoSpaceDE/>
        <w:autoSpaceDN/>
        <w:bidi w:val="0"/>
        <w:adjustRightInd/>
        <w:snapToGrid/>
        <w:spacing w:beforeAutospacing="0" w:afterAutospacing="0" w:line="360" w:lineRule="exact"/>
        <w:textAlignment w:val="baseline"/>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.3.8.6.4 </w:t>
      </w:r>
      <w:r>
        <w:rPr>
          <w:rFonts w:hint="eastAsia" w:cstheme="minorBidi"/>
          <w:color w:val="000000" w:themeColor="text1"/>
          <w:kern w:val="24"/>
          <w14:textFill>
            <w14:solidFill>
              <w14:schemeClr w14:val="tx1"/>
            </w14:solidFill>
          </w14:textFill>
        </w:rPr>
        <w:t>生产进度控制的目视化管理</w:t>
      </w:r>
    </w:p>
    <w:p>
      <w:pPr>
        <w:pStyle w:val="6"/>
        <w:keepNext w:val="0"/>
        <w:keepLines w:val="0"/>
        <w:pageBreakBefore w:val="0"/>
        <w:widowControl w:val="0"/>
        <w:kinsoku w:val="0"/>
        <w:wordWrap/>
        <w:overflowPunct w:val="0"/>
        <w:topLinePunct w:val="0"/>
        <w:autoSpaceDE/>
        <w:autoSpaceDN/>
        <w:bidi w:val="0"/>
        <w:adjustRightInd/>
        <w:snapToGrid/>
        <w:spacing w:beforeAutospacing="0" w:afterAutospacing="0" w:line="360" w:lineRule="exact"/>
        <w:textAlignment w:val="baseline"/>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.3.8.6.5 </w:t>
      </w:r>
      <w:r>
        <w:rPr>
          <w:rFonts w:hint="eastAsia" w:cstheme="minorBidi"/>
          <w:color w:val="000000" w:themeColor="text1"/>
          <w:kern w:val="24"/>
          <w14:textFill>
            <w14:solidFill>
              <w14:schemeClr w14:val="tx1"/>
            </w14:solidFill>
          </w14:textFill>
        </w:rPr>
        <w:t>生产过程中常见异常情况</w:t>
      </w:r>
    </w:p>
    <w:p>
      <w:pPr>
        <w:pStyle w:val="6"/>
        <w:keepNext w:val="0"/>
        <w:keepLines w:val="0"/>
        <w:pageBreakBefore w:val="0"/>
        <w:widowControl w:val="0"/>
        <w:kinsoku w:val="0"/>
        <w:wordWrap/>
        <w:overflowPunct w:val="0"/>
        <w:topLinePunct w:val="0"/>
        <w:autoSpaceDE/>
        <w:autoSpaceDN/>
        <w:bidi w:val="0"/>
        <w:adjustRightInd/>
        <w:snapToGrid/>
        <w:spacing w:beforeAutospacing="0" w:afterAutospacing="0" w:line="360" w:lineRule="exact"/>
        <w:textAlignment w:val="baseline"/>
        <w:rPr>
          <w:rFonts w:cstheme="minorBidi"/>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3.3.8.6.</w:t>
      </w:r>
      <w:r>
        <w:rPr>
          <w:rFonts w:cstheme="minorBidi"/>
          <w:color w:val="000000" w:themeColor="text1"/>
          <w:kern w:val="24"/>
          <w14:textFill>
            <w14:solidFill>
              <w14:schemeClr w14:val="tx1"/>
            </w14:solidFill>
          </w14:textFill>
        </w:rPr>
        <w:t>6</w:t>
      </w:r>
      <w:r>
        <w:rPr>
          <w:rFonts w:hint="eastAsia" w:cstheme="minorBidi"/>
          <w:color w:val="000000" w:themeColor="text1"/>
          <w:kern w:val="24"/>
          <w14:textFill>
            <w14:solidFill>
              <w14:schemeClr w14:val="tx1"/>
            </w14:solidFill>
          </w14:textFill>
        </w:rPr>
        <w:t>生产计划进度落后六条改善措施</w:t>
      </w:r>
    </w:p>
    <w:p>
      <w:pPr>
        <w:pStyle w:val="6"/>
        <w:keepNext w:val="0"/>
        <w:keepLines w:val="0"/>
        <w:pageBreakBefore w:val="0"/>
        <w:widowControl w:val="0"/>
        <w:kinsoku w:val="0"/>
        <w:wordWrap/>
        <w:overflowPunct w:val="0"/>
        <w:topLinePunct w:val="0"/>
        <w:autoSpaceDE/>
        <w:autoSpaceDN/>
        <w:bidi w:val="0"/>
        <w:adjustRightInd/>
        <w:snapToGrid/>
        <w:spacing w:beforeAutospacing="0" w:afterAutospacing="0" w:line="360" w:lineRule="exact"/>
        <w:textAlignment w:val="baseline"/>
        <w:rPr>
          <w:b/>
          <w:bCs/>
          <w:color w:val="000000" w:themeColor="text1"/>
          <w:kern w:val="24"/>
          <w14:textFill>
            <w14:solidFill>
              <w14:schemeClr w14:val="tx1"/>
            </w14:solidFill>
          </w14:textFill>
        </w:rPr>
      </w:pPr>
      <w:r>
        <w:rPr>
          <w:rFonts w:hint="eastAsia" w:cstheme="minorBidi"/>
          <w:color w:val="000000" w:themeColor="text1"/>
          <w:kern w:val="24"/>
          <w14:textFill>
            <w14:solidFill>
              <w14:schemeClr w14:val="tx1"/>
            </w14:solidFill>
          </w14:textFill>
        </w:rPr>
        <w:t>3</w:t>
      </w:r>
      <w:r>
        <w:rPr>
          <w:rFonts w:cstheme="minorBidi"/>
          <w:color w:val="000000" w:themeColor="text1"/>
          <w:kern w:val="24"/>
          <w14:textFill>
            <w14:solidFill>
              <w14:schemeClr w14:val="tx1"/>
            </w14:solidFill>
          </w14:textFill>
        </w:rPr>
        <w:t xml:space="preserve">.3.8.6.7 </w:t>
      </w:r>
      <w:r>
        <w:rPr>
          <w:rFonts w:hint="eastAsia" w:cstheme="minorBidi"/>
          <w:color w:val="000000" w:themeColor="text1"/>
          <w:kern w:val="24"/>
          <w14:textFill>
            <w14:solidFill>
              <w14:schemeClr w14:val="tx1"/>
            </w14:solidFill>
          </w14:textFill>
        </w:rPr>
        <w:t>计划与订单体系的KPI与绩效管理</w:t>
      </w:r>
    </w:p>
    <w:p>
      <w:pPr>
        <w:pStyle w:val="6"/>
        <w:keepNext w:val="0"/>
        <w:keepLines w:val="0"/>
        <w:pageBreakBefore w:val="0"/>
        <w:widowControl w:val="0"/>
        <w:kinsoku w:val="0"/>
        <w:wordWrap/>
        <w:overflowPunct w:val="0"/>
        <w:topLinePunct w:val="0"/>
        <w:autoSpaceDE/>
        <w:autoSpaceDN/>
        <w:bidi w:val="0"/>
        <w:adjustRightInd/>
        <w:snapToGrid/>
        <w:spacing w:beforeAutospacing="0" w:afterAutospacing="0" w:line="360" w:lineRule="exact"/>
        <w:textAlignment w:val="baseline"/>
        <w:rPr>
          <w:b/>
          <w:bCs/>
          <w:color w:val="C55A11" w:themeColor="accent2" w:themeShade="BF"/>
          <w:kern w:val="24"/>
        </w:rPr>
      </w:pPr>
      <w:r>
        <w:rPr>
          <w:b/>
          <w:bCs/>
          <w:color w:val="C55A11" w:themeColor="accent2" w:themeShade="BF"/>
          <w:kern w:val="24"/>
        </w:rPr>
        <w:t xml:space="preserve">4.0 </w:t>
      </w:r>
      <w:r>
        <w:rPr>
          <w:rFonts w:hint="eastAsia"/>
          <w:b/>
          <w:bCs/>
          <w:color w:val="C55A11" w:themeColor="accent2" w:themeShade="BF"/>
          <w:kern w:val="24"/>
        </w:rPr>
        <w:t>从财务管控中降本增效</w:t>
      </w:r>
    </w:p>
    <w:p>
      <w:pPr>
        <w:keepNext w:val="0"/>
        <w:keepLines w:val="0"/>
        <w:pageBreakBefore w:val="0"/>
        <w:widowControl w:val="0"/>
        <w:wordWrap/>
        <w:topLinePunct w:val="0"/>
        <w:autoSpaceDE/>
        <w:autoSpaceDN/>
        <w:bidi w:val="0"/>
        <w:adjustRightInd/>
        <w:snapToGrid/>
        <w:spacing w:line="360" w:lineRule="exact"/>
        <w:rPr>
          <w:rFonts w:asciiTheme="minorEastAsia" w:hAnsiTheme="minorEastAsia"/>
          <w:b/>
          <w:bCs/>
          <w:color w:val="333333"/>
          <w:spacing w:val="15"/>
          <w:sz w:val="24"/>
        </w:rPr>
      </w:pPr>
      <w:r>
        <w:rPr>
          <w:rFonts w:asciiTheme="minorEastAsia" w:hAnsiTheme="minorEastAsia"/>
          <w:b/>
          <w:bCs/>
          <w:color w:val="333333"/>
          <w:spacing w:val="15"/>
          <w:sz w:val="24"/>
        </w:rPr>
        <w:t>4</w:t>
      </w:r>
      <w:r>
        <w:rPr>
          <w:rFonts w:hint="eastAsia" w:asciiTheme="minorEastAsia" w:hAnsiTheme="minorEastAsia"/>
          <w:b/>
          <w:bCs/>
          <w:color w:val="333333"/>
          <w:spacing w:val="15"/>
          <w:sz w:val="24"/>
        </w:rPr>
        <w:t>.</w:t>
      </w:r>
      <w:r>
        <w:rPr>
          <w:rFonts w:asciiTheme="minorEastAsia" w:hAnsiTheme="minorEastAsia"/>
          <w:b/>
          <w:bCs/>
          <w:color w:val="333333"/>
          <w:spacing w:val="15"/>
          <w:sz w:val="24"/>
        </w:rPr>
        <w:t>1</w:t>
      </w:r>
      <w:r>
        <w:rPr>
          <w:rFonts w:hint="eastAsia" w:asciiTheme="minorEastAsia" w:hAnsiTheme="minorEastAsia"/>
          <w:b/>
          <w:bCs/>
          <w:color w:val="333333"/>
          <w:spacing w:val="15"/>
          <w:sz w:val="24"/>
        </w:rPr>
        <w:t>成本与成本控制/改善的着眼点</w:t>
      </w:r>
    </w:p>
    <w:p>
      <w:pPr>
        <w:keepNext w:val="0"/>
        <w:keepLines w:val="0"/>
        <w:pageBreakBefore w:val="0"/>
        <w:widowControl w:val="0"/>
        <w:wordWrap/>
        <w:topLinePunct w:val="0"/>
        <w:autoSpaceDE/>
        <w:autoSpaceDN/>
        <w:bidi w:val="0"/>
        <w:adjustRightInd/>
        <w:snapToGrid/>
        <w:spacing w:line="360" w:lineRule="exact"/>
        <w:rPr>
          <w:rFonts w:asciiTheme="minorEastAsia" w:hAnsiTheme="minorEastAsia"/>
          <w:color w:val="333333"/>
          <w:spacing w:val="15"/>
          <w:sz w:val="24"/>
        </w:rPr>
      </w:pPr>
      <w:r>
        <w:rPr>
          <w:rFonts w:asciiTheme="minorEastAsia" w:hAnsiTheme="minorEastAsia"/>
          <w:color w:val="333333"/>
          <w:spacing w:val="15"/>
          <w:sz w:val="24"/>
        </w:rPr>
        <w:t>4.1</w:t>
      </w:r>
      <w:r>
        <w:rPr>
          <w:rFonts w:hint="eastAsia" w:asciiTheme="minorEastAsia" w:hAnsiTheme="minorEastAsia"/>
          <w:color w:val="333333"/>
          <w:spacing w:val="15"/>
          <w:sz w:val="24"/>
        </w:rPr>
        <w:t>.1 成本</w:t>
      </w:r>
      <w:r>
        <w:rPr>
          <w:rFonts w:asciiTheme="minorEastAsia" w:hAnsiTheme="minorEastAsia"/>
          <w:color w:val="333333"/>
          <w:spacing w:val="15"/>
          <w:sz w:val="24"/>
        </w:rPr>
        <w:t>是什么</w:t>
      </w:r>
    </w:p>
    <w:p>
      <w:pPr>
        <w:keepNext w:val="0"/>
        <w:keepLines w:val="0"/>
        <w:pageBreakBefore w:val="0"/>
        <w:widowControl w:val="0"/>
        <w:wordWrap/>
        <w:topLinePunct w:val="0"/>
        <w:autoSpaceDE/>
        <w:autoSpaceDN/>
        <w:bidi w:val="0"/>
        <w:adjustRightInd/>
        <w:snapToGrid/>
        <w:spacing w:line="360" w:lineRule="exact"/>
        <w:rPr>
          <w:rFonts w:asciiTheme="minorEastAsia" w:hAnsiTheme="minorEastAsia"/>
          <w:color w:val="333333"/>
          <w:spacing w:val="15"/>
          <w:sz w:val="24"/>
        </w:rPr>
      </w:pPr>
      <w:r>
        <w:rPr>
          <w:rFonts w:asciiTheme="minorEastAsia" w:hAnsiTheme="minorEastAsia"/>
          <w:color w:val="333333"/>
          <w:spacing w:val="15"/>
          <w:sz w:val="24"/>
        </w:rPr>
        <w:t>4.1</w:t>
      </w:r>
      <w:r>
        <w:rPr>
          <w:rFonts w:hint="eastAsia" w:asciiTheme="minorEastAsia" w:hAnsiTheme="minorEastAsia"/>
          <w:color w:val="333333"/>
          <w:spacing w:val="15"/>
          <w:sz w:val="24"/>
        </w:rPr>
        <w:t>.</w:t>
      </w:r>
      <w:r>
        <w:rPr>
          <w:rFonts w:asciiTheme="minorEastAsia" w:hAnsiTheme="minorEastAsia"/>
          <w:color w:val="333333"/>
          <w:spacing w:val="15"/>
          <w:sz w:val="24"/>
        </w:rPr>
        <w:t>2</w:t>
      </w:r>
      <w:r>
        <w:rPr>
          <w:rFonts w:hint="eastAsia" w:asciiTheme="minorEastAsia" w:hAnsiTheme="minorEastAsia"/>
          <w:color w:val="333333"/>
          <w:spacing w:val="15"/>
          <w:sz w:val="24"/>
        </w:rPr>
        <w:t xml:space="preserve"> 成本</w:t>
      </w:r>
      <w:r>
        <w:rPr>
          <w:rFonts w:asciiTheme="minorEastAsia" w:hAnsiTheme="minorEastAsia"/>
          <w:color w:val="333333"/>
          <w:spacing w:val="15"/>
          <w:sz w:val="24"/>
        </w:rPr>
        <w:t>的构成</w:t>
      </w:r>
    </w:p>
    <w:p>
      <w:pPr>
        <w:keepNext w:val="0"/>
        <w:keepLines w:val="0"/>
        <w:pageBreakBefore w:val="0"/>
        <w:widowControl w:val="0"/>
        <w:wordWrap/>
        <w:topLinePunct w:val="0"/>
        <w:autoSpaceDE/>
        <w:autoSpaceDN/>
        <w:bidi w:val="0"/>
        <w:adjustRightInd/>
        <w:snapToGrid/>
        <w:spacing w:line="360" w:lineRule="exact"/>
        <w:rPr>
          <w:rFonts w:asciiTheme="minorEastAsia" w:hAnsiTheme="minorEastAsia"/>
          <w:color w:val="333333"/>
          <w:spacing w:val="15"/>
          <w:sz w:val="24"/>
        </w:rPr>
      </w:pPr>
      <w:r>
        <w:rPr>
          <w:rFonts w:asciiTheme="minorEastAsia" w:hAnsiTheme="minorEastAsia"/>
          <w:color w:val="333333"/>
          <w:spacing w:val="15"/>
          <w:sz w:val="24"/>
        </w:rPr>
        <w:t>4.1</w:t>
      </w:r>
      <w:r>
        <w:rPr>
          <w:rFonts w:hint="eastAsia" w:asciiTheme="minorEastAsia" w:hAnsiTheme="minorEastAsia"/>
          <w:color w:val="333333"/>
          <w:spacing w:val="15"/>
          <w:sz w:val="24"/>
        </w:rPr>
        <w:t>.3 全面</w:t>
      </w:r>
      <w:r>
        <w:rPr>
          <w:rFonts w:asciiTheme="minorEastAsia" w:hAnsiTheme="minorEastAsia"/>
          <w:color w:val="333333"/>
          <w:spacing w:val="15"/>
          <w:sz w:val="24"/>
        </w:rPr>
        <w:t>成本管理</w:t>
      </w:r>
    </w:p>
    <w:p>
      <w:pPr>
        <w:keepNext w:val="0"/>
        <w:keepLines w:val="0"/>
        <w:pageBreakBefore w:val="0"/>
        <w:widowControl w:val="0"/>
        <w:wordWrap/>
        <w:topLinePunct w:val="0"/>
        <w:autoSpaceDE/>
        <w:autoSpaceDN/>
        <w:bidi w:val="0"/>
        <w:adjustRightInd/>
        <w:snapToGrid/>
        <w:spacing w:line="360" w:lineRule="exact"/>
        <w:rPr>
          <w:rFonts w:asciiTheme="minorEastAsia" w:hAnsiTheme="minorEastAsia"/>
          <w:color w:val="333333"/>
          <w:spacing w:val="15"/>
          <w:sz w:val="24"/>
        </w:rPr>
      </w:pPr>
      <w:r>
        <w:rPr>
          <w:rFonts w:asciiTheme="minorEastAsia" w:hAnsiTheme="minorEastAsia"/>
          <w:color w:val="333333"/>
          <w:spacing w:val="15"/>
          <w:sz w:val="24"/>
        </w:rPr>
        <w:t>4.1</w:t>
      </w:r>
      <w:r>
        <w:rPr>
          <w:rFonts w:hint="eastAsia" w:asciiTheme="minorEastAsia" w:hAnsiTheme="minorEastAsia"/>
          <w:color w:val="333333"/>
          <w:spacing w:val="15"/>
          <w:sz w:val="24"/>
        </w:rPr>
        <w:t>.4 制造</w:t>
      </w:r>
      <w:r>
        <w:rPr>
          <w:rFonts w:asciiTheme="minorEastAsia" w:hAnsiTheme="minorEastAsia"/>
          <w:color w:val="333333"/>
          <w:spacing w:val="15"/>
          <w:sz w:val="24"/>
        </w:rPr>
        <w:t>成本的构成要素</w:t>
      </w:r>
    </w:p>
    <w:p>
      <w:pPr>
        <w:keepNext w:val="0"/>
        <w:keepLines w:val="0"/>
        <w:pageBreakBefore w:val="0"/>
        <w:widowControl w:val="0"/>
        <w:wordWrap/>
        <w:topLinePunct w:val="0"/>
        <w:autoSpaceDE/>
        <w:autoSpaceDN/>
        <w:bidi w:val="0"/>
        <w:adjustRightInd/>
        <w:snapToGrid/>
        <w:spacing w:line="360" w:lineRule="exact"/>
        <w:rPr>
          <w:rFonts w:asciiTheme="minorEastAsia" w:hAnsiTheme="minorEastAsia"/>
          <w:color w:val="333333"/>
          <w:spacing w:val="15"/>
          <w:sz w:val="24"/>
        </w:rPr>
      </w:pPr>
      <w:r>
        <w:rPr>
          <w:rFonts w:asciiTheme="minorEastAsia" w:hAnsiTheme="minorEastAsia"/>
          <w:color w:val="333333"/>
          <w:spacing w:val="15"/>
          <w:sz w:val="24"/>
        </w:rPr>
        <w:t>4.1</w:t>
      </w:r>
      <w:r>
        <w:rPr>
          <w:rFonts w:hint="eastAsia" w:asciiTheme="minorEastAsia" w:hAnsiTheme="minorEastAsia"/>
          <w:color w:val="333333"/>
          <w:spacing w:val="15"/>
          <w:sz w:val="24"/>
        </w:rPr>
        <w:t>.5 制造</w:t>
      </w:r>
      <w:r>
        <w:rPr>
          <w:rFonts w:asciiTheme="minorEastAsia" w:hAnsiTheme="minorEastAsia"/>
          <w:color w:val="333333"/>
          <w:spacing w:val="15"/>
          <w:sz w:val="24"/>
        </w:rPr>
        <w:t>成本控制的要素</w:t>
      </w:r>
    </w:p>
    <w:p>
      <w:pPr>
        <w:keepNext w:val="0"/>
        <w:keepLines w:val="0"/>
        <w:pageBreakBefore w:val="0"/>
        <w:widowControl w:val="0"/>
        <w:wordWrap/>
        <w:topLinePunct w:val="0"/>
        <w:autoSpaceDE/>
        <w:autoSpaceDN/>
        <w:bidi w:val="0"/>
        <w:adjustRightInd/>
        <w:snapToGrid/>
        <w:spacing w:line="360" w:lineRule="exact"/>
        <w:rPr>
          <w:rFonts w:asciiTheme="minorEastAsia" w:hAnsiTheme="minorEastAsia"/>
          <w:color w:val="333333"/>
          <w:spacing w:val="15"/>
          <w:sz w:val="24"/>
        </w:rPr>
      </w:pPr>
      <w:r>
        <w:rPr>
          <w:rFonts w:asciiTheme="minorEastAsia" w:hAnsiTheme="minorEastAsia"/>
          <w:color w:val="333333"/>
          <w:spacing w:val="15"/>
          <w:sz w:val="24"/>
        </w:rPr>
        <w:t xml:space="preserve">4.1.6 </w:t>
      </w:r>
      <w:r>
        <w:rPr>
          <w:rFonts w:hint="eastAsia" w:asciiTheme="minorEastAsia" w:hAnsiTheme="minorEastAsia"/>
          <w:color w:val="333333"/>
          <w:spacing w:val="15"/>
          <w:sz w:val="24"/>
        </w:rPr>
        <w:t>如何</w:t>
      </w:r>
      <w:r>
        <w:rPr>
          <w:rFonts w:asciiTheme="minorEastAsia" w:hAnsiTheme="minorEastAsia"/>
          <w:color w:val="333333"/>
          <w:spacing w:val="15"/>
          <w:sz w:val="24"/>
        </w:rPr>
        <w:t>降低制造成本</w:t>
      </w:r>
    </w:p>
    <w:p>
      <w:pPr>
        <w:keepNext w:val="0"/>
        <w:keepLines w:val="0"/>
        <w:pageBreakBefore w:val="0"/>
        <w:widowControl w:val="0"/>
        <w:wordWrap/>
        <w:topLinePunct w:val="0"/>
        <w:autoSpaceDE/>
        <w:autoSpaceDN/>
        <w:bidi w:val="0"/>
        <w:adjustRightInd/>
        <w:snapToGrid/>
        <w:spacing w:line="360" w:lineRule="exact"/>
        <w:rPr>
          <w:rFonts w:asciiTheme="minorEastAsia" w:hAnsiTheme="minorEastAsia"/>
          <w:color w:val="333333"/>
          <w:spacing w:val="15"/>
          <w:sz w:val="24"/>
        </w:rPr>
      </w:pPr>
      <w:r>
        <w:rPr>
          <w:rFonts w:asciiTheme="minorEastAsia" w:hAnsiTheme="minorEastAsia"/>
          <w:color w:val="333333"/>
          <w:spacing w:val="15"/>
          <w:sz w:val="24"/>
        </w:rPr>
        <w:t>4.</w:t>
      </w:r>
      <w:r>
        <w:rPr>
          <w:rFonts w:hint="eastAsia" w:asciiTheme="minorEastAsia" w:hAnsiTheme="minorEastAsia"/>
          <w:color w:val="333333"/>
          <w:spacing w:val="15"/>
          <w:sz w:val="24"/>
        </w:rPr>
        <w:t>1.7 成本</w:t>
      </w:r>
      <w:r>
        <w:rPr>
          <w:rFonts w:asciiTheme="minorEastAsia" w:hAnsiTheme="minorEastAsia"/>
          <w:color w:val="333333"/>
          <w:spacing w:val="15"/>
          <w:sz w:val="24"/>
        </w:rPr>
        <w:t>意识</w:t>
      </w:r>
    </w:p>
    <w:p>
      <w:pPr>
        <w:keepNext w:val="0"/>
        <w:keepLines w:val="0"/>
        <w:pageBreakBefore w:val="0"/>
        <w:widowControl w:val="0"/>
        <w:wordWrap/>
        <w:topLinePunct w:val="0"/>
        <w:autoSpaceDE/>
        <w:autoSpaceDN/>
        <w:bidi w:val="0"/>
        <w:adjustRightInd/>
        <w:snapToGrid/>
        <w:spacing w:line="360" w:lineRule="exact"/>
        <w:rPr>
          <w:rFonts w:asciiTheme="minorEastAsia" w:hAnsiTheme="minorEastAsia"/>
          <w:b/>
          <w:bCs/>
          <w:color w:val="333333"/>
          <w:spacing w:val="15"/>
          <w:sz w:val="24"/>
        </w:rPr>
      </w:pPr>
      <w:r>
        <w:rPr>
          <w:rFonts w:asciiTheme="minorEastAsia" w:hAnsiTheme="minorEastAsia"/>
          <w:b/>
          <w:bCs/>
          <w:color w:val="333333"/>
          <w:spacing w:val="15"/>
          <w:sz w:val="24"/>
        </w:rPr>
        <w:t>4.2</w:t>
      </w:r>
      <w:r>
        <w:rPr>
          <w:rFonts w:hint="eastAsia" w:asciiTheme="minorEastAsia" w:hAnsiTheme="minorEastAsia"/>
          <w:b/>
          <w:bCs/>
          <w:color w:val="333333"/>
          <w:spacing w:val="15"/>
          <w:sz w:val="24"/>
        </w:rPr>
        <w:t xml:space="preserve"> 消除</w:t>
      </w:r>
      <w:r>
        <w:rPr>
          <w:rFonts w:asciiTheme="minorEastAsia" w:hAnsiTheme="minorEastAsia"/>
          <w:b/>
          <w:bCs/>
          <w:color w:val="333333"/>
          <w:spacing w:val="15"/>
          <w:sz w:val="24"/>
        </w:rPr>
        <w:t>浪费</w:t>
      </w:r>
    </w:p>
    <w:p>
      <w:pPr>
        <w:keepNext w:val="0"/>
        <w:keepLines w:val="0"/>
        <w:pageBreakBefore w:val="0"/>
        <w:widowControl w:val="0"/>
        <w:wordWrap/>
        <w:topLinePunct w:val="0"/>
        <w:autoSpaceDE/>
        <w:autoSpaceDN/>
        <w:bidi w:val="0"/>
        <w:adjustRightInd/>
        <w:snapToGrid/>
        <w:spacing w:line="360" w:lineRule="exact"/>
        <w:rPr>
          <w:rFonts w:asciiTheme="minorEastAsia" w:hAnsiTheme="minorEastAsia"/>
          <w:color w:val="333333"/>
          <w:spacing w:val="15"/>
          <w:sz w:val="24"/>
        </w:rPr>
      </w:pPr>
      <w:r>
        <w:rPr>
          <w:rFonts w:asciiTheme="minorEastAsia" w:hAnsiTheme="minorEastAsia"/>
          <w:color w:val="333333"/>
          <w:spacing w:val="15"/>
          <w:sz w:val="24"/>
        </w:rPr>
        <w:t>4.2</w:t>
      </w:r>
      <w:r>
        <w:rPr>
          <w:rFonts w:hint="eastAsia" w:asciiTheme="minorEastAsia" w:hAnsiTheme="minorEastAsia"/>
          <w:color w:val="333333"/>
          <w:spacing w:val="15"/>
          <w:sz w:val="24"/>
        </w:rPr>
        <w:t>.1 生产</w:t>
      </w:r>
      <w:r>
        <w:rPr>
          <w:rFonts w:asciiTheme="minorEastAsia" w:hAnsiTheme="minorEastAsia"/>
          <w:color w:val="333333"/>
          <w:spacing w:val="15"/>
          <w:sz w:val="24"/>
        </w:rPr>
        <w:t>系统的浪费</w:t>
      </w:r>
    </w:p>
    <w:p>
      <w:pPr>
        <w:keepNext w:val="0"/>
        <w:keepLines w:val="0"/>
        <w:pageBreakBefore w:val="0"/>
        <w:widowControl w:val="0"/>
        <w:wordWrap/>
        <w:topLinePunct w:val="0"/>
        <w:autoSpaceDE/>
        <w:autoSpaceDN/>
        <w:bidi w:val="0"/>
        <w:adjustRightInd/>
        <w:snapToGrid/>
        <w:spacing w:line="360" w:lineRule="exact"/>
        <w:rPr>
          <w:rFonts w:asciiTheme="minorEastAsia" w:hAnsiTheme="minorEastAsia"/>
          <w:color w:val="333333"/>
          <w:spacing w:val="15"/>
          <w:sz w:val="24"/>
        </w:rPr>
      </w:pPr>
      <w:r>
        <w:rPr>
          <w:rFonts w:asciiTheme="minorEastAsia" w:hAnsiTheme="minorEastAsia"/>
          <w:color w:val="333333"/>
          <w:spacing w:val="15"/>
          <w:sz w:val="24"/>
        </w:rPr>
        <w:t xml:space="preserve">4.2.2 </w:t>
      </w:r>
      <w:r>
        <w:rPr>
          <w:rFonts w:hint="eastAsia" w:asciiTheme="minorEastAsia" w:hAnsiTheme="minorEastAsia"/>
          <w:color w:val="333333"/>
          <w:spacing w:val="15"/>
          <w:sz w:val="24"/>
        </w:rPr>
        <w:t>消除等待</w:t>
      </w:r>
      <w:r>
        <w:rPr>
          <w:rFonts w:asciiTheme="minorEastAsia" w:hAnsiTheme="minorEastAsia"/>
          <w:color w:val="333333"/>
          <w:spacing w:val="15"/>
          <w:sz w:val="24"/>
        </w:rPr>
        <w:t>浪费的方法</w:t>
      </w:r>
    </w:p>
    <w:p>
      <w:pPr>
        <w:keepNext w:val="0"/>
        <w:keepLines w:val="0"/>
        <w:pageBreakBefore w:val="0"/>
        <w:widowControl w:val="0"/>
        <w:wordWrap/>
        <w:topLinePunct w:val="0"/>
        <w:autoSpaceDE/>
        <w:autoSpaceDN/>
        <w:bidi w:val="0"/>
        <w:adjustRightInd/>
        <w:snapToGrid/>
        <w:spacing w:line="360" w:lineRule="exact"/>
        <w:rPr>
          <w:rFonts w:hint="eastAsia" w:asciiTheme="minorEastAsia" w:hAnsiTheme="minorEastAsia"/>
          <w:b/>
          <w:bCs/>
          <w:color w:val="333333"/>
          <w:spacing w:val="15"/>
          <w:sz w:val="24"/>
        </w:rPr>
      </w:pPr>
      <w:r>
        <w:rPr>
          <w:rFonts w:asciiTheme="minorEastAsia" w:hAnsiTheme="minorEastAsia"/>
          <w:color w:val="333333"/>
          <w:spacing w:val="15"/>
          <w:sz w:val="24"/>
        </w:rPr>
        <w:t xml:space="preserve">4.2.3 </w:t>
      </w:r>
      <w:r>
        <w:rPr>
          <w:rFonts w:hint="eastAsia" w:asciiTheme="minorEastAsia" w:hAnsiTheme="minorEastAsia"/>
          <w:color w:val="333333"/>
          <w:spacing w:val="15"/>
          <w:sz w:val="24"/>
        </w:rPr>
        <w:t>消除搬运</w:t>
      </w:r>
      <w:r>
        <w:rPr>
          <w:rFonts w:asciiTheme="minorEastAsia" w:hAnsiTheme="minorEastAsia"/>
          <w:color w:val="333333"/>
          <w:spacing w:val="15"/>
          <w:sz w:val="24"/>
        </w:rPr>
        <w:t>浪费的方法</w:t>
      </w:r>
    </w:p>
    <w:p>
      <w:pPr>
        <w:keepNext w:val="0"/>
        <w:keepLines w:val="0"/>
        <w:pageBreakBefore w:val="0"/>
        <w:widowControl w:val="0"/>
        <w:wordWrap/>
        <w:topLinePunct w:val="0"/>
        <w:autoSpaceDE/>
        <w:autoSpaceDN/>
        <w:bidi w:val="0"/>
        <w:adjustRightInd/>
        <w:snapToGrid/>
        <w:spacing w:line="360" w:lineRule="exact"/>
        <w:rPr>
          <w:rFonts w:hint="eastAsia" w:asciiTheme="minorEastAsia" w:hAnsiTheme="minorEastAsia"/>
          <w:b/>
          <w:bCs/>
          <w:color w:val="333333"/>
          <w:spacing w:val="15"/>
          <w:sz w:val="24"/>
        </w:rPr>
      </w:pPr>
      <w:r>
        <w:rPr>
          <w:rFonts w:asciiTheme="minorEastAsia" w:hAnsiTheme="minorEastAsia"/>
          <w:color w:val="333333"/>
          <w:spacing w:val="15"/>
          <w:sz w:val="24"/>
        </w:rPr>
        <w:t xml:space="preserve">4.2.4 </w:t>
      </w:r>
      <w:r>
        <w:rPr>
          <w:rFonts w:hint="eastAsia" w:asciiTheme="minorEastAsia" w:hAnsiTheme="minorEastAsia"/>
          <w:color w:val="333333"/>
          <w:spacing w:val="15"/>
          <w:sz w:val="24"/>
        </w:rPr>
        <w:t>消除动作</w:t>
      </w:r>
      <w:r>
        <w:rPr>
          <w:rFonts w:asciiTheme="minorEastAsia" w:hAnsiTheme="minorEastAsia"/>
          <w:color w:val="333333"/>
          <w:spacing w:val="15"/>
          <w:sz w:val="24"/>
        </w:rPr>
        <w:t>浪费的方法</w:t>
      </w:r>
    </w:p>
    <w:p>
      <w:pPr>
        <w:keepNext w:val="0"/>
        <w:keepLines w:val="0"/>
        <w:pageBreakBefore w:val="0"/>
        <w:widowControl w:val="0"/>
        <w:wordWrap/>
        <w:topLinePunct w:val="0"/>
        <w:autoSpaceDE/>
        <w:autoSpaceDN/>
        <w:bidi w:val="0"/>
        <w:adjustRightInd/>
        <w:snapToGrid/>
        <w:spacing w:line="360" w:lineRule="exact"/>
        <w:rPr>
          <w:rFonts w:asciiTheme="minorEastAsia" w:hAnsiTheme="minorEastAsia"/>
          <w:b/>
          <w:bCs/>
          <w:color w:val="333333"/>
          <w:spacing w:val="15"/>
          <w:sz w:val="24"/>
        </w:rPr>
      </w:pPr>
      <w:r>
        <w:rPr>
          <w:rFonts w:asciiTheme="minorEastAsia" w:hAnsiTheme="minorEastAsia"/>
          <w:b/>
          <w:bCs/>
          <w:color w:val="333333"/>
          <w:spacing w:val="15"/>
          <w:sz w:val="24"/>
        </w:rPr>
        <w:t>4.3</w:t>
      </w:r>
      <w:r>
        <w:rPr>
          <w:rFonts w:hint="eastAsia" w:asciiTheme="minorEastAsia" w:hAnsiTheme="minorEastAsia"/>
          <w:b/>
          <w:bCs/>
          <w:color w:val="333333"/>
          <w:spacing w:val="15"/>
          <w:sz w:val="24"/>
        </w:rPr>
        <w:t xml:space="preserve"> 减少质量</w:t>
      </w:r>
      <w:r>
        <w:rPr>
          <w:rFonts w:asciiTheme="minorEastAsia" w:hAnsiTheme="minorEastAsia"/>
          <w:b/>
          <w:bCs/>
          <w:color w:val="333333"/>
          <w:spacing w:val="15"/>
          <w:sz w:val="24"/>
        </w:rPr>
        <w:t>成本</w:t>
      </w:r>
    </w:p>
    <w:p>
      <w:pPr>
        <w:keepNext w:val="0"/>
        <w:keepLines w:val="0"/>
        <w:pageBreakBefore w:val="0"/>
        <w:widowControl w:val="0"/>
        <w:wordWrap/>
        <w:topLinePunct w:val="0"/>
        <w:autoSpaceDE/>
        <w:autoSpaceDN/>
        <w:bidi w:val="0"/>
        <w:adjustRightInd/>
        <w:snapToGrid/>
        <w:spacing w:line="360" w:lineRule="exact"/>
        <w:rPr>
          <w:rFonts w:asciiTheme="minorEastAsia" w:hAnsiTheme="minorEastAsia"/>
          <w:color w:val="333333"/>
          <w:spacing w:val="15"/>
          <w:sz w:val="24"/>
        </w:rPr>
      </w:pPr>
      <w:r>
        <w:rPr>
          <w:rFonts w:asciiTheme="minorEastAsia" w:hAnsiTheme="minorEastAsia"/>
          <w:color w:val="333333"/>
          <w:spacing w:val="15"/>
          <w:sz w:val="24"/>
        </w:rPr>
        <w:t>4.3</w:t>
      </w:r>
      <w:r>
        <w:rPr>
          <w:rFonts w:hint="eastAsia" w:asciiTheme="minorEastAsia" w:hAnsiTheme="minorEastAsia"/>
          <w:color w:val="333333"/>
          <w:spacing w:val="15"/>
          <w:sz w:val="24"/>
        </w:rPr>
        <w:t>.1 质量</w:t>
      </w:r>
      <w:r>
        <w:rPr>
          <w:rFonts w:asciiTheme="minorEastAsia" w:hAnsiTheme="minorEastAsia"/>
          <w:color w:val="333333"/>
          <w:spacing w:val="15"/>
          <w:sz w:val="24"/>
        </w:rPr>
        <w:t>成本的定义</w:t>
      </w:r>
    </w:p>
    <w:p>
      <w:pPr>
        <w:keepNext w:val="0"/>
        <w:keepLines w:val="0"/>
        <w:pageBreakBefore w:val="0"/>
        <w:widowControl w:val="0"/>
        <w:wordWrap/>
        <w:topLinePunct w:val="0"/>
        <w:autoSpaceDE/>
        <w:autoSpaceDN/>
        <w:bidi w:val="0"/>
        <w:adjustRightInd/>
        <w:snapToGrid/>
        <w:spacing w:line="360" w:lineRule="exact"/>
        <w:rPr>
          <w:rFonts w:asciiTheme="minorEastAsia" w:hAnsiTheme="minorEastAsia"/>
          <w:color w:val="333333"/>
          <w:spacing w:val="15"/>
          <w:sz w:val="24"/>
        </w:rPr>
      </w:pPr>
      <w:r>
        <w:rPr>
          <w:rFonts w:asciiTheme="minorEastAsia" w:hAnsiTheme="minorEastAsia"/>
          <w:color w:val="333333"/>
          <w:spacing w:val="15"/>
          <w:sz w:val="24"/>
        </w:rPr>
        <w:t>4.3</w:t>
      </w:r>
      <w:r>
        <w:rPr>
          <w:rFonts w:hint="eastAsia" w:asciiTheme="minorEastAsia" w:hAnsiTheme="minorEastAsia"/>
          <w:color w:val="333333"/>
          <w:spacing w:val="15"/>
          <w:sz w:val="24"/>
        </w:rPr>
        <w:t>.2 质量</w:t>
      </w:r>
      <w:r>
        <w:rPr>
          <w:rFonts w:asciiTheme="minorEastAsia" w:hAnsiTheme="minorEastAsia"/>
          <w:color w:val="333333"/>
          <w:spacing w:val="15"/>
          <w:sz w:val="24"/>
        </w:rPr>
        <w:t>成本的构成</w:t>
      </w:r>
    </w:p>
    <w:p>
      <w:pPr>
        <w:keepNext w:val="0"/>
        <w:keepLines w:val="0"/>
        <w:pageBreakBefore w:val="0"/>
        <w:widowControl w:val="0"/>
        <w:wordWrap/>
        <w:topLinePunct w:val="0"/>
        <w:autoSpaceDE/>
        <w:autoSpaceDN/>
        <w:bidi w:val="0"/>
        <w:adjustRightInd/>
        <w:snapToGrid/>
        <w:spacing w:line="360" w:lineRule="exact"/>
        <w:rPr>
          <w:rFonts w:asciiTheme="minorEastAsia" w:hAnsiTheme="minorEastAsia"/>
          <w:color w:val="FF0000"/>
          <w:spacing w:val="15"/>
          <w:sz w:val="24"/>
        </w:rPr>
      </w:pPr>
      <w:r>
        <w:rPr>
          <w:rFonts w:asciiTheme="minorEastAsia" w:hAnsiTheme="minorEastAsia"/>
          <w:color w:val="333333"/>
          <w:spacing w:val="15"/>
          <w:sz w:val="24"/>
        </w:rPr>
        <w:t xml:space="preserve">4.3.3 </w:t>
      </w:r>
      <w:r>
        <w:rPr>
          <w:rFonts w:hint="eastAsia" w:asciiTheme="minorEastAsia" w:hAnsiTheme="minorEastAsia"/>
          <w:color w:val="333333"/>
          <w:spacing w:val="15"/>
          <w:sz w:val="24"/>
        </w:rPr>
        <w:t>有效</w:t>
      </w:r>
      <w:r>
        <w:rPr>
          <w:rFonts w:asciiTheme="minorEastAsia" w:hAnsiTheme="minorEastAsia"/>
          <w:color w:val="333333"/>
          <w:spacing w:val="15"/>
          <w:sz w:val="24"/>
        </w:rPr>
        <w:t>消除</w:t>
      </w:r>
      <w:r>
        <w:rPr>
          <w:rFonts w:asciiTheme="minorEastAsia" w:hAnsiTheme="minorEastAsia"/>
          <w:spacing w:val="15"/>
          <w:sz w:val="24"/>
        </w:rPr>
        <w:t>PONC</w:t>
      </w:r>
    </w:p>
    <w:p>
      <w:pPr>
        <w:keepNext w:val="0"/>
        <w:keepLines w:val="0"/>
        <w:pageBreakBefore w:val="0"/>
        <w:widowControl w:val="0"/>
        <w:wordWrap/>
        <w:topLinePunct w:val="0"/>
        <w:autoSpaceDE/>
        <w:autoSpaceDN/>
        <w:bidi w:val="0"/>
        <w:adjustRightInd/>
        <w:snapToGrid/>
        <w:spacing w:line="360" w:lineRule="exact"/>
        <w:rPr>
          <w:rFonts w:asciiTheme="minorEastAsia" w:hAnsiTheme="minorEastAsia"/>
          <w:b/>
          <w:bCs/>
          <w:color w:val="333333"/>
          <w:spacing w:val="15"/>
          <w:sz w:val="24"/>
        </w:rPr>
      </w:pPr>
      <w:r>
        <w:rPr>
          <w:rFonts w:hint="eastAsia" w:asciiTheme="minorEastAsia" w:hAnsiTheme="minorEastAsia"/>
          <w:b/>
          <w:bCs/>
          <w:color w:val="333333"/>
          <w:spacing w:val="15"/>
          <w:sz w:val="24"/>
        </w:rPr>
        <w:t>4.</w:t>
      </w:r>
      <w:r>
        <w:rPr>
          <w:rFonts w:asciiTheme="minorEastAsia" w:hAnsiTheme="minorEastAsia"/>
          <w:b/>
          <w:bCs/>
          <w:color w:val="333333"/>
          <w:spacing w:val="15"/>
          <w:sz w:val="24"/>
        </w:rPr>
        <w:t>4</w:t>
      </w:r>
      <w:r>
        <w:rPr>
          <w:rFonts w:hint="eastAsia" w:asciiTheme="minorEastAsia" w:hAnsiTheme="minorEastAsia"/>
          <w:b/>
          <w:bCs/>
          <w:color w:val="333333"/>
          <w:spacing w:val="15"/>
          <w:sz w:val="24"/>
        </w:rPr>
        <w:t xml:space="preserve"> 定额</w:t>
      </w:r>
      <w:r>
        <w:rPr>
          <w:rFonts w:asciiTheme="minorEastAsia" w:hAnsiTheme="minorEastAsia"/>
          <w:b/>
          <w:bCs/>
          <w:color w:val="333333"/>
          <w:spacing w:val="15"/>
          <w:sz w:val="24"/>
        </w:rPr>
        <w:t>管理</w:t>
      </w:r>
    </w:p>
    <w:p>
      <w:pPr>
        <w:keepNext w:val="0"/>
        <w:keepLines w:val="0"/>
        <w:pageBreakBefore w:val="0"/>
        <w:widowControl w:val="0"/>
        <w:wordWrap/>
        <w:topLinePunct w:val="0"/>
        <w:autoSpaceDE/>
        <w:autoSpaceDN/>
        <w:bidi w:val="0"/>
        <w:adjustRightInd/>
        <w:snapToGrid/>
        <w:spacing w:line="360" w:lineRule="exact"/>
        <w:rPr>
          <w:rFonts w:asciiTheme="minorEastAsia" w:hAnsiTheme="minorEastAsia"/>
          <w:color w:val="333333"/>
          <w:spacing w:val="15"/>
          <w:sz w:val="24"/>
        </w:rPr>
      </w:pPr>
      <w:r>
        <w:rPr>
          <w:rFonts w:asciiTheme="minorEastAsia" w:hAnsiTheme="minorEastAsia"/>
          <w:color w:val="333333"/>
          <w:spacing w:val="15"/>
          <w:sz w:val="24"/>
        </w:rPr>
        <w:t xml:space="preserve">4.4.1 </w:t>
      </w:r>
      <w:r>
        <w:rPr>
          <w:rFonts w:hint="eastAsia" w:asciiTheme="minorEastAsia" w:hAnsiTheme="minorEastAsia"/>
          <w:color w:val="333333"/>
          <w:spacing w:val="15"/>
          <w:sz w:val="24"/>
        </w:rPr>
        <w:t>基础</w:t>
      </w:r>
      <w:r>
        <w:rPr>
          <w:rFonts w:asciiTheme="minorEastAsia" w:hAnsiTheme="minorEastAsia"/>
          <w:color w:val="333333"/>
          <w:spacing w:val="15"/>
          <w:sz w:val="24"/>
        </w:rPr>
        <w:t>定额</w:t>
      </w:r>
    </w:p>
    <w:p>
      <w:pPr>
        <w:keepNext w:val="0"/>
        <w:keepLines w:val="0"/>
        <w:pageBreakBefore w:val="0"/>
        <w:widowControl w:val="0"/>
        <w:wordWrap/>
        <w:topLinePunct w:val="0"/>
        <w:autoSpaceDE/>
        <w:autoSpaceDN/>
        <w:bidi w:val="0"/>
        <w:adjustRightInd/>
        <w:snapToGrid/>
        <w:spacing w:line="360" w:lineRule="exact"/>
        <w:rPr>
          <w:rFonts w:asciiTheme="minorEastAsia" w:hAnsiTheme="minorEastAsia"/>
          <w:color w:val="333333"/>
          <w:spacing w:val="15"/>
          <w:sz w:val="24"/>
        </w:rPr>
      </w:pPr>
      <w:r>
        <w:rPr>
          <w:rFonts w:hint="eastAsia" w:asciiTheme="minorEastAsia" w:hAnsiTheme="minorEastAsia"/>
          <w:color w:val="333333"/>
          <w:spacing w:val="15"/>
          <w:sz w:val="24"/>
        </w:rPr>
        <w:t>4.</w:t>
      </w:r>
      <w:r>
        <w:rPr>
          <w:rFonts w:asciiTheme="minorEastAsia" w:hAnsiTheme="minorEastAsia"/>
          <w:color w:val="333333"/>
          <w:spacing w:val="15"/>
          <w:sz w:val="24"/>
        </w:rPr>
        <w:t>4</w:t>
      </w:r>
      <w:r>
        <w:rPr>
          <w:rFonts w:hint="eastAsia" w:asciiTheme="minorEastAsia" w:hAnsiTheme="minorEastAsia"/>
          <w:color w:val="333333"/>
          <w:spacing w:val="15"/>
          <w:sz w:val="24"/>
        </w:rPr>
        <w:t>.2 原料/</w:t>
      </w:r>
      <w:r>
        <w:rPr>
          <w:rFonts w:asciiTheme="minorEastAsia" w:hAnsiTheme="minorEastAsia"/>
          <w:color w:val="333333"/>
          <w:spacing w:val="15"/>
          <w:sz w:val="24"/>
        </w:rPr>
        <w:t>辅料</w:t>
      </w:r>
      <w:r>
        <w:rPr>
          <w:rFonts w:hint="eastAsia" w:asciiTheme="minorEastAsia" w:hAnsiTheme="minorEastAsia"/>
          <w:color w:val="333333"/>
          <w:spacing w:val="15"/>
          <w:sz w:val="24"/>
        </w:rPr>
        <w:t>/燃料/</w:t>
      </w:r>
      <w:r>
        <w:rPr>
          <w:rFonts w:asciiTheme="minorEastAsia" w:hAnsiTheme="minorEastAsia"/>
          <w:color w:val="333333"/>
          <w:spacing w:val="15"/>
          <w:sz w:val="24"/>
        </w:rPr>
        <w:t>动力</w:t>
      </w:r>
      <w:r>
        <w:rPr>
          <w:rFonts w:hint="eastAsia" w:asciiTheme="minorEastAsia" w:hAnsiTheme="minorEastAsia"/>
          <w:color w:val="333333"/>
          <w:spacing w:val="15"/>
          <w:sz w:val="24"/>
        </w:rPr>
        <w:t>/工具/</w:t>
      </w:r>
      <w:r>
        <w:rPr>
          <w:rFonts w:asciiTheme="minorEastAsia" w:hAnsiTheme="minorEastAsia"/>
          <w:color w:val="333333"/>
          <w:spacing w:val="15"/>
          <w:sz w:val="24"/>
        </w:rPr>
        <w:t>物资</w:t>
      </w:r>
      <w:r>
        <w:rPr>
          <w:rFonts w:hint="eastAsia" w:asciiTheme="minorEastAsia" w:hAnsiTheme="minorEastAsia"/>
          <w:color w:val="333333"/>
          <w:spacing w:val="15"/>
          <w:sz w:val="24"/>
        </w:rPr>
        <w:t>/劳动</w:t>
      </w:r>
      <w:r>
        <w:rPr>
          <w:rFonts w:asciiTheme="minorEastAsia" w:hAnsiTheme="minorEastAsia"/>
          <w:color w:val="333333"/>
          <w:spacing w:val="15"/>
          <w:sz w:val="24"/>
        </w:rPr>
        <w:t>定额</w:t>
      </w:r>
    </w:p>
    <w:p>
      <w:pPr>
        <w:keepNext w:val="0"/>
        <w:keepLines w:val="0"/>
        <w:pageBreakBefore w:val="0"/>
        <w:widowControl w:val="0"/>
        <w:wordWrap/>
        <w:topLinePunct w:val="0"/>
        <w:autoSpaceDE/>
        <w:autoSpaceDN/>
        <w:bidi w:val="0"/>
        <w:adjustRightInd/>
        <w:snapToGrid/>
        <w:spacing w:line="360" w:lineRule="exact"/>
        <w:rPr>
          <w:rFonts w:asciiTheme="minorEastAsia" w:hAnsiTheme="minorEastAsia"/>
          <w:color w:val="333333"/>
          <w:spacing w:val="15"/>
          <w:sz w:val="24"/>
        </w:rPr>
      </w:pPr>
      <w:r>
        <w:rPr>
          <w:rFonts w:hint="eastAsia" w:asciiTheme="minorEastAsia" w:hAnsiTheme="minorEastAsia"/>
          <w:color w:val="333333"/>
          <w:spacing w:val="15"/>
          <w:sz w:val="24"/>
        </w:rPr>
        <w:t>4.</w:t>
      </w:r>
      <w:r>
        <w:rPr>
          <w:rFonts w:asciiTheme="minorEastAsia" w:hAnsiTheme="minorEastAsia"/>
          <w:color w:val="333333"/>
          <w:spacing w:val="15"/>
          <w:sz w:val="24"/>
        </w:rPr>
        <w:t>4</w:t>
      </w:r>
      <w:r>
        <w:rPr>
          <w:rFonts w:hint="eastAsia" w:asciiTheme="minorEastAsia" w:hAnsiTheme="minorEastAsia"/>
          <w:color w:val="333333"/>
          <w:spacing w:val="15"/>
          <w:sz w:val="24"/>
        </w:rPr>
        <w:t>.3 标准</w:t>
      </w:r>
      <w:r>
        <w:rPr>
          <w:rFonts w:asciiTheme="minorEastAsia" w:hAnsiTheme="minorEastAsia"/>
          <w:color w:val="333333"/>
          <w:spacing w:val="15"/>
          <w:sz w:val="24"/>
        </w:rPr>
        <w:t>工时</w:t>
      </w:r>
      <w:r>
        <w:rPr>
          <w:rFonts w:hint="eastAsia" w:asciiTheme="minorEastAsia" w:hAnsiTheme="minorEastAsia"/>
          <w:color w:val="333333"/>
          <w:spacing w:val="15"/>
          <w:sz w:val="24"/>
        </w:rPr>
        <w:t>定义</w:t>
      </w:r>
      <w:r>
        <w:rPr>
          <w:rFonts w:asciiTheme="minorEastAsia" w:hAnsiTheme="minorEastAsia"/>
          <w:color w:val="333333"/>
          <w:spacing w:val="15"/>
          <w:sz w:val="24"/>
        </w:rPr>
        <w:t>与构成</w:t>
      </w:r>
    </w:p>
    <w:p>
      <w:pPr>
        <w:keepNext w:val="0"/>
        <w:keepLines w:val="0"/>
        <w:pageBreakBefore w:val="0"/>
        <w:widowControl w:val="0"/>
        <w:wordWrap/>
        <w:topLinePunct w:val="0"/>
        <w:autoSpaceDE/>
        <w:autoSpaceDN/>
        <w:bidi w:val="0"/>
        <w:adjustRightInd/>
        <w:snapToGrid/>
        <w:spacing w:line="360" w:lineRule="exact"/>
        <w:rPr>
          <w:rFonts w:asciiTheme="minorEastAsia" w:hAnsiTheme="minorEastAsia"/>
          <w:color w:val="333333"/>
          <w:spacing w:val="15"/>
          <w:sz w:val="24"/>
        </w:rPr>
      </w:pPr>
      <w:r>
        <w:rPr>
          <w:rFonts w:hint="eastAsia" w:asciiTheme="minorEastAsia" w:hAnsiTheme="minorEastAsia"/>
          <w:color w:val="333333"/>
          <w:spacing w:val="15"/>
          <w:sz w:val="24"/>
        </w:rPr>
        <w:t>4.</w:t>
      </w:r>
      <w:r>
        <w:rPr>
          <w:rFonts w:asciiTheme="minorEastAsia" w:hAnsiTheme="minorEastAsia"/>
          <w:color w:val="333333"/>
          <w:spacing w:val="15"/>
          <w:sz w:val="24"/>
        </w:rPr>
        <w:t>4</w:t>
      </w:r>
      <w:r>
        <w:rPr>
          <w:rFonts w:hint="eastAsia" w:asciiTheme="minorEastAsia" w:hAnsiTheme="minorEastAsia"/>
          <w:color w:val="333333"/>
          <w:spacing w:val="15"/>
          <w:sz w:val="24"/>
        </w:rPr>
        <w:t>.4定额</w:t>
      </w:r>
      <w:r>
        <w:rPr>
          <w:rFonts w:asciiTheme="minorEastAsia" w:hAnsiTheme="minorEastAsia"/>
          <w:color w:val="333333"/>
          <w:spacing w:val="15"/>
          <w:sz w:val="24"/>
        </w:rPr>
        <w:t>管理的</w:t>
      </w:r>
      <w:r>
        <w:rPr>
          <w:rFonts w:hint="eastAsia" w:asciiTheme="minorEastAsia" w:hAnsiTheme="minorEastAsia"/>
          <w:color w:val="333333"/>
          <w:spacing w:val="15"/>
          <w:sz w:val="24"/>
        </w:rPr>
        <w:t>执行</w:t>
      </w:r>
      <w:r>
        <w:rPr>
          <w:rFonts w:asciiTheme="minorEastAsia" w:hAnsiTheme="minorEastAsia"/>
          <w:color w:val="333333"/>
          <w:spacing w:val="15"/>
          <w:sz w:val="24"/>
        </w:rPr>
        <w:t>要求</w:t>
      </w:r>
    </w:p>
    <w:p>
      <w:pPr>
        <w:keepNext w:val="0"/>
        <w:keepLines w:val="0"/>
        <w:pageBreakBefore w:val="0"/>
        <w:widowControl w:val="0"/>
        <w:wordWrap/>
        <w:topLinePunct w:val="0"/>
        <w:autoSpaceDE/>
        <w:autoSpaceDN/>
        <w:bidi w:val="0"/>
        <w:adjustRightInd/>
        <w:snapToGrid/>
        <w:spacing w:line="360" w:lineRule="exact"/>
        <w:rPr>
          <w:rFonts w:hint="eastAsia" w:cstheme="minorBidi"/>
          <w:color w:val="000000" w:themeColor="text1"/>
          <w:kern w:val="24"/>
          <w14:textFill>
            <w14:solidFill>
              <w14:schemeClr w14:val="tx1"/>
            </w14:solidFill>
          </w14:textFill>
        </w:rPr>
      </w:pPr>
      <w:r>
        <w:rPr>
          <w:rFonts w:hint="eastAsia" w:asciiTheme="minorEastAsia" w:hAnsiTheme="minorEastAsia"/>
          <w:color w:val="333333"/>
          <w:spacing w:val="15"/>
          <w:sz w:val="24"/>
        </w:rPr>
        <w:t>4.</w:t>
      </w:r>
      <w:r>
        <w:rPr>
          <w:rFonts w:asciiTheme="minorEastAsia" w:hAnsiTheme="minorEastAsia"/>
          <w:color w:val="333333"/>
          <w:spacing w:val="15"/>
          <w:sz w:val="24"/>
        </w:rPr>
        <w:t>4</w:t>
      </w:r>
      <w:r>
        <w:rPr>
          <w:rFonts w:hint="eastAsia" w:asciiTheme="minorEastAsia" w:hAnsiTheme="minorEastAsia"/>
          <w:color w:val="333333"/>
          <w:spacing w:val="15"/>
          <w:sz w:val="24"/>
        </w:rPr>
        <w:t>.5 定额</w:t>
      </w:r>
      <w:r>
        <w:rPr>
          <w:rFonts w:asciiTheme="minorEastAsia" w:hAnsiTheme="minorEastAsia"/>
          <w:color w:val="333333"/>
          <w:spacing w:val="15"/>
          <w:sz w:val="24"/>
        </w:rPr>
        <w:t>管理的</w:t>
      </w:r>
      <w:r>
        <w:rPr>
          <w:rFonts w:hint="eastAsia" w:asciiTheme="minorEastAsia" w:hAnsiTheme="minorEastAsia"/>
          <w:color w:val="333333"/>
          <w:spacing w:val="15"/>
          <w:sz w:val="24"/>
        </w:rPr>
        <w:t>原则</w:t>
      </w:r>
    </w:p>
    <w:p>
      <w:pPr>
        <w:keepNext w:val="0"/>
        <w:keepLines w:val="0"/>
        <w:pageBreakBefore w:val="0"/>
        <w:widowControl w:val="0"/>
        <w:wordWrap/>
        <w:topLinePunct w:val="0"/>
        <w:autoSpaceDE/>
        <w:autoSpaceDN/>
        <w:bidi w:val="0"/>
        <w:adjustRightInd/>
        <w:snapToGrid/>
        <w:spacing w:line="360" w:lineRule="exact"/>
        <w:jc w:val="lef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课程重点内容回顾答疑(Q&amp;A)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cstheme="minorEastAsia"/>
          <w:b/>
          <w:bCs/>
          <w:i w:val="0"/>
          <w:iCs w:val="0"/>
          <w:caps w:val="0"/>
          <w:color w:val="333333"/>
          <w:spacing w:val="0"/>
          <w:sz w:val="24"/>
          <w:szCs w:val="2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bCs/>
          <w:i w:val="0"/>
          <w:iCs w:val="0"/>
          <w:caps w:val="0"/>
          <w:color w:val="333333"/>
          <w:spacing w:val="0"/>
          <w:sz w:val="24"/>
          <w:szCs w:val="24"/>
          <w:shd w:val="clear" w:color="auto" w:fill="FFFFFF"/>
          <w:lang w:eastAsia="zh-CN"/>
        </w:rPr>
      </w:pPr>
      <w:r>
        <w:rPr>
          <w:rFonts w:hint="eastAsia" w:asciiTheme="minorEastAsia" w:hAnsiTheme="minorEastAsia" w:cstheme="minorEastAsia"/>
          <w:b/>
          <w:bCs/>
          <w:i w:val="0"/>
          <w:iCs w:val="0"/>
          <w:caps w:val="0"/>
          <w:color w:val="333333"/>
          <w:spacing w:val="0"/>
          <w:sz w:val="24"/>
          <w:szCs w:val="24"/>
          <w:shd w:val="clear" w:color="auto" w:fill="FFFFFF"/>
          <w:lang w:eastAsia="zh-CN"/>
        </w:rPr>
        <w:t>专家团队</w:t>
      </w:r>
      <w:r>
        <w:rPr>
          <w:rFonts w:hint="eastAsia" w:asciiTheme="minorEastAsia" w:hAnsiTheme="minorEastAsia" w:eastAsiaTheme="minorEastAsia" w:cstheme="minorEastAsia"/>
          <w:b/>
          <w:bCs/>
          <w:i w:val="0"/>
          <w:iCs w:val="0"/>
          <w:caps w:val="0"/>
          <w:color w:val="333333"/>
          <w:spacing w:val="0"/>
          <w:sz w:val="24"/>
          <w:szCs w:val="24"/>
          <w:shd w:val="clear" w:color="auto" w:fill="FFFFFF"/>
          <w:lang w:eastAsia="zh-CN"/>
        </w:rPr>
        <w:t>：</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钱宏峰</w:t>
      </w:r>
      <w:r>
        <w:rPr>
          <w:rFonts w:hint="eastAsia" w:asciiTheme="minorEastAsia" w:hAnsiTheme="minorEastAsia" w:eastAsiaTheme="minorEastAsia" w:cstheme="minorEastAsia"/>
          <w:sz w:val="24"/>
          <w:szCs w:val="24"/>
        </w:rPr>
        <w:t xml:space="preserve">  百朗高级培训师，高级职业经理人、企业培训师，高级人力资源师、国家级质量管理诊断师、日本产业训练协会认证TWI讲师。北京科技大学工程硕士。 13年制造现场和人力资源管理经验，12年专业培训工作经历。曾经在北京·松下彩色显象管有限公司（松下在华第一家合资企业）就职20年，担任部门经理和总监。</w:t>
      </w:r>
    </w:p>
    <w:p>
      <w:pPr>
        <w:spacing w:line="24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
          <w:bCs/>
          <w:sz w:val="24"/>
          <w:szCs w:val="24"/>
        </w:rPr>
        <w:t>王聪</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b/>
          <w:kern w:val="0"/>
          <w:sz w:val="24"/>
          <w:szCs w:val="24"/>
        </w:rPr>
        <w:t>百朗特约生产管理专家，</w:t>
      </w:r>
      <w:r>
        <w:rPr>
          <w:rFonts w:hint="eastAsia" w:asciiTheme="minorEastAsia" w:hAnsiTheme="minorEastAsia" w:eastAsiaTheme="minorEastAsia" w:cstheme="minorEastAsia"/>
          <w:kern w:val="0"/>
          <w:sz w:val="24"/>
          <w:szCs w:val="24"/>
        </w:rPr>
        <w:t>清华大学客座教授，北京大学客座教授，国家职业经理研究中心专家，中国企业家联合会特聘讲师 ， 中国竞争力研究中心特聘专家，中国管理协会管理创新大奖获得者，中国管理协会培训教案奖获得者，中基层领导力，班组建设、现场管理领域知名实战专家。</w:t>
      </w:r>
    </w:p>
    <w:p>
      <w:pPr>
        <w:spacing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 xml:space="preserve">王铁力  </w:t>
      </w:r>
      <w:r>
        <w:rPr>
          <w:rFonts w:hint="eastAsia" w:asciiTheme="minorEastAsia" w:hAnsiTheme="minorEastAsia" w:eastAsiaTheme="minorEastAsia" w:cstheme="minorEastAsia"/>
          <w:sz w:val="24"/>
          <w:szCs w:val="24"/>
        </w:rPr>
        <w:t>百朗高级培训师，企业公司高级顾问,着名生产管理讲师、工商管理硕士，曾担任IBM公司生产部长，并先后在深圳富士康集团、深圳理光等公司担任生产运营管理工作。</w:t>
      </w:r>
    </w:p>
    <w:p>
      <w:pPr>
        <w:spacing w:line="240" w:lineRule="auto"/>
        <w:rPr>
          <w:rFonts w:hint="eastAsia"/>
        </w:rPr>
      </w:pPr>
      <w:r>
        <w:rPr>
          <w:rFonts w:hint="eastAsia" w:asciiTheme="minorEastAsia" w:hAnsiTheme="minorEastAsia" w:eastAsiaTheme="minorEastAsia" w:cstheme="minorEastAsia"/>
          <w:b/>
          <w:bCs w:val="0"/>
          <w:color w:val="000000"/>
          <w:sz w:val="24"/>
          <w:szCs w:val="24"/>
          <w:lang w:eastAsia="zh-CN"/>
        </w:rPr>
        <w:t>李近强</w:t>
      </w:r>
      <w:r>
        <w:rPr>
          <w:rFonts w:hint="eastAsia" w:asciiTheme="minorEastAsia" w:hAnsiTheme="minorEastAsia" w:eastAsiaTheme="minorEastAsia" w:cstheme="minorEastAsia"/>
          <w:bCs/>
          <w:color w:val="000000"/>
          <w:sz w:val="24"/>
          <w:szCs w:val="24"/>
        </w:rPr>
        <w:t xml:space="preserve"> 百朗教育专家讲师</w:t>
      </w:r>
      <w:r>
        <w:rPr>
          <w:rFonts w:hint="eastAsia" w:asciiTheme="minorEastAsia" w:hAnsiTheme="minorEastAsia" w:eastAsiaTheme="minorEastAsia" w:cstheme="minorEastAsia"/>
          <w:bCs/>
          <w:color w:val="000000"/>
          <w:sz w:val="24"/>
          <w:szCs w:val="24"/>
          <w:lang w:eastAsia="zh-CN"/>
        </w:rPr>
        <w:t>，中国电子信息产业发展研究院特邀专家，中国工业评论杂志社特邀专家，赴日韩留学，深入学习“精益生产”，25年的企业生产运营管理从业经验，相继经历国企、欧美企业、日韩企业、民营企业，对外企及民企的企业运营模式及文化熟悉了解。</w:t>
      </w:r>
    </w:p>
    <w:p>
      <w:pPr>
        <w:spacing w:line="360" w:lineRule="exact"/>
        <w:ind w:firstLine="1440" w:firstLineChars="600"/>
        <w:rPr>
          <w:rFonts w:hint="eastAsia" w:eastAsiaTheme="minorEastAsia"/>
          <w:lang w:eastAsia="zh-CN"/>
        </w:rPr>
      </w:pPr>
      <w:r>
        <w:rPr>
          <w:rFonts w:hint="eastAsia" w:ascii="宋体" w:hAnsi="宋体" w:eastAsia="宋体" w:cs="宋体"/>
          <w:sz w:val="24"/>
        </w:rPr>
        <w:t>（每次培训从以上专家中选配，以实际通知到会专家为准）</w:t>
      </w:r>
    </w:p>
    <w:p>
      <w:pPr>
        <w:keepNext w:val="0"/>
        <w:keepLines w:val="0"/>
        <w:pageBreakBefore w:val="0"/>
        <w:widowControl w:val="0"/>
        <w:kinsoku/>
        <w:wordWrap/>
        <w:overflowPunct/>
        <w:topLinePunct w:val="0"/>
        <w:autoSpaceDE/>
        <w:autoSpaceDN/>
        <w:bidi w:val="0"/>
        <w:adjustRightInd/>
        <w:snapToGrid/>
        <w:spacing w:line="360" w:lineRule="auto"/>
        <w:ind w:right="-483" w:rightChars="-230"/>
        <w:textAlignment w:val="auto"/>
        <w:rPr>
          <w:rFonts w:hint="eastAsia" w:ascii="宋体" w:hAnsi="宋体" w:cs="宋体"/>
          <w:color w:val="000000"/>
          <w:szCs w:val="21"/>
        </w:rPr>
      </w:pPr>
      <w:r>
        <w:rPr>
          <w:rFonts w:hint="eastAsia" w:ascii="宋体" w:hAnsi="宋体" w:eastAsia="宋体" w:cs="宋体"/>
          <w:b/>
          <w:color w:val="000000" w:themeColor="text1"/>
          <w:sz w:val="24"/>
          <w:szCs w:val="24"/>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483" w:rightChars="-23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483" w:rightChars="-230"/>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483" w:rightChars="-23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培训费用</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ind w:right="-483" w:rightChars="-230"/>
        <w:rPr>
          <w:rFonts w:asciiTheme="minorEastAsia" w:hAnsiTheme="minorEastAsia" w:cstheme="minorEastAsia"/>
          <w:color w:val="000000" w:themeColor="text1"/>
          <w:sz w:val="24"/>
          <w14:textFill>
            <w14:solidFill>
              <w14:schemeClr w14:val="tx1"/>
            </w14:solidFill>
          </w14:textFill>
        </w:rPr>
      </w:pPr>
      <w:r>
        <w:rPr>
          <w:rFonts w:hint="eastAsia" w:asciiTheme="minorEastAsia" w:hAnsiTheme="minorEastAsia" w:cstheme="minorEastAsia"/>
          <w:b/>
          <w:bCs/>
          <w:color w:val="000000" w:themeColor="text1"/>
          <w:sz w:val="24"/>
          <w:lang w:val="en-US" w:eastAsia="zh-CN"/>
          <w14:textFill>
            <w14:solidFill>
              <w14:schemeClr w14:val="tx1"/>
            </w14:solidFill>
          </w14:textFill>
        </w:rPr>
        <w:t>32</w:t>
      </w:r>
      <w:r>
        <w:rPr>
          <w:rFonts w:hint="eastAsia" w:asciiTheme="minorEastAsia" w:hAnsiTheme="minorEastAsia" w:cstheme="minorEastAsia"/>
          <w:b/>
          <w:bCs/>
          <w:color w:val="000000" w:themeColor="text1"/>
          <w:sz w:val="24"/>
          <w14:textFill>
            <w14:solidFill>
              <w14:schemeClr w14:val="tx1"/>
            </w14:solidFill>
          </w14:textFill>
        </w:rPr>
        <w:t>00元/人</w:t>
      </w:r>
      <w:r>
        <w:rPr>
          <w:rFonts w:hint="eastAsia" w:asciiTheme="minorEastAsia" w:hAnsiTheme="minorEastAsia" w:cstheme="minorEastAsia"/>
          <w:color w:val="000000" w:themeColor="text1"/>
          <w:sz w:val="24"/>
          <w14:textFill>
            <w14:solidFill>
              <w14:schemeClr w14:val="tx1"/>
            </w14:solidFill>
          </w14:textFill>
        </w:rPr>
        <w:t>（含培训费、资料讲义、学习文具、培训午餐），</w:t>
      </w:r>
      <w:r>
        <w:rPr>
          <w:rFonts w:hint="eastAsia" w:asciiTheme="minorEastAsia" w:hAnsiTheme="minorEastAsia" w:cstheme="minorEastAsia"/>
          <w:b/>
          <w:bCs/>
          <w:color w:val="000000" w:themeColor="text1"/>
          <w:sz w:val="24"/>
          <w14:textFill>
            <w14:solidFill>
              <w14:schemeClr w14:val="tx1"/>
            </w14:solidFill>
          </w14:textFill>
        </w:rPr>
        <w:t>会员300元/人</w:t>
      </w:r>
      <w:r>
        <w:rPr>
          <w:rFonts w:hint="eastAsia" w:asciiTheme="minorEastAsia" w:hAnsiTheme="minorEastAsia" w:cstheme="minorEastAsia"/>
          <w:color w:val="000000" w:themeColor="text1"/>
          <w:sz w:val="24"/>
          <w14:textFill>
            <w14:solidFill>
              <w14:schemeClr w14:val="tx1"/>
            </w14:solidFill>
          </w14:textFill>
        </w:rPr>
        <w:t>（含资料讲义、学习文具、培训期间午餐）开具培训费电子发票；如需安排住宿，会务组可统一安排，费用自理；</w:t>
      </w:r>
    </w:p>
    <w:p>
      <w:pPr>
        <w:spacing w:line="360" w:lineRule="auto"/>
        <w:rPr>
          <w:rFonts w:ascii="宋体" w:hAnsi="宋体" w:eastAsia="宋体" w:cs="宋体"/>
          <w:b/>
          <w:sz w:val="24"/>
          <w:szCs w:val="24"/>
        </w:rPr>
      </w:pPr>
      <w:r>
        <w:rPr>
          <w:rFonts w:hint="eastAsia"/>
          <w:b/>
          <w:bCs/>
          <w:sz w:val="24"/>
          <w:szCs w:val="24"/>
        </w:rPr>
        <w:t>推荐百朗企业管理整体解决方案会员</w:t>
      </w:r>
    </w:p>
    <w:tbl>
      <w:tblPr>
        <w:tblStyle w:val="8"/>
        <w:tblW w:w="9656"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828"/>
        <w:gridCol w:w="2204"/>
        <w:gridCol w:w="2032"/>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16" w:type="dxa"/>
            <w:noWrap w:val="0"/>
            <w:vAlign w:val="center"/>
          </w:tcPr>
          <w:p>
            <w:pPr>
              <w:widowControl/>
              <w:snapToGrid w:val="0"/>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模块标准</w:t>
            </w:r>
          </w:p>
        </w:tc>
        <w:tc>
          <w:tcPr>
            <w:tcW w:w="1828" w:type="dxa"/>
            <w:noWrap w:val="0"/>
            <w:vAlign w:val="center"/>
          </w:tcPr>
          <w:p>
            <w:pPr>
              <w:widowControl/>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标准会员</w:t>
            </w:r>
          </w:p>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4.8万元/年</w:t>
            </w:r>
          </w:p>
        </w:tc>
        <w:tc>
          <w:tcPr>
            <w:tcW w:w="2204" w:type="dxa"/>
            <w:noWrap w:val="0"/>
            <w:vAlign w:val="center"/>
          </w:tcPr>
          <w:p>
            <w:pPr>
              <w:widowControl/>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高级会员</w:t>
            </w:r>
          </w:p>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9.8万元/2年</w:t>
            </w:r>
          </w:p>
        </w:tc>
        <w:tc>
          <w:tcPr>
            <w:tcW w:w="2032" w:type="dxa"/>
            <w:noWrap w:val="0"/>
            <w:vAlign w:val="center"/>
          </w:tcPr>
          <w:p>
            <w:pPr>
              <w:widowControl/>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尊享会员</w:t>
            </w:r>
          </w:p>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26.8万元/2年</w:t>
            </w:r>
          </w:p>
        </w:tc>
        <w:tc>
          <w:tcPr>
            <w:tcW w:w="1876" w:type="dxa"/>
            <w:noWrap w:val="0"/>
            <w:vAlign w:val="center"/>
          </w:tcPr>
          <w:p>
            <w:pPr>
              <w:widowControl/>
              <w:jc w:val="center"/>
              <w:rPr>
                <w:rFonts w:ascii="宋体" w:hAnsi="宋体" w:eastAsia="宋体" w:cs="宋体"/>
                <w:b/>
                <w:color w:val="auto"/>
                <w:kern w:val="0"/>
                <w:sz w:val="24"/>
                <w:szCs w:val="24"/>
              </w:rPr>
            </w:pPr>
            <w:r>
              <w:rPr>
                <w:rFonts w:hint="eastAsia" w:ascii="宋体" w:hAnsi="宋体" w:eastAsia="宋体" w:cs="宋体"/>
                <w:b/>
                <w:color w:val="auto"/>
                <w:kern w:val="0"/>
                <w:sz w:val="24"/>
                <w:szCs w:val="24"/>
              </w:rPr>
              <w:t>体验会员</w:t>
            </w:r>
          </w:p>
          <w:p>
            <w:pPr>
              <w:widowControl/>
              <w:jc w:val="center"/>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1.98万元/年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trPr>
        <w:tc>
          <w:tcPr>
            <w:tcW w:w="1716" w:type="dxa"/>
            <w:vMerge w:val="restart"/>
            <w:noWrap w:val="0"/>
            <w:vAlign w:val="center"/>
          </w:tcPr>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定制化</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《入企培训、咨询辅导》</w:t>
            </w:r>
          </w:p>
        </w:tc>
        <w:tc>
          <w:tcPr>
            <w:tcW w:w="1828" w:type="dxa"/>
            <w:noWrap w:val="0"/>
            <w:vAlign w:val="center"/>
          </w:tcPr>
          <w:p>
            <w:pPr>
              <w:widowControl/>
              <w:spacing w:line="26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2天</w:t>
            </w:r>
          </w:p>
        </w:tc>
        <w:tc>
          <w:tcPr>
            <w:tcW w:w="2204" w:type="dxa"/>
            <w:noWrap w:val="0"/>
            <w:vAlign w:val="center"/>
          </w:tcPr>
          <w:p>
            <w:pPr>
              <w:widowControl/>
              <w:spacing w:line="26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2-5天</w:t>
            </w:r>
          </w:p>
        </w:tc>
        <w:tc>
          <w:tcPr>
            <w:tcW w:w="2032" w:type="dxa"/>
            <w:noWrap w:val="0"/>
            <w:vAlign w:val="center"/>
          </w:tcPr>
          <w:p>
            <w:pPr>
              <w:widowControl/>
              <w:spacing w:line="26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6-10天</w:t>
            </w:r>
          </w:p>
        </w:tc>
        <w:tc>
          <w:tcPr>
            <w:tcW w:w="1876" w:type="dxa"/>
            <w:noWrap w:val="0"/>
            <w:vAlign w:val="center"/>
          </w:tcPr>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7" w:hRule="exact"/>
        </w:trPr>
        <w:tc>
          <w:tcPr>
            <w:tcW w:w="1716" w:type="dxa"/>
            <w:vMerge w:val="continue"/>
            <w:noWrap w:val="0"/>
            <w:vAlign w:val="center"/>
          </w:tcPr>
          <w:p>
            <w:pPr>
              <w:widowControl/>
              <w:spacing w:line="260" w:lineRule="exact"/>
              <w:jc w:val="center"/>
              <w:rPr>
                <w:rFonts w:hint="eastAsia" w:ascii="宋体" w:hAnsi="宋体" w:eastAsia="宋体" w:cs="宋体"/>
                <w:color w:val="auto"/>
                <w:kern w:val="0"/>
                <w:sz w:val="24"/>
                <w:szCs w:val="24"/>
              </w:rPr>
            </w:pPr>
          </w:p>
        </w:tc>
        <w:tc>
          <w:tcPr>
            <w:tcW w:w="1828" w:type="dxa"/>
            <w:noWrap w:val="0"/>
            <w:vAlign w:val="center"/>
          </w:tcPr>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可选其一：</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生产专题2天；</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人力主题2天；</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TTT专题2天；</w:t>
            </w:r>
          </w:p>
          <w:p>
            <w:pPr>
              <w:widowControl/>
              <w:spacing w:line="26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MTP专题2天</w:t>
            </w:r>
          </w:p>
        </w:tc>
        <w:tc>
          <w:tcPr>
            <w:tcW w:w="2204" w:type="dxa"/>
            <w:noWrap w:val="0"/>
            <w:vAlign w:val="center"/>
          </w:tcPr>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可选其一：</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生产专题5天；</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人力主题5天；</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TTT专题5天；</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MTP专题5天；</w:t>
            </w:r>
          </w:p>
          <w:p>
            <w:pPr>
              <w:widowControl/>
              <w:spacing w:line="260" w:lineRule="exact"/>
              <w:rPr>
                <w:rFonts w:hint="eastAsia"/>
                <w:color w:val="auto"/>
                <w:sz w:val="24"/>
                <w:szCs w:val="24"/>
              </w:rPr>
            </w:pPr>
            <w:r>
              <w:rPr>
                <w:rFonts w:hint="eastAsia" w:ascii="宋体" w:hAnsi="宋体" w:eastAsia="宋体" w:cs="宋体"/>
                <w:color w:val="auto"/>
                <w:kern w:val="0"/>
                <w:sz w:val="24"/>
                <w:szCs w:val="24"/>
              </w:rPr>
              <w:t>德鲁克专题2天；</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华为经验2天；</w:t>
            </w:r>
          </w:p>
          <w:p>
            <w:pPr>
              <w:widowControl/>
              <w:spacing w:line="26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海尔经验5天；</w:t>
            </w:r>
          </w:p>
        </w:tc>
        <w:tc>
          <w:tcPr>
            <w:tcW w:w="2032" w:type="dxa"/>
            <w:noWrap w:val="0"/>
            <w:vAlign w:val="center"/>
          </w:tcPr>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可选其一：</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生产专题10天；</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人力主题10天；</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TTT专题10天；</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MTP专题10天；</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财税专题8天；</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股权激励8天；</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营销专题10天；</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德鲁克专题6天；</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华为经验6天；</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海尔经验10天；</w:t>
            </w:r>
          </w:p>
        </w:tc>
        <w:tc>
          <w:tcPr>
            <w:tcW w:w="1876" w:type="dxa"/>
            <w:noWrap w:val="0"/>
            <w:vAlign w:val="center"/>
          </w:tcPr>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716" w:type="dxa"/>
            <w:noWrap w:val="0"/>
            <w:vAlign w:val="center"/>
          </w:tcPr>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定制化专属域名在线平台（账号）</w:t>
            </w:r>
          </w:p>
        </w:tc>
        <w:tc>
          <w:tcPr>
            <w:tcW w:w="1828" w:type="dxa"/>
            <w:noWrap w:val="0"/>
            <w:vAlign w:val="center"/>
          </w:tcPr>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100人内</w:t>
            </w:r>
          </w:p>
        </w:tc>
        <w:tc>
          <w:tcPr>
            <w:tcW w:w="2204" w:type="dxa"/>
            <w:noWrap w:val="0"/>
            <w:vAlign w:val="center"/>
          </w:tcPr>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200人内</w:t>
            </w:r>
          </w:p>
        </w:tc>
        <w:tc>
          <w:tcPr>
            <w:tcW w:w="2032" w:type="dxa"/>
            <w:noWrap w:val="0"/>
            <w:vAlign w:val="center"/>
          </w:tcPr>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300人内</w:t>
            </w:r>
          </w:p>
        </w:tc>
        <w:tc>
          <w:tcPr>
            <w:tcW w:w="1876" w:type="dxa"/>
            <w:noWrap w:val="0"/>
            <w:vAlign w:val="center"/>
          </w:tcPr>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80人内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trPr>
        <w:tc>
          <w:tcPr>
            <w:tcW w:w="1716" w:type="dxa"/>
            <w:noWrap w:val="0"/>
            <w:vAlign w:val="center"/>
          </w:tcPr>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实操在线</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直播课</w:t>
            </w:r>
          </w:p>
        </w:tc>
        <w:tc>
          <w:tcPr>
            <w:tcW w:w="1828" w:type="dxa"/>
            <w:noWrap w:val="0"/>
            <w:vAlign w:val="center"/>
          </w:tcPr>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不限人次</w:t>
            </w:r>
          </w:p>
        </w:tc>
        <w:tc>
          <w:tcPr>
            <w:tcW w:w="2204" w:type="dxa"/>
            <w:noWrap w:val="0"/>
            <w:vAlign w:val="center"/>
          </w:tcPr>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不限人次</w:t>
            </w:r>
          </w:p>
        </w:tc>
        <w:tc>
          <w:tcPr>
            <w:tcW w:w="2032" w:type="dxa"/>
            <w:noWrap w:val="0"/>
            <w:vAlign w:val="center"/>
          </w:tcPr>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不限人次</w:t>
            </w:r>
          </w:p>
        </w:tc>
        <w:tc>
          <w:tcPr>
            <w:tcW w:w="1876" w:type="dxa"/>
            <w:noWrap w:val="0"/>
            <w:vAlign w:val="center"/>
          </w:tcPr>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不限人次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exact"/>
        </w:trPr>
        <w:tc>
          <w:tcPr>
            <w:tcW w:w="1716" w:type="dxa"/>
            <w:noWrap w:val="0"/>
            <w:vAlign w:val="center"/>
          </w:tcPr>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标杆名企</w:t>
            </w:r>
          </w:p>
          <w:p>
            <w:pPr>
              <w:widowControl/>
              <w:spacing w:line="26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学习交流</w:t>
            </w:r>
          </w:p>
        </w:tc>
        <w:tc>
          <w:tcPr>
            <w:tcW w:w="1828" w:type="dxa"/>
            <w:noWrap w:val="0"/>
            <w:vAlign w:val="center"/>
          </w:tcPr>
          <w:p>
            <w:pPr>
              <w:widowControl/>
              <w:spacing w:line="26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深圳线8折；</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上海线、青岛线</w:t>
            </w:r>
          </w:p>
          <w:p>
            <w:pPr>
              <w:widowControl/>
              <w:spacing w:line="26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免学费2人次</w:t>
            </w:r>
          </w:p>
        </w:tc>
        <w:tc>
          <w:tcPr>
            <w:tcW w:w="2204" w:type="dxa"/>
            <w:noWrap w:val="0"/>
            <w:vAlign w:val="center"/>
          </w:tcPr>
          <w:p>
            <w:pPr>
              <w:widowControl/>
              <w:spacing w:line="26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深圳线7折；</w:t>
            </w:r>
          </w:p>
          <w:p>
            <w:pPr>
              <w:widowControl/>
              <w:spacing w:line="26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上海线、青岛线免学费10人次</w:t>
            </w:r>
          </w:p>
        </w:tc>
        <w:tc>
          <w:tcPr>
            <w:tcW w:w="2032" w:type="dxa"/>
            <w:noWrap w:val="0"/>
            <w:vAlign w:val="center"/>
          </w:tcPr>
          <w:p>
            <w:pPr>
              <w:widowControl/>
              <w:spacing w:line="26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深圳线5折；</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上海线、青岛线</w:t>
            </w:r>
          </w:p>
          <w:p>
            <w:pPr>
              <w:widowControl/>
              <w:spacing w:line="26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免学费20人次</w:t>
            </w:r>
          </w:p>
        </w:tc>
        <w:tc>
          <w:tcPr>
            <w:tcW w:w="1876" w:type="dxa"/>
            <w:noWrap w:val="0"/>
            <w:vAlign w:val="center"/>
          </w:tcPr>
          <w:p>
            <w:pPr>
              <w:widowControl/>
              <w:spacing w:line="260" w:lineRule="exact"/>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深圳线9.5折；</w:t>
            </w:r>
          </w:p>
          <w:p>
            <w:pPr>
              <w:widowControl/>
              <w:spacing w:line="26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上海线、青岛线5折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716" w:type="dxa"/>
            <w:noWrap w:val="0"/>
            <w:vAlign w:val="center"/>
          </w:tcPr>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赠送</w:t>
            </w:r>
            <w:r>
              <w:rPr>
                <w:rFonts w:hint="eastAsia" w:ascii="宋体" w:hAnsi="宋体" w:eastAsia="宋体" w:cs="宋体"/>
                <w:color w:val="auto"/>
                <w:kern w:val="0"/>
                <w:sz w:val="24"/>
                <w:szCs w:val="24"/>
              </w:rPr>
              <w:t>线下面授</w:t>
            </w:r>
          </w:p>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公开课</w:t>
            </w:r>
          </w:p>
        </w:tc>
        <w:tc>
          <w:tcPr>
            <w:tcW w:w="1828" w:type="dxa"/>
            <w:noWrap w:val="0"/>
            <w:vAlign w:val="center"/>
          </w:tcPr>
          <w:p>
            <w:pPr>
              <w:widowControl/>
              <w:spacing w:line="26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免学费</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不限人次</w:t>
            </w:r>
            <w:r>
              <w:rPr>
                <w:rFonts w:hint="eastAsia" w:ascii="宋体" w:hAnsi="宋体" w:eastAsia="宋体" w:cs="宋体"/>
                <w:color w:val="auto"/>
                <w:kern w:val="0"/>
                <w:sz w:val="24"/>
                <w:szCs w:val="24"/>
                <w:lang w:val="en-US" w:eastAsia="zh-CN"/>
              </w:rPr>
              <w:t>300元/人次含资料午餐</w:t>
            </w:r>
          </w:p>
        </w:tc>
        <w:tc>
          <w:tcPr>
            <w:tcW w:w="2204" w:type="dxa"/>
            <w:noWrap w:val="0"/>
            <w:vAlign w:val="center"/>
          </w:tcPr>
          <w:p>
            <w:pPr>
              <w:widowControl/>
              <w:spacing w:line="26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免学费</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不限人次</w:t>
            </w:r>
            <w:r>
              <w:rPr>
                <w:rFonts w:hint="eastAsia" w:ascii="宋体" w:hAnsi="宋体" w:eastAsia="宋体" w:cs="宋体"/>
                <w:color w:val="auto"/>
                <w:kern w:val="0"/>
                <w:sz w:val="24"/>
                <w:szCs w:val="24"/>
                <w:lang w:val="en-US" w:eastAsia="zh-CN"/>
              </w:rPr>
              <w:t>300元/人次含资料午餐</w:t>
            </w:r>
          </w:p>
        </w:tc>
        <w:tc>
          <w:tcPr>
            <w:tcW w:w="2032" w:type="dxa"/>
            <w:noWrap w:val="0"/>
            <w:vAlign w:val="center"/>
          </w:tcPr>
          <w:p>
            <w:pPr>
              <w:widowControl/>
              <w:spacing w:line="260" w:lineRule="exact"/>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免学费</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不限人次</w:t>
            </w:r>
            <w:r>
              <w:rPr>
                <w:rFonts w:hint="eastAsia" w:ascii="宋体" w:hAnsi="宋体" w:eastAsia="宋体" w:cs="宋体"/>
                <w:color w:val="auto"/>
                <w:kern w:val="0"/>
                <w:sz w:val="24"/>
                <w:szCs w:val="24"/>
                <w:lang w:val="en-US" w:eastAsia="zh-CN"/>
              </w:rPr>
              <w:t>300元/人次含资料午餐</w:t>
            </w:r>
          </w:p>
        </w:tc>
        <w:tc>
          <w:tcPr>
            <w:tcW w:w="1876" w:type="dxa"/>
            <w:noWrap w:val="0"/>
            <w:vAlign w:val="center"/>
          </w:tcPr>
          <w:p>
            <w:pPr>
              <w:widowControl/>
              <w:spacing w:line="26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免学费</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不限人次</w:t>
            </w:r>
            <w:r>
              <w:rPr>
                <w:rFonts w:hint="eastAsia" w:ascii="宋体" w:hAnsi="宋体" w:eastAsia="宋体" w:cs="宋体"/>
                <w:color w:val="auto"/>
                <w:kern w:val="0"/>
                <w:sz w:val="24"/>
                <w:szCs w:val="24"/>
                <w:lang w:val="en-US" w:eastAsia="zh-CN"/>
              </w:rPr>
              <w:t>300元/人次含资料午餐</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320" w:right="-483" w:rightChars="-230" w:firstLine="723" w:firstLineChars="300"/>
        <w:textAlignment w:val="auto"/>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320" w:right="-483" w:rightChars="-230" w:firstLine="723" w:firstLineChars="300"/>
        <w:textAlignment w:val="auto"/>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t>报名</w:t>
      </w:r>
      <w:r>
        <w:rPr>
          <w:rFonts w:hint="eastAsia" w:asciiTheme="minorEastAsia" w:hAnsiTheme="minorEastAsia" w:cstheme="minorEastAsia"/>
          <w:b/>
          <w:bCs w:val="0"/>
          <w:color w:val="000000" w:themeColor="text1"/>
          <w:sz w:val="24"/>
          <w:szCs w:val="24"/>
          <w:lang w:eastAsia="zh-CN"/>
          <w14:textFill>
            <w14:solidFill>
              <w14:schemeClr w14:val="tx1"/>
            </w14:solidFill>
          </w14:textFill>
        </w:rPr>
        <w:t>及咨询联系</w:t>
      </w:r>
      <w:r>
        <w:rPr>
          <w:rFonts w:hint="eastAsia" w:asciiTheme="minorEastAsia" w:hAnsiTheme="minorEastAsia" w:eastAsiaTheme="minorEastAsia" w:cstheme="minorEastAsia"/>
          <w:b/>
          <w:bCs w:val="0"/>
          <w:color w:val="000000" w:themeColor="text1"/>
          <w:sz w:val="24"/>
          <w:szCs w:val="24"/>
          <w14:textFill>
            <w14:solidFill>
              <w14:schemeClr w14:val="tx1"/>
            </w14:solidFill>
          </w14:textFill>
        </w:rPr>
        <w:t>：</w:t>
      </w:r>
    </w:p>
    <w:p>
      <w:pPr>
        <w:spacing w:line="420" w:lineRule="exact"/>
        <w:ind w:right="-483" w:rightChars="-230"/>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咨询专线：</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1</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53</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2198</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5351</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（微信同）</w:t>
      </w:r>
    </w:p>
    <w:p>
      <w:pPr>
        <w:spacing w:line="420" w:lineRule="exact"/>
        <w:ind w:right="-483" w:rightChars="-230"/>
        <w:rPr>
          <w:rFonts w:hint="eastAsia" w:asciiTheme="minorEastAsia" w:hAnsiTheme="minorEastAsia" w:eastAsiaTheme="minorEastAsia" w:cstheme="minorEastAsia"/>
          <w:b w:val="0"/>
          <w:bCs/>
          <w:color w:val="000000" w:themeColor="text1"/>
          <w:sz w:val="24"/>
          <w:szCs w:val="24"/>
          <w:lang w:val="en-US"/>
          <w14:textFill>
            <w14:solidFill>
              <w14:schemeClr w14:val="tx1"/>
            </w14:solidFill>
          </w14:textFill>
        </w:rPr>
      </w:pPr>
      <w:r>
        <w:rPr>
          <w:rFonts w:hint="eastAsia" w:asciiTheme="minorEastAsia" w:hAnsiTheme="minorEastAsia" w:cstheme="minorEastAsia"/>
          <w:b w:val="0"/>
          <w:bCs/>
          <w:color w:val="000000" w:themeColor="text1"/>
          <w:sz w:val="24"/>
          <w:szCs w:val="24"/>
          <w:lang w:eastAsia="zh-CN"/>
          <w14:textFill>
            <w14:solidFill>
              <w14:schemeClr w14:val="tx1"/>
            </w14:solidFill>
          </w14:textFill>
        </w:rPr>
        <w:t>百朗课程顾问</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武丽燕</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 xml:space="preserve">老师    </w:t>
      </w:r>
    </w:p>
    <w:p>
      <w:pPr>
        <w:keepNext w:val="0"/>
        <w:keepLines w:val="0"/>
        <w:pageBreakBefore w:val="0"/>
        <w:widowControl w:val="0"/>
        <w:kinsoku/>
        <w:wordWrap/>
        <w:overflowPunct/>
        <w:topLinePunct w:val="0"/>
        <w:autoSpaceDE/>
        <w:autoSpaceDN/>
        <w:bidi w:val="0"/>
        <w:adjustRightInd/>
        <w:snapToGrid w:val="0"/>
        <w:spacing w:after="156" w:afterLines="50" w:line="360" w:lineRule="exact"/>
        <w:jc w:val="lef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黑体" w:hAnsi="黑体" w:eastAsia="黑体" w:cs="黑体"/>
          <w:b/>
          <w:bCs/>
          <w:color w:val="auto"/>
          <w:sz w:val="32"/>
          <w:szCs w:val="32"/>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auto"/>
        <w:rPr>
          <w:rFonts w:hint="eastAsia" w:ascii="黑体" w:hAnsi="黑体" w:eastAsia="黑体" w:cs="黑体"/>
          <w:b/>
          <w:bCs/>
          <w:color w:val="auto"/>
          <w:sz w:val="32"/>
          <w:szCs w:val="32"/>
          <w:lang w:val="zh-CN"/>
        </w:rPr>
      </w:pPr>
    </w:p>
    <w:p>
      <w:pPr>
        <w:pStyle w:val="2"/>
        <w:rPr>
          <w:rFonts w:hint="eastAsia" w:ascii="黑体" w:hAnsi="黑体" w:eastAsia="黑体" w:cs="黑体"/>
          <w:b/>
          <w:bCs/>
          <w:color w:val="auto"/>
          <w:sz w:val="32"/>
          <w:szCs w:val="32"/>
          <w:lang w:val="zh-CN"/>
        </w:rPr>
      </w:pPr>
    </w:p>
    <w:p>
      <w:pPr>
        <w:rPr>
          <w:rFonts w:hint="eastAsia" w:ascii="黑体" w:hAnsi="黑体" w:eastAsia="黑体" w:cs="黑体"/>
          <w:b/>
          <w:bCs/>
          <w:color w:val="auto"/>
          <w:sz w:val="32"/>
          <w:szCs w:val="32"/>
          <w:lang w:val="zh-CN"/>
        </w:rPr>
      </w:pPr>
    </w:p>
    <w:p>
      <w:pPr>
        <w:pStyle w:val="2"/>
        <w:rPr>
          <w:rFonts w:hint="eastAsia"/>
          <w:lang w:val="zh-CN"/>
        </w:rPr>
      </w:pP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zh-CN"/>
        </w:rPr>
        <w:t>新时代企业降本增效的组合拳打法高级研讨班</w:t>
      </w:r>
      <w:r>
        <w:rPr>
          <w:rFonts w:hint="eastAsia" w:ascii="黑体" w:hAnsi="黑体" w:eastAsia="黑体" w:cs="黑体"/>
          <w:b/>
          <w:bCs/>
          <w:color w:val="auto"/>
          <w:sz w:val="32"/>
          <w:szCs w:val="32"/>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黑体" w:hAnsi="黑体" w:eastAsia="黑体" w:cs="黑体"/>
          <w:b/>
          <w:bCs/>
          <w:color w:val="auto"/>
          <w:sz w:val="44"/>
          <w:szCs w:val="44"/>
          <w:lang w:val="en-US" w:eastAsia="zh-CN"/>
        </w:rPr>
      </w:pPr>
      <w:r>
        <w:rPr>
          <w:rFonts w:hint="eastAsia" w:ascii="黑体" w:hAnsi="黑体" w:eastAsia="黑体" w:cs="黑体"/>
          <w:b/>
          <w:bCs/>
          <w:color w:val="auto"/>
          <w:sz w:val="32"/>
          <w:szCs w:val="32"/>
          <w:lang w:val="en-US" w:eastAsia="zh-CN"/>
        </w:rPr>
        <w:t>报名回执表</w:t>
      </w:r>
    </w:p>
    <w:p>
      <w:pPr>
        <w:spacing w:line="400" w:lineRule="exact"/>
        <w:rPr>
          <w:rFonts w:ascii="宋体" w:hAnsi="宋体"/>
          <w:szCs w:val="21"/>
        </w:rPr>
      </w:pPr>
      <w:r>
        <w:rPr>
          <w:rFonts w:hint="eastAsia" w:ascii="宋体" w:hAnsi="宋体"/>
          <w:szCs w:val="21"/>
        </w:rPr>
        <w:t>报名方式一：</w:t>
      </w:r>
      <w:r>
        <w:rPr>
          <w:rFonts w:ascii="宋体" w:hAnsi="宋体"/>
          <w:szCs w:val="21"/>
        </w:rPr>
        <w:fldChar w:fldCharType="begin"/>
      </w:r>
      <w:r>
        <w:rPr>
          <w:rFonts w:ascii="宋体" w:hAnsi="宋体"/>
          <w:szCs w:val="21"/>
        </w:rPr>
        <w:instrText xml:space="preserve"> HYPERLINK "mailto:</w:instrText>
      </w:r>
      <w:r>
        <w:rPr>
          <w:rFonts w:hint="eastAsia" w:ascii="宋体" w:hAnsi="宋体"/>
          <w:szCs w:val="21"/>
        </w:rPr>
        <w:instrText xml:space="preserve">请将报名回执表填写清楚后发至</w:instrText>
      </w:r>
      <w:r>
        <w:rPr>
          <w:rFonts w:hint="eastAsia" w:ascii="等线 Light" w:hAnsi="等线 Light" w:eastAsia="等线 Light" w:cs="等线 Light"/>
          <w:sz w:val="24"/>
        </w:rPr>
        <w:instrText xml:space="preserve">@qq.com；</w:instrText>
      </w:r>
      <w:r>
        <w:rPr>
          <w:rFonts w:ascii="等线 Light" w:hAnsi="等线 Light" w:eastAsia="等线 Light" w:cs="等线 Light"/>
          <w:sz w:val="24"/>
        </w:rPr>
        <w:instrText xml:space="preserve">g</w:instrText>
      </w:r>
      <w:r>
        <w:rPr>
          <w:rFonts w:ascii="宋体" w:hAnsi="宋体"/>
          <w:szCs w:val="21"/>
        </w:rPr>
        <w:instrText xml:space="preserve">" </w:instrText>
      </w:r>
      <w:r>
        <w:rPr>
          <w:rFonts w:ascii="宋体" w:hAnsi="宋体"/>
          <w:szCs w:val="21"/>
        </w:rPr>
        <w:fldChar w:fldCharType="separate"/>
      </w:r>
      <w:r>
        <w:rPr>
          <w:rStyle w:val="12"/>
          <w:rFonts w:hint="eastAsia" w:ascii="宋体" w:hAnsi="宋体"/>
          <w:color w:val="000000"/>
          <w:szCs w:val="21"/>
          <w:u w:val="none"/>
        </w:rPr>
        <w:t>请将报名回执表填写清楚后发至</w:t>
      </w:r>
      <w:r>
        <w:rPr>
          <w:rStyle w:val="12"/>
          <w:rFonts w:hint="eastAsia" w:ascii="宋体" w:hAnsi="宋体"/>
          <w:b/>
          <w:bCs/>
          <w:color w:val="000000"/>
          <w:szCs w:val="21"/>
          <w:u w:val="none"/>
          <w:lang w:val="en-US" w:eastAsia="zh-CN"/>
        </w:rPr>
        <w:t>2853710568</w:t>
      </w:r>
      <w:r>
        <w:rPr>
          <w:rStyle w:val="12"/>
          <w:rFonts w:hint="eastAsia" w:ascii="等线 Light" w:hAnsi="等线 Light" w:eastAsia="等线 Light" w:cs="等线 Light"/>
          <w:b/>
          <w:bCs/>
          <w:color w:val="000000"/>
          <w:sz w:val="24"/>
          <w:u w:val="none"/>
        </w:rPr>
        <w:t>@qq.com</w:t>
      </w:r>
      <w:r>
        <w:rPr>
          <w:rFonts w:ascii="宋体" w:hAnsi="宋体"/>
          <w:szCs w:val="21"/>
        </w:rPr>
        <w:fldChar w:fldCharType="end"/>
      </w:r>
    </w:p>
    <w:p>
      <w:pPr>
        <w:spacing w:line="400" w:lineRule="exact"/>
        <w:rPr>
          <w:rFonts w:hint="eastAsia" w:ascii="方正小标宋简体" w:hAnsi="Times New Roman" w:eastAsia="方正小标宋简体" w:cs="Times New Roman"/>
          <w:b/>
          <w:bCs/>
          <w:color w:val="FF0000"/>
          <w:kern w:val="2"/>
          <w:sz w:val="24"/>
          <w:szCs w:val="24"/>
        </w:rPr>
      </w:pPr>
      <w:r>
        <w:rPr>
          <w:rFonts w:hint="eastAsia" w:ascii="宋体" w:hAnsi="宋体"/>
          <w:szCs w:val="21"/>
        </w:rPr>
        <w:t>报</w:t>
      </w:r>
      <w:r>
        <w:rPr>
          <w:rFonts w:hint="eastAsia" w:ascii="宋体" w:hAnsi="宋体"/>
          <w:szCs w:val="21"/>
          <w:lang w:val="en-US" w:eastAsia="zh-CN"/>
        </w:rPr>
        <w:t>名</w:t>
      </w:r>
      <w:r>
        <w:rPr>
          <w:rFonts w:hint="eastAsia" w:ascii="宋体" w:hAnsi="宋体"/>
          <w:szCs w:val="21"/>
        </w:rPr>
        <w:t>方式二：</w:t>
      </w:r>
      <w:r>
        <w:rPr>
          <w:rFonts w:hint="eastAsia" w:ascii="宋体" w:hAnsi="宋体" w:cs="宋体"/>
          <w:szCs w:val="21"/>
        </w:rPr>
        <w:t>加微信</w:t>
      </w:r>
      <w:r>
        <w:rPr>
          <w:rFonts w:hint="eastAsia" w:ascii="宋体" w:hAnsi="宋体" w:cs="宋体"/>
          <w:b/>
          <w:bCs/>
          <w:szCs w:val="21"/>
          <w:lang w:val="en-US" w:eastAsia="zh-CN"/>
        </w:rPr>
        <w:t>15321985351</w:t>
      </w:r>
      <w:r>
        <w:rPr>
          <w:rFonts w:hint="eastAsia" w:ascii="宋体" w:hAnsi="宋体" w:cs="宋体"/>
          <w:szCs w:val="21"/>
        </w:rPr>
        <w:t>在线提交报名表</w:t>
      </w:r>
    </w:p>
    <w:tbl>
      <w:tblPr>
        <w:tblStyle w:val="8"/>
        <w:tblW w:w="9316" w:type="dxa"/>
        <w:jc w:val="cente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blGrid>
        <w:gridCol w:w="1723"/>
        <w:gridCol w:w="603"/>
        <w:gridCol w:w="535"/>
        <w:gridCol w:w="93"/>
        <w:gridCol w:w="1843"/>
        <w:gridCol w:w="1984"/>
        <w:gridCol w:w="891"/>
        <w:gridCol w:w="1644"/>
      </w:tblGrid>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outlineLvl w:val="0"/>
              <w:rPr>
                <w:rFonts w:ascii="Arial" w:hAnsi="Arial" w:cs="Arial"/>
                <w:kern w:val="0"/>
              </w:rPr>
            </w:pPr>
            <w:r>
              <w:rPr>
                <w:rFonts w:hint="eastAsia" w:ascii="Arial" w:hAnsi="Arial" w:cs="Arial"/>
                <w:kern w:val="0"/>
              </w:rPr>
              <w:t>单位名称</w:t>
            </w:r>
          </w:p>
        </w:tc>
        <w:tc>
          <w:tcPr>
            <w:tcW w:w="7533" w:type="dxa"/>
            <w:gridSpan w:val="7"/>
            <w:vAlign w:val="center"/>
          </w:tcPr>
          <w:p>
            <w:pPr>
              <w:widowControl/>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outlineLvl w:val="0"/>
              <w:rPr>
                <w:rFonts w:ascii="Arial" w:hAnsi="Arial" w:cs="Arial"/>
                <w:kern w:val="0"/>
              </w:rPr>
            </w:pPr>
            <w:r>
              <w:rPr>
                <w:rFonts w:hint="eastAsia" w:ascii="Arial" w:hAnsi="Arial" w:cs="Arial"/>
                <w:kern w:val="0"/>
              </w:rPr>
              <w:t>通讯地址</w:t>
            </w:r>
          </w:p>
        </w:tc>
        <w:tc>
          <w:tcPr>
            <w:tcW w:w="5018" w:type="dxa"/>
            <w:gridSpan w:val="5"/>
            <w:vAlign w:val="center"/>
          </w:tcPr>
          <w:p>
            <w:pPr>
              <w:widowControl/>
              <w:outlineLvl w:val="0"/>
              <w:rPr>
                <w:rFonts w:ascii="Arial" w:hAnsi="Arial" w:cs="Arial"/>
                <w:kern w:val="0"/>
              </w:rPr>
            </w:pPr>
          </w:p>
        </w:tc>
        <w:tc>
          <w:tcPr>
            <w:tcW w:w="851" w:type="dxa"/>
            <w:vAlign w:val="center"/>
          </w:tcPr>
          <w:p>
            <w:pPr>
              <w:widowControl/>
              <w:outlineLvl w:val="0"/>
              <w:rPr>
                <w:rFonts w:ascii="Arial" w:hAnsi="Arial" w:cs="Arial"/>
                <w:kern w:val="0"/>
              </w:rPr>
            </w:pPr>
            <w:r>
              <w:rPr>
                <w:rFonts w:hint="eastAsia" w:ascii="Arial" w:hAnsi="Arial" w:cs="Arial"/>
                <w:kern w:val="0"/>
              </w:rPr>
              <w:t>邮编</w:t>
            </w:r>
          </w:p>
        </w:tc>
        <w:tc>
          <w:tcPr>
            <w:tcW w:w="1584" w:type="dxa"/>
            <w:vAlign w:val="center"/>
          </w:tcPr>
          <w:p>
            <w:pPr>
              <w:widowControl/>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outlineLvl w:val="0"/>
              <w:rPr>
                <w:rFonts w:ascii="Arial" w:hAnsi="Arial" w:cs="Arial"/>
                <w:kern w:val="0"/>
              </w:rPr>
            </w:pPr>
            <w:r>
              <w:rPr>
                <w:rFonts w:hint="eastAsia" w:ascii="Arial" w:hAnsi="Arial" w:cs="Arial"/>
                <w:kern w:val="0"/>
              </w:rPr>
              <w:t>联系人</w:t>
            </w:r>
          </w:p>
        </w:tc>
        <w:tc>
          <w:tcPr>
            <w:tcW w:w="1191" w:type="dxa"/>
            <w:gridSpan w:val="3"/>
            <w:vAlign w:val="center"/>
          </w:tcPr>
          <w:p>
            <w:pPr>
              <w:widowControl/>
              <w:outlineLvl w:val="0"/>
              <w:rPr>
                <w:rFonts w:ascii="Arial" w:hAnsi="Arial" w:cs="Arial"/>
                <w:kern w:val="0"/>
              </w:rPr>
            </w:pPr>
          </w:p>
        </w:tc>
        <w:tc>
          <w:tcPr>
            <w:tcW w:w="1803" w:type="dxa"/>
            <w:vAlign w:val="center"/>
          </w:tcPr>
          <w:p>
            <w:pPr>
              <w:widowControl/>
              <w:outlineLvl w:val="0"/>
              <w:rPr>
                <w:rFonts w:ascii="Arial" w:hAnsi="Arial" w:cs="Arial"/>
                <w:kern w:val="0"/>
              </w:rPr>
            </w:pPr>
            <w:r>
              <w:rPr>
                <w:rFonts w:hint="eastAsia" w:ascii="Arial" w:hAnsi="Arial" w:cs="Arial"/>
                <w:kern w:val="0"/>
              </w:rPr>
              <w:t>联系电话</w:t>
            </w:r>
          </w:p>
        </w:tc>
        <w:tc>
          <w:tcPr>
            <w:tcW w:w="1944" w:type="dxa"/>
            <w:vAlign w:val="center"/>
          </w:tcPr>
          <w:p>
            <w:pPr>
              <w:widowControl/>
              <w:outlineLvl w:val="0"/>
              <w:rPr>
                <w:rFonts w:ascii="Arial" w:hAnsi="Arial" w:cs="Arial"/>
                <w:kern w:val="0"/>
              </w:rPr>
            </w:pPr>
          </w:p>
        </w:tc>
        <w:tc>
          <w:tcPr>
            <w:tcW w:w="851" w:type="dxa"/>
            <w:vAlign w:val="center"/>
          </w:tcPr>
          <w:p>
            <w:pPr>
              <w:widowControl/>
              <w:outlineLvl w:val="0"/>
              <w:rPr>
                <w:rFonts w:ascii="Arial" w:hAnsi="Arial" w:cs="Arial"/>
                <w:kern w:val="0"/>
              </w:rPr>
            </w:pPr>
            <w:r>
              <w:rPr>
                <w:rFonts w:hint="eastAsia" w:ascii="Arial" w:hAnsi="Arial" w:cs="Arial"/>
                <w:kern w:val="0"/>
              </w:rPr>
              <w:t>传真</w:t>
            </w:r>
          </w:p>
        </w:tc>
        <w:tc>
          <w:tcPr>
            <w:tcW w:w="1584" w:type="dxa"/>
            <w:vAlign w:val="center"/>
          </w:tcPr>
          <w:p>
            <w:pPr>
              <w:widowControl/>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outlineLvl w:val="0"/>
              <w:rPr>
                <w:rFonts w:ascii="Arial" w:hAnsi="Arial" w:cs="Arial"/>
                <w:kern w:val="0"/>
              </w:rPr>
            </w:pPr>
            <w:r>
              <w:rPr>
                <w:rFonts w:ascii="Arial" w:hAnsi="Arial" w:cs="Arial"/>
                <w:kern w:val="0"/>
              </w:rPr>
              <w:t>QQ</w:t>
            </w:r>
          </w:p>
        </w:tc>
        <w:tc>
          <w:tcPr>
            <w:tcW w:w="3034" w:type="dxa"/>
            <w:gridSpan w:val="4"/>
            <w:vAlign w:val="center"/>
          </w:tcPr>
          <w:p>
            <w:pPr>
              <w:widowControl/>
              <w:outlineLvl w:val="0"/>
              <w:rPr>
                <w:rFonts w:ascii="Arial" w:hAnsi="Arial" w:cs="Arial"/>
                <w:kern w:val="0"/>
              </w:rPr>
            </w:pPr>
          </w:p>
        </w:tc>
        <w:tc>
          <w:tcPr>
            <w:tcW w:w="1944" w:type="dxa"/>
            <w:vAlign w:val="center"/>
          </w:tcPr>
          <w:p>
            <w:pPr>
              <w:widowControl/>
              <w:outlineLvl w:val="0"/>
              <w:rPr>
                <w:rFonts w:ascii="Arial" w:hAnsi="Arial" w:cs="Arial"/>
                <w:kern w:val="0"/>
              </w:rPr>
            </w:pPr>
            <w:r>
              <w:rPr>
                <w:rFonts w:hint="eastAsia" w:ascii="Arial" w:hAnsi="Arial" w:cs="Arial"/>
                <w:kern w:val="0"/>
              </w:rPr>
              <w:t>邮箱</w:t>
            </w:r>
          </w:p>
        </w:tc>
        <w:tc>
          <w:tcPr>
            <w:tcW w:w="2475" w:type="dxa"/>
            <w:gridSpan w:val="2"/>
            <w:vAlign w:val="center"/>
          </w:tcPr>
          <w:p>
            <w:pPr>
              <w:widowControl/>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9236" w:type="dxa"/>
            <w:gridSpan w:val="8"/>
            <w:vAlign w:val="center"/>
          </w:tcPr>
          <w:p>
            <w:pPr>
              <w:widowControl/>
              <w:outlineLvl w:val="0"/>
              <w:rPr>
                <w:rFonts w:ascii="Arial" w:hAnsi="Arial" w:cs="Arial"/>
                <w:kern w:val="0"/>
              </w:rPr>
            </w:pPr>
            <w:r>
              <w:rPr>
                <w:rFonts w:hint="eastAsia" w:ascii="Arial" w:hAnsi="Arial" w:cs="Arial"/>
                <w:kern w:val="0"/>
              </w:rPr>
              <w:t>参会企业身份确认</w:t>
            </w:r>
            <w:r>
              <w:rPr>
                <w:rFonts w:ascii="Arial" w:hAnsi="Arial" w:cs="Arial"/>
                <w:kern w:val="0"/>
              </w:rPr>
              <w:t>(</w:t>
            </w:r>
            <w:r>
              <w:rPr>
                <w:rFonts w:hint="eastAsia" w:ascii="Arial" w:hAnsi="Arial" w:cs="Arial"/>
                <w:kern w:val="0"/>
              </w:rPr>
              <w:t>百朗会员必填，在</w:t>
            </w:r>
            <w:r>
              <w:rPr>
                <w:rFonts w:ascii="Arial" w:hAnsi="Arial" w:eastAsia="黑体" w:cs="Arial"/>
                <w:kern w:val="0"/>
              </w:rPr>
              <w:t>□</w:t>
            </w:r>
            <w:r>
              <w:rPr>
                <w:rFonts w:hint="eastAsia" w:ascii="Arial" w:hAnsi="Arial" w:cs="Arial"/>
                <w:kern w:val="0"/>
              </w:rPr>
              <w:t>打勾</w:t>
            </w:r>
            <w:r>
              <w:rPr>
                <w:rFonts w:ascii="Arial" w:hAnsi="Arial" w:cs="Arial"/>
                <w:kern w:val="0"/>
              </w:rPr>
              <w:t>)</w:t>
            </w:r>
            <w:r>
              <w:rPr>
                <w:rFonts w:hint="eastAsia" w:ascii="Arial" w:hAnsi="Arial" w:cs="Arial"/>
                <w:kern w:val="0"/>
              </w:rPr>
              <w:t>：</w:t>
            </w:r>
            <w:r>
              <w:rPr>
                <w:rFonts w:ascii="Arial" w:hAnsi="Arial" w:eastAsia="黑体" w:cs="Arial"/>
                <w:kern w:val="0"/>
              </w:rPr>
              <w:t xml:space="preserve">□ </w:t>
            </w:r>
            <w:r>
              <w:rPr>
                <w:rFonts w:hint="eastAsia" w:ascii="Arial" w:hAnsi="Arial" w:cs="Arial"/>
                <w:kern w:val="0"/>
              </w:rPr>
              <w:t>本次新加入百朗会员</w:t>
            </w:r>
          </w:p>
          <w:p>
            <w:pPr>
              <w:widowControl/>
              <w:outlineLvl w:val="0"/>
              <w:rPr>
                <w:rFonts w:ascii="Arial" w:hAnsi="Arial" w:cs="Arial"/>
                <w:kern w:val="0"/>
              </w:rPr>
            </w:pPr>
            <w:r>
              <w:rPr>
                <w:rFonts w:ascii="Arial" w:hAnsi="Arial" w:eastAsia="黑体" w:cs="Arial"/>
                <w:kern w:val="0"/>
              </w:rPr>
              <w:t xml:space="preserve">□ </w:t>
            </w:r>
            <w:r>
              <w:rPr>
                <w:rFonts w:hint="eastAsia" w:ascii="Arial" w:hAnsi="Arial" w:cs="Arial"/>
                <w:kern w:val="0"/>
              </w:rPr>
              <w:t>标准会员</w:t>
            </w:r>
            <w:r>
              <w:rPr>
                <w:rFonts w:ascii="Arial" w:hAnsi="Arial" w:eastAsia="黑体" w:cs="Arial"/>
                <w:kern w:val="0"/>
              </w:rPr>
              <w:t xml:space="preserve">□ </w:t>
            </w:r>
            <w:r>
              <w:rPr>
                <w:rFonts w:hint="eastAsia" w:ascii="Arial" w:hAnsi="Arial" w:cs="Arial"/>
                <w:kern w:val="0"/>
              </w:rPr>
              <w:t>中级会员</w:t>
            </w:r>
            <w:r>
              <w:rPr>
                <w:rFonts w:ascii="Arial" w:hAnsi="Arial" w:eastAsia="黑体" w:cs="Arial"/>
                <w:kern w:val="0"/>
              </w:rPr>
              <w:t xml:space="preserve">□ </w:t>
            </w:r>
            <w:r>
              <w:rPr>
                <w:rFonts w:hint="eastAsia" w:ascii="Arial" w:hAnsi="Arial" w:cs="Arial"/>
                <w:kern w:val="0"/>
              </w:rPr>
              <w:t>高级会员</w:t>
            </w:r>
            <w:r>
              <w:rPr>
                <w:rFonts w:ascii="Arial" w:hAnsi="Arial" w:eastAsia="黑体" w:cs="Arial"/>
                <w:kern w:val="0"/>
              </w:rPr>
              <w:t>□</w:t>
            </w:r>
            <w:r>
              <w:rPr>
                <w:rFonts w:hint="eastAsia" w:ascii="Arial" w:hAnsi="Arial" w:cs="Arial"/>
                <w:kern w:val="0"/>
              </w:rPr>
              <w:t>非会员</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jc w:val="center"/>
              <w:outlineLvl w:val="0"/>
              <w:rPr>
                <w:rFonts w:ascii="Arial" w:hAnsi="Arial" w:cs="Arial"/>
                <w:kern w:val="0"/>
              </w:rPr>
            </w:pPr>
            <w:r>
              <w:rPr>
                <w:rFonts w:hint="eastAsia" w:ascii="Arial" w:hAnsi="Arial" w:cs="Arial"/>
                <w:kern w:val="0"/>
              </w:rPr>
              <w:t>学员姓名</w:t>
            </w:r>
          </w:p>
        </w:tc>
        <w:tc>
          <w:tcPr>
            <w:tcW w:w="1098" w:type="dxa"/>
            <w:gridSpan w:val="2"/>
            <w:vAlign w:val="center"/>
          </w:tcPr>
          <w:p>
            <w:pPr>
              <w:widowControl/>
              <w:jc w:val="center"/>
              <w:outlineLvl w:val="0"/>
              <w:rPr>
                <w:rFonts w:ascii="Arial" w:hAnsi="Arial" w:cs="Arial"/>
                <w:kern w:val="0"/>
              </w:rPr>
            </w:pPr>
            <w:r>
              <w:rPr>
                <w:rFonts w:hint="eastAsia" w:ascii="Arial" w:hAnsi="Arial" w:cs="Arial"/>
                <w:kern w:val="0"/>
              </w:rPr>
              <w:t>性别</w:t>
            </w:r>
          </w:p>
        </w:tc>
        <w:tc>
          <w:tcPr>
            <w:tcW w:w="1896" w:type="dxa"/>
            <w:gridSpan w:val="2"/>
            <w:vAlign w:val="center"/>
          </w:tcPr>
          <w:p>
            <w:pPr>
              <w:widowControl/>
              <w:jc w:val="center"/>
              <w:outlineLvl w:val="0"/>
              <w:rPr>
                <w:rFonts w:ascii="Arial" w:hAnsi="Arial" w:cs="Arial"/>
                <w:kern w:val="0"/>
              </w:rPr>
            </w:pPr>
            <w:r>
              <w:rPr>
                <w:rFonts w:hint="eastAsia" w:ascii="Arial" w:hAnsi="Arial" w:cs="Arial"/>
                <w:kern w:val="0"/>
              </w:rPr>
              <w:t>职务</w:t>
            </w:r>
          </w:p>
        </w:tc>
        <w:tc>
          <w:tcPr>
            <w:tcW w:w="1944" w:type="dxa"/>
            <w:vAlign w:val="center"/>
          </w:tcPr>
          <w:p>
            <w:pPr>
              <w:widowControl/>
              <w:jc w:val="center"/>
              <w:outlineLvl w:val="0"/>
              <w:rPr>
                <w:rFonts w:ascii="Arial" w:hAnsi="Arial" w:eastAsia="宋体" w:cs="Arial"/>
                <w:kern w:val="0"/>
              </w:rPr>
            </w:pPr>
            <w:r>
              <w:rPr>
                <w:rFonts w:hint="eastAsia" w:ascii="Arial" w:hAnsi="Arial" w:cs="Arial"/>
                <w:kern w:val="0"/>
              </w:rPr>
              <w:t>手机</w:t>
            </w:r>
          </w:p>
        </w:tc>
        <w:tc>
          <w:tcPr>
            <w:tcW w:w="2475" w:type="dxa"/>
            <w:gridSpan w:val="2"/>
            <w:vAlign w:val="center"/>
          </w:tcPr>
          <w:p>
            <w:pPr>
              <w:widowControl/>
              <w:jc w:val="center"/>
              <w:outlineLvl w:val="0"/>
              <w:rPr>
                <w:rFonts w:hint="default" w:ascii="Arial" w:hAnsi="Arial" w:cs="Arial" w:eastAsiaTheme="minorEastAsia"/>
                <w:kern w:val="0"/>
                <w:lang w:val="en-US" w:eastAsia="zh-CN"/>
              </w:rPr>
            </w:pPr>
            <w:r>
              <w:rPr>
                <w:rFonts w:hint="eastAsia" w:ascii="Arial" w:hAnsi="Arial" w:cs="Arial"/>
                <w:kern w:val="0"/>
                <w:lang w:val="en-US" w:eastAsia="zh-CN"/>
              </w:rPr>
              <w:t>是否安排住宿</w:t>
            </w: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jc w:val="center"/>
              <w:outlineLvl w:val="0"/>
              <w:rPr>
                <w:rFonts w:ascii="Arial" w:hAnsi="Arial" w:cs="Arial"/>
                <w:kern w:val="0"/>
              </w:rPr>
            </w:pPr>
          </w:p>
        </w:tc>
        <w:tc>
          <w:tcPr>
            <w:tcW w:w="1098" w:type="dxa"/>
            <w:gridSpan w:val="2"/>
            <w:vAlign w:val="center"/>
          </w:tcPr>
          <w:p>
            <w:pPr>
              <w:widowControl/>
              <w:jc w:val="center"/>
              <w:outlineLvl w:val="0"/>
              <w:rPr>
                <w:rFonts w:ascii="Arial" w:hAnsi="Arial" w:cs="Arial"/>
                <w:kern w:val="0"/>
              </w:rPr>
            </w:pPr>
          </w:p>
        </w:tc>
        <w:tc>
          <w:tcPr>
            <w:tcW w:w="1896" w:type="dxa"/>
            <w:gridSpan w:val="2"/>
            <w:vAlign w:val="center"/>
          </w:tcPr>
          <w:p>
            <w:pPr>
              <w:widowControl/>
              <w:jc w:val="center"/>
              <w:outlineLvl w:val="0"/>
              <w:rPr>
                <w:rFonts w:ascii="Arial" w:hAnsi="Arial" w:cs="Arial"/>
                <w:kern w:val="0"/>
              </w:rPr>
            </w:pPr>
          </w:p>
        </w:tc>
        <w:tc>
          <w:tcPr>
            <w:tcW w:w="1944" w:type="dxa"/>
            <w:vAlign w:val="center"/>
          </w:tcPr>
          <w:p>
            <w:pPr>
              <w:widowControl/>
              <w:jc w:val="center"/>
              <w:outlineLvl w:val="0"/>
              <w:rPr>
                <w:rFonts w:ascii="Arial" w:hAnsi="Arial" w:cs="Arial"/>
                <w:kern w:val="0"/>
              </w:rPr>
            </w:pPr>
          </w:p>
        </w:tc>
        <w:tc>
          <w:tcPr>
            <w:tcW w:w="2475" w:type="dxa"/>
            <w:gridSpan w:val="2"/>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jc w:val="center"/>
              <w:outlineLvl w:val="0"/>
              <w:rPr>
                <w:rFonts w:ascii="Arial" w:hAnsi="Arial" w:cs="Arial"/>
                <w:kern w:val="0"/>
              </w:rPr>
            </w:pPr>
          </w:p>
        </w:tc>
        <w:tc>
          <w:tcPr>
            <w:tcW w:w="1098" w:type="dxa"/>
            <w:gridSpan w:val="2"/>
            <w:vAlign w:val="center"/>
          </w:tcPr>
          <w:p>
            <w:pPr>
              <w:widowControl/>
              <w:jc w:val="center"/>
              <w:outlineLvl w:val="0"/>
              <w:rPr>
                <w:rFonts w:ascii="Arial" w:hAnsi="Arial" w:cs="Arial"/>
                <w:kern w:val="0"/>
              </w:rPr>
            </w:pPr>
          </w:p>
        </w:tc>
        <w:tc>
          <w:tcPr>
            <w:tcW w:w="1896" w:type="dxa"/>
            <w:gridSpan w:val="2"/>
            <w:vAlign w:val="center"/>
          </w:tcPr>
          <w:p>
            <w:pPr>
              <w:widowControl/>
              <w:jc w:val="center"/>
              <w:outlineLvl w:val="0"/>
              <w:rPr>
                <w:rFonts w:ascii="Arial" w:hAnsi="Arial" w:cs="Arial"/>
                <w:kern w:val="0"/>
              </w:rPr>
            </w:pPr>
          </w:p>
        </w:tc>
        <w:tc>
          <w:tcPr>
            <w:tcW w:w="1944" w:type="dxa"/>
            <w:vAlign w:val="center"/>
          </w:tcPr>
          <w:p>
            <w:pPr>
              <w:widowControl/>
              <w:jc w:val="center"/>
              <w:outlineLvl w:val="0"/>
              <w:rPr>
                <w:rFonts w:ascii="Arial" w:hAnsi="Arial" w:cs="Arial"/>
                <w:kern w:val="0"/>
              </w:rPr>
            </w:pPr>
          </w:p>
        </w:tc>
        <w:tc>
          <w:tcPr>
            <w:tcW w:w="2475" w:type="dxa"/>
            <w:gridSpan w:val="2"/>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jc w:val="center"/>
              <w:outlineLvl w:val="0"/>
              <w:rPr>
                <w:rFonts w:ascii="Arial" w:hAnsi="Arial" w:cs="Arial"/>
                <w:kern w:val="0"/>
              </w:rPr>
            </w:pPr>
          </w:p>
        </w:tc>
        <w:tc>
          <w:tcPr>
            <w:tcW w:w="1098" w:type="dxa"/>
            <w:gridSpan w:val="2"/>
            <w:vAlign w:val="center"/>
          </w:tcPr>
          <w:p>
            <w:pPr>
              <w:widowControl/>
              <w:jc w:val="center"/>
              <w:outlineLvl w:val="0"/>
              <w:rPr>
                <w:rFonts w:ascii="Arial" w:hAnsi="Arial" w:cs="Arial"/>
                <w:kern w:val="0"/>
              </w:rPr>
            </w:pPr>
          </w:p>
        </w:tc>
        <w:tc>
          <w:tcPr>
            <w:tcW w:w="1896" w:type="dxa"/>
            <w:gridSpan w:val="2"/>
            <w:vAlign w:val="center"/>
          </w:tcPr>
          <w:p>
            <w:pPr>
              <w:widowControl/>
              <w:jc w:val="center"/>
              <w:outlineLvl w:val="0"/>
              <w:rPr>
                <w:rFonts w:ascii="Arial" w:hAnsi="Arial" w:cs="Arial"/>
                <w:kern w:val="0"/>
              </w:rPr>
            </w:pPr>
          </w:p>
        </w:tc>
        <w:tc>
          <w:tcPr>
            <w:tcW w:w="1944" w:type="dxa"/>
            <w:vAlign w:val="center"/>
          </w:tcPr>
          <w:p>
            <w:pPr>
              <w:widowControl/>
              <w:jc w:val="center"/>
              <w:outlineLvl w:val="0"/>
              <w:rPr>
                <w:rFonts w:ascii="Arial" w:hAnsi="Arial" w:cs="Arial"/>
                <w:kern w:val="0"/>
              </w:rPr>
            </w:pPr>
          </w:p>
        </w:tc>
        <w:tc>
          <w:tcPr>
            <w:tcW w:w="2475" w:type="dxa"/>
            <w:gridSpan w:val="2"/>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jc w:val="center"/>
              <w:outlineLvl w:val="0"/>
              <w:rPr>
                <w:rFonts w:ascii="Arial" w:hAnsi="Arial" w:cs="Arial"/>
                <w:kern w:val="0"/>
              </w:rPr>
            </w:pPr>
          </w:p>
        </w:tc>
        <w:tc>
          <w:tcPr>
            <w:tcW w:w="1098" w:type="dxa"/>
            <w:gridSpan w:val="2"/>
            <w:vAlign w:val="center"/>
          </w:tcPr>
          <w:p>
            <w:pPr>
              <w:widowControl/>
              <w:jc w:val="center"/>
              <w:outlineLvl w:val="0"/>
              <w:rPr>
                <w:rFonts w:ascii="Arial" w:hAnsi="Arial" w:cs="Arial"/>
                <w:kern w:val="0"/>
              </w:rPr>
            </w:pPr>
          </w:p>
        </w:tc>
        <w:tc>
          <w:tcPr>
            <w:tcW w:w="1896" w:type="dxa"/>
            <w:gridSpan w:val="2"/>
            <w:vAlign w:val="center"/>
          </w:tcPr>
          <w:p>
            <w:pPr>
              <w:widowControl/>
              <w:jc w:val="center"/>
              <w:outlineLvl w:val="0"/>
              <w:rPr>
                <w:rFonts w:ascii="Arial" w:hAnsi="Arial" w:cs="Arial"/>
                <w:kern w:val="0"/>
              </w:rPr>
            </w:pPr>
          </w:p>
        </w:tc>
        <w:tc>
          <w:tcPr>
            <w:tcW w:w="1944" w:type="dxa"/>
            <w:vAlign w:val="center"/>
          </w:tcPr>
          <w:p>
            <w:pPr>
              <w:widowControl/>
              <w:jc w:val="center"/>
              <w:outlineLvl w:val="0"/>
              <w:rPr>
                <w:rFonts w:ascii="Arial" w:hAnsi="Arial" w:cs="Arial"/>
                <w:kern w:val="0"/>
              </w:rPr>
            </w:pPr>
          </w:p>
        </w:tc>
        <w:tc>
          <w:tcPr>
            <w:tcW w:w="2475" w:type="dxa"/>
            <w:gridSpan w:val="2"/>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jc w:val="center"/>
              <w:outlineLvl w:val="0"/>
              <w:rPr>
                <w:rFonts w:ascii="Arial" w:hAnsi="Arial" w:cs="Arial"/>
                <w:kern w:val="0"/>
              </w:rPr>
            </w:pPr>
          </w:p>
        </w:tc>
        <w:tc>
          <w:tcPr>
            <w:tcW w:w="1098" w:type="dxa"/>
            <w:gridSpan w:val="2"/>
            <w:vAlign w:val="center"/>
          </w:tcPr>
          <w:p>
            <w:pPr>
              <w:widowControl/>
              <w:jc w:val="center"/>
              <w:outlineLvl w:val="0"/>
              <w:rPr>
                <w:rFonts w:ascii="Arial" w:hAnsi="Arial" w:cs="Arial"/>
                <w:kern w:val="0"/>
              </w:rPr>
            </w:pPr>
          </w:p>
        </w:tc>
        <w:tc>
          <w:tcPr>
            <w:tcW w:w="1896" w:type="dxa"/>
            <w:gridSpan w:val="2"/>
            <w:vAlign w:val="center"/>
          </w:tcPr>
          <w:p>
            <w:pPr>
              <w:widowControl/>
              <w:jc w:val="center"/>
              <w:outlineLvl w:val="0"/>
              <w:rPr>
                <w:rFonts w:ascii="Arial" w:hAnsi="Arial" w:cs="Arial"/>
                <w:kern w:val="0"/>
              </w:rPr>
            </w:pPr>
          </w:p>
        </w:tc>
        <w:tc>
          <w:tcPr>
            <w:tcW w:w="1944" w:type="dxa"/>
            <w:vAlign w:val="center"/>
          </w:tcPr>
          <w:p>
            <w:pPr>
              <w:widowControl/>
              <w:jc w:val="center"/>
              <w:outlineLvl w:val="0"/>
              <w:rPr>
                <w:rFonts w:ascii="Arial" w:hAnsi="Arial" w:cs="Arial"/>
                <w:kern w:val="0"/>
              </w:rPr>
            </w:pPr>
          </w:p>
        </w:tc>
        <w:tc>
          <w:tcPr>
            <w:tcW w:w="2475" w:type="dxa"/>
            <w:gridSpan w:val="2"/>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jc w:val="center"/>
              <w:outlineLvl w:val="0"/>
              <w:rPr>
                <w:rFonts w:ascii="Arial" w:hAnsi="Arial" w:cs="Arial"/>
                <w:kern w:val="0"/>
              </w:rPr>
            </w:pPr>
          </w:p>
        </w:tc>
        <w:tc>
          <w:tcPr>
            <w:tcW w:w="1098" w:type="dxa"/>
            <w:gridSpan w:val="2"/>
            <w:vAlign w:val="center"/>
          </w:tcPr>
          <w:p>
            <w:pPr>
              <w:widowControl/>
              <w:jc w:val="center"/>
              <w:outlineLvl w:val="0"/>
              <w:rPr>
                <w:rFonts w:ascii="Arial" w:hAnsi="Arial" w:cs="Arial"/>
                <w:kern w:val="0"/>
              </w:rPr>
            </w:pPr>
          </w:p>
        </w:tc>
        <w:tc>
          <w:tcPr>
            <w:tcW w:w="1896" w:type="dxa"/>
            <w:gridSpan w:val="2"/>
            <w:vAlign w:val="center"/>
          </w:tcPr>
          <w:p>
            <w:pPr>
              <w:widowControl/>
              <w:jc w:val="center"/>
              <w:outlineLvl w:val="0"/>
              <w:rPr>
                <w:rFonts w:ascii="Arial" w:hAnsi="Arial" w:cs="Arial"/>
                <w:kern w:val="0"/>
              </w:rPr>
            </w:pPr>
          </w:p>
        </w:tc>
        <w:tc>
          <w:tcPr>
            <w:tcW w:w="1944" w:type="dxa"/>
            <w:vAlign w:val="center"/>
          </w:tcPr>
          <w:p>
            <w:pPr>
              <w:widowControl/>
              <w:jc w:val="center"/>
              <w:outlineLvl w:val="0"/>
              <w:rPr>
                <w:rFonts w:ascii="Arial" w:hAnsi="Arial" w:cs="Arial"/>
                <w:kern w:val="0"/>
              </w:rPr>
            </w:pPr>
          </w:p>
        </w:tc>
        <w:tc>
          <w:tcPr>
            <w:tcW w:w="2475" w:type="dxa"/>
            <w:gridSpan w:val="2"/>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jc w:val="center"/>
              <w:outlineLvl w:val="0"/>
              <w:rPr>
                <w:rFonts w:ascii="Arial" w:hAnsi="Arial" w:cs="Arial"/>
                <w:kern w:val="0"/>
              </w:rPr>
            </w:pPr>
          </w:p>
        </w:tc>
        <w:tc>
          <w:tcPr>
            <w:tcW w:w="1098" w:type="dxa"/>
            <w:gridSpan w:val="2"/>
            <w:vAlign w:val="center"/>
          </w:tcPr>
          <w:p>
            <w:pPr>
              <w:widowControl/>
              <w:jc w:val="center"/>
              <w:outlineLvl w:val="0"/>
              <w:rPr>
                <w:rFonts w:ascii="Arial" w:hAnsi="Arial" w:cs="Arial"/>
                <w:kern w:val="0"/>
              </w:rPr>
            </w:pPr>
          </w:p>
        </w:tc>
        <w:tc>
          <w:tcPr>
            <w:tcW w:w="1896" w:type="dxa"/>
            <w:gridSpan w:val="2"/>
            <w:vAlign w:val="center"/>
          </w:tcPr>
          <w:p>
            <w:pPr>
              <w:widowControl/>
              <w:jc w:val="center"/>
              <w:outlineLvl w:val="0"/>
              <w:rPr>
                <w:rFonts w:ascii="Arial" w:hAnsi="Arial" w:cs="Arial"/>
                <w:kern w:val="0"/>
              </w:rPr>
            </w:pPr>
          </w:p>
        </w:tc>
        <w:tc>
          <w:tcPr>
            <w:tcW w:w="1944" w:type="dxa"/>
            <w:vAlign w:val="center"/>
          </w:tcPr>
          <w:p>
            <w:pPr>
              <w:widowControl/>
              <w:jc w:val="center"/>
              <w:outlineLvl w:val="0"/>
              <w:rPr>
                <w:rFonts w:ascii="Arial" w:hAnsi="Arial" w:cs="Arial"/>
                <w:kern w:val="0"/>
              </w:rPr>
            </w:pPr>
          </w:p>
        </w:tc>
        <w:tc>
          <w:tcPr>
            <w:tcW w:w="2475" w:type="dxa"/>
            <w:gridSpan w:val="2"/>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jc w:val="center"/>
              <w:outlineLvl w:val="0"/>
              <w:rPr>
                <w:rFonts w:ascii="Arial" w:hAnsi="Arial" w:cs="Arial"/>
                <w:kern w:val="0"/>
              </w:rPr>
            </w:pPr>
          </w:p>
        </w:tc>
        <w:tc>
          <w:tcPr>
            <w:tcW w:w="1098" w:type="dxa"/>
            <w:gridSpan w:val="2"/>
            <w:vAlign w:val="center"/>
          </w:tcPr>
          <w:p>
            <w:pPr>
              <w:widowControl/>
              <w:jc w:val="center"/>
              <w:outlineLvl w:val="0"/>
              <w:rPr>
                <w:rFonts w:ascii="Arial" w:hAnsi="Arial" w:cs="Arial"/>
                <w:kern w:val="0"/>
              </w:rPr>
            </w:pPr>
          </w:p>
        </w:tc>
        <w:tc>
          <w:tcPr>
            <w:tcW w:w="1896" w:type="dxa"/>
            <w:gridSpan w:val="2"/>
            <w:vAlign w:val="center"/>
          </w:tcPr>
          <w:p>
            <w:pPr>
              <w:widowControl/>
              <w:jc w:val="center"/>
              <w:outlineLvl w:val="0"/>
              <w:rPr>
                <w:rFonts w:ascii="Arial" w:hAnsi="Arial" w:cs="Arial"/>
                <w:kern w:val="0"/>
              </w:rPr>
            </w:pPr>
          </w:p>
        </w:tc>
        <w:tc>
          <w:tcPr>
            <w:tcW w:w="1944" w:type="dxa"/>
            <w:vAlign w:val="center"/>
          </w:tcPr>
          <w:p>
            <w:pPr>
              <w:widowControl/>
              <w:jc w:val="center"/>
              <w:outlineLvl w:val="0"/>
              <w:rPr>
                <w:rFonts w:ascii="Arial" w:hAnsi="Arial" w:cs="Arial"/>
                <w:kern w:val="0"/>
              </w:rPr>
            </w:pPr>
          </w:p>
        </w:tc>
        <w:tc>
          <w:tcPr>
            <w:tcW w:w="2475" w:type="dxa"/>
            <w:gridSpan w:val="2"/>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1663" w:type="dxa"/>
            <w:vAlign w:val="center"/>
          </w:tcPr>
          <w:p>
            <w:pPr>
              <w:widowControl/>
              <w:jc w:val="center"/>
              <w:outlineLvl w:val="0"/>
              <w:rPr>
                <w:rFonts w:ascii="Arial" w:hAnsi="Arial" w:cs="Arial"/>
                <w:kern w:val="0"/>
              </w:rPr>
            </w:pPr>
          </w:p>
        </w:tc>
        <w:tc>
          <w:tcPr>
            <w:tcW w:w="1098" w:type="dxa"/>
            <w:gridSpan w:val="2"/>
            <w:vAlign w:val="center"/>
          </w:tcPr>
          <w:p>
            <w:pPr>
              <w:widowControl/>
              <w:jc w:val="center"/>
              <w:outlineLvl w:val="0"/>
              <w:rPr>
                <w:rFonts w:ascii="Arial" w:hAnsi="Arial" w:cs="Arial"/>
                <w:kern w:val="0"/>
              </w:rPr>
            </w:pPr>
          </w:p>
        </w:tc>
        <w:tc>
          <w:tcPr>
            <w:tcW w:w="1896" w:type="dxa"/>
            <w:gridSpan w:val="2"/>
            <w:vAlign w:val="center"/>
          </w:tcPr>
          <w:p>
            <w:pPr>
              <w:widowControl/>
              <w:jc w:val="center"/>
              <w:outlineLvl w:val="0"/>
              <w:rPr>
                <w:rFonts w:ascii="Arial" w:hAnsi="Arial" w:cs="Arial"/>
                <w:kern w:val="0"/>
              </w:rPr>
            </w:pPr>
          </w:p>
        </w:tc>
        <w:tc>
          <w:tcPr>
            <w:tcW w:w="1944" w:type="dxa"/>
            <w:vAlign w:val="center"/>
          </w:tcPr>
          <w:p>
            <w:pPr>
              <w:widowControl/>
              <w:jc w:val="center"/>
              <w:outlineLvl w:val="0"/>
              <w:rPr>
                <w:rFonts w:ascii="Arial" w:hAnsi="Arial" w:cs="Arial"/>
                <w:kern w:val="0"/>
              </w:rPr>
            </w:pPr>
          </w:p>
        </w:tc>
        <w:tc>
          <w:tcPr>
            <w:tcW w:w="2475" w:type="dxa"/>
            <w:gridSpan w:val="2"/>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restart"/>
            <w:vAlign w:val="center"/>
          </w:tcPr>
          <w:p>
            <w:pPr>
              <w:widowControl/>
              <w:jc w:val="left"/>
              <w:outlineLvl w:val="0"/>
              <w:rPr>
                <w:rFonts w:ascii="Arial" w:hAnsi="Arial" w:cs="Arial"/>
                <w:kern w:val="0"/>
              </w:rPr>
            </w:pPr>
            <w:r>
              <w:rPr>
                <w:rFonts w:hint="eastAsia" w:ascii="Arial" w:hAnsi="Arial" w:cs="Arial"/>
                <w:kern w:val="0"/>
              </w:rPr>
              <w:t>增值税发票开票信息</w:t>
            </w:r>
          </w:p>
          <w:p>
            <w:pPr>
              <w:widowControl/>
              <w:jc w:val="left"/>
              <w:outlineLvl w:val="0"/>
              <w:rPr>
                <w:rFonts w:ascii="Arial" w:hAnsi="Arial" w:cs="Arial"/>
                <w:kern w:val="0"/>
              </w:rPr>
            </w:pPr>
            <w:r>
              <w:rPr>
                <w:rFonts w:hint="eastAsia" w:ascii="Arial" w:hAnsi="Arial" w:cs="Arial"/>
                <w:kern w:val="0"/>
              </w:rPr>
              <w:t>（在</w:t>
            </w:r>
            <w:r>
              <w:rPr>
                <w:rFonts w:ascii="Arial" w:hAnsi="Arial" w:eastAsia="黑体" w:cs="Arial"/>
                <w:kern w:val="0"/>
              </w:rPr>
              <w:t>□</w:t>
            </w:r>
            <w:r>
              <w:rPr>
                <w:rFonts w:hint="eastAsia" w:ascii="Arial" w:hAnsi="Arial" w:cs="Arial"/>
                <w:kern w:val="0"/>
              </w:rPr>
              <w:t>打勾</w:t>
            </w:r>
            <w:r>
              <w:rPr>
                <w:rFonts w:ascii="Arial" w:hAnsi="Arial" w:cs="Arial"/>
                <w:kern w:val="0"/>
              </w:rPr>
              <w:t>)</w:t>
            </w:r>
            <w:r>
              <w:rPr>
                <w:rFonts w:hint="eastAsia" w:ascii="Arial" w:hAnsi="Arial" w:cs="Arial"/>
                <w:kern w:val="0"/>
              </w:rPr>
              <w:t xml:space="preserve">：    </w:t>
            </w:r>
          </w:p>
          <w:p>
            <w:pPr>
              <w:widowControl/>
              <w:jc w:val="center"/>
              <w:outlineLvl w:val="0"/>
              <w:rPr>
                <w:rFonts w:ascii="Arial" w:hAnsi="Arial" w:cs="Arial"/>
                <w:kern w:val="0"/>
              </w:rPr>
            </w:pPr>
            <w:r>
              <w:rPr>
                <w:rFonts w:ascii="Arial" w:hAnsi="Arial" w:eastAsia="黑体" w:cs="Arial"/>
                <w:kern w:val="0"/>
              </w:rPr>
              <w:t>□</w:t>
            </w:r>
            <w:r>
              <w:rPr>
                <w:rFonts w:hint="eastAsia" w:ascii="Arial" w:hAnsi="Arial" w:cs="Arial"/>
                <w:kern w:val="0"/>
              </w:rPr>
              <w:t xml:space="preserve">专票   </w:t>
            </w:r>
            <w:r>
              <w:rPr>
                <w:rFonts w:ascii="Arial" w:hAnsi="Arial" w:eastAsia="黑体" w:cs="Arial"/>
                <w:kern w:val="0"/>
              </w:rPr>
              <w:t>□</w:t>
            </w:r>
            <w:r>
              <w:rPr>
                <w:rFonts w:hint="eastAsia" w:ascii="Arial" w:hAnsi="Arial" w:cs="Arial"/>
                <w:kern w:val="0"/>
              </w:rPr>
              <w:t>普票</w:t>
            </w:r>
          </w:p>
          <w:p>
            <w:pPr>
              <w:widowControl/>
              <w:jc w:val="center"/>
              <w:outlineLvl w:val="0"/>
              <w:rPr>
                <w:rFonts w:ascii="Arial" w:hAnsi="Arial" w:cs="Arial"/>
                <w:kern w:val="0"/>
              </w:rPr>
            </w:pPr>
          </w:p>
        </w:tc>
        <w:tc>
          <w:tcPr>
            <w:tcW w:w="2431" w:type="dxa"/>
            <w:gridSpan w:val="3"/>
            <w:vAlign w:val="center"/>
          </w:tcPr>
          <w:p>
            <w:pPr>
              <w:widowControl/>
              <w:jc w:val="left"/>
              <w:outlineLvl w:val="0"/>
              <w:rPr>
                <w:rFonts w:ascii="Arial" w:hAnsi="Arial" w:cs="Arial"/>
                <w:kern w:val="0"/>
              </w:rPr>
            </w:pPr>
            <w:r>
              <w:rPr>
                <w:rFonts w:hint="eastAsia" w:ascii="Arial" w:hAnsi="Arial" w:cs="Arial"/>
                <w:kern w:val="0"/>
              </w:rPr>
              <w:t>单位名称：</w:t>
            </w:r>
          </w:p>
        </w:tc>
        <w:tc>
          <w:tcPr>
            <w:tcW w:w="4459" w:type="dxa"/>
            <w:gridSpan w:val="3"/>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vAlign w:val="center"/>
          </w:tcPr>
          <w:p>
            <w:pPr>
              <w:widowControl/>
              <w:jc w:val="center"/>
              <w:outlineLvl w:val="0"/>
              <w:rPr>
                <w:rFonts w:ascii="Arial" w:hAnsi="Arial" w:cs="Arial"/>
                <w:kern w:val="0"/>
              </w:rPr>
            </w:pPr>
          </w:p>
        </w:tc>
        <w:tc>
          <w:tcPr>
            <w:tcW w:w="2431" w:type="dxa"/>
            <w:gridSpan w:val="3"/>
            <w:vAlign w:val="center"/>
          </w:tcPr>
          <w:p>
            <w:pPr>
              <w:widowControl/>
              <w:outlineLvl w:val="0"/>
              <w:rPr>
                <w:rFonts w:ascii="Arial" w:hAnsi="Arial" w:cs="Arial"/>
                <w:kern w:val="0"/>
              </w:rPr>
            </w:pPr>
            <w:r>
              <w:rPr>
                <w:rFonts w:hint="eastAsia" w:ascii="宋体" w:hAnsi="宋体" w:cs="Arial"/>
                <w:kern w:val="0"/>
                <w:szCs w:val="20"/>
              </w:rPr>
              <w:t>纳税人识别号：</w:t>
            </w:r>
          </w:p>
        </w:tc>
        <w:tc>
          <w:tcPr>
            <w:tcW w:w="4459" w:type="dxa"/>
            <w:gridSpan w:val="3"/>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vAlign w:val="center"/>
          </w:tcPr>
          <w:p>
            <w:pPr>
              <w:widowControl/>
              <w:jc w:val="center"/>
              <w:outlineLvl w:val="0"/>
              <w:rPr>
                <w:rFonts w:ascii="Arial" w:hAnsi="Arial" w:cs="Arial"/>
                <w:kern w:val="0"/>
              </w:rPr>
            </w:pPr>
          </w:p>
        </w:tc>
        <w:tc>
          <w:tcPr>
            <w:tcW w:w="2431" w:type="dxa"/>
            <w:gridSpan w:val="3"/>
            <w:vAlign w:val="center"/>
          </w:tcPr>
          <w:p>
            <w:pPr>
              <w:widowControl/>
              <w:jc w:val="left"/>
              <w:outlineLvl w:val="0"/>
              <w:rPr>
                <w:rFonts w:ascii="Arial" w:hAnsi="Arial" w:cs="Arial"/>
                <w:kern w:val="0"/>
              </w:rPr>
            </w:pPr>
            <w:r>
              <w:rPr>
                <w:rFonts w:hint="eastAsia" w:ascii="Arial" w:hAnsi="Arial" w:cs="Arial"/>
                <w:kern w:val="0"/>
              </w:rPr>
              <w:t>单位地址、电话：</w:t>
            </w:r>
          </w:p>
        </w:tc>
        <w:tc>
          <w:tcPr>
            <w:tcW w:w="4459" w:type="dxa"/>
            <w:gridSpan w:val="3"/>
            <w:vAlign w:val="center"/>
          </w:tcPr>
          <w:p>
            <w:pPr>
              <w:widowControl/>
              <w:jc w:val="center"/>
              <w:outlineLvl w:val="0"/>
              <w:rPr>
                <w:rFonts w:ascii="Arial" w:hAnsi="Arial" w:cs="Arial"/>
                <w:kern w:val="0"/>
              </w:rPr>
            </w:pPr>
          </w:p>
        </w:tc>
      </w:tr>
      <w:tr>
        <w:tblPrEx>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Ex>
        <w:trPr>
          <w:trHeight w:val="397" w:hRule="atLeast"/>
          <w:tblCellSpacing w:w="20" w:type="dxa"/>
          <w:jc w:val="center"/>
        </w:trPr>
        <w:tc>
          <w:tcPr>
            <w:tcW w:w="2266" w:type="dxa"/>
            <w:gridSpan w:val="2"/>
            <w:vMerge w:val="continue"/>
            <w:vAlign w:val="center"/>
          </w:tcPr>
          <w:p>
            <w:pPr>
              <w:widowControl/>
              <w:jc w:val="center"/>
              <w:outlineLvl w:val="0"/>
              <w:rPr>
                <w:rFonts w:ascii="Arial" w:hAnsi="Arial" w:cs="Arial"/>
                <w:kern w:val="0"/>
              </w:rPr>
            </w:pPr>
          </w:p>
        </w:tc>
        <w:tc>
          <w:tcPr>
            <w:tcW w:w="2431" w:type="dxa"/>
            <w:gridSpan w:val="3"/>
            <w:vAlign w:val="center"/>
          </w:tcPr>
          <w:p>
            <w:pPr>
              <w:widowControl/>
              <w:outlineLvl w:val="0"/>
              <w:rPr>
                <w:rFonts w:ascii="Arial" w:hAnsi="Arial" w:cs="Arial"/>
                <w:kern w:val="0"/>
              </w:rPr>
            </w:pPr>
            <w:r>
              <w:rPr>
                <w:rFonts w:hint="eastAsia" w:ascii="Arial" w:hAnsi="Arial" w:cs="Arial"/>
                <w:kern w:val="0"/>
              </w:rPr>
              <w:t>开户银行、帐号：</w:t>
            </w:r>
          </w:p>
        </w:tc>
        <w:tc>
          <w:tcPr>
            <w:tcW w:w="4459" w:type="dxa"/>
            <w:gridSpan w:val="3"/>
            <w:vAlign w:val="center"/>
          </w:tcPr>
          <w:p>
            <w:pPr>
              <w:widowControl/>
              <w:jc w:val="center"/>
              <w:outlineLvl w:val="0"/>
              <w:rPr>
                <w:rFonts w:ascii="Arial" w:hAnsi="Arial" w:cs="Arial"/>
                <w:kern w:val="0"/>
              </w:rPr>
            </w:pPr>
          </w:p>
        </w:tc>
      </w:tr>
    </w:tbl>
    <w:p>
      <w:pPr>
        <w:spacing w:line="320" w:lineRule="exact"/>
        <w:ind w:firstLine="6720" w:firstLineChars="3200"/>
        <w:rPr>
          <w:rFonts w:hint="eastAsia" w:ascii="方正小标宋简体" w:eastAsiaTheme="minorEastAsia"/>
          <w:sz w:val="36"/>
          <w:szCs w:val="36"/>
          <w:lang w:val="en-US" w:eastAsia="zh-CN"/>
        </w:rPr>
      </w:pPr>
      <w:r>
        <w:rPr>
          <w:rFonts w:hint="eastAsia"/>
          <w:lang w:val="en-US" w:eastAsia="zh-CN"/>
        </w:rPr>
        <w:t>(</w:t>
      </w:r>
      <w:r>
        <w:rPr>
          <w:rFonts w:hint="eastAsia"/>
        </w:rPr>
        <w:t>此表复印有效</w:t>
      </w:r>
      <w:r>
        <w:rPr>
          <w:rFonts w:hint="eastAsia"/>
          <w:lang w:val="en-US" w:eastAsia="zh-CN"/>
        </w:rPr>
        <w:t>)</w:t>
      </w:r>
    </w:p>
    <w:p>
      <w:pPr>
        <w:bidi w:val="0"/>
        <w:spacing w:line="360" w:lineRule="auto"/>
        <w:rPr>
          <w:rFonts w:hint="eastAsia" w:ascii="黑体" w:hAnsi="黑体" w:eastAsia="黑体" w:cs="黑体"/>
          <w:sz w:val="21"/>
          <w:szCs w:val="21"/>
          <w:highlight w:val="yellow"/>
          <w:lang w:val="en-US" w:eastAsia="zh-CN"/>
        </w:rPr>
      </w:pPr>
    </w:p>
    <w:sectPr>
      <w:headerReference r:id="rId3" w:type="default"/>
      <w:footerReference r:id="rId4" w:type="default"/>
      <w:pgSz w:w="11906" w:h="16838"/>
      <w:pgMar w:top="1327" w:right="1406" w:bottom="1270" w:left="1406"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黑体" w:eastAsia="黑体"/>
        <w:b/>
        <w:bCs/>
        <w:color w:val="CC0000"/>
        <w:sz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2633345</wp:posOffset>
              </wp:positionH>
              <wp:positionV relativeFrom="paragraph">
                <wp:posOffset>390525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7.35pt;margin-top:30.75pt;height:144pt;width:144pt;mso-position-horizontal-relative:margin;mso-wrap-style:none;z-index:251660288;mso-width-relative:page;mso-height-relative:page;" filled="f" stroked="f" coordsize="21600,21600" o:gfxdata="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7BID9gAAAAKAQAADwAAAAAAAAABACAAAAAiAAAAZHJzL2Rvd25yZXYueG1s&#10;UEsBAhQAFAAAAAgAh07iQCSCRrQxAgAAYQQAAA4AAAAAAAAAAQAgAAAAJwEAAGRycy9lMm9Eb2Mu&#10;eG1sUEsFBgAAAAAGAAYAWQEAAMo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ascii="黑体" w:eastAsia="黑体"/>
        <w:b/>
        <w:bCs/>
        <w:color w:val="CC0000"/>
        <w:sz w:val="28"/>
      </w:rPr>
      <w:t>百朗教育</w:t>
    </w:r>
    <w:r>
      <w:rPr>
        <w:rFonts w:hint="eastAsia"/>
        <w:b/>
        <w:bCs/>
        <w:color w:val="FF0000"/>
        <w:sz w:val="36"/>
        <w:szCs w:val="36"/>
      </w:rPr>
      <w:t>·</w:t>
    </w:r>
    <w:r>
      <w:rPr>
        <w:rFonts w:hint="eastAsia" w:ascii="黑体" w:eastAsia="黑体"/>
        <w:b/>
        <w:bCs/>
        <w:color w:val="CC0000"/>
        <w:sz w:val="28"/>
        <w:lang w:eastAsia="zh-CN"/>
      </w:rPr>
      <w:t>二十二</w:t>
    </w:r>
    <w:r>
      <w:rPr>
        <w:rFonts w:hint="eastAsia" w:ascii="黑体" w:eastAsia="黑体"/>
        <w:b/>
        <w:bCs/>
        <w:color w:val="CC0000"/>
        <w:sz w:val="28"/>
      </w:rPr>
      <w:t>年品牌    名师实战实效培训   助力企业快速发展</w:t>
    </w:r>
  </w:p>
  <w:p>
    <w:pPr>
      <w:pStyle w:val="4"/>
      <w:jc w:val="center"/>
      <w:rPr>
        <w:rFonts w:hint="eastAsia" w:ascii="黑体" w:eastAsia="黑体"/>
        <w:b/>
        <w:bCs/>
        <w:color w:val="CC0000"/>
        <w:sz w:val="28"/>
      </w:rPr>
    </w:pPr>
    <w:r>
      <w:rPr>
        <w:rFonts w:hint="eastAsia"/>
        <w:sz w:val="18"/>
        <w:szCs w:val="18"/>
        <w:lang w:val="en-US" w:eastAsia="zh-CN"/>
      </w:rPr>
      <w:t xml:space="preserve">                                       </w:t>
    </w:r>
    <w:r>
      <w:rPr>
        <w:rFonts w:hint="eastAsia"/>
        <w:sz w:val="18"/>
        <w:szCs w:val="18"/>
        <w:lang w:eastAsia="zh-CN"/>
      </w:rPr>
      <w:t>企业培训咨询</w:t>
    </w:r>
    <w:r>
      <w:rPr>
        <w:rFonts w:hint="eastAsia"/>
        <w:sz w:val="18"/>
        <w:szCs w:val="18"/>
        <w:lang w:val="en-US" w:eastAsia="zh-CN"/>
      </w:rPr>
      <w:t xml:space="preserve"> </w:t>
    </w:r>
    <w:r>
      <w:rPr>
        <w:rFonts w:hint="eastAsia"/>
        <w:sz w:val="18"/>
        <w:szCs w:val="18"/>
        <w:lang w:eastAsia="zh-CN"/>
      </w:rPr>
      <w:t>请联系：</w:t>
    </w:r>
    <w:r>
      <w:rPr>
        <w:rFonts w:hint="eastAsia"/>
        <w:sz w:val="18"/>
        <w:szCs w:val="18"/>
        <w:lang w:val="en-US" w:eastAsia="zh-CN"/>
      </w:rPr>
      <w:t xml:space="preserve">武丽燕  153-2198-5351  </w:t>
    </w:r>
    <w:r>
      <w:rPr>
        <w:sz w:val="18"/>
        <w:szCs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114300" distR="114300" simplePos="0" relativeHeight="251659264" behindDoc="1" locked="0" layoutInCell="1" allowOverlap="1">
          <wp:simplePos x="0" y="0"/>
          <wp:positionH relativeFrom="column">
            <wp:posOffset>-601345</wp:posOffset>
          </wp:positionH>
          <wp:positionV relativeFrom="paragraph">
            <wp:posOffset>-264160</wp:posOffset>
          </wp:positionV>
          <wp:extent cx="1750695" cy="606425"/>
          <wp:effectExtent l="0" t="0" r="1905" b="317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1750695" cy="606425"/>
                  </a:xfrm>
                  <a:prstGeom prst="rect">
                    <a:avLst/>
                  </a:prstGeom>
                  <a:noFill/>
                  <a:ln>
                    <a:noFill/>
                  </a:ln>
                </pic:spPr>
              </pic:pic>
            </a:graphicData>
          </a:graphic>
        </wp:anchor>
      </w:drawing>
    </w:r>
  </w:p>
  <w:p>
    <w:pPr>
      <w:pStyle w:val="5"/>
      <w:pBdr>
        <w:bottom w:val="none" w:color="auto" w:sz="0" w:space="0"/>
      </w:pBdr>
      <w:ind w:firstLine="211" w:firstLineChars="100"/>
      <w:jc w:val="both"/>
    </w:pPr>
    <w:r>
      <w:rPr>
        <w:rFonts w:hint="eastAsia"/>
        <w:b/>
        <w:color w:val="auto"/>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BAF361"/>
    <w:multiLevelType w:val="singleLevel"/>
    <w:tmpl w:val="8DBAF361"/>
    <w:lvl w:ilvl="0" w:tentative="0">
      <w:start w:val="1"/>
      <w:numFmt w:val="decimal"/>
      <w:suff w:val="space"/>
      <w:lvlText w:val="%1."/>
      <w:lvlJc w:val="left"/>
      <w:pPr>
        <w:ind w:left="1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OGIyNDNmMDY2M2NkNmQxOGE0NWI3MzAyZWRiMzkifQ=="/>
  </w:docVars>
  <w:rsids>
    <w:rsidRoot w:val="00000000"/>
    <w:rsid w:val="003F29B8"/>
    <w:rsid w:val="00803A8E"/>
    <w:rsid w:val="00962C61"/>
    <w:rsid w:val="00E407A7"/>
    <w:rsid w:val="01041691"/>
    <w:rsid w:val="021C2B30"/>
    <w:rsid w:val="024C6950"/>
    <w:rsid w:val="038E5FFE"/>
    <w:rsid w:val="04972D0D"/>
    <w:rsid w:val="05065293"/>
    <w:rsid w:val="053940B0"/>
    <w:rsid w:val="054A2B58"/>
    <w:rsid w:val="07DB4898"/>
    <w:rsid w:val="082A1975"/>
    <w:rsid w:val="08D10D44"/>
    <w:rsid w:val="09EB0A66"/>
    <w:rsid w:val="0A0A032B"/>
    <w:rsid w:val="0A152539"/>
    <w:rsid w:val="0A897F0D"/>
    <w:rsid w:val="0ABA5202"/>
    <w:rsid w:val="0B0C300C"/>
    <w:rsid w:val="0BB855F3"/>
    <w:rsid w:val="0BD36973"/>
    <w:rsid w:val="0C1C0CEB"/>
    <w:rsid w:val="0C1C50CC"/>
    <w:rsid w:val="0C4505C8"/>
    <w:rsid w:val="0C6907AA"/>
    <w:rsid w:val="0CA60DDB"/>
    <w:rsid w:val="0CB54792"/>
    <w:rsid w:val="0CF56BFE"/>
    <w:rsid w:val="0D50143F"/>
    <w:rsid w:val="0D8E50BA"/>
    <w:rsid w:val="0DB86CC7"/>
    <w:rsid w:val="0DC56B7B"/>
    <w:rsid w:val="0DE465C1"/>
    <w:rsid w:val="0F5622BC"/>
    <w:rsid w:val="0FA2515C"/>
    <w:rsid w:val="0FB212CC"/>
    <w:rsid w:val="10015C23"/>
    <w:rsid w:val="10380DFD"/>
    <w:rsid w:val="10F753CB"/>
    <w:rsid w:val="111F19B9"/>
    <w:rsid w:val="117B2674"/>
    <w:rsid w:val="11F8448A"/>
    <w:rsid w:val="1309726C"/>
    <w:rsid w:val="13277EB1"/>
    <w:rsid w:val="133962BF"/>
    <w:rsid w:val="15A7290F"/>
    <w:rsid w:val="165A3E94"/>
    <w:rsid w:val="169D308F"/>
    <w:rsid w:val="16A606A4"/>
    <w:rsid w:val="17055B31"/>
    <w:rsid w:val="18042C55"/>
    <w:rsid w:val="18231941"/>
    <w:rsid w:val="18295FCE"/>
    <w:rsid w:val="182D0F05"/>
    <w:rsid w:val="185D5C6F"/>
    <w:rsid w:val="18A60592"/>
    <w:rsid w:val="18F01169"/>
    <w:rsid w:val="19104F53"/>
    <w:rsid w:val="193A237C"/>
    <w:rsid w:val="1A1539FB"/>
    <w:rsid w:val="1AE551F0"/>
    <w:rsid w:val="1B4929EB"/>
    <w:rsid w:val="1B541C51"/>
    <w:rsid w:val="1B8C7A87"/>
    <w:rsid w:val="1BD247E9"/>
    <w:rsid w:val="1C4A329E"/>
    <w:rsid w:val="1C557D0C"/>
    <w:rsid w:val="1CB6087D"/>
    <w:rsid w:val="1CEE6B34"/>
    <w:rsid w:val="1CF90791"/>
    <w:rsid w:val="1D076FBA"/>
    <w:rsid w:val="1D2472E3"/>
    <w:rsid w:val="1D6A4A1D"/>
    <w:rsid w:val="1D6C6C42"/>
    <w:rsid w:val="1DAB01F9"/>
    <w:rsid w:val="1DB42FF4"/>
    <w:rsid w:val="1E122FA6"/>
    <w:rsid w:val="1E9214D5"/>
    <w:rsid w:val="1EED50B9"/>
    <w:rsid w:val="1F295F9B"/>
    <w:rsid w:val="1F861789"/>
    <w:rsid w:val="1FA86E96"/>
    <w:rsid w:val="214900E2"/>
    <w:rsid w:val="21864A5B"/>
    <w:rsid w:val="21E009E6"/>
    <w:rsid w:val="223A4955"/>
    <w:rsid w:val="227B0DE2"/>
    <w:rsid w:val="22D53B2A"/>
    <w:rsid w:val="230B32C9"/>
    <w:rsid w:val="23197301"/>
    <w:rsid w:val="232349AE"/>
    <w:rsid w:val="23A57FED"/>
    <w:rsid w:val="23D455A8"/>
    <w:rsid w:val="241907E0"/>
    <w:rsid w:val="24273243"/>
    <w:rsid w:val="242F2BBB"/>
    <w:rsid w:val="25091844"/>
    <w:rsid w:val="25373F7A"/>
    <w:rsid w:val="258D06C0"/>
    <w:rsid w:val="25992F12"/>
    <w:rsid w:val="25D84642"/>
    <w:rsid w:val="268F52FF"/>
    <w:rsid w:val="27BF59FC"/>
    <w:rsid w:val="288B6277"/>
    <w:rsid w:val="289F7B05"/>
    <w:rsid w:val="28B10676"/>
    <w:rsid w:val="29237316"/>
    <w:rsid w:val="29266989"/>
    <w:rsid w:val="29A63900"/>
    <w:rsid w:val="29FD5A97"/>
    <w:rsid w:val="2A186177"/>
    <w:rsid w:val="2A1D10DD"/>
    <w:rsid w:val="2A2C4440"/>
    <w:rsid w:val="2AA15841"/>
    <w:rsid w:val="2ABF0EC2"/>
    <w:rsid w:val="2B2D4CFD"/>
    <w:rsid w:val="2BC929E7"/>
    <w:rsid w:val="2C372724"/>
    <w:rsid w:val="2CF47BDC"/>
    <w:rsid w:val="2D214809"/>
    <w:rsid w:val="2D350F9F"/>
    <w:rsid w:val="2DB5118E"/>
    <w:rsid w:val="2DCF0803"/>
    <w:rsid w:val="2DD6046C"/>
    <w:rsid w:val="2DF6036C"/>
    <w:rsid w:val="2DF67D94"/>
    <w:rsid w:val="2E1840FA"/>
    <w:rsid w:val="2E1F5EF8"/>
    <w:rsid w:val="2E2B62BD"/>
    <w:rsid w:val="2E716A9F"/>
    <w:rsid w:val="2EE74F8C"/>
    <w:rsid w:val="2FD964ED"/>
    <w:rsid w:val="30880461"/>
    <w:rsid w:val="309050B0"/>
    <w:rsid w:val="310879F3"/>
    <w:rsid w:val="311367E4"/>
    <w:rsid w:val="31451ABE"/>
    <w:rsid w:val="320C2557"/>
    <w:rsid w:val="328E77E7"/>
    <w:rsid w:val="32B562A7"/>
    <w:rsid w:val="32C0335C"/>
    <w:rsid w:val="32EE0768"/>
    <w:rsid w:val="334D4420"/>
    <w:rsid w:val="336D66C8"/>
    <w:rsid w:val="33904797"/>
    <w:rsid w:val="35296E75"/>
    <w:rsid w:val="353B31AC"/>
    <w:rsid w:val="3613539B"/>
    <w:rsid w:val="36237F92"/>
    <w:rsid w:val="36902B68"/>
    <w:rsid w:val="369972D0"/>
    <w:rsid w:val="36E2480E"/>
    <w:rsid w:val="37221130"/>
    <w:rsid w:val="37365ADF"/>
    <w:rsid w:val="385208E7"/>
    <w:rsid w:val="38664F32"/>
    <w:rsid w:val="38673F52"/>
    <w:rsid w:val="3899010F"/>
    <w:rsid w:val="399D3908"/>
    <w:rsid w:val="3A242BDB"/>
    <w:rsid w:val="3AD05F04"/>
    <w:rsid w:val="3B0E548E"/>
    <w:rsid w:val="3B2B0370"/>
    <w:rsid w:val="3B371807"/>
    <w:rsid w:val="3B6267AF"/>
    <w:rsid w:val="3BE66F92"/>
    <w:rsid w:val="3C2D6E19"/>
    <w:rsid w:val="3C6D484F"/>
    <w:rsid w:val="3CA90977"/>
    <w:rsid w:val="3E4E0252"/>
    <w:rsid w:val="3F3E7A74"/>
    <w:rsid w:val="3F5D7BA0"/>
    <w:rsid w:val="3F6F1F8C"/>
    <w:rsid w:val="3F755BA1"/>
    <w:rsid w:val="3F973C23"/>
    <w:rsid w:val="3FA75236"/>
    <w:rsid w:val="3FD80354"/>
    <w:rsid w:val="40612261"/>
    <w:rsid w:val="40964D03"/>
    <w:rsid w:val="41D42EFC"/>
    <w:rsid w:val="41E3772D"/>
    <w:rsid w:val="41E91F6B"/>
    <w:rsid w:val="424415E0"/>
    <w:rsid w:val="42E71CAA"/>
    <w:rsid w:val="435E0535"/>
    <w:rsid w:val="4394580A"/>
    <w:rsid w:val="44834B4B"/>
    <w:rsid w:val="452B5E47"/>
    <w:rsid w:val="45A70D57"/>
    <w:rsid w:val="45AA2C45"/>
    <w:rsid w:val="46341564"/>
    <w:rsid w:val="46420DBA"/>
    <w:rsid w:val="468C58D2"/>
    <w:rsid w:val="4702105E"/>
    <w:rsid w:val="47E17DCB"/>
    <w:rsid w:val="48A47EB5"/>
    <w:rsid w:val="48A829AE"/>
    <w:rsid w:val="4A1B13E3"/>
    <w:rsid w:val="4AA85839"/>
    <w:rsid w:val="4C7A1B2F"/>
    <w:rsid w:val="4D81359A"/>
    <w:rsid w:val="4D884D5D"/>
    <w:rsid w:val="4D961E4D"/>
    <w:rsid w:val="4DAB2398"/>
    <w:rsid w:val="4DAE7D66"/>
    <w:rsid w:val="4DD602BE"/>
    <w:rsid w:val="4E3C64D2"/>
    <w:rsid w:val="4F072E7A"/>
    <w:rsid w:val="4F463528"/>
    <w:rsid w:val="4F653BF0"/>
    <w:rsid w:val="4F6F71DE"/>
    <w:rsid w:val="4F705106"/>
    <w:rsid w:val="50585A83"/>
    <w:rsid w:val="51F56CCE"/>
    <w:rsid w:val="52207CCA"/>
    <w:rsid w:val="52C21F1D"/>
    <w:rsid w:val="53722E2C"/>
    <w:rsid w:val="547620E5"/>
    <w:rsid w:val="549A2CFE"/>
    <w:rsid w:val="54AE639A"/>
    <w:rsid w:val="54EC562A"/>
    <w:rsid w:val="551F012E"/>
    <w:rsid w:val="56F1303B"/>
    <w:rsid w:val="571F15E3"/>
    <w:rsid w:val="57463DAB"/>
    <w:rsid w:val="58304D0C"/>
    <w:rsid w:val="587D3206"/>
    <w:rsid w:val="58B46248"/>
    <w:rsid w:val="58E36F45"/>
    <w:rsid w:val="59CA5B4C"/>
    <w:rsid w:val="5BAA0CDE"/>
    <w:rsid w:val="5BFD2ED4"/>
    <w:rsid w:val="5C637BCD"/>
    <w:rsid w:val="5CB94BF2"/>
    <w:rsid w:val="5CC61CC2"/>
    <w:rsid w:val="5CFA179D"/>
    <w:rsid w:val="5D55066B"/>
    <w:rsid w:val="5D5A3175"/>
    <w:rsid w:val="5D717141"/>
    <w:rsid w:val="5F0F181B"/>
    <w:rsid w:val="5FD01746"/>
    <w:rsid w:val="6041606E"/>
    <w:rsid w:val="60E57629"/>
    <w:rsid w:val="61A74E61"/>
    <w:rsid w:val="625658E8"/>
    <w:rsid w:val="62DD1A9E"/>
    <w:rsid w:val="62F75AF3"/>
    <w:rsid w:val="6356308C"/>
    <w:rsid w:val="638C578E"/>
    <w:rsid w:val="644008B5"/>
    <w:rsid w:val="64EE5187"/>
    <w:rsid w:val="64FE4D4E"/>
    <w:rsid w:val="65B172AB"/>
    <w:rsid w:val="66BE2FD1"/>
    <w:rsid w:val="67374FCB"/>
    <w:rsid w:val="67D231F7"/>
    <w:rsid w:val="68EB6EDF"/>
    <w:rsid w:val="692E08EC"/>
    <w:rsid w:val="697D1F6A"/>
    <w:rsid w:val="69BE74B8"/>
    <w:rsid w:val="6A3435E2"/>
    <w:rsid w:val="6AA00D4B"/>
    <w:rsid w:val="6AA415C4"/>
    <w:rsid w:val="6AD06B0D"/>
    <w:rsid w:val="6AE223A1"/>
    <w:rsid w:val="6AF52DF0"/>
    <w:rsid w:val="6B5B0F4C"/>
    <w:rsid w:val="6B8D2103"/>
    <w:rsid w:val="6BBB14CD"/>
    <w:rsid w:val="6C114A51"/>
    <w:rsid w:val="6C3839A7"/>
    <w:rsid w:val="6C4A4C8F"/>
    <w:rsid w:val="6CB75B64"/>
    <w:rsid w:val="6CCB2F67"/>
    <w:rsid w:val="6D1B4820"/>
    <w:rsid w:val="6D312667"/>
    <w:rsid w:val="6D3F0B5D"/>
    <w:rsid w:val="6D657E5B"/>
    <w:rsid w:val="6DAF51D3"/>
    <w:rsid w:val="6DCD1B58"/>
    <w:rsid w:val="6E8E247E"/>
    <w:rsid w:val="6F8B172C"/>
    <w:rsid w:val="6FA70EBF"/>
    <w:rsid w:val="6FA82775"/>
    <w:rsid w:val="712C679D"/>
    <w:rsid w:val="716721E5"/>
    <w:rsid w:val="716E33F4"/>
    <w:rsid w:val="71A41BB2"/>
    <w:rsid w:val="72003442"/>
    <w:rsid w:val="72B9106D"/>
    <w:rsid w:val="73184958"/>
    <w:rsid w:val="733657C6"/>
    <w:rsid w:val="73D84694"/>
    <w:rsid w:val="742750CB"/>
    <w:rsid w:val="7435573E"/>
    <w:rsid w:val="74654F05"/>
    <w:rsid w:val="7471340B"/>
    <w:rsid w:val="74BF525D"/>
    <w:rsid w:val="74F96090"/>
    <w:rsid w:val="7730566A"/>
    <w:rsid w:val="77AB4374"/>
    <w:rsid w:val="782D59C7"/>
    <w:rsid w:val="78A3376E"/>
    <w:rsid w:val="78D215C9"/>
    <w:rsid w:val="78D43FF7"/>
    <w:rsid w:val="794A7374"/>
    <w:rsid w:val="79570D01"/>
    <w:rsid w:val="7A344C58"/>
    <w:rsid w:val="7B0019DF"/>
    <w:rsid w:val="7BD547BD"/>
    <w:rsid w:val="7C096407"/>
    <w:rsid w:val="7C1E6424"/>
    <w:rsid w:val="7CCF0215"/>
    <w:rsid w:val="7DCE610B"/>
    <w:rsid w:val="7E896658"/>
    <w:rsid w:val="7F351F2F"/>
    <w:rsid w:val="7F42130D"/>
    <w:rsid w:val="7F8C12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5"/>
    <w:basedOn w:val="1"/>
    <w:next w:val="1"/>
    <w:unhideWhenUsed/>
    <w:qFormat/>
    <w:uiPriority w:val="0"/>
    <w:pPr>
      <w:spacing w:before="100" w:beforeAutospacing="1" w:after="100" w:afterAutospacing="1"/>
      <w:jc w:val="left"/>
      <w:outlineLvl w:val="4"/>
    </w:pPr>
    <w:rPr>
      <w:rFonts w:hint="eastAsia" w:ascii="宋体" w:hAnsi="宋体" w:eastAsia="宋体" w:cs="宋体"/>
      <w:b/>
      <w:bCs/>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next w:val="1"/>
    <w:qFormat/>
    <w:uiPriority w:val="0"/>
    <w:pPr>
      <w:spacing w:before="240" w:after="60"/>
      <w:jc w:val="center"/>
      <w:outlineLvl w:val="0"/>
    </w:pPr>
    <w:rPr>
      <w:rFonts w:ascii="Arial" w:hAnsi="Arial" w:cs="Arial"/>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99"/>
    <w:rPr>
      <w:color w:val="0000FF"/>
      <w:u w:val="single"/>
    </w:r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
    <w:name w:val="MM Title"/>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3012</Words>
  <Characters>3657</Characters>
  <Lines>0</Lines>
  <Paragraphs>0</Paragraphs>
  <TotalTime>1</TotalTime>
  <ScaleCrop>false</ScaleCrop>
  <LinksUpToDate>false</LinksUpToDate>
  <CharactersWithSpaces>3791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my</dc:creator>
  <cp:lastModifiedBy>AOC</cp:lastModifiedBy>
  <dcterms:modified xsi:type="dcterms:W3CDTF">2023-04-20T00:55:05Z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3DC1DF4A786A42158CBBD8ACD8F57BCC</vt:lpwstr>
  </property>
</Properties>
</file>