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elvetica Neue" w:hAnsi="Helvetica Neue" w:cs="Helvetica Neue"/>
          <w:b/>
          <w:bCs/>
          <w:sz w:val="32"/>
          <w:szCs w:val="32"/>
        </w:rPr>
      </w:pPr>
    </w:p>
    <w:p>
      <w:pPr>
        <w:jc w:val="center"/>
        <w:rPr>
          <w:rFonts w:ascii="Helvetica Neue" w:hAnsi="Helvetica Neue" w:cs="Helvetica Neue"/>
          <w:b/>
          <w:bCs/>
          <w:sz w:val="32"/>
          <w:szCs w:val="32"/>
        </w:rPr>
      </w:pPr>
      <w:r>
        <w:rPr>
          <w:rFonts w:hint="eastAsia" w:ascii="Helvetica Neue" w:hAnsi="Helvetica Neue" w:cs="Helvetica Neue"/>
          <w:b/>
          <w:bCs/>
          <w:sz w:val="32"/>
          <w:szCs w:val="32"/>
        </w:rPr>
        <w:t>《卓越领导者的五项修炼》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高级研讨班</w:t>
      </w:r>
    </w:p>
    <w:p>
      <w:pPr>
        <w:spacing w:line="320" w:lineRule="exact"/>
        <w:rPr>
          <w:rFonts w:ascii="华文仿宋" w:hAnsi="华文仿宋" w:eastAsia="华文仿宋"/>
          <w:sz w:val="36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课程背景</w:t>
      </w:r>
      <w:r>
        <w:rPr>
          <w:rFonts w:hint="eastAsia" w:ascii="华文仿宋" w:hAnsi="华文仿宋" w:eastAsia="华文仿宋"/>
          <w:sz w:val="36"/>
          <w:szCs w:val="24"/>
        </w:rPr>
        <w:t xml:space="preserve">                  </w:t>
      </w:r>
    </w:p>
    <w:p>
      <w:pPr>
        <w:spacing w:line="320" w:lineRule="exact"/>
        <w:ind w:firstLine="532" w:firstLineChars="22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领导的影响力取决于原则，领导人若奉行原则，影响力和道德权威就会提高，并往往因此获得更高形式的权威。领导并不是什么正式职位，而是选择清楚地向人们沟通，让他们能看出自己的价值与潜能。</w:t>
      </w:r>
    </w:p>
    <w:p>
      <w:pPr>
        <w:spacing w:line="320" w:lineRule="exact"/>
        <w:ind w:firstLine="532" w:firstLineChars="22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美国管理专家霍根曾经做过一项调查，他说：“无论是在哪里，无论是在什么时候进行调查，无论你针对的是什么样的行业，60%～75%的员工会认为在他们工作中，最大的压力和最糟糕的感受是来自于他们的直接上司。”霍根进一步指出：在美国不称职的经营管理者的比例占到了60%～75%；德国人在过去的10年中，大概有一半的高级主管在管理方面是失败的，对中国企业来说也是同样的问题。如何提高领导者的管理素质，从管理的原则、方法、能力三个方面系统的学习提高领导者的综合素质。</w:t>
      </w:r>
    </w:p>
    <w:p>
      <w:pPr>
        <w:spacing w:line="320" w:lineRule="exact"/>
        <w:ind w:firstLine="532" w:firstLineChars="222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其他所有的能力一样，领导能力是来自于后天的培育与修炼。只有把领导能力看做是一系列可以学会的行为，我们才能真正地揭示众多优秀领导者是如何成就卓越的；只有坚信自己可以通过学习比现在做得更好，你才能充分发现自己的领导潜能。</w:t>
      </w:r>
    </w:p>
    <w:p>
      <w:pPr>
        <w:spacing w:line="32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作为情境实践家领导力专题的高阶课程，本课程从实践出发，按照逆向思考的原则，提供73个逆管理守则，进而针对强项继续精益求精、在弱项上勤能补拙以扭转乾坤而成为真正的卓越领导者。</w:t>
      </w:r>
    </w:p>
    <w:p>
      <w:pPr>
        <w:spacing w:line="32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20" w:lineRule="exac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课程目标</w:t>
      </w:r>
    </w:p>
    <w:p>
      <w:pPr>
        <w:spacing w:line="320" w:lineRule="exact"/>
        <w:ind w:firstLine="482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1、传统管理不再适用，需要新方法解决新问题；</w:t>
      </w:r>
    </w:p>
    <w:p>
      <w:pPr>
        <w:spacing w:line="320" w:lineRule="exact"/>
        <w:ind w:firstLine="482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2、面对商业环境带来的急剧挑战，建立一个正确的核心习惯；</w:t>
      </w:r>
    </w:p>
    <w:p>
      <w:pPr>
        <w:spacing w:line="320" w:lineRule="exact"/>
        <w:ind w:firstLine="482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3、掌握体制优势与核心价值，建立长盛不衰的获利模式；</w:t>
      </w:r>
    </w:p>
    <w:p>
      <w:pPr>
        <w:spacing w:line="320" w:lineRule="exact"/>
        <w:ind w:firstLine="482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4、学习循序渐进建立一个事业的经营模式；</w:t>
      </w:r>
    </w:p>
    <w:p>
      <w:pPr>
        <w:spacing w:line="320" w:lineRule="exact"/>
        <w:ind w:firstLine="482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5、打造带领的组织团队，成为稳健获利的“金母鸡”；</w:t>
      </w:r>
    </w:p>
    <w:p>
      <w:pPr>
        <w:widowControl/>
        <w:adjustRightInd w:val="0"/>
        <w:snapToGrid w:val="0"/>
        <w:spacing w:line="320" w:lineRule="exact"/>
        <w:rPr>
          <w:rFonts w:asciiTheme="minorEastAsia" w:hAnsiTheme="minorEastAsia" w:eastAsiaTheme="minorEastAsia" w:cs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培训对象：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企业的中层经营管理人员、业务骨干、企业后备人才等</w:t>
      </w:r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课程大纲</w:t>
      </w:r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序言   未来的组织需要真正的领导</w:t>
      </w:r>
    </w:p>
    <w:p>
      <w:pPr>
        <w:spacing w:line="320" w:lineRule="exact"/>
        <w:ind w:firstLine="1800" w:firstLineChars="75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管理新时代到来的挑战</w:t>
      </w:r>
    </w:p>
    <w:p>
      <w:pPr>
        <w:spacing w:line="320" w:lineRule="exact"/>
        <w:ind w:firstLine="1800" w:firstLineChars="7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asciiTheme="minorEastAsia" w:hAnsiTheme="minorEastAsia" w:eastAsiaTheme="minorEastAsia" w:cstheme="minorEastAsia"/>
          <w:sz w:val="24"/>
          <w:szCs w:val="24"/>
        </w:rPr>
        <w:t>BANI”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时代的翩翩而至</w:t>
      </w:r>
    </w:p>
    <w:p>
      <w:pPr>
        <w:spacing w:line="320" w:lineRule="exact"/>
        <w:ind w:firstLine="1800" w:firstLineChars="75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管理者者调试的重要性</w:t>
      </w:r>
    </w:p>
    <w:p>
      <w:pPr>
        <w:spacing w:line="320" w:lineRule="exact"/>
        <w:ind w:firstLine="1800" w:firstLineChars="75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未来对组织的新的要求</w:t>
      </w:r>
    </w:p>
    <w:p>
      <w:pPr>
        <w:spacing w:line="320" w:lineRule="exact"/>
        <w:ind w:firstLine="1800" w:firstLineChars="7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未来对管理者新的要求</w:t>
      </w:r>
    </w:p>
    <w:p>
      <w:pPr>
        <w:spacing w:line="320" w:lineRule="exact"/>
        <w:ind w:firstLine="1800" w:firstLineChars="75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领导者的成长危机</w:t>
      </w:r>
    </w:p>
    <w:p>
      <w:pPr>
        <w:spacing w:line="320" w:lineRule="exact"/>
        <w:ind w:firstLine="1800" w:firstLineChars="750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人人都是领导者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</w:t>
      </w:r>
    </w:p>
    <w:p>
      <w:pPr>
        <w:spacing w:line="320" w:lineRule="exact"/>
        <w:ind w:firstLine="241" w:firstLineChars="100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领导力五项修炼一：以身作则，不断成长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受敬佩领导人的特质</w:t>
      </w:r>
    </w:p>
    <w:p>
      <w:pPr>
        <w:spacing w:line="320" w:lineRule="exact"/>
        <w:ind w:left="910" w:firstLine="42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价值观厘清与承诺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价值观分类卡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领导人如何以身作则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倾听自己的心声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以身作则的6个步骤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管理者的不断成长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>KASH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模型的塑造</w:t>
      </w:r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领导力五项修炼二：聚焦未来、共启愿景</w:t>
      </w:r>
    </w:p>
    <w:p>
      <w:pPr>
        <w:spacing w:line="32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清晰愿景对于工作动力的影响</w:t>
      </w:r>
    </w:p>
    <w:p>
      <w:pPr>
        <w:spacing w:line="32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</w:t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案例：阿里巴巴，亚马逊愿景分析</w:t>
      </w:r>
    </w:p>
    <w:p>
      <w:pPr>
        <w:spacing w:line="320" w:lineRule="exact"/>
        <w:ind w:firstLine="1320" w:firstLineChars="55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设置共同愿景的4个步骤</w:t>
      </w:r>
    </w:p>
    <w:p>
      <w:pPr>
        <w:spacing w:line="32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</w:t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有意义的目标</w:t>
      </w:r>
    </w:p>
    <w:p>
      <w:pPr>
        <w:spacing w:line="32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可描绘的未来</w:t>
      </w:r>
    </w:p>
    <w:p>
      <w:pPr>
        <w:spacing w:line="32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清晰的价值观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共同的利益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践行愿景的5个步骤</w:t>
      </w:r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领导力五项修炼三：挑战流程、不断创新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什么在影响着我们不断正确的采取行动的方案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经验？权利？自负？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认知思维障碍的三大因素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惯性思维、想象力差、认知偏见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解决思维障碍的5个关键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减、乘、除、统、依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让想法从外部涌入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尝试冒险，错误成长、不断进步</w:t>
      </w:r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领导力五项修炼四：赋能他人，使众人行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能力与挑战之间的关系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什么是赋能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创造赋能文化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有效赋能的四个要素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做好管理风格的转化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情景领导的初探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认识员工的准备度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了解自我的管理风格</w:t>
      </w:r>
    </w:p>
    <w:p>
      <w:pPr>
        <w:rPr>
          <w:rFonts w:hint="eastAsia"/>
        </w:rPr>
      </w:pPr>
      <w:r>
        <w:tab/>
      </w:r>
      <w:r>
        <w:tab/>
      </w:r>
      <w:r>
        <w:tab/>
      </w:r>
      <w:r>
        <w:rPr>
          <w:rFonts w:hint="eastAsia"/>
        </w:rPr>
        <w:t>完美匹配，不断赋能</w:t>
      </w:r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领导力五项修炼五：激发活力、鼓舞人心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如何增加员工的投入度？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传统管理与现代管理的区别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激励与奖励之间的区别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激励的需求理论模型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马斯洛需求层次，赫兹伯格双因素、奥德佛E</w:t>
      </w:r>
      <w:r>
        <w:rPr>
          <w:rFonts w:asciiTheme="minorEastAsia" w:hAnsiTheme="minorEastAsia" w:eastAsiaTheme="minorEastAsia" w:cstheme="minorEastAsia"/>
          <w:sz w:val="24"/>
          <w:szCs w:val="24"/>
        </w:rPr>
        <w:t>RG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理论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传统激励方式的理解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创新激励的方法探讨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游戏化激励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存在</w:t>
      </w:r>
    </w:p>
    <w:p>
      <w:pPr>
        <w:spacing w:line="32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陌生</w:t>
      </w:r>
    </w:p>
    <w:p>
      <w:pPr>
        <w:spacing w:line="32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仪式感</w:t>
      </w:r>
    </w:p>
    <w:p>
      <w:pPr>
        <w:spacing w:line="320" w:lineRule="exact"/>
        <w:ind w:left="850" w:leftChars="405"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激励的基本原则</w:t>
      </w:r>
    </w:p>
    <w:p>
      <w:pPr>
        <w:spacing w:line="320" w:lineRule="exact"/>
        <w:ind w:left="850" w:leftChars="405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为什么有些时候激励无法起到作用</w:t>
      </w:r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小结   突破自我：领导者永远的功课</w:t>
      </w:r>
    </w:p>
    <w:p>
      <w:pPr>
        <w:spacing w:line="32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未来领导趋势与机遇</w:t>
      </w:r>
    </w:p>
    <w:p>
      <w:pPr>
        <w:spacing w:line="32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领导者行为习惯的养成</w:t>
      </w:r>
    </w:p>
    <w:p>
      <w:pPr>
        <w:spacing w:line="32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从关心和满足成员的个人需求出发</w:t>
      </w:r>
    </w:p>
    <w:p>
      <w:pPr>
        <w:widowControl/>
        <w:adjustRightInd w:val="0"/>
        <w:snapToGrid w:val="0"/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line="32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培训时间、地点</w:t>
      </w:r>
    </w:p>
    <w:p>
      <w:pPr>
        <w:ind w:firstLine="723" w:firstLineChars="300"/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</w:rPr>
        <w:t>2023年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</w:rPr>
        <w:t>月2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</w:rPr>
        <w:t>-2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</w:rPr>
        <w:t>日两天全天上课（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</w:rPr>
        <w:t>日报到）     地点：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  <w:t>昆明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</w:rPr>
        <w:t>市</w:t>
      </w:r>
    </w:p>
    <w:p>
      <w:pPr>
        <w:widowControl/>
        <w:adjustRightInd w:val="0"/>
        <w:snapToGrid w:val="0"/>
        <w:spacing w:line="320" w:lineRule="exact"/>
        <w:ind w:firstLine="480" w:firstLineChars="200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会务组根据各单位回传报名回执表，于开班前一星期以传真形式通知参加培训人员具体报到地点、乘车路线及相关注意事项等。</w:t>
      </w:r>
      <w:bookmarkStart w:id="0" w:name="_GoBack"/>
      <w:bookmarkEnd w:id="0"/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主讲老师：</w:t>
      </w:r>
    </w:p>
    <w:p>
      <w:pPr>
        <w:pStyle w:val="34"/>
        <w:spacing w:line="320" w:lineRule="exact"/>
        <w:ind w:left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屈晓亮老师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 xml:space="preserve"> ，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百朗教育特聘高级咨询师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国际培训师协会ACI认证培训师，国际注册行动学习促动师，中国社科院管理心理学硕士，中国企业联合会特聘专家，管理者心智模式研究专家，</w:t>
      </w:r>
    </w:p>
    <w:p>
      <w:pPr>
        <w:pStyle w:val="34"/>
        <w:spacing w:line="320" w:lineRule="exact"/>
        <w:ind w:left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中国社会科学院管理心理学硕士。</w:t>
      </w:r>
    </w:p>
    <w:p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eastAsiaTheme="minorEastAsia" w:cstheme="minorEastAsia"/>
          <w:bCs/>
          <w:color w:val="2747BE"/>
          <w:spacing w:val="9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 屈老师的课程善于运用多元化的教学手段授课，课程中不仅有丰富的案例，精彩的视频，而且在与学员近距离的互动演练过程中，通过诙谐幽默的语言，让学员深刻的感受到课程的真实内涵，使学员能够在课堂上将理论知识与实际工作有效结合。他的课程不仅拓展了学员的眼界，所提供的简单易用的工具，更能帮助学员解决工作中的实际困难。屈老师年授课平均近1000小时，课程满意度高达99%以上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杜超老师，百朗综合管理合作讲师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企业管理与沙盘实战专家、ACI国际认证高级培训师、人社部高级人力资源管理师、2017年度中国“最佳讲师”500强、中组部全国干部教育培训师资库专家</w:t>
      </w:r>
    </w:p>
    <w:p>
      <w:pPr>
        <w:spacing w:line="320" w:lineRule="exact"/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李亮 老师   百朗综合管理类特聘讲师，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美国ACI国际注册高级职业培训师（CISPL），高级工商管理学硕士（EMBA），原央企、世界500强企业及大型民企中高管</w:t>
      </w:r>
    </w:p>
    <w:p>
      <w:pPr>
        <w:widowControl/>
        <w:adjustRightInd w:val="0"/>
        <w:snapToGri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培训费用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adjustRightInd w:val="0"/>
        <w:snapToGri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3200元/人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（含培训费、资料讲义、学习文具、培训午餐），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会员300元/人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（含资料讲义、学习文具、培训期间午餐）开具培训费电子发票；如需安排住宿，会务组可统一安排，费用自理；</w:t>
      </w:r>
    </w:p>
    <w:p>
      <w:pPr>
        <w:widowControl/>
        <w:adjustRightInd w:val="0"/>
        <w:snapToGrid w:val="0"/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推荐百朗企业管理整体解决方案会员</w:t>
      </w:r>
    </w:p>
    <w:tbl>
      <w:tblPr>
        <w:tblStyle w:val="17"/>
        <w:tblW w:w="9656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828"/>
        <w:gridCol w:w="2204"/>
        <w:gridCol w:w="203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模块标准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标准会员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4.8万元/年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高级会员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9.8万元/2年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尊享会员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26.8万元/2年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体验会员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1.98万元/年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定制化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《入企培训、咨询辅导》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2天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2-5天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6-10天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exac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可选其一：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生产专题2天；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人力主题2天；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TTT专题2天；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MTP专题2天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可选其一：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生产专题5天；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人力主题5天；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TTT专题5天；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MTP专题5天；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德鲁克专题2天；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华为经验2天；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海尔经验5天；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可选其一：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生产专题10天；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人力主题10天；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TTT专题10天；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MTP专题10天；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财税专题8天；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股权激励8天；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营销专题10天；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德鲁克专题6天；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华为经验6天；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海尔经验10天；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定制化专属域名在线平台（账号）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100人内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200人内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300人内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80人内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实操在线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直播课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不限人次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不限人次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不限人次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不限人次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7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标杆名企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学习交流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深圳线8折；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上海线、青岛线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免学费2人次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深圳线7折；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上海线、青岛线免学费10人次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深圳线5折；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上海线、青岛线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免学费20人次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深圳线9.5折；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上海线、青岛线5折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赠送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线下面授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免学费，不限人次300元/人次含资料午餐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免学费，不限人次300元/人次含资料午餐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免学费，不限人次300元/人次含资料午餐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免学费，不限人次300元/人次含资料午餐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widowControl/>
        <w:adjustRightInd w:val="0"/>
        <w:snapToGrid w:val="0"/>
        <w:spacing w:line="360" w:lineRule="exact"/>
        <w:ind w:left="-672" w:leftChars="-320" w:right="-483" w:rightChars="-230" w:firstLine="723" w:firstLineChars="300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报名及咨询联系：</w:t>
      </w:r>
    </w:p>
    <w:p>
      <w:pPr>
        <w:widowControl/>
        <w:adjustRightInd w:val="0"/>
        <w:snapToGrid w:val="0"/>
        <w:spacing w:line="420" w:lineRule="exact"/>
        <w:ind w:right="-483" w:rightChars="-230" w:firstLine="480" w:firstLineChars="200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咨询专线：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2198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5351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（微信同）</w:t>
      </w:r>
    </w:p>
    <w:p>
      <w:pPr>
        <w:widowControl/>
        <w:adjustRightInd w:val="0"/>
        <w:snapToGrid w:val="0"/>
        <w:spacing w:line="420" w:lineRule="exact"/>
        <w:ind w:right="-483" w:rightChars="-230"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百朗课程顾问：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武丽燕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老师    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参训回执表</w:t>
      </w:r>
    </w:p>
    <w:p>
      <w:pPr>
        <w:widowControl/>
        <w:autoSpaceDE w:val="0"/>
        <w:autoSpaceDN w:val="0"/>
        <w:adjustRightInd w:val="0"/>
        <w:snapToGrid w:val="0"/>
        <w:spacing w:after="80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卓越领导者的五项修炼高级研讨班</w:t>
      </w:r>
    </w:p>
    <w:p>
      <w:pPr>
        <w:widowControl/>
        <w:autoSpaceDE w:val="0"/>
        <w:autoSpaceDN w:val="0"/>
        <w:adjustRightInd w:val="0"/>
        <w:snapToGrid w:val="0"/>
        <w:spacing w:after="80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线下面授报名回执表</w:t>
      </w:r>
    </w:p>
    <w:p>
      <w:pPr>
        <w:widowControl/>
        <w:adjustRightInd w:val="0"/>
        <w:snapToGrid w:val="0"/>
        <w:spacing w:line="40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报名方式一：</w:t>
      </w:r>
      <w:r>
        <w:fldChar w:fldCharType="begin"/>
      </w:r>
      <w:r>
        <w:instrText xml:space="preserve"> HYPERLINK "mailto:请将报名回执表填写清楚后发至@qq.com；g" </w:instrText>
      </w:r>
      <w:r>
        <w:fldChar w:fldCharType="separate"/>
      </w:r>
      <w:r>
        <w:rPr>
          <w:rStyle w:val="21"/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</w:rPr>
        <w:t>请将报名回执表填写清楚后发至</w:t>
      </w:r>
      <w:r>
        <w:rPr>
          <w:rStyle w:val="21"/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lang w:val="en-US" w:eastAsia="zh-CN"/>
        </w:rPr>
        <w:t>463559280</w:t>
      </w:r>
      <w:r>
        <w:rPr>
          <w:rStyle w:val="21"/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u w:val="none"/>
        </w:rPr>
        <w:t>@qq.com</w:t>
      </w:r>
      <w:r>
        <w:rPr>
          <w:rStyle w:val="21"/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u w:val="none"/>
        </w:rPr>
        <w:fldChar w:fldCharType="end"/>
      </w:r>
    </w:p>
    <w:p>
      <w:pPr>
        <w:widowControl/>
        <w:adjustRightInd w:val="0"/>
        <w:snapToGrid w:val="0"/>
        <w:spacing w:line="400" w:lineRule="exact"/>
        <w:rPr>
          <w:rFonts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报名方式二：加微信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5321985351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在线提交报名表</w:t>
      </w:r>
    </w:p>
    <w:tbl>
      <w:tblPr>
        <w:tblStyle w:val="17"/>
        <w:tblW w:w="9917" w:type="dxa"/>
        <w:jc w:val="center"/>
        <w:tblCellSpacing w:w="2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603"/>
        <w:gridCol w:w="535"/>
        <w:gridCol w:w="93"/>
        <w:gridCol w:w="1843"/>
        <w:gridCol w:w="1984"/>
        <w:gridCol w:w="891"/>
        <w:gridCol w:w="1644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4" w:type="dxa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3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4" w:type="dxa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1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4" w:type="dxa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4" w:type="dxa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tblCellSpacing w:w="20" w:type="dxa"/>
          <w:jc w:val="center"/>
        </w:trPr>
        <w:tc>
          <w:tcPr>
            <w:tcW w:w="983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参会企业身份确认(百朗会员必填，在□打勾)：□ 本次新加入百朗会员</w:t>
            </w:r>
          </w:p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 标准会员□ 中级会员□ 高级会员□非会员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是否安排住宿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86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增值税发票开票信息</w:t>
            </w:r>
          </w:p>
          <w:p>
            <w:pPr>
              <w:widowControl/>
              <w:adjustRightInd w:val="0"/>
              <w:snapToGrid w:val="0"/>
              <w:jc w:val="left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（在□打勾)：    </w:t>
            </w:r>
          </w:p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□专票   □普票</w:t>
            </w:r>
          </w:p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86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纳税人识别号：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86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单位地址、电话：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86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开户银行、帐号：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ind w:firstLine="7680" w:firstLineChars="3200"/>
        <w:rPr>
          <w:rFonts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(此表复印有效)</w:t>
      </w:r>
    </w:p>
    <w:p>
      <w:pPr>
        <w:widowControl/>
        <w:adjustRightInd w:val="0"/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34"/>
        <w:widowControl/>
        <w:adjustRightInd w:val="0"/>
        <w:snapToGrid w:val="0"/>
        <w:ind w:left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spacing w:line="460" w:lineRule="exact"/>
        <w:rPr>
          <w:rFonts w:ascii="华文仿宋" w:hAnsi="华文仿宋" w:eastAsia="华文仿宋"/>
          <w:sz w:val="28"/>
          <w:szCs w:val="21"/>
        </w:rPr>
      </w:pPr>
    </w:p>
    <w:p>
      <w:pPr>
        <w:spacing w:line="360" w:lineRule="exact"/>
        <w:jc w:val="left"/>
        <w:rPr>
          <w:rFonts w:ascii="华文仿宋" w:hAnsi="华文仿宋" w:eastAsia="华文仿宋" w:cs="华文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851" w:right="1080" w:bottom="851" w:left="1080" w:header="737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color w:val="0C0C0C"/>
        <w:sz w:val="28"/>
        <w:szCs w:val="28"/>
      </w:rPr>
    </w:pPr>
    <w:r>
      <w:rPr>
        <w:rFonts w:hint="eastAsia" w:ascii="黑体" w:eastAsia="黑体"/>
        <w:b/>
        <w:bCs/>
        <w:color w:val="CC0000"/>
        <w:sz w:val="28"/>
        <w:szCs w:val="28"/>
      </w:rPr>
      <w:t>百朗教育</w:t>
    </w:r>
    <w:r>
      <w:rPr>
        <w:rFonts w:hint="eastAsia"/>
        <w:b/>
        <w:bCs/>
        <w:color w:val="FF0000"/>
        <w:sz w:val="28"/>
        <w:szCs w:val="28"/>
      </w:rPr>
      <w:t>·</w:t>
    </w:r>
    <w:r>
      <w:rPr>
        <w:rFonts w:hint="eastAsia" w:ascii="黑体" w:eastAsia="黑体"/>
        <w:b/>
        <w:bCs/>
        <w:color w:val="CC0000"/>
        <w:sz w:val="28"/>
        <w:szCs w:val="28"/>
      </w:rPr>
      <w:t>二十二年品牌    名师实战实效培训   助力企业快速发展</w:t>
    </w:r>
  </w:p>
  <w:p>
    <w:pPr>
      <w:pStyle w:val="13"/>
      <w:ind w:firstLine="900" w:firstLineChars="500"/>
    </w:pPr>
    <w:r>
      <w:rPr>
        <w:rFonts w:hint="eastAsia" w:ascii="黑体" w:eastAsia="黑体"/>
        <w:color w:val="CC0000"/>
      </w:rPr>
      <w:t xml:space="preserve"> </w:t>
    </w:r>
    <w:r>
      <w:rPr>
        <w:rFonts w:hint="eastAsia" w:ascii="微软雅黑" w:hAnsi="微软雅黑" w:eastAsia="微软雅黑" w:cs="微软雅黑"/>
        <w:color w:val="632423"/>
      </w:rPr>
      <w:t xml:space="preserve">公开课·内训·标杆考察·咨询辅导 </w:t>
    </w:r>
    <w:r>
      <w:rPr>
        <w:rFonts w:hint="eastAsia" w:ascii="微软雅黑" w:hAnsi="微软雅黑" w:eastAsia="微软雅黑" w:cs="微软雅黑"/>
        <w:color w:val="632423"/>
      </w:rPr>
      <w:tab/>
    </w:r>
    <w:r>
      <w:rPr>
        <w:rFonts w:hint="eastAsia" w:ascii="微软雅黑" w:hAnsi="微软雅黑" w:eastAsia="微软雅黑" w:cs="微软雅黑"/>
        <w:color w:val="632423"/>
      </w:rPr>
      <w:t xml:space="preserve">   咨询专线 1</w:t>
    </w:r>
    <w:r>
      <w:rPr>
        <w:rFonts w:hint="eastAsia" w:ascii="微软雅黑" w:hAnsi="微软雅黑" w:eastAsia="微软雅黑" w:cs="微软雅黑"/>
        <w:color w:val="632423"/>
        <w:lang w:val="en-US" w:eastAsia="zh-CN"/>
      </w:rPr>
      <w:t>53</w:t>
    </w:r>
    <w:r>
      <w:rPr>
        <w:rFonts w:hint="eastAsia" w:ascii="微软雅黑" w:hAnsi="微软雅黑" w:eastAsia="微软雅黑" w:cs="微软雅黑"/>
        <w:color w:val="632423"/>
      </w:rPr>
      <w:t>-</w:t>
    </w:r>
    <w:r>
      <w:rPr>
        <w:rFonts w:hint="eastAsia" w:ascii="微软雅黑" w:hAnsi="微软雅黑" w:eastAsia="微软雅黑" w:cs="微软雅黑"/>
        <w:color w:val="632423"/>
        <w:lang w:val="en-US" w:eastAsia="zh-CN"/>
      </w:rPr>
      <w:t>2198</w:t>
    </w:r>
    <w:r>
      <w:rPr>
        <w:rFonts w:hint="eastAsia" w:ascii="微软雅黑" w:hAnsi="微软雅黑" w:eastAsia="微软雅黑" w:cs="微软雅黑"/>
        <w:color w:val="632423"/>
      </w:rPr>
      <w:t>-</w:t>
    </w:r>
    <w:r>
      <w:rPr>
        <w:rFonts w:hint="eastAsia" w:ascii="微软雅黑" w:hAnsi="微软雅黑" w:eastAsia="微软雅黑" w:cs="微软雅黑"/>
        <w:color w:val="632423"/>
        <w:lang w:val="en-US" w:eastAsia="zh-CN"/>
      </w:rPr>
      <w:t>5351</w:t>
    </w:r>
    <w:r>
      <w:rPr>
        <w:rFonts w:hint="eastAsia" w:ascii="微软雅黑" w:hAnsi="微软雅黑" w:eastAsia="微软雅黑" w:cs="微软雅黑"/>
        <w:color w:val="632423"/>
      </w:rPr>
      <w:t>（微信同）</w:t>
    </w:r>
    <w:r>
      <w:rPr>
        <w:rFonts w:hint="eastAsia" w:ascii="微软雅黑" w:hAnsi="微软雅黑" w:eastAsia="微软雅黑" w:cs="微软雅黑"/>
        <w:color w:val="632423"/>
        <w:lang w:val="en-US" w:eastAsia="zh-CN"/>
      </w:rPr>
      <w:t>武丽燕</w:t>
    </w:r>
    <w:r>
      <w:rPr>
        <w:rFonts w:hint="eastAsia" w:ascii="微软雅黑" w:hAnsi="微软雅黑" w:eastAsia="微软雅黑" w:cs="微软雅黑"/>
        <w:color w:val="632423"/>
      </w:rPr>
      <w:t>老师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r>
      <w:rPr>
        <w:rFonts w:hint="eastAsia"/>
        <w:b/>
        <w:sz w:val="21"/>
        <w:szCs w:val="21"/>
      </w:rPr>
      <w:t xml:space="preserve">                                              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-494665</wp:posOffset>
          </wp:positionH>
          <wp:positionV relativeFrom="paragraph">
            <wp:posOffset>-426720</wp:posOffset>
          </wp:positionV>
          <wp:extent cx="1712595" cy="667385"/>
          <wp:effectExtent l="0" t="0" r="9525" b="3175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259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ODA2OGQ2YTE4MDNmYzJiMGFkYWQ1ZjE2MzQyMDcifQ=="/>
  </w:docVars>
  <w:rsids>
    <w:rsidRoot w:val="001352EB"/>
    <w:rsid w:val="00016D28"/>
    <w:rsid w:val="0006491A"/>
    <w:rsid w:val="000D015D"/>
    <w:rsid w:val="000F51A3"/>
    <w:rsid w:val="0012231D"/>
    <w:rsid w:val="00127566"/>
    <w:rsid w:val="001352EB"/>
    <w:rsid w:val="00137938"/>
    <w:rsid w:val="001A0461"/>
    <w:rsid w:val="001A08E4"/>
    <w:rsid w:val="001D574A"/>
    <w:rsid w:val="001D61AE"/>
    <w:rsid w:val="001E1628"/>
    <w:rsid w:val="001E7D09"/>
    <w:rsid w:val="00213553"/>
    <w:rsid w:val="00225D9F"/>
    <w:rsid w:val="00245A42"/>
    <w:rsid w:val="00274EDB"/>
    <w:rsid w:val="002B1466"/>
    <w:rsid w:val="00324873"/>
    <w:rsid w:val="00367B95"/>
    <w:rsid w:val="003B21B7"/>
    <w:rsid w:val="00401BFC"/>
    <w:rsid w:val="00454CED"/>
    <w:rsid w:val="00462805"/>
    <w:rsid w:val="0046701A"/>
    <w:rsid w:val="004B58CE"/>
    <w:rsid w:val="004F50B3"/>
    <w:rsid w:val="00507B94"/>
    <w:rsid w:val="00512092"/>
    <w:rsid w:val="00523554"/>
    <w:rsid w:val="0054376A"/>
    <w:rsid w:val="005527D5"/>
    <w:rsid w:val="00563AC1"/>
    <w:rsid w:val="005876DF"/>
    <w:rsid w:val="005A51AB"/>
    <w:rsid w:val="005A7B29"/>
    <w:rsid w:val="00601E42"/>
    <w:rsid w:val="006228ED"/>
    <w:rsid w:val="006249BC"/>
    <w:rsid w:val="0067521F"/>
    <w:rsid w:val="00683D20"/>
    <w:rsid w:val="006B23BA"/>
    <w:rsid w:val="006D0461"/>
    <w:rsid w:val="006F79D0"/>
    <w:rsid w:val="00737D27"/>
    <w:rsid w:val="00751206"/>
    <w:rsid w:val="007E3574"/>
    <w:rsid w:val="008A6145"/>
    <w:rsid w:val="008F408D"/>
    <w:rsid w:val="00922F55"/>
    <w:rsid w:val="00947831"/>
    <w:rsid w:val="009B5AD5"/>
    <w:rsid w:val="009D242A"/>
    <w:rsid w:val="009E156E"/>
    <w:rsid w:val="009F7B9B"/>
    <w:rsid w:val="00A1136E"/>
    <w:rsid w:val="00A11CC5"/>
    <w:rsid w:val="00A253A3"/>
    <w:rsid w:val="00A8749A"/>
    <w:rsid w:val="00B0746F"/>
    <w:rsid w:val="00B11750"/>
    <w:rsid w:val="00B14BDE"/>
    <w:rsid w:val="00B705A6"/>
    <w:rsid w:val="00B83A2E"/>
    <w:rsid w:val="00B933E9"/>
    <w:rsid w:val="00BF5E32"/>
    <w:rsid w:val="00C22D38"/>
    <w:rsid w:val="00C6359C"/>
    <w:rsid w:val="00C64611"/>
    <w:rsid w:val="00C75F6F"/>
    <w:rsid w:val="00C87514"/>
    <w:rsid w:val="00CC669E"/>
    <w:rsid w:val="00D15768"/>
    <w:rsid w:val="00D22D4D"/>
    <w:rsid w:val="00D857A1"/>
    <w:rsid w:val="00DC6EAE"/>
    <w:rsid w:val="00DF62F1"/>
    <w:rsid w:val="00E01EA5"/>
    <w:rsid w:val="00E34483"/>
    <w:rsid w:val="00E40D1F"/>
    <w:rsid w:val="00EB65C1"/>
    <w:rsid w:val="00EC49D3"/>
    <w:rsid w:val="00F21BC1"/>
    <w:rsid w:val="00F44D9C"/>
    <w:rsid w:val="00F74BC5"/>
    <w:rsid w:val="00FD6D61"/>
    <w:rsid w:val="00FF7E85"/>
    <w:rsid w:val="05DE5204"/>
    <w:rsid w:val="0F934627"/>
    <w:rsid w:val="183B5810"/>
    <w:rsid w:val="1F107945"/>
    <w:rsid w:val="21367462"/>
    <w:rsid w:val="248F208D"/>
    <w:rsid w:val="249509BE"/>
    <w:rsid w:val="2B617932"/>
    <w:rsid w:val="35BA3910"/>
    <w:rsid w:val="3AAE44DF"/>
    <w:rsid w:val="3BCA5D1A"/>
    <w:rsid w:val="50473A65"/>
    <w:rsid w:val="5176268F"/>
    <w:rsid w:val="57C4548A"/>
    <w:rsid w:val="6B0A4A6C"/>
    <w:rsid w:val="7C0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4"/>
    <w:basedOn w:val="1"/>
    <w:next w:val="1"/>
    <w:link w:val="25"/>
    <w:qFormat/>
    <w:uiPriority w:val="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5"/>
    <w:basedOn w:val="1"/>
    <w:next w:val="1"/>
    <w:link w:val="26"/>
    <w:qFormat/>
    <w:uiPriority w:val="9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6"/>
    <w:basedOn w:val="1"/>
    <w:next w:val="1"/>
    <w:link w:val="27"/>
    <w:qFormat/>
    <w:uiPriority w:val="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7"/>
    <w:basedOn w:val="1"/>
    <w:next w:val="1"/>
    <w:link w:val="28"/>
    <w:qFormat/>
    <w:uiPriority w:val="9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8"/>
    <w:basedOn w:val="1"/>
    <w:next w:val="1"/>
    <w:link w:val="29"/>
    <w:qFormat/>
    <w:uiPriority w:val="9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10">
    <w:name w:val="heading 9"/>
    <w:basedOn w:val="1"/>
    <w:next w:val="1"/>
    <w:link w:val="30"/>
    <w:qFormat/>
    <w:uiPriority w:val="9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b/>
      <w:bCs/>
      <w:color w:val="4F81BD"/>
      <w:sz w:val="18"/>
      <w:szCs w:val="18"/>
    </w:rPr>
  </w:style>
  <w:style w:type="paragraph" w:styleId="12">
    <w:name w:val="Balloon Text"/>
    <w:basedOn w:val="1"/>
    <w:link w:val="45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4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9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16">
    <w:name w:val="Title"/>
    <w:basedOn w:val="1"/>
    <w:next w:val="1"/>
    <w:link w:val="31"/>
    <w:qFormat/>
    <w:uiPriority w:val="99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19">
    <w:name w:val="Strong"/>
    <w:basedOn w:val="18"/>
    <w:qFormat/>
    <w:uiPriority w:val="99"/>
    <w:rPr>
      <w:rFonts w:cs="Times New Roman"/>
      <w:b/>
      <w:bCs/>
    </w:rPr>
  </w:style>
  <w:style w:type="character" w:styleId="20">
    <w:name w:val="Emphasis"/>
    <w:basedOn w:val="18"/>
    <w:qFormat/>
    <w:uiPriority w:val="99"/>
    <w:rPr>
      <w:rFonts w:cs="Times New Roman"/>
      <w:i/>
      <w:iCs/>
    </w:rPr>
  </w:style>
  <w:style w:type="character" w:styleId="21">
    <w:name w:val="Hyperlink"/>
    <w:basedOn w:val="18"/>
    <w:qFormat/>
    <w:locked/>
    <w:uiPriority w:val="99"/>
    <w:rPr>
      <w:color w:val="0000FF"/>
      <w:u w:val="single"/>
    </w:rPr>
  </w:style>
  <w:style w:type="character" w:customStyle="1" w:styleId="22">
    <w:name w:val="标题 1 字符"/>
    <w:basedOn w:val="18"/>
    <w:link w:val="2"/>
    <w:qFormat/>
    <w:locked/>
    <w:uiPriority w:val="9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3">
    <w:name w:val="标题 2 字符"/>
    <w:basedOn w:val="18"/>
    <w:link w:val="3"/>
    <w:semiHidden/>
    <w:qFormat/>
    <w:locked/>
    <w:uiPriority w:val="9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4">
    <w:name w:val="标题 3 字符"/>
    <w:basedOn w:val="18"/>
    <w:link w:val="4"/>
    <w:qFormat/>
    <w:locked/>
    <w:uiPriority w:val="99"/>
    <w:rPr>
      <w:rFonts w:ascii="Cambria" w:hAnsi="Cambria" w:eastAsia="宋体" w:cs="Times New Roman"/>
      <w:b/>
      <w:bCs/>
      <w:color w:val="4F81BD"/>
    </w:rPr>
  </w:style>
  <w:style w:type="character" w:customStyle="1" w:styleId="25">
    <w:name w:val="标题 4 字符"/>
    <w:basedOn w:val="18"/>
    <w:link w:val="5"/>
    <w:qFormat/>
    <w:locked/>
    <w:uiPriority w:val="9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6">
    <w:name w:val="标题 5 字符"/>
    <w:basedOn w:val="18"/>
    <w:link w:val="6"/>
    <w:qFormat/>
    <w:locked/>
    <w:uiPriority w:val="99"/>
    <w:rPr>
      <w:rFonts w:ascii="Cambria" w:hAnsi="Cambria" w:eastAsia="宋体" w:cs="Times New Roman"/>
      <w:color w:val="243F60"/>
    </w:rPr>
  </w:style>
  <w:style w:type="character" w:customStyle="1" w:styleId="27">
    <w:name w:val="标题 6 字符"/>
    <w:basedOn w:val="18"/>
    <w:link w:val="7"/>
    <w:qFormat/>
    <w:locked/>
    <w:uiPriority w:val="99"/>
    <w:rPr>
      <w:rFonts w:ascii="Cambria" w:hAnsi="Cambria" w:eastAsia="宋体" w:cs="Times New Roman"/>
      <w:i/>
      <w:iCs/>
      <w:color w:val="243F60"/>
    </w:rPr>
  </w:style>
  <w:style w:type="character" w:customStyle="1" w:styleId="28">
    <w:name w:val="标题 7 字符"/>
    <w:basedOn w:val="18"/>
    <w:link w:val="8"/>
    <w:qFormat/>
    <w:locked/>
    <w:uiPriority w:val="99"/>
    <w:rPr>
      <w:rFonts w:ascii="Cambria" w:hAnsi="Cambria" w:eastAsia="宋体" w:cs="Times New Roman"/>
      <w:i/>
      <w:iCs/>
      <w:color w:val="404040"/>
    </w:rPr>
  </w:style>
  <w:style w:type="character" w:customStyle="1" w:styleId="29">
    <w:name w:val="标题 8 字符"/>
    <w:basedOn w:val="18"/>
    <w:link w:val="9"/>
    <w:qFormat/>
    <w:locked/>
    <w:uiPriority w:val="9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0">
    <w:name w:val="标题 9 字符"/>
    <w:basedOn w:val="18"/>
    <w:link w:val="10"/>
    <w:qFormat/>
    <w:locked/>
    <w:uiPriority w:val="9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1">
    <w:name w:val="标题 字符"/>
    <w:basedOn w:val="18"/>
    <w:link w:val="16"/>
    <w:qFormat/>
    <w:locked/>
    <w:uiPriority w:val="99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32">
    <w:name w:val="副标题 字符"/>
    <w:basedOn w:val="18"/>
    <w:link w:val="15"/>
    <w:qFormat/>
    <w:locked/>
    <w:uiPriority w:val="99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33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99"/>
    <w:rPr>
      <w:i/>
      <w:iCs/>
      <w:color w:val="000000"/>
    </w:rPr>
  </w:style>
  <w:style w:type="character" w:customStyle="1" w:styleId="36">
    <w:name w:val="引用 字符"/>
    <w:basedOn w:val="18"/>
    <w:link w:val="35"/>
    <w:qFormat/>
    <w:locked/>
    <w:uiPriority w:val="99"/>
    <w:rPr>
      <w:rFonts w:cs="Times New Roman"/>
      <w:i/>
      <w:iCs/>
      <w:color w:val="000000"/>
    </w:rPr>
  </w:style>
  <w:style w:type="paragraph" w:styleId="37">
    <w:name w:val="Intense Quote"/>
    <w:basedOn w:val="1"/>
    <w:next w:val="1"/>
    <w:link w:val="38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8">
    <w:name w:val="明显引用 字符"/>
    <w:basedOn w:val="18"/>
    <w:link w:val="37"/>
    <w:qFormat/>
    <w:locked/>
    <w:uiPriority w:val="99"/>
    <w:rPr>
      <w:rFonts w:cs="Times New Roman"/>
      <w:b/>
      <w:bCs/>
      <w:i/>
      <w:iCs/>
      <w:color w:val="4F81BD"/>
    </w:rPr>
  </w:style>
  <w:style w:type="character" w:customStyle="1" w:styleId="39">
    <w:name w:val="不明显强调1"/>
    <w:basedOn w:val="18"/>
    <w:qFormat/>
    <w:uiPriority w:val="99"/>
    <w:rPr>
      <w:rFonts w:cs="Times New Roman"/>
      <w:i/>
      <w:iCs/>
      <w:color w:val="808080"/>
    </w:rPr>
  </w:style>
  <w:style w:type="character" w:customStyle="1" w:styleId="40">
    <w:name w:val="明显强调1"/>
    <w:basedOn w:val="18"/>
    <w:qFormat/>
    <w:uiPriority w:val="99"/>
    <w:rPr>
      <w:rFonts w:cs="Times New Roman"/>
      <w:b/>
      <w:bCs/>
      <w:i/>
      <w:iCs/>
      <w:color w:val="4F81BD"/>
    </w:rPr>
  </w:style>
  <w:style w:type="character" w:customStyle="1" w:styleId="41">
    <w:name w:val="不明显参考1"/>
    <w:basedOn w:val="18"/>
    <w:qFormat/>
    <w:uiPriority w:val="99"/>
    <w:rPr>
      <w:rFonts w:cs="Times New Roman"/>
      <w:smallCaps/>
      <w:color w:val="C0504D"/>
      <w:u w:val="single"/>
    </w:rPr>
  </w:style>
  <w:style w:type="character" w:customStyle="1" w:styleId="42">
    <w:name w:val="明显参考1"/>
    <w:basedOn w:val="18"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43">
    <w:name w:val="书籍标题1"/>
    <w:basedOn w:val="18"/>
    <w:qFormat/>
    <w:uiPriority w:val="99"/>
    <w:rPr>
      <w:rFonts w:cs="Times New Roman"/>
      <w:b/>
      <w:bCs/>
      <w:smallCaps/>
      <w:spacing w:val="5"/>
    </w:rPr>
  </w:style>
  <w:style w:type="paragraph" w:customStyle="1" w:styleId="44">
    <w:name w:val="TOC 标题1"/>
    <w:basedOn w:val="2"/>
    <w:next w:val="1"/>
    <w:qFormat/>
    <w:uiPriority w:val="99"/>
    <w:pPr>
      <w:outlineLvl w:val="9"/>
    </w:pPr>
  </w:style>
  <w:style w:type="character" w:customStyle="1" w:styleId="45">
    <w:name w:val="批注框文本 字符"/>
    <w:basedOn w:val="18"/>
    <w:link w:val="12"/>
    <w:semiHidden/>
    <w:qFormat/>
    <w:locked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46">
    <w:name w:val="页眉 字符"/>
    <w:basedOn w:val="18"/>
    <w:link w:val="1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47">
    <w:name w:val="页脚 字符"/>
    <w:basedOn w:val="18"/>
    <w:link w:val="1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2603</Words>
  <Characters>2751</Characters>
  <Lines>22</Lines>
  <Paragraphs>6</Paragraphs>
  <TotalTime>3</TotalTime>
  <ScaleCrop>false</ScaleCrop>
  <LinksUpToDate>false</LinksUpToDate>
  <CharactersWithSpaces>2942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2023-03-13T01:37:00Z</dcterms:created>
  <dc:creator>thinkpad</dc:creator>
  <cp:lastModifiedBy>AOC</cp:lastModifiedBy>
  <dcterms:modified xsi:type="dcterms:W3CDTF">2023-04-27T01:30:27Z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294B9B03877F43DEA632613372F0933C</vt:lpwstr>
  </property>
</Properties>
</file>