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101" w:firstLineChars="700"/>
        <w:jc w:val="both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企业中高层管理者的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4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个核心能力提升训练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主办单位：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一六八培训网（冠达咨询） www.peixun168.com；www.wonder168.com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olor w:val="auto"/>
          <w:kern w:val="0"/>
          <w:sz w:val="21"/>
          <w:szCs w:val="21"/>
        </w:rPr>
        <w:t>课程时间：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>20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23年06月08-09日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昆山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 xml:space="preserve">   07月13-14日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kern w:val="0"/>
          <w:sz w:val="21"/>
          <w:szCs w:val="21"/>
        </w:rPr>
        <w:t>昆山</w:t>
      </w:r>
    </w:p>
    <w:p>
      <w:pPr>
        <w:keepNext w:val="0"/>
        <w:keepLines w:val="0"/>
        <w:pageBreakBefore w:val="0"/>
        <w:tabs>
          <w:tab w:val="left" w:pos="57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Style w:val="8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课程费用：</w:t>
      </w:r>
      <w:r>
        <w:rPr>
          <w:rStyle w:val="8"/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4600元/人（包括资料费含税、午餐及上下午茶点等）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适用对象：</w:t>
      </w:r>
      <w:r>
        <w:rPr>
          <w:rFonts w:hint="eastAsia" w:ascii="微软雅黑" w:hAnsi="微软雅黑" w:eastAsia="微软雅黑" w:cs="微软雅黑"/>
          <w:sz w:val="21"/>
          <w:szCs w:val="21"/>
        </w:rPr>
        <w:t>企业中高层管理者。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</w:rPr>
        <w:t>联系方式：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18826414993黄老师（微信同号）13286852506崔老师（微信同号）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</w:rPr>
        <w:t>注：</w:t>
      </w:r>
      <w:r>
        <w:rPr>
          <w:rFonts w:hint="eastAsia" w:ascii="微软雅黑" w:hAnsi="微软雅黑" w:eastAsia="微软雅黑" w:cs="微软雅黑"/>
          <w:b w:val="0"/>
          <w:bCs w:val="0"/>
          <w:color w:val="C00000"/>
          <w:sz w:val="21"/>
          <w:szCs w:val="21"/>
        </w:rPr>
        <w:t>本课程可为企业提供上门内训服务和咨询服务，欢迎来电咨询！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课程背景：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新时期，面对国际国内恶化的经济形势，面对企业转型升级的需要，企业中高层管理者需要提升管理能力和素质。体现在：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需要更清晰地理解管理者的使命，有勇气有责任感地迎接挑战，勇于担当。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基于企业战略思考的目标管理，在内部有效建立和推行目标管理机制，以达成高绩效目标。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懂得基于创新思维和方法地分析解决问题，有策略地推行改革创新。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能更有效地排兵布阵和训练团队，打造一支高绩效队伍。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能构建有效的文化机制，用可执行的价值观，方法论和人才标准，选人，用人，训练人，打造队伍。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课程收益：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梳理管理价值观，明确正确的企业经营管理的底层原则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理解战略目标的平衡维度，掌握建立目标管理机制的方法，强化团队高效工作管理的要点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掌握创新思维方法，分析问题的步骤，推动改革的策略方法。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掌握带团队的思路和方法。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掌握制定可操作企业文化手册的制定方法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课程内容：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第一单元 管理者认知和思维拓展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什么样的人不能当管理者？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管理者应具备的职业思维和态度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团队执行力问题是什么问题？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高层管理者的核心职责是什么？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实事求是和灰度管理原则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经营管理的底层价值观辨析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第二单元 如何进行有效的目标管理？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如何理解公司战略定位？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如何多维度进行战略目标思考？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管理者如何理解自己部门的贡献和价值？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如何在内部建立目标管理机制？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如何用分解思维和聚焦思维管理复杂工作？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如何使基层单位缩小管理颗粒度：工作管理6步法？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第三单元 如何创新性地解决问题？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四种创新方法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关键词法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动词扩展法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跨界借鉴法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多维度思考法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分析问题解决问题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找到问题的本质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制定阶段性目标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系统性分析问题原因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找到切入点和杠杆解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如何有效推动变革的策略？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第四单元 如何带出高绩效团队？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如何发挥领导魅力？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如何排兵布阵？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如何发挥骨干作用？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如何塑造开放的沟通环境？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以事为先的管人方法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用打硬仗锻炼队伍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用机制塑造地形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如何用人之长？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如何为团队赋能？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激励机制设计原则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第五单元 如何设计塑造团队的企业文化？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构建以高绩效为基石的价值观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如何务实？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如何创新？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如何严格？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如何协作？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如何分享？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建立可操作的工作条令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如何接令？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如何行动？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如何沟通？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如何总结？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建立解决问题和管事的方法论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如何做对的事？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如何把事做对？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建立管人的核心方法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建立领导力方法论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如何搭班子？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如何定战略？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如何带队伍？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建立人才标准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优秀人才应具备什么态度？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高潜力人才应具备什么能力？</w:t>
      </w:r>
    </w:p>
    <w:p>
      <w:pPr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优秀企业人应具备什么素质？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 xml:space="preserve">曹礼明-- </w:t>
      </w: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咨询式培训专家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ab/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中小企业管理变革咨询专家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中国首批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"http://baike.baidu.com/view/31448.htm"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PMP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（项目管理）认证资格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"http://baike.baidu.com/view/4809.htm"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中山大学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MBA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心理咨询师(II)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instrText xml:space="preserve"> HYPERLINK "http://baike.baidu.com/view/4809.htm" </w:instrTex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中山大学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经理教授研究会成员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相关经历：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10年专注中小企业管理，系统研究300多家企业管理变革经验。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6年驻企咨询经验，手把手帮助多家企业进行管理变革升级，解决问题，打造团队，提升效率。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从事管理培训师后，兼职企业管理顾问和教练，培养训练多批企业管理干部。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超10年管理培训师，专注管理技能和素质训练，提供课程上千场，受训企业过万家。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个人特点和授课风格：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有扎实的理论功底，广泛应用心理学，大脑科学，组织行为学，统筹学等学科知识，既善于从本质上梳理底层逻辑，又重视管理方法和工具的应用，用大量的实战化工具，帮助或启发学员实战落地解决问题。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既有多年长期驻企深度参与企业咨询的丰富实战经验，又坚持不断地吸收前沿科学知识，将行为心理学，大脑科学，系统论，博弈论，社会心理学等的最新研究结论应用到培训和辅导工作中。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课程特点：问题开场，逻辑铺路，方法和工具训练落地。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擅长咨询式授课，临场提问，现场解答。有困惑来，带答案走（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kern w:val="0"/>
          <w:sz w:val="21"/>
          <w:szCs w:val="21"/>
        </w:rPr>
        <w:t>咨询式培训=企业问题+方法探索+行动方案）。</w:t>
      </w:r>
    </w:p>
    <w:p>
      <w:pPr>
        <w:keepNext w:val="0"/>
        <w:keepLines w:val="0"/>
        <w:pageBreakBefore w:val="0"/>
        <w:tabs>
          <w:tab w:val="left" w:pos="1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主讲课程：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中基层管理技能，中层领导力，团队机制建设，高效执行力等。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baseline"/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1"/>
          <w:szCs w:val="21"/>
        </w:rPr>
        <w:t>部分内训客户：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美的集团，禹州地产，四川大学，长沙轨道，鸿星尔克，华裕农科，木林森，中国神华，中外运集团，中粮集团，南京电力，昆山电力，南京风电，福田雷沃汽车，爱达克汽车，奇瑞汽车，东风本田，福建信用社系统，三井酒业集团，五得利面粉，富兴集团，上海和黄制药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伊利集团，金州管道，湛江冠豪，天目湖集团，广粤锦泰，广州党校，佛山顺科，乔丹股份，白云机场，佛山水业，柳州五菱，苏州养乐多，深圳日东，成都三国，广安爱众，荣盛地产，蓝森宴会，鑫苑置业，广州邮政，广州汇智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神威药业，桂林南药，华泰制药，宜隆物流，诚信行物业，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中交铁设，中铁电气，</w:t>
      </w:r>
      <w:r>
        <w:rPr>
          <w:rFonts w:hint="eastAsia" w:ascii="微软雅黑" w:hAnsi="微软雅黑" w:eastAsia="微软雅黑" w:cs="微软雅黑"/>
          <w:b w:val="0"/>
          <w:bCs w:val="0"/>
          <w:kern w:val="0"/>
          <w:sz w:val="21"/>
          <w:szCs w:val="21"/>
        </w:rPr>
        <w:t>格力集团，六国化工，</w:t>
      </w: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</w:rPr>
        <w:t>云南驰宏。。。。。。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baseline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</w:p>
    <w:sectPr>
      <w:headerReference r:id="rId3" w:type="default"/>
      <w:footerReference r:id="rId4" w:type="default"/>
      <w:type w:val="continuous"/>
      <w:pgSz w:w="11906" w:h="16838"/>
      <w:pgMar w:top="215" w:right="567" w:bottom="386" w:left="567" w:header="167" w:footer="2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003" w:usb1="288F0000" w:usb2="0000000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4915" w:type="pct"/>
      <w:tblInd w:w="0" w:type="dxa"/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99"/>
      <w:gridCol w:w="9716"/>
    </w:tblGrid>
    <w:tr>
      <w:tblPrEx>
        <w:tblCellMar>
          <w:top w:w="72" w:type="dxa"/>
          <w:left w:w="115" w:type="dxa"/>
          <w:bottom w:w="72" w:type="dxa"/>
          <w:right w:w="115" w:type="dxa"/>
        </w:tblCellMar>
      </w:tblPrEx>
      <w:tc>
        <w:tcPr>
          <w:tcW w:w="508" w:type="pct"/>
          <w:tcBorders>
            <w:top w:val="single" w:color="943634" w:sz="4" w:space="0"/>
          </w:tcBorders>
          <w:shd w:val="clear" w:color="auto" w:fill="943634"/>
          <w:noWrap w:val="0"/>
          <w:vAlign w:val="top"/>
        </w:tcPr>
        <w:p>
          <w:pPr>
            <w:pStyle w:val="3"/>
            <w:jc w:val="right"/>
            <w:rPr>
              <w:rFonts w:hint="eastAsia" w:ascii="宋体" w:hAnsi="宋体" w:eastAsia="宋体" w:cs="宋体"/>
              <w:b/>
              <w:color w:val="FFFFFF"/>
              <w:kern w:val="2"/>
              <w:sz w:val="18"/>
              <w:szCs w:val="18"/>
              <w:lang w:val="en-US" w:eastAsia="zh-CN"/>
            </w:rPr>
          </w:pP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begin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instrText xml:space="preserve"> PAGE   \* MERGEFORMAT </w:instrTex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separate"/>
          </w:r>
          <w:r>
            <w:rPr>
              <w:rFonts w:hint="eastAsia" w:ascii="宋体" w:hAnsi="宋体" w:eastAsia="宋体" w:cs="宋体"/>
              <w:color w:val="FFFFFF"/>
              <w:kern w:val="2"/>
              <w:sz w:val="18"/>
              <w:szCs w:val="18"/>
              <w:lang w:val="zh-CN" w:eastAsia="zh-CN"/>
            </w:rPr>
            <w:t>1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fldChar w:fldCharType="end"/>
          </w:r>
        </w:p>
      </w:tc>
      <w:tc>
        <w:tcPr>
          <w:tcW w:w="4491" w:type="pct"/>
          <w:tcBorders>
            <w:top w:val="single" w:color="auto" w:sz="4" w:space="0"/>
          </w:tcBorders>
          <w:noWrap w:val="0"/>
          <w:vAlign w:val="top"/>
        </w:tcPr>
        <w:p>
          <w:pPr>
            <w:pStyle w:val="3"/>
            <w:tabs>
              <w:tab w:val="left" w:pos="5895"/>
              <w:tab w:val="clear" w:pos="8306"/>
            </w:tabs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</w:pP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>广州市冠达企业管理咨询有限公司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 xml:space="preserve"> |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begin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instrText xml:space="preserve"> HYPERLINK "http://www.peixun168.com" </w:instrTex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separate"/>
          </w:r>
          <w:r>
            <w:rPr>
              <w:rStyle w:val="9"/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www.peixun168.com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fldChar w:fldCharType="end"/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 xml:space="preserve">     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 xml:space="preserve">                          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冠达咨询：专注培训2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en-US" w:eastAsia="zh-CN"/>
            </w:rPr>
            <w:t>1</w:t>
          </w:r>
          <w:r>
            <w:rPr>
              <w:rFonts w:hint="eastAsia" w:ascii="宋体" w:hAnsi="宋体" w:eastAsia="宋体" w:cs="宋体"/>
              <w:kern w:val="2"/>
              <w:sz w:val="18"/>
              <w:szCs w:val="18"/>
              <w:lang w:val="zh-CN" w:eastAsia="zh-CN"/>
            </w:rPr>
            <w:t>年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310" w:firstLineChars="295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-26035</wp:posOffset>
          </wp:positionV>
          <wp:extent cx="1571625" cy="638175"/>
          <wp:effectExtent l="0" t="0" r="9525" b="0"/>
          <wp:wrapNone/>
          <wp:docPr id="1" name="图片 1" descr="e617549a5976fcf55a4778aab79a05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617549a5976fcf55a4778aab79a05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 w:cs="宋体"/>
        <w:sz w:val="18"/>
        <w:szCs w:val="18"/>
      </w:rPr>
      <w:t>广州市冠达企业管理咨询有限公司</w:t>
    </w:r>
  </w:p>
  <w:p>
    <w:pPr>
      <w:ind w:firstLine="3420" w:firstLineChars="190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t>Mob: 18826414993黄老师；13286852506崔老师（微信同号）</w:t>
    </w:r>
  </w:p>
  <w:p>
    <w:pPr>
      <w:ind w:firstLine="4590" w:firstLineChars="2550"/>
      <w:jc w:val="right"/>
      <w:rPr>
        <w:rFonts w:hint="eastAsia" w:ascii="宋体" w:hAnsi="宋体" w:eastAsia="宋体" w:cs="宋体"/>
        <w:sz w:val="18"/>
        <w:szCs w:val="18"/>
      </w:rPr>
    </w:pPr>
    <w:r>
      <w:rPr>
        <w:rFonts w:hint="eastAsia" w:ascii="宋体" w:hAnsi="宋体" w:eastAsia="宋体" w:cs="宋体"/>
        <w:sz w:val="18"/>
        <w:szCs w:val="18"/>
      </w:rPr>
      <w:t>Add: 广州市天河区黄埔大道中路149号2层</w:t>
    </w:r>
  </w:p>
  <w:p>
    <w:pPr>
      <w:pStyle w:val="4"/>
      <w:pBdr>
        <w:bottom w:val="none" w:color="auto" w:sz="0" w:space="0"/>
      </w:pBdr>
      <w:jc w:val="right"/>
    </w:pPr>
    <w:r>
      <w:rPr>
        <w:rFonts w:hint="eastAsia" w:ascii="宋体" w:hAnsi="宋体" w:eastAsia="宋体" w:cs="宋体"/>
      </w:rPr>
      <w:pict>
        <v:line id="直接连接符 11" o:spid="_x0000_s4101" o:spt="20" style="position:absolute;left:0pt;margin-left:-28.35pt;margin-top:7.6pt;height:0pt;width:594pt;z-index:251661312;mso-width-relative:page;mso-height-relative:page;" filled="f" stroked="t" coordsize="21600,21600" o:gfxdata="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OoTG9cAAAALAQAADwAAAAAAAAABACAAAAAiAAAAZHJzL2Rvd25yZXYu&#10;eG1sUEsBAhQAFAAAAAgAh07iQEDATFj8AQAA9QMAAA4AAAAAAAAAAQAgAAAAJgEAAGRycy9lMm9E&#10;b2MueG1sUEsFBgAAAAAGAAYAWQEAAJQFAAAAAA==&#10;">
          <v:path arrowok="t"/>
          <v:fill on="f" focussize="0,0"/>
          <v:stroke weight="1.5pt" color="#C00000" joinstyle="round"/>
          <v:imagedata o:title=""/>
          <o:lock v:ext="edit" aspectratio="f"/>
        </v:line>
      </w:pict>
    </w:r>
    <w:r>
      <w:rPr>
        <w:rFonts w:hint="eastAsia" w:ascii="宋体" w:hAnsi="宋体" w:eastAsia="宋体" w:cs="宋体"/>
      </w:rPr>
      <w:pict>
        <v:line id="直接连接符 12" o:spid="_x0000_s4102" o:spt="20" style="position:absolute;left:0pt;margin-left:-28.35pt;margin-top:7.6pt;height:0pt;width:594pt;z-index:251660288;mso-width-relative:page;mso-height-relative:page;" filled="f" stroked="t" coordsize="21600,21600" o:gfxdata="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4GYxDYAAAACwEAAA8AAAAAAAAAAQAgAAAAIgAAAGRycy9kb3ducmV2&#10;LnhtbFBLAQIUABQAAAAIAIdO4kD53sKS/AEAAPQDAAAOAAAAAAAAAAEAIAAAACcBAABkcnMvZTJv&#10;RG9jLnhtbFBLBQYAAAAABgAGAFkBAACVBQAAAAA=&#10;">
          <v:path arrowok="t"/>
          <v:fill on="f" focussize="0,0"/>
          <v:stroke color="#C00000" joinstyle="round"/>
          <v:imagedata o:title=""/>
          <o:lock v:ext="edit" aspectratio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931921"/>
    <w:multiLevelType w:val="singleLevel"/>
    <w:tmpl w:val="8393192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8C077899"/>
    <w:multiLevelType w:val="singleLevel"/>
    <w:tmpl w:val="8C077899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2">
    <w:nsid w:val="97DAE967"/>
    <w:multiLevelType w:val="singleLevel"/>
    <w:tmpl w:val="97DAE967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3">
    <w:nsid w:val="A025BD6E"/>
    <w:multiLevelType w:val="singleLevel"/>
    <w:tmpl w:val="A025BD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A714A229"/>
    <w:multiLevelType w:val="singleLevel"/>
    <w:tmpl w:val="A714A229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5">
    <w:nsid w:val="A9527D74"/>
    <w:multiLevelType w:val="singleLevel"/>
    <w:tmpl w:val="A9527D74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6">
    <w:nsid w:val="06D91299"/>
    <w:multiLevelType w:val="singleLevel"/>
    <w:tmpl w:val="06D9129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0C90BD2D"/>
    <w:multiLevelType w:val="singleLevel"/>
    <w:tmpl w:val="0C90BD2D"/>
    <w:lvl w:ilvl="0" w:tentative="0">
      <w:start w:val="1"/>
      <w:numFmt w:val="decimal"/>
      <w:lvlText w:val="%1."/>
      <w:lvlJc w:val="left"/>
      <w:pPr>
        <w:ind w:left="425" w:hanging="425"/>
      </w:pPr>
    </w:lvl>
  </w:abstractNum>
  <w:abstractNum w:abstractNumId="8">
    <w:nsid w:val="55B891C1"/>
    <w:multiLevelType w:val="singleLevel"/>
    <w:tmpl w:val="55B891C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9">
    <w:nsid w:val="59591CC6"/>
    <w:multiLevelType w:val="singleLevel"/>
    <w:tmpl w:val="59591CC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ODAxYzJkY2RkYmU2YzJiNDgyYWQ4MTE5OGY3YjhmNWYifQ=="/>
  </w:docVars>
  <w:rsids>
    <w:rsidRoot w:val="004D3D5B"/>
    <w:rsid w:val="000D0B18"/>
    <w:rsid w:val="002B542E"/>
    <w:rsid w:val="00407A0F"/>
    <w:rsid w:val="004C057B"/>
    <w:rsid w:val="004D3D5B"/>
    <w:rsid w:val="0055744D"/>
    <w:rsid w:val="00715150"/>
    <w:rsid w:val="00926D38"/>
    <w:rsid w:val="009A2866"/>
    <w:rsid w:val="009A55E3"/>
    <w:rsid w:val="00C00C3E"/>
    <w:rsid w:val="00C00E0F"/>
    <w:rsid w:val="00CF7754"/>
    <w:rsid w:val="00FB7135"/>
    <w:rsid w:val="00FE1491"/>
    <w:rsid w:val="06C07CC8"/>
    <w:rsid w:val="090246E4"/>
    <w:rsid w:val="0B257624"/>
    <w:rsid w:val="0C1472AC"/>
    <w:rsid w:val="13841E67"/>
    <w:rsid w:val="1B1E43A3"/>
    <w:rsid w:val="1CA866CD"/>
    <w:rsid w:val="25F65AB6"/>
    <w:rsid w:val="296B79DE"/>
    <w:rsid w:val="2CBF3A28"/>
    <w:rsid w:val="2E563F8C"/>
    <w:rsid w:val="2FF85943"/>
    <w:rsid w:val="311B2287"/>
    <w:rsid w:val="31C3558A"/>
    <w:rsid w:val="32C34B8B"/>
    <w:rsid w:val="3DD111AF"/>
    <w:rsid w:val="4D900BEA"/>
    <w:rsid w:val="4E8201F7"/>
    <w:rsid w:val="52687A80"/>
    <w:rsid w:val="541D3162"/>
    <w:rsid w:val="55EE1DFA"/>
    <w:rsid w:val="571D526A"/>
    <w:rsid w:val="571E2682"/>
    <w:rsid w:val="5DB746F5"/>
    <w:rsid w:val="610C39C5"/>
    <w:rsid w:val="68F35CA4"/>
    <w:rsid w:val="79450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宋体"/>
      <w:b/>
      <w:sz w:val="28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qFormat/>
    <w:uiPriority w:val="0"/>
    <w:rPr>
      <w:rFonts w:cs="Times New Roman"/>
      <w:b/>
      <w:bCs/>
    </w:rPr>
  </w:style>
  <w:style w:type="character" w:customStyle="1" w:styleId="8">
    <w:name w:val="NormalCharacter"/>
    <w:qFormat/>
    <w:uiPriority w:val="0"/>
  </w:style>
  <w:style w:type="character" w:styleId="9">
    <w:name w:val="Hyperlink"/>
    <w:basedOn w:val="6"/>
    <w:qFormat/>
    <w:uiPriority w:val="0"/>
    <w:rPr>
      <w:rFonts w:ascii="Arial" w:hAnsi="Arial"/>
      <w:color w:val="006DC3"/>
      <w:sz w:val="20"/>
      <w:szCs w:val="20"/>
      <w:u w:val="single"/>
    </w:rPr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basedOn w:val="8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2">
    <w:name w:val="页脚 Char"/>
    <w:basedOn w:val="8"/>
    <w:link w:val="3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UserStyle_2"/>
    <w:basedOn w:val="8"/>
    <w:qFormat/>
    <w:uiPriority w:val="0"/>
    <w:rPr>
      <w:rFonts w:cs="Times New Roman"/>
      <w:b/>
      <w:bCs/>
      <w:color w:val="FFFFFF"/>
      <w:spacing w:val="28"/>
      <w:sz w:val="28"/>
      <w:szCs w:val="28"/>
      <w:u w:val="single"/>
    </w:rPr>
  </w:style>
  <w:style w:type="paragraph" w:customStyle="1" w:styleId="14">
    <w:name w:val="NavPane"/>
    <w:basedOn w:val="1"/>
    <w:qFormat/>
    <w:uiPriority w:val="0"/>
    <w:pPr>
      <w:shd w:val="clear" w:color="auto" w:fill="000080"/>
    </w:pPr>
  </w:style>
  <w:style w:type="paragraph" w:customStyle="1" w:styleId="15">
    <w:name w:val="BodyTextIndent2"/>
    <w:basedOn w:val="1"/>
    <w:qFormat/>
    <w:uiPriority w:val="0"/>
    <w:pPr>
      <w:spacing w:after="120" w:line="480" w:lineRule="auto"/>
      <w:ind w:left="420" w:leftChars="200"/>
    </w:p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color w:val="0F0000"/>
      <w:kern w:val="0"/>
      <w:sz w:val="24"/>
    </w:rPr>
  </w:style>
  <w:style w:type="paragraph" w:customStyle="1" w:styleId="17">
    <w:name w:val="PlainText"/>
    <w:basedOn w:val="1"/>
    <w:qFormat/>
    <w:uiPriority w:val="0"/>
    <w:rPr>
      <w:rFonts w:ascii="宋体" w:hAnsi="Courier New"/>
      <w:szCs w:val="21"/>
    </w:rPr>
  </w:style>
  <w:style w:type="paragraph" w:customStyle="1" w:styleId="18">
    <w:name w:val="UserStyle_3"/>
    <w:basedOn w:val="1"/>
    <w:qFormat/>
    <w:uiPriority w:val="0"/>
    <w:pPr>
      <w:ind w:firstLine="420" w:firstLineChars="200"/>
    </w:pPr>
  </w:style>
  <w:style w:type="paragraph" w:customStyle="1" w:styleId="19">
    <w:name w:val="UserStyle_4"/>
    <w:basedOn w:val="1"/>
    <w:qFormat/>
    <w:uiPriority w:val="0"/>
  </w:style>
  <w:style w:type="paragraph" w:customStyle="1" w:styleId="20">
    <w:name w:val="179"/>
    <w:basedOn w:val="1"/>
    <w:qFormat/>
    <w:uiPriority w:val="0"/>
    <w:pPr>
      <w:ind w:firstLine="420" w:firstLineChars="200"/>
    </w:pPr>
  </w:style>
  <w:style w:type="paragraph" w:customStyle="1" w:styleId="21">
    <w:name w:val="FormTop"/>
    <w:basedOn w:val="1"/>
    <w:next w:val="1"/>
    <w:qFormat/>
    <w:uiPriority w:val="0"/>
    <w:pPr>
      <w:pBdr>
        <w:bottom w:val="single" w:color="000000" w:sz="6" w:space="1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2">
    <w:name w:val="页眉 Char"/>
    <w:link w:val="4"/>
    <w:qFormat/>
    <w:uiPriority w:val="0"/>
    <w:rPr>
      <w:rFonts w:ascii="Calibri" w:hAnsi="Calibr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/>
    <customShpInfo spid="_x0000_s4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1859</Words>
  <Characters>1885</Characters>
  <Lines>15</Lines>
  <Paragraphs>4</Paragraphs>
  <TotalTime>1</TotalTime>
  <ScaleCrop>false</ScaleCrop>
  <LinksUpToDate>false</LinksUpToDate>
  <CharactersWithSpaces>1898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2020-03-29T06:16:00Z</dcterms:created>
  <dc:creator>Administrator</dc:creator>
  <cp:lastModifiedBy>Administrator</cp:lastModifiedBy>
  <dcterms:modified xsi:type="dcterms:W3CDTF">2023-04-28T04:18:15Z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321935435_btnclosed</vt:lpwstr>
  </property>
  <property fmtid="{D5CDD505-2E9C-101B-9397-08002B2CF9AE}" pid="4" name="ICV">
    <vt:lpwstr>24CD64E90726460B8B4C55E46FC2CD82</vt:lpwstr>
  </property>
</Properties>
</file>